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CF6771" w14:textId="77777777" w:rsidR="00BA28EC" w:rsidRPr="00A50767" w:rsidRDefault="00BA28EC" w:rsidP="009E43AB">
      <w:pPr>
        <w:spacing w:line="360" w:lineRule="auto"/>
        <w:jc w:val="both"/>
        <w:rPr>
          <w:rFonts w:ascii="Arial" w:hAnsi="Arial" w:cs="Arial"/>
          <w:sz w:val="28"/>
          <w:szCs w:val="28"/>
        </w:rPr>
      </w:pPr>
    </w:p>
    <w:p w14:paraId="21C02308" w14:textId="77777777" w:rsidR="002F6B1F" w:rsidRPr="00A50767" w:rsidRDefault="002F6B1F" w:rsidP="00BA28EC">
      <w:pPr>
        <w:rPr>
          <w:rFonts w:ascii="Arial" w:hAnsi="Arial" w:cs="Arial"/>
          <w:sz w:val="28"/>
          <w:szCs w:val="28"/>
        </w:rPr>
      </w:pPr>
    </w:p>
    <w:p w14:paraId="630CC099" w14:textId="77777777" w:rsidR="002F6B1F" w:rsidRPr="00A50767" w:rsidRDefault="002F6B1F" w:rsidP="00BA28EC">
      <w:pPr>
        <w:rPr>
          <w:rFonts w:ascii="Arial" w:hAnsi="Arial" w:cs="Arial"/>
          <w:sz w:val="28"/>
          <w:szCs w:val="28"/>
        </w:rPr>
      </w:pPr>
    </w:p>
    <w:p w14:paraId="7B458D7D" w14:textId="77777777" w:rsidR="002F6B1F" w:rsidRPr="00A50767" w:rsidRDefault="002F6B1F" w:rsidP="00BA28EC">
      <w:pPr>
        <w:rPr>
          <w:rFonts w:ascii="Arial" w:hAnsi="Arial" w:cs="Arial"/>
          <w:sz w:val="28"/>
          <w:szCs w:val="28"/>
        </w:rPr>
      </w:pPr>
    </w:p>
    <w:p w14:paraId="083EE0CD" w14:textId="12EDF18A" w:rsidR="002F6B1F" w:rsidRPr="00A50767" w:rsidRDefault="002F6B1F" w:rsidP="00AD15E1">
      <w:pPr>
        <w:jc w:val="center"/>
        <w:rPr>
          <w:rFonts w:ascii="Arial" w:hAnsi="Arial" w:cs="Arial"/>
          <w:sz w:val="72"/>
          <w:szCs w:val="72"/>
        </w:rPr>
      </w:pPr>
      <w:r w:rsidRPr="00A50767">
        <w:rPr>
          <w:rFonts w:ascii="Arial" w:hAnsi="Arial" w:cs="Arial"/>
          <w:sz w:val="72"/>
          <w:szCs w:val="72"/>
        </w:rPr>
        <w:t>NASCA</w:t>
      </w:r>
    </w:p>
    <w:p w14:paraId="6F42DF5A" w14:textId="77777777" w:rsidR="002F6B1F" w:rsidRPr="00A50767" w:rsidRDefault="002F6B1F" w:rsidP="002F6B1F">
      <w:pPr>
        <w:jc w:val="center"/>
        <w:rPr>
          <w:rFonts w:ascii="Arial" w:hAnsi="Arial" w:cs="Arial"/>
          <w:sz w:val="48"/>
          <w:szCs w:val="48"/>
        </w:rPr>
      </w:pPr>
      <w:r w:rsidRPr="00A50767">
        <w:rPr>
          <w:rFonts w:ascii="Arial" w:hAnsi="Arial" w:cs="Arial"/>
          <w:sz w:val="48"/>
          <w:szCs w:val="48"/>
        </w:rPr>
        <w:t>Economics, Business and Finance</w:t>
      </w:r>
    </w:p>
    <w:p w14:paraId="737F7973" w14:textId="77777777" w:rsidR="002F6B1F" w:rsidRPr="00A50767" w:rsidRDefault="002F6B1F" w:rsidP="002F6B1F">
      <w:pPr>
        <w:jc w:val="center"/>
        <w:rPr>
          <w:rFonts w:ascii="Arial" w:hAnsi="Arial" w:cs="Arial"/>
          <w:sz w:val="48"/>
          <w:szCs w:val="48"/>
        </w:rPr>
      </w:pPr>
      <w:r w:rsidRPr="00A50767">
        <w:rPr>
          <w:rFonts w:ascii="Arial" w:hAnsi="Arial" w:cs="Arial"/>
          <w:sz w:val="48"/>
          <w:szCs w:val="48"/>
        </w:rPr>
        <w:t>Section 4</w:t>
      </w:r>
    </w:p>
    <w:p w14:paraId="055213D0" w14:textId="0D012F15" w:rsidR="002F6B1F" w:rsidRPr="00A50767" w:rsidRDefault="00AD15E1" w:rsidP="002F6B1F">
      <w:pPr>
        <w:jc w:val="center"/>
        <w:rPr>
          <w:rFonts w:ascii="Arial" w:hAnsi="Arial" w:cs="Arial"/>
          <w:sz w:val="28"/>
          <w:szCs w:val="28"/>
        </w:rPr>
      </w:pPr>
      <w:r>
        <w:rPr>
          <w:rFonts w:ascii="Arial" w:hAnsi="Arial" w:cs="Arial"/>
          <w:sz w:val="28"/>
          <w:szCs w:val="28"/>
        </w:rPr>
        <w:t>(Units 1-3)</w:t>
      </w:r>
    </w:p>
    <w:p w14:paraId="38CEC37E" w14:textId="77777777" w:rsidR="002F6B1F" w:rsidRPr="00A50767" w:rsidRDefault="002F6B1F" w:rsidP="00BA28EC">
      <w:pPr>
        <w:rPr>
          <w:rFonts w:ascii="Arial" w:hAnsi="Arial" w:cs="Arial"/>
          <w:sz w:val="28"/>
          <w:szCs w:val="28"/>
        </w:rPr>
      </w:pPr>
    </w:p>
    <w:p w14:paraId="6F2E83B3" w14:textId="77777777" w:rsidR="002F6B1F" w:rsidRPr="00A50767" w:rsidRDefault="002F6B1F" w:rsidP="00BA28EC">
      <w:pPr>
        <w:rPr>
          <w:rFonts w:ascii="Arial" w:hAnsi="Arial" w:cs="Arial"/>
          <w:sz w:val="28"/>
          <w:szCs w:val="28"/>
        </w:rPr>
      </w:pPr>
    </w:p>
    <w:p w14:paraId="667F5C71" w14:textId="77777777" w:rsidR="002F6B1F" w:rsidRPr="00A50767" w:rsidRDefault="002F6B1F" w:rsidP="00BA28EC">
      <w:pPr>
        <w:rPr>
          <w:rFonts w:ascii="Arial" w:hAnsi="Arial" w:cs="Arial"/>
          <w:sz w:val="28"/>
          <w:szCs w:val="28"/>
        </w:rPr>
      </w:pPr>
    </w:p>
    <w:p w14:paraId="3F0A42FA" w14:textId="77777777" w:rsidR="002F6B1F" w:rsidRPr="00A50767" w:rsidRDefault="002F6B1F" w:rsidP="00BA28EC">
      <w:pPr>
        <w:rPr>
          <w:rFonts w:ascii="Arial" w:hAnsi="Arial" w:cs="Arial"/>
          <w:sz w:val="28"/>
          <w:szCs w:val="28"/>
        </w:rPr>
      </w:pPr>
    </w:p>
    <w:p w14:paraId="3F8479F0" w14:textId="1B3308DF" w:rsidR="000B185A" w:rsidRPr="00AD15E1" w:rsidRDefault="00BA28EC" w:rsidP="00AD15E1">
      <w:pPr>
        <w:rPr>
          <w:rFonts w:ascii="Arial" w:hAnsi="Arial" w:cs="Arial"/>
          <w:sz w:val="32"/>
          <w:szCs w:val="32"/>
        </w:rPr>
      </w:pPr>
      <w:r w:rsidRPr="00A50767">
        <w:rPr>
          <w:rFonts w:ascii="Arial" w:hAnsi="Arial" w:cs="Arial"/>
          <w:sz w:val="28"/>
          <w:szCs w:val="28"/>
        </w:rPr>
        <w:br w:type="page"/>
      </w:r>
    </w:p>
    <w:p w14:paraId="54C8A64E" w14:textId="77777777" w:rsidR="003503B5" w:rsidRPr="00A50767" w:rsidRDefault="003503B5" w:rsidP="009E43AB">
      <w:pPr>
        <w:spacing w:line="360" w:lineRule="auto"/>
        <w:jc w:val="both"/>
        <w:rPr>
          <w:rFonts w:cstheme="minorHAnsi"/>
          <w:sz w:val="24"/>
          <w:szCs w:val="24"/>
        </w:rPr>
        <w:sectPr w:rsidR="003503B5" w:rsidRPr="00A50767" w:rsidSect="009F73AB">
          <w:headerReference w:type="even" r:id="rId8"/>
          <w:headerReference w:type="default" r:id="rId9"/>
          <w:footerReference w:type="default" r:id="rId10"/>
          <w:headerReference w:type="first" r:id="rId11"/>
          <w:pgSz w:w="11906" w:h="16838"/>
          <w:pgMar w:top="1440" w:right="1440" w:bottom="1440" w:left="1440" w:header="708" w:footer="708" w:gutter="0"/>
          <w:cols w:space="708"/>
          <w:docGrid w:linePitch="360"/>
        </w:sectPr>
      </w:pPr>
    </w:p>
    <w:p w14:paraId="5846B3AB" w14:textId="6B6ADD7B" w:rsidR="000B185A" w:rsidRPr="00A50767" w:rsidRDefault="000B185A" w:rsidP="003503B5">
      <w:pPr>
        <w:jc w:val="center"/>
        <w:rPr>
          <w:rFonts w:asciiTheme="majorHAnsi" w:hAnsiTheme="majorHAnsi"/>
          <w:b/>
          <w:sz w:val="36"/>
          <w:szCs w:val="36"/>
        </w:rPr>
      </w:pPr>
      <w:r w:rsidRPr="00A50767">
        <w:rPr>
          <w:rFonts w:asciiTheme="majorHAnsi" w:hAnsiTheme="majorHAnsi"/>
          <w:b/>
          <w:sz w:val="36"/>
          <w:szCs w:val="36"/>
        </w:rPr>
        <w:lastRenderedPageBreak/>
        <w:t>BUSINESS OPERATIONS.</w:t>
      </w:r>
    </w:p>
    <w:p w14:paraId="2B678BE7" w14:textId="77777777" w:rsidR="000B185A" w:rsidRPr="00A50767" w:rsidRDefault="000B185A" w:rsidP="003503B5">
      <w:pPr>
        <w:jc w:val="center"/>
        <w:rPr>
          <w:rFonts w:asciiTheme="majorHAnsi" w:hAnsiTheme="majorHAnsi"/>
          <w:b/>
          <w:sz w:val="36"/>
          <w:szCs w:val="36"/>
        </w:rPr>
      </w:pPr>
    </w:p>
    <w:p w14:paraId="3E6EDC28" w14:textId="77777777" w:rsidR="000B185A" w:rsidRPr="00A50767" w:rsidRDefault="000B185A" w:rsidP="003503B5">
      <w:pPr>
        <w:jc w:val="center"/>
        <w:rPr>
          <w:rFonts w:asciiTheme="majorHAnsi" w:hAnsiTheme="majorHAnsi"/>
          <w:b/>
          <w:sz w:val="36"/>
          <w:szCs w:val="36"/>
        </w:rPr>
      </w:pPr>
      <w:r w:rsidRPr="00A50767">
        <w:rPr>
          <w:rFonts w:asciiTheme="majorHAnsi" w:hAnsiTheme="majorHAnsi"/>
          <w:b/>
          <w:sz w:val="36"/>
          <w:szCs w:val="36"/>
        </w:rPr>
        <w:t>Unit 1, 2 and 3.1 Mkt and 3.2 HR</w:t>
      </w:r>
    </w:p>
    <w:p w14:paraId="3E00D00F" w14:textId="77777777" w:rsidR="000B185A" w:rsidRPr="00A50767" w:rsidRDefault="000B185A">
      <w:pPr>
        <w:rPr>
          <w:rFonts w:asciiTheme="majorHAnsi" w:hAnsiTheme="majorHAnsi"/>
          <w:b/>
          <w:sz w:val="24"/>
          <w:szCs w:val="24"/>
        </w:rPr>
      </w:pPr>
      <w:r w:rsidRPr="00A50767">
        <w:rPr>
          <w:rFonts w:asciiTheme="majorHAnsi" w:hAnsiTheme="majorHAnsi"/>
          <w:b/>
          <w:sz w:val="24"/>
          <w:szCs w:val="24"/>
        </w:rPr>
        <w:t>Introduction:</w:t>
      </w:r>
    </w:p>
    <w:p w14:paraId="403AAE02" w14:textId="77777777" w:rsidR="000B185A" w:rsidRPr="00A50767" w:rsidRDefault="000B185A">
      <w:pPr>
        <w:rPr>
          <w:rFonts w:asciiTheme="majorHAnsi" w:hAnsiTheme="majorHAnsi"/>
          <w:sz w:val="24"/>
          <w:szCs w:val="24"/>
        </w:rPr>
      </w:pPr>
      <w:r w:rsidRPr="00A50767">
        <w:rPr>
          <w:rFonts w:asciiTheme="majorHAnsi" w:hAnsiTheme="majorHAnsi"/>
          <w:sz w:val="24"/>
          <w:szCs w:val="24"/>
        </w:rPr>
        <w:t xml:space="preserve">In the previous section (Section 2) you learnt about setting up business and the decisions that needed to be made. </w:t>
      </w:r>
    </w:p>
    <w:p w14:paraId="26326569" w14:textId="77777777" w:rsidR="000B185A" w:rsidRPr="00A50767" w:rsidRDefault="000B185A">
      <w:pPr>
        <w:rPr>
          <w:rFonts w:asciiTheme="majorHAnsi" w:hAnsiTheme="majorHAnsi"/>
          <w:sz w:val="24"/>
          <w:szCs w:val="24"/>
        </w:rPr>
      </w:pPr>
      <w:r w:rsidRPr="00A50767">
        <w:rPr>
          <w:rFonts w:asciiTheme="majorHAnsi" w:hAnsiTheme="majorHAnsi"/>
          <w:sz w:val="24"/>
          <w:szCs w:val="24"/>
        </w:rPr>
        <w:t>Now that you have decided where you want to establish yourself and completed all the necessary planning, we look at getting the business moving. This entails getting on with the actual  mission of the business, doing what you planned to do, for example if you decided to make furniture, there are a number of actions that need to take place, like identifying raw materials you will need (wood, glue, machinery vehicles and so on), locating suppliers of these products, placing orders, receiving the goods, begin with the actual process of converting them into finished products, then making them available to customers through one of the distribution channels you have researched.</w:t>
      </w:r>
    </w:p>
    <w:p w14:paraId="76692916" w14:textId="77777777" w:rsidR="000B185A" w:rsidRPr="00A50767" w:rsidRDefault="000B185A">
      <w:pPr>
        <w:rPr>
          <w:rFonts w:asciiTheme="majorHAnsi" w:hAnsiTheme="majorHAnsi"/>
          <w:sz w:val="24"/>
          <w:szCs w:val="24"/>
        </w:rPr>
      </w:pPr>
      <w:r w:rsidRPr="00A50767">
        <w:rPr>
          <w:rFonts w:asciiTheme="majorHAnsi" w:hAnsiTheme="majorHAnsi"/>
          <w:sz w:val="24"/>
          <w:szCs w:val="24"/>
        </w:rPr>
        <w:t xml:space="preserve">We have described many </w:t>
      </w:r>
      <w:r w:rsidRPr="00A50767">
        <w:rPr>
          <w:rFonts w:asciiTheme="majorHAnsi" w:hAnsiTheme="majorHAnsi"/>
          <w:i/>
          <w:sz w:val="24"/>
          <w:szCs w:val="24"/>
        </w:rPr>
        <w:t>functions</w:t>
      </w:r>
      <w:r w:rsidRPr="00A50767">
        <w:rPr>
          <w:rFonts w:asciiTheme="majorHAnsi" w:hAnsiTheme="majorHAnsi"/>
          <w:sz w:val="24"/>
          <w:szCs w:val="24"/>
        </w:rPr>
        <w:t xml:space="preserve"> in the paragraph above all of which are necessary to achieve one’s objective. Here, we are glossing over all the functions, then we are choosing only </w:t>
      </w:r>
      <w:r w:rsidRPr="00A50767">
        <w:rPr>
          <w:rFonts w:asciiTheme="majorHAnsi" w:hAnsiTheme="majorHAnsi"/>
          <w:sz w:val="24"/>
          <w:szCs w:val="24"/>
          <w:u w:val="single"/>
        </w:rPr>
        <w:t xml:space="preserve">THREE </w:t>
      </w:r>
      <w:r w:rsidRPr="00A50767">
        <w:rPr>
          <w:rFonts w:asciiTheme="majorHAnsi" w:hAnsiTheme="majorHAnsi"/>
          <w:sz w:val="24"/>
          <w:szCs w:val="24"/>
        </w:rPr>
        <w:t xml:space="preserve">of them to discuss in detail, that is Marketing and Human Resources and Administration (Accounting).  It does not mean that the others are not important- they all are equally important and contribute to the final objective. The choice is made because of time constraints.  </w:t>
      </w:r>
    </w:p>
    <w:p w14:paraId="3B5A16D2" w14:textId="77777777" w:rsidR="000B185A" w:rsidRPr="00A50767" w:rsidRDefault="000B185A">
      <w:pPr>
        <w:rPr>
          <w:rFonts w:asciiTheme="majorHAnsi" w:hAnsiTheme="majorHAnsi"/>
          <w:sz w:val="24"/>
          <w:szCs w:val="24"/>
        </w:rPr>
      </w:pPr>
      <w:r w:rsidRPr="00A50767">
        <w:rPr>
          <w:rFonts w:asciiTheme="majorHAnsi" w:hAnsiTheme="majorHAnsi"/>
          <w:sz w:val="24"/>
          <w:szCs w:val="24"/>
        </w:rPr>
        <w:t xml:space="preserve">Included in the discussion is a brief explanation of CSI (Corporate Social Investment), which focuses on a slightly different aspect.  </w:t>
      </w:r>
    </w:p>
    <w:p w14:paraId="0A2A4A70" w14:textId="77777777" w:rsidR="000B185A" w:rsidRPr="00A50767" w:rsidRDefault="000B185A">
      <w:pPr>
        <w:rPr>
          <w:rFonts w:asciiTheme="majorHAnsi" w:hAnsiTheme="majorHAnsi"/>
          <w:sz w:val="24"/>
          <w:szCs w:val="24"/>
        </w:rPr>
      </w:pPr>
      <w:r w:rsidRPr="00A50767">
        <w:rPr>
          <w:rFonts w:asciiTheme="majorHAnsi" w:hAnsiTheme="majorHAnsi"/>
          <w:sz w:val="24"/>
          <w:szCs w:val="24"/>
        </w:rPr>
        <w:t xml:space="preserve">The material is set out as follows: </w:t>
      </w:r>
    </w:p>
    <w:tbl>
      <w:tblPr>
        <w:tblW w:w="913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5"/>
        <w:gridCol w:w="6614"/>
      </w:tblGrid>
      <w:tr w:rsidR="000B185A" w:rsidRPr="00A50767" w14:paraId="3425C4D6" w14:textId="77777777" w:rsidTr="003503B5">
        <w:trPr>
          <w:trHeight w:val="260"/>
        </w:trPr>
        <w:tc>
          <w:tcPr>
            <w:tcW w:w="2525" w:type="dxa"/>
            <w:shd w:val="clear" w:color="auto" w:fill="B8CCE4" w:themeFill="accent1" w:themeFillTint="66"/>
          </w:tcPr>
          <w:p w14:paraId="13765D7E" w14:textId="77777777" w:rsidR="000B185A" w:rsidRPr="00A50767" w:rsidRDefault="000B185A" w:rsidP="003503B5">
            <w:pPr>
              <w:spacing w:after="120" w:line="264" w:lineRule="auto"/>
              <w:jc w:val="both"/>
              <w:rPr>
                <w:rFonts w:asciiTheme="majorHAnsi" w:hAnsiTheme="majorHAnsi" w:cs="Arial"/>
                <w:b/>
                <w:bCs/>
                <w:sz w:val="24"/>
                <w:szCs w:val="24"/>
              </w:rPr>
            </w:pPr>
            <w:r w:rsidRPr="00A50767">
              <w:rPr>
                <w:rFonts w:asciiTheme="majorHAnsi" w:hAnsiTheme="majorHAnsi" w:cs="Arial"/>
                <w:b/>
                <w:bCs/>
                <w:sz w:val="24"/>
                <w:szCs w:val="24"/>
              </w:rPr>
              <w:t>Topic Heading</w:t>
            </w:r>
          </w:p>
        </w:tc>
        <w:tc>
          <w:tcPr>
            <w:tcW w:w="6614" w:type="dxa"/>
            <w:shd w:val="clear" w:color="auto" w:fill="B8CCE4" w:themeFill="accent1" w:themeFillTint="66"/>
            <w:vAlign w:val="center"/>
          </w:tcPr>
          <w:p w14:paraId="3EED6418" w14:textId="77777777" w:rsidR="000B185A" w:rsidRPr="00A50767" w:rsidRDefault="000B185A" w:rsidP="003503B5">
            <w:pPr>
              <w:spacing w:after="120" w:line="264" w:lineRule="auto"/>
              <w:jc w:val="both"/>
              <w:rPr>
                <w:rFonts w:asciiTheme="majorHAnsi" w:hAnsiTheme="majorHAnsi" w:cs="Arial"/>
                <w:b/>
                <w:bCs/>
                <w:sz w:val="24"/>
                <w:szCs w:val="24"/>
              </w:rPr>
            </w:pPr>
            <w:r w:rsidRPr="00A50767">
              <w:rPr>
                <w:rFonts w:asciiTheme="majorHAnsi" w:hAnsiTheme="majorHAnsi" w:cs="Arial"/>
                <w:b/>
                <w:bCs/>
                <w:sz w:val="24"/>
                <w:szCs w:val="24"/>
              </w:rPr>
              <w:t>Topic (with Approximate Instructional Time)</w:t>
            </w:r>
          </w:p>
        </w:tc>
      </w:tr>
      <w:tr w:rsidR="000B185A" w:rsidRPr="00A50767" w14:paraId="024558A9" w14:textId="77777777" w:rsidTr="003503B5">
        <w:trPr>
          <w:trHeight w:val="829"/>
        </w:trPr>
        <w:tc>
          <w:tcPr>
            <w:tcW w:w="2525" w:type="dxa"/>
            <w:shd w:val="clear" w:color="auto" w:fill="FFFFFF" w:themeFill="background1"/>
          </w:tcPr>
          <w:p w14:paraId="27FD1099" w14:textId="77777777" w:rsidR="000B185A" w:rsidRPr="00A50767" w:rsidRDefault="000B185A" w:rsidP="003503B5">
            <w:pPr>
              <w:spacing w:after="120" w:line="264" w:lineRule="auto"/>
              <w:jc w:val="center"/>
              <w:rPr>
                <w:rFonts w:asciiTheme="majorHAnsi" w:hAnsiTheme="majorHAnsi" w:cs="Arial"/>
                <w:bCs/>
                <w:sz w:val="24"/>
                <w:szCs w:val="24"/>
              </w:rPr>
            </w:pPr>
            <w:r w:rsidRPr="00A50767">
              <w:rPr>
                <w:rFonts w:asciiTheme="majorHAnsi" w:hAnsiTheme="majorHAnsi" w:cs="Arial"/>
                <w:bCs/>
                <w:sz w:val="24"/>
                <w:szCs w:val="24"/>
              </w:rPr>
              <w:t xml:space="preserve">Unit 1 </w:t>
            </w:r>
          </w:p>
          <w:p w14:paraId="327282AB" w14:textId="77777777" w:rsidR="000B185A" w:rsidRPr="00A50767" w:rsidRDefault="000B185A" w:rsidP="003503B5">
            <w:pPr>
              <w:spacing w:after="120" w:line="264" w:lineRule="auto"/>
              <w:jc w:val="center"/>
              <w:rPr>
                <w:rFonts w:asciiTheme="majorHAnsi" w:hAnsiTheme="majorHAnsi" w:cs="Arial"/>
                <w:bCs/>
                <w:sz w:val="24"/>
                <w:szCs w:val="24"/>
              </w:rPr>
            </w:pPr>
            <w:r w:rsidRPr="00A50767">
              <w:rPr>
                <w:rFonts w:asciiTheme="majorHAnsi" w:hAnsiTheme="majorHAnsi" w:cs="Arial"/>
                <w:bCs/>
                <w:sz w:val="24"/>
                <w:szCs w:val="24"/>
              </w:rPr>
              <w:t>Functions of a business</w:t>
            </w:r>
          </w:p>
          <w:p w14:paraId="6E0B9FBA" w14:textId="77777777" w:rsidR="000B185A" w:rsidRPr="00A50767" w:rsidRDefault="000B185A" w:rsidP="003503B5">
            <w:pPr>
              <w:spacing w:after="120" w:line="264" w:lineRule="auto"/>
              <w:jc w:val="center"/>
              <w:rPr>
                <w:rFonts w:asciiTheme="majorHAnsi" w:hAnsiTheme="majorHAnsi" w:cs="Arial"/>
                <w:bCs/>
                <w:sz w:val="24"/>
                <w:szCs w:val="24"/>
              </w:rPr>
            </w:pPr>
            <w:r w:rsidRPr="00A50767">
              <w:rPr>
                <w:rFonts w:asciiTheme="majorHAnsi" w:hAnsiTheme="majorHAnsi" w:cs="Arial"/>
                <w:bCs/>
                <w:sz w:val="24"/>
                <w:szCs w:val="24"/>
              </w:rPr>
              <w:t xml:space="preserve">4 hours </w:t>
            </w:r>
          </w:p>
        </w:tc>
        <w:tc>
          <w:tcPr>
            <w:tcW w:w="6614" w:type="dxa"/>
            <w:shd w:val="clear" w:color="auto" w:fill="FFFFFF" w:themeFill="background1"/>
            <w:vAlign w:val="center"/>
          </w:tcPr>
          <w:p w14:paraId="4EFB98F5" w14:textId="77777777" w:rsidR="000B185A" w:rsidRPr="00A50767" w:rsidRDefault="000B185A" w:rsidP="003503B5">
            <w:pPr>
              <w:spacing w:after="120" w:line="264" w:lineRule="auto"/>
              <w:jc w:val="both"/>
              <w:rPr>
                <w:rFonts w:asciiTheme="majorHAnsi" w:hAnsiTheme="majorHAnsi" w:cs="Arial"/>
                <w:bCs/>
                <w:i/>
                <w:sz w:val="24"/>
                <w:szCs w:val="24"/>
              </w:rPr>
            </w:pPr>
            <w:r w:rsidRPr="00A50767">
              <w:rPr>
                <w:rFonts w:asciiTheme="majorHAnsi" w:hAnsiTheme="majorHAnsi" w:cs="Arial"/>
                <w:bCs/>
                <w:szCs w:val="24"/>
              </w:rPr>
              <w:t xml:space="preserve">1.1 </w:t>
            </w:r>
            <w:r w:rsidRPr="00A50767">
              <w:rPr>
                <w:rFonts w:asciiTheme="majorHAnsi" w:hAnsiTheme="majorHAnsi" w:cs="Arial"/>
                <w:bCs/>
                <w:sz w:val="24"/>
                <w:szCs w:val="24"/>
              </w:rPr>
              <w:t xml:space="preserve">Functions of a business – overview   </w:t>
            </w:r>
          </w:p>
          <w:p w14:paraId="2527C88C" w14:textId="77777777" w:rsidR="000B185A" w:rsidRPr="00A50767" w:rsidRDefault="000B185A" w:rsidP="003503B5">
            <w:pPr>
              <w:spacing w:after="120" w:line="264" w:lineRule="auto"/>
              <w:jc w:val="both"/>
              <w:rPr>
                <w:rFonts w:asciiTheme="majorHAnsi" w:hAnsiTheme="majorHAnsi" w:cs="Arial"/>
                <w:bCs/>
                <w:sz w:val="24"/>
                <w:szCs w:val="24"/>
              </w:rPr>
            </w:pPr>
          </w:p>
        </w:tc>
      </w:tr>
      <w:tr w:rsidR="000B185A" w:rsidRPr="00A50767" w14:paraId="7973C9AE" w14:textId="77777777" w:rsidTr="003503B5">
        <w:trPr>
          <w:trHeight w:val="829"/>
        </w:trPr>
        <w:tc>
          <w:tcPr>
            <w:tcW w:w="2525" w:type="dxa"/>
            <w:shd w:val="clear" w:color="auto" w:fill="FFFFFF" w:themeFill="background1"/>
          </w:tcPr>
          <w:p w14:paraId="39670EE8" w14:textId="77777777" w:rsidR="000B185A" w:rsidRPr="00A50767" w:rsidRDefault="000B185A" w:rsidP="003503B5">
            <w:pPr>
              <w:spacing w:after="120" w:line="264" w:lineRule="auto"/>
              <w:jc w:val="center"/>
              <w:rPr>
                <w:rFonts w:asciiTheme="majorHAnsi" w:hAnsiTheme="majorHAnsi" w:cs="Arial"/>
                <w:bCs/>
                <w:sz w:val="24"/>
                <w:szCs w:val="24"/>
              </w:rPr>
            </w:pPr>
            <w:r w:rsidRPr="00A50767">
              <w:rPr>
                <w:rFonts w:asciiTheme="majorHAnsi" w:hAnsiTheme="majorHAnsi" w:cs="Arial"/>
                <w:bCs/>
                <w:sz w:val="24"/>
                <w:szCs w:val="24"/>
              </w:rPr>
              <w:t xml:space="preserve">Unit 2 </w:t>
            </w:r>
          </w:p>
          <w:p w14:paraId="41B3A703" w14:textId="77777777" w:rsidR="000B185A" w:rsidRPr="00A50767" w:rsidRDefault="000B185A" w:rsidP="003503B5">
            <w:pPr>
              <w:spacing w:after="120" w:line="264" w:lineRule="auto"/>
              <w:jc w:val="center"/>
              <w:rPr>
                <w:rFonts w:asciiTheme="majorHAnsi" w:hAnsiTheme="majorHAnsi" w:cs="Arial"/>
                <w:bCs/>
                <w:sz w:val="24"/>
                <w:szCs w:val="24"/>
              </w:rPr>
            </w:pPr>
            <w:r w:rsidRPr="00A50767">
              <w:rPr>
                <w:rFonts w:asciiTheme="majorHAnsi" w:hAnsiTheme="majorHAnsi" w:cs="Arial"/>
                <w:bCs/>
                <w:sz w:val="24"/>
                <w:szCs w:val="24"/>
              </w:rPr>
              <w:t>CSI</w:t>
            </w:r>
          </w:p>
          <w:p w14:paraId="241AE892" w14:textId="77777777" w:rsidR="000B185A" w:rsidRPr="00A50767" w:rsidRDefault="000B185A" w:rsidP="003503B5">
            <w:pPr>
              <w:spacing w:after="120" w:line="264" w:lineRule="auto"/>
              <w:jc w:val="center"/>
              <w:rPr>
                <w:rFonts w:asciiTheme="majorHAnsi" w:hAnsiTheme="majorHAnsi" w:cs="Arial"/>
                <w:bCs/>
                <w:sz w:val="24"/>
                <w:szCs w:val="24"/>
              </w:rPr>
            </w:pPr>
            <w:r w:rsidRPr="00A50767">
              <w:rPr>
                <w:rFonts w:asciiTheme="majorHAnsi" w:hAnsiTheme="majorHAnsi" w:cs="Arial"/>
                <w:bCs/>
                <w:sz w:val="24"/>
                <w:szCs w:val="24"/>
              </w:rPr>
              <w:t xml:space="preserve">4 hours </w:t>
            </w:r>
          </w:p>
        </w:tc>
        <w:tc>
          <w:tcPr>
            <w:tcW w:w="6614" w:type="dxa"/>
            <w:shd w:val="clear" w:color="auto" w:fill="FFFFFF" w:themeFill="background1"/>
            <w:vAlign w:val="center"/>
          </w:tcPr>
          <w:p w14:paraId="3758F1A5" w14:textId="77777777" w:rsidR="000B185A" w:rsidRPr="00A50767" w:rsidRDefault="000B185A" w:rsidP="003503B5">
            <w:pPr>
              <w:spacing w:after="120" w:line="264" w:lineRule="auto"/>
              <w:jc w:val="both"/>
              <w:rPr>
                <w:rFonts w:asciiTheme="majorHAnsi" w:hAnsiTheme="majorHAnsi" w:cs="Arial"/>
                <w:bCs/>
                <w:i/>
                <w:sz w:val="24"/>
                <w:szCs w:val="24"/>
              </w:rPr>
            </w:pPr>
            <w:r w:rsidRPr="00A50767">
              <w:rPr>
                <w:rFonts w:asciiTheme="majorHAnsi" w:hAnsiTheme="majorHAnsi" w:cs="Arial"/>
                <w:bCs/>
                <w:sz w:val="24"/>
                <w:szCs w:val="24"/>
              </w:rPr>
              <w:t xml:space="preserve">2.1  Purpose and examples of CSI   </w:t>
            </w:r>
          </w:p>
          <w:p w14:paraId="6A3B2127" w14:textId="77777777" w:rsidR="000B185A" w:rsidRPr="00A50767" w:rsidRDefault="000B185A" w:rsidP="003503B5">
            <w:pPr>
              <w:spacing w:after="120" w:line="264" w:lineRule="auto"/>
              <w:jc w:val="both"/>
              <w:rPr>
                <w:rFonts w:asciiTheme="majorHAnsi" w:hAnsiTheme="majorHAnsi" w:cs="Arial"/>
                <w:bCs/>
                <w:sz w:val="24"/>
                <w:szCs w:val="24"/>
              </w:rPr>
            </w:pPr>
          </w:p>
        </w:tc>
      </w:tr>
      <w:tr w:rsidR="000B185A" w:rsidRPr="00A50767" w14:paraId="4C7D7D40" w14:textId="77777777" w:rsidTr="003503B5">
        <w:trPr>
          <w:trHeight w:val="829"/>
        </w:trPr>
        <w:tc>
          <w:tcPr>
            <w:tcW w:w="2525" w:type="dxa"/>
            <w:shd w:val="clear" w:color="auto" w:fill="FFFFFF" w:themeFill="background1"/>
          </w:tcPr>
          <w:p w14:paraId="6A0D035B" w14:textId="77777777" w:rsidR="000B185A" w:rsidRPr="00A50767" w:rsidRDefault="000B185A" w:rsidP="003503B5">
            <w:pPr>
              <w:spacing w:after="120" w:line="264" w:lineRule="auto"/>
              <w:jc w:val="center"/>
              <w:rPr>
                <w:rFonts w:asciiTheme="majorHAnsi" w:hAnsiTheme="majorHAnsi" w:cs="Arial"/>
                <w:bCs/>
                <w:sz w:val="24"/>
                <w:szCs w:val="24"/>
              </w:rPr>
            </w:pPr>
            <w:r w:rsidRPr="00A50767">
              <w:rPr>
                <w:rFonts w:asciiTheme="majorHAnsi" w:hAnsiTheme="majorHAnsi" w:cs="Arial"/>
                <w:bCs/>
                <w:sz w:val="24"/>
                <w:szCs w:val="24"/>
              </w:rPr>
              <w:t xml:space="preserve">Unit 3 </w:t>
            </w:r>
          </w:p>
          <w:p w14:paraId="1046B0AC" w14:textId="77777777" w:rsidR="000B185A" w:rsidRPr="00A50767" w:rsidRDefault="000B185A" w:rsidP="003503B5">
            <w:pPr>
              <w:spacing w:after="120" w:line="264" w:lineRule="auto"/>
              <w:jc w:val="center"/>
              <w:rPr>
                <w:rFonts w:asciiTheme="majorHAnsi" w:hAnsiTheme="majorHAnsi" w:cs="Arial"/>
                <w:bCs/>
                <w:sz w:val="24"/>
                <w:szCs w:val="24"/>
              </w:rPr>
            </w:pPr>
            <w:r w:rsidRPr="00A50767">
              <w:rPr>
                <w:rFonts w:asciiTheme="majorHAnsi" w:hAnsiTheme="majorHAnsi" w:cs="Arial"/>
                <w:bCs/>
                <w:sz w:val="24"/>
                <w:szCs w:val="24"/>
              </w:rPr>
              <w:lastRenderedPageBreak/>
              <w:t xml:space="preserve">Specific Business Functions </w:t>
            </w:r>
          </w:p>
          <w:p w14:paraId="02F47E92" w14:textId="77777777" w:rsidR="000B185A" w:rsidRPr="00A50767" w:rsidRDefault="000B185A" w:rsidP="003503B5">
            <w:pPr>
              <w:spacing w:after="120" w:line="264" w:lineRule="auto"/>
              <w:jc w:val="center"/>
              <w:rPr>
                <w:rFonts w:asciiTheme="majorHAnsi" w:hAnsiTheme="majorHAnsi" w:cs="Arial"/>
                <w:bCs/>
                <w:sz w:val="24"/>
                <w:szCs w:val="24"/>
              </w:rPr>
            </w:pPr>
            <w:r w:rsidRPr="00A50767">
              <w:rPr>
                <w:rFonts w:asciiTheme="majorHAnsi" w:hAnsiTheme="majorHAnsi" w:cs="Arial"/>
                <w:bCs/>
                <w:sz w:val="24"/>
                <w:szCs w:val="24"/>
              </w:rPr>
              <w:t xml:space="preserve">106 hours </w:t>
            </w:r>
          </w:p>
        </w:tc>
        <w:tc>
          <w:tcPr>
            <w:tcW w:w="6614" w:type="dxa"/>
            <w:shd w:val="clear" w:color="auto" w:fill="FFFFFF" w:themeFill="background1"/>
            <w:vAlign w:val="center"/>
          </w:tcPr>
          <w:p w14:paraId="78A85079" w14:textId="77777777" w:rsidR="000B185A" w:rsidRPr="00A50767" w:rsidRDefault="000B185A" w:rsidP="003503B5">
            <w:pPr>
              <w:spacing w:after="120" w:line="264" w:lineRule="auto"/>
              <w:jc w:val="both"/>
              <w:rPr>
                <w:rFonts w:asciiTheme="majorHAnsi" w:hAnsiTheme="majorHAnsi" w:cs="Arial"/>
                <w:bCs/>
                <w:szCs w:val="24"/>
              </w:rPr>
            </w:pPr>
            <w:r w:rsidRPr="00A50767">
              <w:rPr>
                <w:rFonts w:asciiTheme="majorHAnsi" w:hAnsiTheme="majorHAnsi" w:cs="Arial"/>
                <w:bCs/>
                <w:szCs w:val="24"/>
              </w:rPr>
              <w:lastRenderedPageBreak/>
              <w:t xml:space="preserve">3.1  Marketing    </w:t>
            </w:r>
            <w:r w:rsidRPr="00A50767">
              <w:rPr>
                <w:rFonts w:asciiTheme="majorHAnsi" w:hAnsiTheme="majorHAnsi" w:cs="Arial"/>
                <w:bCs/>
                <w:i/>
                <w:szCs w:val="24"/>
              </w:rPr>
              <w:t>20 hours</w:t>
            </w:r>
          </w:p>
          <w:p w14:paraId="6C241CF4" w14:textId="77777777" w:rsidR="000B185A" w:rsidRPr="00A50767" w:rsidRDefault="000B185A" w:rsidP="003503B5">
            <w:pPr>
              <w:spacing w:after="120" w:line="264" w:lineRule="auto"/>
              <w:jc w:val="both"/>
              <w:rPr>
                <w:rFonts w:asciiTheme="majorHAnsi" w:hAnsiTheme="majorHAnsi" w:cs="Arial"/>
                <w:bCs/>
                <w:szCs w:val="24"/>
              </w:rPr>
            </w:pPr>
            <w:r w:rsidRPr="00A50767">
              <w:rPr>
                <w:rFonts w:asciiTheme="majorHAnsi" w:hAnsiTheme="majorHAnsi" w:cs="Arial"/>
                <w:bCs/>
                <w:szCs w:val="24"/>
              </w:rPr>
              <w:t xml:space="preserve">3.2  Human Resources    </w:t>
            </w:r>
            <w:r w:rsidRPr="00A50767">
              <w:rPr>
                <w:rFonts w:asciiTheme="majorHAnsi" w:hAnsiTheme="majorHAnsi" w:cs="Arial"/>
                <w:bCs/>
                <w:i/>
                <w:szCs w:val="24"/>
              </w:rPr>
              <w:t>20 hours</w:t>
            </w:r>
          </w:p>
          <w:p w14:paraId="4077BC3E" w14:textId="77777777" w:rsidR="000B185A" w:rsidRPr="00A50767" w:rsidRDefault="000B185A" w:rsidP="003503B5">
            <w:pPr>
              <w:spacing w:after="120" w:line="264" w:lineRule="auto"/>
              <w:jc w:val="both"/>
              <w:rPr>
                <w:rFonts w:asciiTheme="majorHAnsi" w:hAnsiTheme="majorHAnsi" w:cs="Arial"/>
                <w:bCs/>
                <w:szCs w:val="24"/>
              </w:rPr>
            </w:pPr>
            <w:r w:rsidRPr="00A50767">
              <w:rPr>
                <w:rFonts w:asciiTheme="majorHAnsi" w:hAnsiTheme="majorHAnsi" w:cs="Arial"/>
                <w:bCs/>
                <w:szCs w:val="24"/>
              </w:rPr>
              <w:lastRenderedPageBreak/>
              <w:t xml:space="preserve">3.3  Accounting and Information Management    </w:t>
            </w:r>
            <w:r w:rsidRPr="00A50767">
              <w:rPr>
                <w:rFonts w:asciiTheme="majorHAnsi" w:hAnsiTheme="majorHAnsi" w:cs="Arial"/>
                <w:bCs/>
                <w:i/>
                <w:szCs w:val="24"/>
              </w:rPr>
              <w:t>66 hours</w:t>
            </w:r>
            <w:r w:rsidRPr="00A50767">
              <w:rPr>
                <w:rFonts w:asciiTheme="majorHAnsi" w:hAnsiTheme="majorHAnsi" w:cs="Arial"/>
                <w:bCs/>
                <w:szCs w:val="24"/>
              </w:rPr>
              <w:t xml:space="preserve"> </w:t>
            </w:r>
          </w:p>
        </w:tc>
      </w:tr>
    </w:tbl>
    <w:p w14:paraId="053ADB38" w14:textId="77777777" w:rsidR="000B185A" w:rsidRPr="00A50767" w:rsidRDefault="000B185A">
      <w:pPr>
        <w:rPr>
          <w:rFonts w:asciiTheme="majorHAnsi" w:hAnsiTheme="majorHAnsi"/>
          <w:sz w:val="24"/>
          <w:szCs w:val="24"/>
        </w:rPr>
      </w:pPr>
    </w:p>
    <w:p w14:paraId="3DF89416" w14:textId="77777777" w:rsidR="000B185A" w:rsidRPr="00A50767" w:rsidRDefault="000B185A">
      <w:pPr>
        <w:rPr>
          <w:rFonts w:asciiTheme="majorHAnsi" w:hAnsiTheme="majorHAnsi"/>
          <w:sz w:val="24"/>
          <w:szCs w:val="24"/>
        </w:rPr>
      </w:pPr>
      <w:r w:rsidRPr="00A50767">
        <w:rPr>
          <w:rFonts w:asciiTheme="majorHAnsi" w:hAnsiTheme="majorHAnsi"/>
          <w:sz w:val="24"/>
          <w:szCs w:val="24"/>
        </w:rPr>
        <w:br w:type="page"/>
      </w:r>
    </w:p>
    <w:p w14:paraId="0455F84C" w14:textId="77777777" w:rsidR="000B185A" w:rsidRPr="00A50767" w:rsidRDefault="000B185A" w:rsidP="003503B5">
      <w:pPr>
        <w:jc w:val="center"/>
        <w:rPr>
          <w:rFonts w:asciiTheme="majorHAnsi" w:hAnsiTheme="majorHAnsi"/>
          <w:b/>
          <w:sz w:val="32"/>
          <w:szCs w:val="32"/>
        </w:rPr>
      </w:pPr>
      <w:r w:rsidRPr="00A50767">
        <w:rPr>
          <w:rFonts w:asciiTheme="majorHAnsi" w:hAnsiTheme="majorHAnsi"/>
          <w:b/>
          <w:sz w:val="32"/>
          <w:szCs w:val="32"/>
        </w:rPr>
        <w:lastRenderedPageBreak/>
        <w:t>UNIT 1:  FUNCTIONS OF A BUSINESS : OVERVIEW</w:t>
      </w:r>
    </w:p>
    <w:p w14:paraId="71232917" w14:textId="77777777" w:rsidR="000B185A" w:rsidRPr="00A50767" w:rsidRDefault="000B185A">
      <w:pPr>
        <w:rPr>
          <w:rFonts w:asciiTheme="majorHAnsi" w:hAnsiTheme="majorHAnsi"/>
          <w:b/>
          <w:sz w:val="24"/>
          <w:szCs w:val="24"/>
        </w:rPr>
      </w:pPr>
      <w:r w:rsidRPr="00A50767">
        <w:rPr>
          <w:rFonts w:asciiTheme="majorHAnsi" w:hAnsiTheme="majorHAnsi"/>
          <w:b/>
          <w:sz w:val="24"/>
          <w:szCs w:val="24"/>
        </w:rPr>
        <w:t>Introduction:</w:t>
      </w:r>
    </w:p>
    <w:p w14:paraId="6CEC3B02" w14:textId="77777777" w:rsidR="000B185A" w:rsidRPr="00A50767" w:rsidRDefault="000B185A">
      <w:pPr>
        <w:rPr>
          <w:rFonts w:asciiTheme="majorHAnsi" w:hAnsiTheme="majorHAnsi"/>
          <w:sz w:val="24"/>
          <w:szCs w:val="24"/>
        </w:rPr>
      </w:pPr>
      <w:r w:rsidRPr="00A50767">
        <w:rPr>
          <w:rFonts w:asciiTheme="majorHAnsi" w:hAnsiTheme="majorHAnsi"/>
          <w:sz w:val="24"/>
          <w:szCs w:val="24"/>
        </w:rPr>
        <w:t xml:space="preserve">The purpose of this section is to give you an idea of ALL the functions of a business.  You will appreciate we cannot expand on all the functions because of the time constraints, yet they are all equally important.  We shall later be concentrating on three of the functions: </w:t>
      </w:r>
    </w:p>
    <w:p w14:paraId="3DA0AC0B" w14:textId="77777777" w:rsidR="000B185A" w:rsidRPr="00A50767" w:rsidRDefault="000B185A" w:rsidP="00923BE4">
      <w:pPr>
        <w:pStyle w:val="ListParagraph"/>
        <w:numPr>
          <w:ilvl w:val="0"/>
          <w:numId w:val="90"/>
        </w:numPr>
        <w:spacing w:after="80" w:line="240" w:lineRule="auto"/>
        <w:rPr>
          <w:szCs w:val="24"/>
        </w:rPr>
      </w:pPr>
      <w:r w:rsidRPr="00A50767">
        <w:rPr>
          <w:szCs w:val="24"/>
        </w:rPr>
        <w:t xml:space="preserve">Marketing  </w:t>
      </w:r>
    </w:p>
    <w:p w14:paraId="57F506A0" w14:textId="77777777" w:rsidR="000B185A" w:rsidRPr="00A50767" w:rsidRDefault="000B185A" w:rsidP="00923BE4">
      <w:pPr>
        <w:pStyle w:val="ListParagraph"/>
        <w:numPr>
          <w:ilvl w:val="0"/>
          <w:numId w:val="90"/>
        </w:numPr>
        <w:spacing w:after="80" w:line="240" w:lineRule="auto"/>
        <w:rPr>
          <w:szCs w:val="24"/>
        </w:rPr>
      </w:pPr>
      <w:r w:rsidRPr="00A50767">
        <w:rPr>
          <w:szCs w:val="24"/>
        </w:rPr>
        <w:t xml:space="preserve">Human resources and  </w:t>
      </w:r>
    </w:p>
    <w:p w14:paraId="6E0BFFCA" w14:textId="77777777" w:rsidR="000B185A" w:rsidRPr="00A50767" w:rsidRDefault="000B185A" w:rsidP="00923BE4">
      <w:pPr>
        <w:pStyle w:val="ListParagraph"/>
        <w:numPr>
          <w:ilvl w:val="0"/>
          <w:numId w:val="90"/>
        </w:numPr>
        <w:spacing w:after="80" w:line="240" w:lineRule="auto"/>
        <w:rPr>
          <w:szCs w:val="24"/>
        </w:rPr>
      </w:pPr>
      <w:r w:rsidRPr="00A50767">
        <w:rPr>
          <w:szCs w:val="24"/>
        </w:rPr>
        <w:t xml:space="preserve">Administration  (Accounting and Information management). </w:t>
      </w:r>
    </w:p>
    <w:p w14:paraId="5D60D627" w14:textId="77777777" w:rsidR="000B185A" w:rsidRPr="00A50767" w:rsidRDefault="000B185A">
      <w:pPr>
        <w:rPr>
          <w:rFonts w:asciiTheme="majorHAnsi" w:hAnsiTheme="majorHAnsi"/>
          <w:sz w:val="24"/>
          <w:szCs w:val="24"/>
        </w:rPr>
      </w:pPr>
      <w:r w:rsidRPr="00A50767">
        <w:rPr>
          <w:rFonts w:asciiTheme="majorHAnsi" w:hAnsiTheme="majorHAnsi"/>
          <w:sz w:val="24"/>
          <w:szCs w:val="24"/>
        </w:rPr>
        <w:t xml:space="preserve">These functions have been chosen so that you are able to identify opportunities for yourself and then apply what you learnt in the previous section (Establishing a Business). </w:t>
      </w:r>
    </w:p>
    <w:p w14:paraId="6704740D" w14:textId="77777777" w:rsidR="000B185A" w:rsidRPr="00A50767" w:rsidRDefault="000B185A">
      <w:pPr>
        <w:rPr>
          <w:rFonts w:asciiTheme="majorHAnsi" w:hAnsiTheme="majorHAnsi"/>
          <w:sz w:val="24"/>
          <w:szCs w:val="24"/>
        </w:rPr>
      </w:pPr>
    </w:p>
    <w:p w14:paraId="30E5076B" w14:textId="77777777" w:rsidR="000B185A" w:rsidRPr="00A50767" w:rsidRDefault="000B185A">
      <w:pPr>
        <w:rPr>
          <w:rFonts w:asciiTheme="majorHAnsi" w:hAnsiTheme="majorHAnsi"/>
          <w:b/>
          <w:sz w:val="32"/>
          <w:szCs w:val="32"/>
        </w:rPr>
      </w:pPr>
      <w:r w:rsidRPr="00A50767">
        <w:rPr>
          <w:rFonts w:asciiTheme="majorHAnsi" w:hAnsiTheme="majorHAnsi"/>
          <w:b/>
          <w:sz w:val="32"/>
          <w:szCs w:val="32"/>
        </w:rPr>
        <w:t>1.1  Business Functions:</w:t>
      </w:r>
    </w:p>
    <w:p w14:paraId="5D5A4E8A" w14:textId="77777777" w:rsidR="000B185A" w:rsidRPr="00A50767" w:rsidRDefault="000B185A">
      <w:pPr>
        <w:rPr>
          <w:rFonts w:asciiTheme="majorHAnsi" w:hAnsiTheme="majorHAnsi"/>
          <w:sz w:val="24"/>
          <w:szCs w:val="24"/>
        </w:rPr>
      </w:pPr>
      <w:r w:rsidRPr="00A50767">
        <w:rPr>
          <w:rFonts w:asciiTheme="majorHAnsi" w:hAnsiTheme="majorHAnsi"/>
          <w:sz w:val="24"/>
          <w:szCs w:val="24"/>
        </w:rPr>
        <w:t xml:space="preserve">All businesses engage in different types of activities to be successful.  In a small business the one man owner may have to perform all the functions himself or he may employ a manager to assist him with these functions. Large businesses have specialised departments to handle each function separately and each department may have its own manager, for example, the </w:t>
      </w:r>
      <w:r w:rsidRPr="00A50767">
        <w:rPr>
          <w:rFonts w:asciiTheme="majorHAnsi" w:hAnsiTheme="majorHAnsi"/>
          <w:i/>
          <w:sz w:val="24"/>
          <w:szCs w:val="24"/>
        </w:rPr>
        <w:t>Financial Manager</w:t>
      </w:r>
      <w:r w:rsidRPr="00A50767">
        <w:rPr>
          <w:rFonts w:asciiTheme="majorHAnsi" w:hAnsiTheme="majorHAnsi"/>
          <w:sz w:val="24"/>
          <w:szCs w:val="24"/>
        </w:rPr>
        <w:t xml:space="preserve"> is in charge of all aspects of </w:t>
      </w:r>
      <w:r w:rsidRPr="00A50767">
        <w:rPr>
          <w:rFonts w:asciiTheme="majorHAnsi" w:hAnsiTheme="majorHAnsi"/>
          <w:i/>
          <w:sz w:val="24"/>
          <w:szCs w:val="24"/>
        </w:rPr>
        <w:t>Finance.</w:t>
      </w:r>
      <w:r w:rsidRPr="00A50767">
        <w:rPr>
          <w:rFonts w:asciiTheme="majorHAnsi" w:hAnsiTheme="majorHAnsi"/>
          <w:sz w:val="24"/>
          <w:szCs w:val="24"/>
        </w:rPr>
        <w:t xml:space="preserve"> </w:t>
      </w:r>
    </w:p>
    <w:p w14:paraId="6C83E696" w14:textId="77777777" w:rsidR="000B185A" w:rsidRPr="00A50767" w:rsidRDefault="000B185A">
      <w:pPr>
        <w:rPr>
          <w:rFonts w:asciiTheme="majorHAnsi" w:hAnsiTheme="majorHAnsi"/>
          <w:sz w:val="24"/>
          <w:szCs w:val="24"/>
        </w:rPr>
      </w:pPr>
      <w:r w:rsidRPr="00A50767">
        <w:rPr>
          <w:rFonts w:asciiTheme="majorHAnsi" w:hAnsiTheme="majorHAnsi"/>
          <w:sz w:val="24"/>
          <w:szCs w:val="24"/>
        </w:rPr>
        <w:t>After completing this section you will have an understanding of the following functions:</w:t>
      </w:r>
    </w:p>
    <w:p w14:paraId="1B31FC42" w14:textId="77777777" w:rsidR="000B185A" w:rsidRPr="00A50767" w:rsidRDefault="000B185A" w:rsidP="003503B5">
      <w:pPr>
        <w:pStyle w:val="NoSpacing"/>
        <w:rPr>
          <w:rFonts w:asciiTheme="majorHAnsi" w:hAnsiTheme="majorHAnsi"/>
        </w:rPr>
      </w:pPr>
      <w:r w:rsidRPr="00A50767">
        <w:rPr>
          <w:rFonts w:asciiTheme="majorHAnsi" w:hAnsiTheme="majorHAnsi"/>
        </w:rPr>
        <w:t>1.1.1</w:t>
      </w:r>
      <w:r w:rsidRPr="00A50767">
        <w:rPr>
          <w:rFonts w:asciiTheme="majorHAnsi" w:hAnsiTheme="majorHAnsi"/>
        </w:rPr>
        <w:tab/>
        <w:t>Marketing</w:t>
      </w:r>
    </w:p>
    <w:p w14:paraId="67A73BE0" w14:textId="77777777" w:rsidR="000B185A" w:rsidRPr="00A50767" w:rsidRDefault="000B185A" w:rsidP="003503B5">
      <w:pPr>
        <w:pStyle w:val="NoSpacing"/>
        <w:rPr>
          <w:rFonts w:asciiTheme="majorHAnsi" w:hAnsiTheme="majorHAnsi"/>
        </w:rPr>
      </w:pPr>
      <w:r w:rsidRPr="00A50767">
        <w:rPr>
          <w:rFonts w:asciiTheme="majorHAnsi" w:hAnsiTheme="majorHAnsi"/>
        </w:rPr>
        <w:t>1.1.2</w:t>
      </w:r>
      <w:r w:rsidRPr="00A50767">
        <w:rPr>
          <w:rFonts w:asciiTheme="majorHAnsi" w:hAnsiTheme="majorHAnsi"/>
        </w:rPr>
        <w:tab/>
        <w:t>Human resources</w:t>
      </w:r>
    </w:p>
    <w:p w14:paraId="15B100A8" w14:textId="77777777" w:rsidR="000B185A" w:rsidRPr="00A50767" w:rsidRDefault="000B185A" w:rsidP="003503B5">
      <w:pPr>
        <w:pStyle w:val="NoSpacing"/>
        <w:rPr>
          <w:rFonts w:asciiTheme="majorHAnsi" w:hAnsiTheme="majorHAnsi"/>
        </w:rPr>
      </w:pPr>
      <w:r w:rsidRPr="00A50767">
        <w:rPr>
          <w:rFonts w:asciiTheme="majorHAnsi" w:hAnsiTheme="majorHAnsi"/>
        </w:rPr>
        <w:t>1.1.3</w:t>
      </w:r>
      <w:r w:rsidRPr="00A50767">
        <w:rPr>
          <w:rFonts w:asciiTheme="majorHAnsi" w:hAnsiTheme="majorHAnsi"/>
        </w:rPr>
        <w:tab/>
        <w:t>Finance</w:t>
      </w:r>
    </w:p>
    <w:p w14:paraId="4272DF4F" w14:textId="77777777" w:rsidR="000B185A" w:rsidRPr="00A50767" w:rsidRDefault="000B185A" w:rsidP="003503B5">
      <w:pPr>
        <w:pStyle w:val="NoSpacing"/>
        <w:rPr>
          <w:rFonts w:asciiTheme="majorHAnsi" w:hAnsiTheme="majorHAnsi"/>
        </w:rPr>
      </w:pPr>
      <w:r w:rsidRPr="00A50767">
        <w:rPr>
          <w:rFonts w:asciiTheme="majorHAnsi" w:hAnsiTheme="majorHAnsi"/>
        </w:rPr>
        <w:t>1.1.4</w:t>
      </w:r>
      <w:r w:rsidRPr="00A50767">
        <w:rPr>
          <w:rFonts w:asciiTheme="majorHAnsi" w:hAnsiTheme="majorHAnsi"/>
        </w:rPr>
        <w:tab/>
        <w:t xml:space="preserve"> Administration</w:t>
      </w:r>
    </w:p>
    <w:p w14:paraId="4BEDAEF8" w14:textId="77777777" w:rsidR="000B185A" w:rsidRPr="00A50767" w:rsidRDefault="000B185A" w:rsidP="003503B5">
      <w:pPr>
        <w:pStyle w:val="NoSpacing"/>
        <w:rPr>
          <w:rFonts w:asciiTheme="majorHAnsi" w:hAnsiTheme="majorHAnsi"/>
        </w:rPr>
      </w:pPr>
      <w:r w:rsidRPr="00A50767">
        <w:rPr>
          <w:rFonts w:asciiTheme="majorHAnsi" w:hAnsiTheme="majorHAnsi"/>
        </w:rPr>
        <w:t>1,1,5</w:t>
      </w:r>
      <w:r w:rsidRPr="00A50767">
        <w:rPr>
          <w:rFonts w:asciiTheme="majorHAnsi" w:hAnsiTheme="majorHAnsi"/>
        </w:rPr>
        <w:tab/>
        <w:t>Public Relations</w:t>
      </w:r>
    </w:p>
    <w:p w14:paraId="785E2EB1" w14:textId="77777777" w:rsidR="000B185A" w:rsidRPr="00A50767" w:rsidRDefault="000B185A" w:rsidP="003503B5">
      <w:pPr>
        <w:pStyle w:val="NoSpacing"/>
        <w:rPr>
          <w:rFonts w:asciiTheme="majorHAnsi" w:hAnsiTheme="majorHAnsi"/>
        </w:rPr>
      </w:pPr>
      <w:r w:rsidRPr="00A50767">
        <w:rPr>
          <w:rFonts w:asciiTheme="majorHAnsi" w:hAnsiTheme="majorHAnsi"/>
        </w:rPr>
        <w:t>1.1.6</w:t>
      </w:r>
      <w:r w:rsidRPr="00A50767">
        <w:rPr>
          <w:rFonts w:asciiTheme="majorHAnsi" w:hAnsiTheme="majorHAnsi"/>
        </w:rPr>
        <w:tab/>
        <w:t>General Management</w:t>
      </w:r>
    </w:p>
    <w:p w14:paraId="50322AE5" w14:textId="77777777" w:rsidR="000B185A" w:rsidRPr="00A50767" w:rsidRDefault="000B185A" w:rsidP="003503B5">
      <w:pPr>
        <w:pStyle w:val="NoSpacing"/>
        <w:rPr>
          <w:rFonts w:asciiTheme="majorHAnsi" w:hAnsiTheme="majorHAnsi"/>
        </w:rPr>
      </w:pPr>
      <w:r w:rsidRPr="00A50767">
        <w:rPr>
          <w:rFonts w:asciiTheme="majorHAnsi" w:hAnsiTheme="majorHAnsi"/>
        </w:rPr>
        <w:t>1.1.7</w:t>
      </w:r>
      <w:r w:rsidRPr="00A50767">
        <w:rPr>
          <w:rFonts w:asciiTheme="majorHAnsi" w:hAnsiTheme="majorHAnsi"/>
        </w:rPr>
        <w:tab/>
        <w:t>Procurement</w:t>
      </w:r>
    </w:p>
    <w:p w14:paraId="2FA470EE" w14:textId="77777777" w:rsidR="000B185A" w:rsidRPr="00A50767" w:rsidRDefault="000B185A" w:rsidP="003503B5">
      <w:pPr>
        <w:pStyle w:val="NoSpacing"/>
        <w:rPr>
          <w:rFonts w:asciiTheme="majorHAnsi" w:hAnsiTheme="majorHAnsi"/>
        </w:rPr>
      </w:pPr>
      <w:r w:rsidRPr="00A50767">
        <w:rPr>
          <w:rFonts w:asciiTheme="majorHAnsi" w:hAnsiTheme="majorHAnsi"/>
        </w:rPr>
        <w:t>1.1.8</w:t>
      </w:r>
      <w:r w:rsidRPr="00A50767">
        <w:rPr>
          <w:rFonts w:asciiTheme="majorHAnsi" w:hAnsiTheme="majorHAnsi"/>
        </w:rPr>
        <w:tab/>
        <w:t>Production</w:t>
      </w:r>
    </w:p>
    <w:p w14:paraId="528D16DA" w14:textId="77777777" w:rsidR="000B185A" w:rsidRPr="00A50767" w:rsidRDefault="000B185A" w:rsidP="003503B5">
      <w:pPr>
        <w:pStyle w:val="NoSpacing"/>
        <w:rPr>
          <w:rFonts w:asciiTheme="majorHAnsi" w:hAnsiTheme="majorHAnsi"/>
        </w:rPr>
      </w:pPr>
      <w:r w:rsidRPr="00A50767">
        <w:rPr>
          <w:rFonts w:asciiTheme="majorHAnsi" w:hAnsiTheme="majorHAnsi"/>
        </w:rPr>
        <w:t>1.1.9</w:t>
      </w:r>
      <w:r w:rsidRPr="00A50767">
        <w:rPr>
          <w:rFonts w:asciiTheme="majorHAnsi" w:hAnsiTheme="majorHAnsi"/>
        </w:rPr>
        <w:tab/>
        <w:t>Risk Management</w:t>
      </w:r>
    </w:p>
    <w:p w14:paraId="09B29279" w14:textId="77777777" w:rsidR="000B185A" w:rsidRPr="00A50767" w:rsidRDefault="000B185A" w:rsidP="003503B5">
      <w:pPr>
        <w:pStyle w:val="NoSpacing"/>
        <w:rPr>
          <w:rFonts w:asciiTheme="majorHAnsi" w:hAnsiTheme="majorHAnsi"/>
        </w:rPr>
      </w:pPr>
      <w:r w:rsidRPr="00A50767">
        <w:rPr>
          <w:rFonts w:asciiTheme="majorHAnsi" w:hAnsiTheme="majorHAnsi"/>
        </w:rPr>
        <w:t>1.1.10   Information Technology.</w:t>
      </w:r>
    </w:p>
    <w:p w14:paraId="22A9E74D" w14:textId="77777777" w:rsidR="000B185A" w:rsidRPr="00A50767" w:rsidRDefault="000B185A" w:rsidP="003503B5">
      <w:pPr>
        <w:pStyle w:val="NoSpacing"/>
        <w:rPr>
          <w:rFonts w:asciiTheme="majorHAnsi" w:hAnsiTheme="majorHAnsi"/>
        </w:rPr>
      </w:pPr>
    </w:p>
    <w:p w14:paraId="6B1B496A"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rPr>
      </w:pPr>
    </w:p>
    <w:p w14:paraId="10DC5C8D"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rPr>
      </w:pPr>
      <w:r w:rsidRPr="00A50767">
        <w:rPr>
          <w:rFonts w:asciiTheme="majorHAnsi" w:hAnsiTheme="majorHAnsi"/>
        </w:rPr>
        <w:t xml:space="preserve">Note: Previously the focus fell on </w:t>
      </w:r>
      <w:r w:rsidRPr="00A50767">
        <w:rPr>
          <w:rFonts w:asciiTheme="majorHAnsi" w:hAnsiTheme="majorHAnsi"/>
          <w:u w:val="single"/>
        </w:rPr>
        <w:t xml:space="preserve">eight </w:t>
      </w:r>
      <w:r w:rsidRPr="00A50767">
        <w:rPr>
          <w:rFonts w:asciiTheme="majorHAnsi" w:hAnsiTheme="majorHAnsi"/>
        </w:rPr>
        <w:t xml:space="preserve">functions only.  Now with growth and specialisation, the last two functions (Risk and IT) have become specialised enough to stand on their own. </w:t>
      </w:r>
    </w:p>
    <w:p w14:paraId="70D73635"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rPr>
      </w:pPr>
    </w:p>
    <w:p w14:paraId="0B4776CF" w14:textId="77777777" w:rsidR="000B185A" w:rsidRPr="00A50767" w:rsidRDefault="000B185A" w:rsidP="003503B5"/>
    <w:p w14:paraId="4FA597E0" w14:textId="77777777" w:rsidR="000B185A" w:rsidRPr="00A50767" w:rsidRDefault="000B185A" w:rsidP="003503B5">
      <w:pPr>
        <w:rPr>
          <w:rFonts w:asciiTheme="majorHAnsi" w:hAnsiTheme="majorHAnsi"/>
        </w:rPr>
      </w:pPr>
    </w:p>
    <w:p w14:paraId="1EC03A74" w14:textId="77777777" w:rsidR="000B185A" w:rsidRPr="00A50767" w:rsidRDefault="000B185A" w:rsidP="003503B5">
      <w:pPr>
        <w:rPr>
          <w:rFonts w:asciiTheme="majorHAnsi" w:hAnsiTheme="majorHAnsi"/>
        </w:rPr>
      </w:pPr>
    </w:p>
    <w:p w14:paraId="4F8F31F5" w14:textId="77777777" w:rsidR="000B185A" w:rsidRPr="00A50767" w:rsidRDefault="000B185A" w:rsidP="003503B5">
      <w:pPr>
        <w:rPr>
          <w:rFonts w:asciiTheme="majorHAnsi" w:hAnsiTheme="majorHAnsi"/>
        </w:rPr>
      </w:pPr>
    </w:p>
    <w:p w14:paraId="437C5839" w14:textId="77777777" w:rsidR="000B185A" w:rsidRPr="00A50767" w:rsidRDefault="000B185A" w:rsidP="003503B5">
      <w:pPr>
        <w:rPr>
          <w:rFonts w:asciiTheme="majorHAnsi" w:hAnsiTheme="majorHAnsi"/>
        </w:rPr>
      </w:pPr>
      <w:r w:rsidRPr="00A50767">
        <w:rPr>
          <w:rFonts w:asciiTheme="majorHAnsi" w:hAnsiTheme="majorHAnsi"/>
        </w:rPr>
        <w:t xml:space="preserve">Let us examine each one of these functions:  </w:t>
      </w:r>
    </w:p>
    <w:p w14:paraId="145162D8" w14:textId="77777777" w:rsidR="000B185A" w:rsidRPr="00A50767" w:rsidRDefault="000B185A" w:rsidP="00923BE4">
      <w:pPr>
        <w:pStyle w:val="ListParagraph"/>
        <w:numPr>
          <w:ilvl w:val="2"/>
          <w:numId w:val="210"/>
        </w:numPr>
        <w:spacing w:after="80" w:line="240" w:lineRule="auto"/>
        <w:rPr>
          <w:b/>
          <w:sz w:val="28"/>
          <w:szCs w:val="28"/>
        </w:rPr>
      </w:pPr>
      <w:r w:rsidRPr="00A50767">
        <w:rPr>
          <w:b/>
          <w:sz w:val="28"/>
          <w:szCs w:val="28"/>
        </w:rPr>
        <w:t>Marketing Function</w:t>
      </w:r>
    </w:p>
    <w:p w14:paraId="1149ADAC"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This function will be studies later in detail.  Here we will mention the important points only.</w:t>
      </w:r>
    </w:p>
    <w:p w14:paraId="5298519C"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The marketing function is one of the larger functions in any enterprise. This function decides on the way the business will sell its goods or services.  It is itself broken down into</w:t>
      </w:r>
      <w:r w:rsidRPr="00A50767">
        <w:rPr>
          <w:rFonts w:asciiTheme="majorHAnsi" w:hAnsiTheme="majorHAnsi"/>
          <w:i/>
          <w:sz w:val="24"/>
          <w:szCs w:val="24"/>
        </w:rPr>
        <w:t xml:space="preserve"> </w:t>
      </w:r>
      <w:r w:rsidRPr="00A50767">
        <w:rPr>
          <w:rFonts w:asciiTheme="majorHAnsi" w:hAnsiTheme="majorHAnsi"/>
          <w:sz w:val="24"/>
          <w:szCs w:val="24"/>
        </w:rPr>
        <w:t>four</w:t>
      </w:r>
      <w:r w:rsidRPr="00A50767">
        <w:rPr>
          <w:rFonts w:asciiTheme="majorHAnsi" w:hAnsiTheme="majorHAnsi"/>
          <w:i/>
          <w:sz w:val="24"/>
          <w:szCs w:val="24"/>
        </w:rPr>
        <w:t xml:space="preserve"> policies</w:t>
      </w:r>
      <w:r w:rsidRPr="00A50767">
        <w:rPr>
          <w:rFonts w:asciiTheme="majorHAnsi" w:hAnsiTheme="majorHAnsi"/>
          <w:sz w:val="24"/>
          <w:szCs w:val="24"/>
        </w:rPr>
        <w:t xml:space="preserve"> which we will also be studying.  They are:</w:t>
      </w:r>
    </w:p>
    <w:p w14:paraId="387FBB5E" w14:textId="77777777" w:rsidR="000B185A" w:rsidRPr="00A50767" w:rsidRDefault="000B185A" w:rsidP="00923BE4">
      <w:pPr>
        <w:pStyle w:val="ListParagraph"/>
        <w:numPr>
          <w:ilvl w:val="0"/>
          <w:numId w:val="91"/>
        </w:numPr>
        <w:spacing w:after="80" w:line="240" w:lineRule="auto"/>
        <w:rPr>
          <w:szCs w:val="24"/>
        </w:rPr>
      </w:pPr>
      <w:r w:rsidRPr="00A50767">
        <w:rPr>
          <w:szCs w:val="24"/>
        </w:rPr>
        <w:t>The product policy – deciding on the physical product or service.</w:t>
      </w:r>
    </w:p>
    <w:p w14:paraId="1743DBFE" w14:textId="77777777" w:rsidR="000B185A" w:rsidRPr="00A50767" w:rsidRDefault="000B185A" w:rsidP="00923BE4">
      <w:pPr>
        <w:pStyle w:val="NoSpacing"/>
        <w:numPr>
          <w:ilvl w:val="0"/>
          <w:numId w:val="91"/>
        </w:numPr>
        <w:rPr>
          <w:rFonts w:asciiTheme="majorHAnsi" w:hAnsiTheme="majorHAnsi"/>
          <w:sz w:val="24"/>
          <w:szCs w:val="24"/>
        </w:rPr>
      </w:pPr>
      <w:r w:rsidRPr="00A50767">
        <w:rPr>
          <w:rFonts w:asciiTheme="majorHAnsi" w:hAnsiTheme="majorHAnsi"/>
          <w:sz w:val="24"/>
          <w:szCs w:val="24"/>
        </w:rPr>
        <w:t>The pricing policy – determining the price at which it will be made available.</w:t>
      </w:r>
    </w:p>
    <w:p w14:paraId="215B66C2" w14:textId="77777777" w:rsidR="000B185A" w:rsidRPr="00A50767" w:rsidRDefault="000B185A" w:rsidP="00923BE4">
      <w:pPr>
        <w:pStyle w:val="NoSpacing"/>
        <w:numPr>
          <w:ilvl w:val="0"/>
          <w:numId w:val="91"/>
        </w:numPr>
        <w:rPr>
          <w:rFonts w:asciiTheme="majorHAnsi" w:hAnsiTheme="majorHAnsi"/>
          <w:sz w:val="24"/>
          <w:szCs w:val="24"/>
        </w:rPr>
      </w:pPr>
      <w:r w:rsidRPr="00A50767">
        <w:rPr>
          <w:rFonts w:asciiTheme="majorHAnsi" w:hAnsiTheme="majorHAnsi"/>
          <w:sz w:val="24"/>
          <w:szCs w:val="24"/>
        </w:rPr>
        <w:t xml:space="preserve">Distribution policy- determining how it will reach the consumer – wholesaler retailer, etc. </w:t>
      </w:r>
    </w:p>
    <w:p w14:paraId="4A81DEE4" w14:textId="77777777" w:rsidR="000B185A" w:rsidRPr="00A50767" w:rsidRDefault="000B185A" w:rsidP="00923BE4">
      <w:pPr>
        <w:pStyle w:val="NoSpacing"/>
        <w:numPr>
          <w:ilvl w:val="0"/>
          <w:numId w:val="91"/>
        </w:numPr>
        <w:rPr>
          <w:rFonts w:asciiTheme="majorHAnsi" w:hAnsiTheme="majorHAnsi"/>
          <w:sz w:val="24"/>
          <w:szCs w:val="24"/>
        </w:rPr>
      </w:pPr>
      <w:r w:rsidRPr="00A50767">
        <w:rPr>
          <w:rFonts w:asciiTheme="majorHAnsi" w:hAnsiTheme="majorHAnsi"/>
          <w:sz w:val="24"/>
          <w:szCs w:val="24"/>
        </w:rPr>
        <w:t>Promotion policy – informing consumers about the product (e.g. advertising)</w:t>
      </w:r>
    </w:p>
    <w:p w14:paraId="7350B66E"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 xml:space="preserve"> </w:t>
      </w:r>
    </w:p>
    <w:p w14:paraId="7A737F7C" w14:textId="77777777" w:rsidR="000B185A" w:rsidRPr="00A50767" w:rsidRDefault="000B185A" w:rsidP="003503B5">
      <w:pPr>
        <w:pStyle w:val="NoSpacing"/>
        <w:ind w:left="1080"/>
        <w:rPr>
          <w:rFonts w:asciiTheme="majorHAnsi" w:hAnsiTheme="majorHAnsi"/>
        </w:rPr>
      </w:pPr>
      <w:r w:rsidRPr="00A50767">
        <w:rPr>
          <w:rFonts w:asciiTheme="majorHAnsi" w:hAnsiTheme="majorHAnsi"/>
          <w:noProof/>
          <w:sz w:val="24"/>
          <w:szCs w:val="24"/>
          <w:lang w:val="en-ZA" w:eastAsia="en-ZA"/>
        </w:rPr>
        <mc:AlternateContent>
          <mc:Choice Requires="wps">
            <w:drawing>
              <wp:anchor distT="0" distB="0" distL="114300" distR="114300" simplePos="0" relativeHeight="251714560" behindDoc="1" locked="0" layoutInCell="1" allowOverlap="1" wp14:anchorId="00332090" wp14:editId="4474F0C8">
                <wp:simplePos x="0" y="0"/>
                <wp:positionH relativeFrom="column">
                  <wp:posOffset>4381500</wp:posOffset>
                </wp:positionH>
                <wp:positionV relativeFrom="paragraph">
                  <wp:posOffset>38100</wp:posOffset>
                </wp:positionV>
                <wp:extent cx="1304925" cy="476250"/>
                <wp:effectExtent l="19050" t="21590" r="19050" b="16510"/>
                <wp:wrapNone/>
                <wp:docPr id="52"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476250"/>
                        </a:xfrm>
                        <a:prstGeom prst="ellipse">
                          <a:avLst/>
                        </a:prstGeom>
                        <a:solidFill>
                          <a:srgbClr val="FFFFFF"/>
                        </a:solidFill>
                        <a:ln w="28575">
                          <a:pattFill prst="pct60">
                            <a:fgClr>
                              <a:srgbClr val="000000"/>
                            </a:fgClr>
                            <a:bgClr>
                              <a:srgbClr val="FFFFFF"/>
                            </a:bgClr>
                          </a:patt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7692A4" id="Oval 34" o:spid="_x0000_s1026" style="position:absolute;margin-left:345pt;margin-top:3pt;width:102.75pt;height:3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" strokeweight="2.25pt">
                <v:stroke r:id="rId152" o:title="" filltype="pattern"/>
              </v:oval>
            </w:pict>
          </mc:Fallback>
        </mc:AlternateContent>
      </w:r>
      <w:r w:rsidRPr="00A50767">
        <w:rPr>
          <w:rFonts w:asciiTheme="majorHAnsi" w:hAnsiTheme="majorHAnsi"/>
          <w:noProof/>
          <w:sz w:val="24"/>
          <w:szCs w:val="24"/>
          <w:lang w:val="en-ZA" w:eastAsia="en-ZA"/>
        </w:rPr>
        <mc:AlternateContent>
          <mc:Choice Requires="wps">
            <w:drawing>
              <wp:anchor distT="0" distB="0" distL="114300" distR="114300" simplePos="0" relativeHeight="251716608" behindDoc="1" locked="0" layoutInCell="1" allowOverlap="1" wp14:anchorId="5545F289" wp14:editId="77765DBD">
                <wp:simplePos x="0" y="0"/>
                <wp:positionH relativeFrom="column">
                  <wp:posOffset>1409700</wp:posOffset>
                </wp:positionH>
                <wp:positionV relativeFrom="paragraph">
                  <wp:posOffset>38100</wp:posOffset>
                </wp:positionV>
                <wp:extent cx="1152525" cy="476250"/>
                <wp:effectExtent l="19050" t="21590" r="19050" b="16510"/>
                <wp:wrapNone/>
                <wp:docPr id="51"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476250"/>
                        </a:xfrm>
                        <a:prstGeom prst="ellipse">
                          <a:avLst/>
                        </a:prstGeom>
                        <a:solidFill>
                          <a:srgbClr val="FFFFFF"/>
                        </a:solidFill>
                        <a:ln w="28575">
                          <a:pattFill prst="pct60">
                            <a:fgClr>
                              <a:srgbClr val="000000"/>
                            </a:fgClr>
                            <a:bgClr>
                              <a:srgbClr val="FFFFFF"/>
                            </a:bgClr>
                          </a:patt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383D9D" id="Oval 36" o:spid="_x0000_s1026" style="position:absolute;margin-left:111pt;margin-top:3pt;width:90.75pt;height:3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" strokeweight="2.25pt">
                <v:stroke r:id="rId152" o:title="" filltype="pattern"/>
              </v:oval>
            </w:pict>
          </mc:Fallback>
        </mc:AlternateContent>
      </w:r>
      <w:r w:rsidRPr="00A50767">
        <w:rPr>
          <w:rFonts w:asciiTheme="majorHAnsi" w:hAnsiTheme="majorHAnsi"/>
          <w:noProof/>
          <w:sz w:val="24"/>
          <w:szCs w:val="24"/>
          <w:lang w:val="en-ZA" w:eastAsia="en-ZA"/>
        </w:rPr>
        <mc:AlternateContent>
          <mc:Choice Requires="wps">
            <w:drawing>
              <wp:anchor distT="0" distB="0" distL="114300" distR="114300" simplePos="0" relativeHeight="251715584" behindDoc="1" locked="0" layoutInCell="1" allowOverlap="1" wp14:anchorId="12F7120D" wp14:editId="2B7C2FE6">
                <wp:simplePos x="0" y="0"/>
                <wp:positionH relativeFrom="column">
                  <wp:posOffset>2933700</wp:posOffset>
                </wp:positionH>
                <wp:positionV relativeFrom="paragraph">
                  <wp:posOffset>38100</wp:posOffset>
                </wp:positionV>
                <wp:extent cx="1152525" cy="476250"/>
                <wp:effectExtent l="19050" t="21590" r="19050" b="16510"/>
                <wp:wrapNone/>
                <wp:docPr id="50"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476250"/>
                        </a:xfrm>
                        <a:prstGeom prst="ellipse">
                          <a:avLst/>
                        </a:prstGeom>
                        <a:solidFill>
                          <a:srgbClr val="FFFFFF"/>
                        </a:solidFill>
                        <a:ln w="28575">
                          <a:pattFill prst="pct60">
                            <a:fgClr>
                              <a:srgbClr val="000000"/>
                            </a:fgClr>
                            <a:bgClr>
                              <a:srgbClr val="FFFFFF"/>
                            </a:bgClr>
                          </a:patt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78B15D" id="Oval 35" o:spid="_x0000_s1026" style="position:absolute;margin-left:231pt;margin-top:3pt;width:90.75pt;height:3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" strokeweight="2.25pt">
                <v:stroke r:id="rId152" o:title="" filltype="pattern"/>
              </v:oval>
            </w:pict>
          </mc:Fallback>
        </mc:AlternateContent>
      </w:r>
      <w:r w:rsidRPr="00A50767">
        <w:rPr>
          <w:rFonts w:asciiTheme="majorHAnsi" w:hAnsiTheme="majorHAnsi"/>
          <w:noProof/>
          <w:sz w:val="24"/>
          <w:szCs w:val="24"/>
          <w:lang w:val="en-ZA" w:eastAsia="en-ZA"/>
        </w:rPr>
        <mc:AlternateContent>
          <mc:Choice Requires="wps">
            <w:drawing>
              <wp:anchor distT="0" distB="0" distL="114300" distR="114300" simplePos="0" relativeHeight="251696128" behindDoc="1" locked="0" layoutInCell="1" allowOverlap="1" wp14:anchorId="564666B7" wp14:editId="65DF645A">
                <wp:simplePos x="0" y="0"/>
                <wp:positionH relativeFrom="column">
                  <wp:posOffset>-9525</wp:posOffset>
                </wp:positionH>
                <wp:positionV relativeFrom="paragraph">
                  <wp:posOffset>38100</wp:posOffset>
                </wp:positionV>
                <wp:extent cx="1152525" cy="476250"/>
                <wp:effectExtent l="19050" t="21590" r="19050" b="16510"/>
                <wp:wrapNone/>
                <wp:docPr id="49"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476250"/>
                        </a:xfrm>
                        <a:prstGeom prst="ellipse">
                          <a:avLst/>
                        </a:prstGeom>
                        <a:solidFill>
                          <a:srgbClr val="FFFFFF"/>
                        </a:solidFill>
                        <a:ln w="28575">
                          <a:pattFill prst="pct60">
                            <a:fgClr>
                              <a:srgbClr val="000000"/>
                            </a:fgClr>
                            <a:bgClr>
                              <a:srgbClr val="FFFFFF"/>
                            </a:bgClr>
                          </a:patt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0189E1" id="Oval 33" o:spid="_x0000_s1026" style="position:absolute;margin-left:-.75pt;margin-top:3pt;width:90.75pt;height:3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" strokeweight="2.25pt">
                <v:stroke r:id="rId152" o:title="" filltype="pattern"/>
              </v:oval>
            </w:pict>
          </mc:Fallback>
        </mc:AlternateContent>
      </w:r>
    </w:p>
    <w:p w14:paraId="3BEEBD0C"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 xml:space="preserve">      </w:t>
      </w:r>
      <w:r w:rsidRPr="00A50767">
        <w:rPr>
          <w:rFonts w:asciiTheme="majorHAnsi" w:hAnsiTheme="majorHAnsi"/>
          <w:b/>
          <w:sz w:val="24"/>
          <w:szCs w:val="24"/>
        </w:rPr>
        <w:t>PRODUCT</w:t>
      </w:r>
      <w:r w:rsidRPr="00A50767">
        <w:rPr>
          <w:rFonts w:asciiTheme="majorHAnsi" w:hAnsiTheme="majorHAnsi"/>
          <w:sz w:val="24"/>
          <w:szCs w:val="24"/>
        </w:rPr>
        <w:t xml:space="preserve">                        </w:t>
      </w:r>
      <w:r w:rsidRPr="00A50767">
        <w:rPr>
          <w:rFonts w:asciiTheme="majorHAnsi" w:hAnsiTheme="majorHAnsi"/>
          <w:b/>
          <w:sz w:val="24"/>
          <w:szCs w:val="24"/>
        </w:rPr>
        <w:t xml:space="preserve">PRICING  </w:t>
      </w:r>
      <w:r w:rsidRPr="00A50767">
        <w:rPr>
          <w:rFonts w:asciiTheme="majorHAnsi" w:hAnsiTheme="majorHAnsi"/>
          <w:sz w:val="24"/>
          <w:szCs w:val="24"/>
        </w:rPr>
        <w:t xml:space="preserve">                       </w:t>
      </w:r>
      <w:r w:rsidRPr="00A50767">
        <w:rPr>
          <w:rFonts w:asciiTheme="majorHAnsi" w:hAnsiTheme="majorHAnsi"/>
          <w:b/>
          <w:sz w:val="24"/>
          <w:szCs w:val="24"/>
        </w:rPr>
        <w:t>PLACE (Dist)</w:t>
      </w:r>
      <w:r w:rsidRPr="00A50767">
        <w:rPr>
          <w:rFonts w:asciiTheme="majorHAnsi" w:hAnsiTheme="majorHAnsi"/>
          <w:sz w:val="24"/>
          <w:szCs w:val="24"/>
        </w:rPr>
        <w:t xml:space="preserve">                  </w:t>
      </w:r>
      <w:r w:rsidRPr="00A50767">
        <w:rPr>
          <w:rFonts w:asciiTheme="majorHAnsi" w:hAnsiTheme="majorHAnsi"/>
          <w:b/>
          <w:sz w:val="24"/>
          <w:szCs w:val="24"/>
        </w:rPr>
        <w:t>PROMOTION</w:t>
      </w:r>
      <w:r w:rsidRPr="00A50767">
        <w:rPr>
          <w:rFonts w:asciiTheme="majorHAnsi" w:hAnsiTheme="majorHAnsi"/>
          <w:sz w:val="24"/>
          <w:szCs w:val="24"/>
        </w:rPr>
        <w:t xml:space="preserve"> </w:t>
      </w:r>
    </w:p>
    <w:p w14:paraId="50D738B8" w14:textId="77777777" w:rsidR="000B185A" w:rsidRPr="00A50767" w:rsidRDefault="000B185A" w:rsidP="003503B5">
      <w:pPr>
        <w:pStyle w:val="NoSpacing"/>
        <w:rPr>
          <w:rFonts w:asciiTheme="majorHAnsi" w:hAnsiTheme="majorHAnsi"/>
          <w:sz w:val="24"/>
          <w:szCs w:val="24"/>
        </w:rPr>
      </w:pPr>
    </w:p>
    <w:p w14:paraId="6BA7CFFF" w14:textId="77777777" w:rsidR="000B185A" w:rsidRPr="00A50767" w:rsidRDefault="000B185A" w:rsidP="003503B5">
      <w:pPr>
        <w:pStyle w:val="NoSpacing"/>
        <w:rPr>
          <w:rFonts w:asciiTheme="majorHAnsi" w:hAnsiTheme="majorHAnsi"/>
          <w:sz w:val="24"/>
          <w:szCs w:val="24"/>
        </w:rPr>
      </w:pPr>
    </w:p>
    <w:p w14:paraId="1FE34BB8"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 xml:space="preserve">Since we will be dealing with it later, we will not go into more detail here. </w:t>
      </w:r>
    </w:p>
    <w:p w14:paraId="6DDCA2D7" w14:textId="77777777" w:rsidR="000B185A" w:rsidRPr="00A50767" w:rsidRDefault="000B185A" w:rsidP="003503B5">
      <w:pPr>
        <w:pStyle w:val="NoSpacing"/>
      </w:pPr>
      <w:r w:rsidRPr="00A50767">
        <w:t>From section 1 unit 3 not in CS there.The consumer market can be broken down into the following:  consumed</w:t>
      </w:r>
    </w:p>
    <w:p w14:paraId="445FF982" w14:textId="77777777" w:rsidR="000B185A" w:rsidRPr="00A50767" w:rsidRDefault="000B185A" w:rsidP="003503B5">
      <w:pPr>
        <w:pStyle w:val="NoSpacing"/>
      </w:pPr>
    </w:p>
    <w:p w14:paraId="30F3BD2E" w14:textId="77777777" w:rsidR="000B185A" w:rsidRPr="00A50767" w:rsidRDefault="000B185A" w:rsidP="00923BE4">
      <w:pPr>
        <w:pStyle w:val="NoSpacing"/>
        <w:numPr>
          <w:ilvl w:val="0"/>
          <w:numId w:val="214"/>
        </w:numPr>
      </w:pPr>
      <w:r w:rsidRPr="00A50767">
        <w:rPr>
          <w:i/>
        </w:rPr>
        <w:t>Market for non-durable goods</w:t>
      </w:r>
      <w:r w:rsidRPr="00A50767">
        <w:t xml:space="preserve"> – those that do not last and is used up e.g. food</w:t>
      </w:r>
    </w:p>
    <w:p w14:paraId="11AD5618" w14:textId="77777777" w:rsidR="000B185A" w:rsidRPr="00A50767" w:rsidRDefault="000B185A" w:rsidP="00923BE4">
      <w:pPr>
        <w:pStyle w:val="NoSpacing"/>
        <w:numPr>
          <w:ilvl w:val="0"/>
          <w:numId w:val="214"/>
        </w:numPr>
      </w:pPr>
      <w:r w:rsidRPr="00A50767">
        <w:rPr>
          <w:i/>
        </w:rPr>
        <w:t>Semi-durable goods</w:t>
      </w:r>
      <w:r w:rsidRPr="00A50767">
        <w:t xml:space="preserve"> those that can be used over a short period of time e.g. clothing</w:t>
      </w:r>
    </w:p>
    <w:p w14:paraId="41CC9C07" w14:textId="77777777" w:rsidR="000B185A" w:rsidRPr="00A50767" w:rsidRDefault="000B185A" w:rsidP="00923BE4">
      <w:pPr>
        <w:pStyle w:val="NoSpacing"/>
        <w:numPr>
          <w:ilvl w:val="0"/>
          <w:numId w:val="214"/>
        </w:numPr>
      </w:pPr>
      <w:r w:rsidRPr="00A50767">
        <w:rPr>
          <w:i/>
        </w:rPr>
        <w:t>Durable goods</w:t>
      </w:r>
      <w:r w:rsidRPr="00A50767">
        <w:t xml:space="preserve"> – those with a longer lifespan that can be used over and over again e.g. refrigerator, tools etc. </w:t>
      </w:r>
    </w:p>
    <w:p w14:paraId="618A930E" w14:textId="77777777" w:rsidR="000B185A" w:rsidRPr="00A50767" w:rsidRDefault="000B185A" w:rsidP="00923BE4">
      <w:pPr>
        <w:pStyle w:val="NoSpacing"/>
        <w:numPr>
          <w:ilvl w:val="0"/>
          <w:numId w:val="214"/>
        </w:numPr>
      </w:pPr>
      <w:r w:rsidRPr="00A50767">
        <w:rPr>
          <w:i/>
        </w:rPr>
        <w:t>Services –</w:t>
      </w:r>
      <w:r w:rsidRPr="00A50767">
        <w:t xml:space="preserve"> e.g. plumbing and motor repairs.</w:t>
      </w:r>
    </w:p>
    <w:p w14:paraId="1C386A1D" w14:textId="77777777" w:rsidR="000B185A" w:rsidRPr="00A50767" w:rsidRDefault="000B185A" w:rsidP="003503B5">
      <w:pPr>
        <w:rPr>
          <w:rFonts w:asciiTheme="majorHAnsi" w:hAnsiTheme="majorHAnsi"/>
          <w:b/>
          <w:sz w:val="24"/>
          <w:szCs w:val="24"/>
        </w:rPr>
      </w:pPr>
    </w:p>
    <w:p w14:paraId="3B4B8ED6" w14:textId="77777777" w:rsidR="000B185A" w:rsidRPr="00A50767" w:rsidRDefault="000B185A" w:rsidP="003503B5">
      <w:pPr>
        <w:rPr>
          <w:rFonts w:asciiTheme="majorHAnsi" w:hAnsiTheme="majorHAnsi"/>
          <w:b/>
          <w:sz w:val="28"/>
          <w:szCs w:val="28"/>
        </w:rPr>
      </w:pPr>
      <w:r w:rsidRPr="00A50767">
        <w:rPr>
          <w:rFonts w:asciiTheme="majorHAnsi" w:hAnsiTheme="majorHAnsi"/>
          <w:b/>
          <w:sz w:val="28"/>
          <w:szCs w:val="28"/>
        </w:rPr>
        <w:t>1.1.2  Human Resource Function:</w:t>
      </w:r>
    </w:p>
    <w:p w14:paraId="5CB37956"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Also called the “personnel” function.</w:t>
      </w:r>
    </w:p>
    <w:p w14:paraId="6C42D106"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This function is concerned mainly with :</w:t>
      </w:r>
    </w:p>
    <w:p w14:paraId="5A59CBE3" w14:textId="77777777" w:rsidR="000B185A" w:rsidRPr="00A50767" w:rsidRDefault="000B185A" w:rsidP="00923BE4">
      <w:pPr>
        <w:pStyle w:val="ListParagraph"/>
        <w:numPr>
          <w:ilvl w:val="0"/>
          <w:numId w:val="92"/>
        </w:numPr>
        <w:spacing w:after="80" w:line="240" w:lineRule="auto"/>
        <w:rPr>
          <w:szCs w:val="24"/>
        </w:rPr>
      </w:pPr>
      <w:r w:rsidRPr="00A50767">
        <w:rPr>
          <w:szCs w:val="24"/>
        </w:rPr>
        <w:t xml:space="preserve">Sourcing  (finding) workers by recruiting them ( Provision) </w:t>
      </w:r>
    </w:p>
    <w:p w14:paraId="41EFB548" w14:textId="77777777" w:rsidR="000B185A" w:rsidRPr="00A50767" w:rsidRDefault="000B185A" w:rsidP="00923BE4">
      <w:pPr>
        <w:pStyle w:val="ListParagraph"/>
        <w:numPr>
          <w:ilvl w:val="0"/>
          <w:numId w:val="92"/>
        </w:numPr>
        <w:spacing w:after="80" w:line="240" w:lineRule="auto"/>
        <w:rPr>
          <w:szCs w:val="24"/>
        </w:rPr>
      </w:pPr>
      <w:r w:rsidRPr="00A50767">
        <w:rPr>
          <w:szCs w:val="24"/>
        </w:rPr>
        <w:t>Appointing them and training them(if necessary)  to ensure they are competent  (development)</w:t>
      </w:r>
    </w:p>
    <w:p w14:paraId="240A61A0" w14:textId="77777777" w:rsidR="000B185A" w:rsidRPr="00A50767" w:rsidRDefault="000B185A" w:rsidP="00923BE4">
      <w:pPr>
        <w:pStyle w:val="ListParagraph"/>
        <w:numPr>
          <w:ilvl w:val="0"/>
          <w:numId w:val="92"/>
        </w:numPr>
        <w:spacing w:after="80" w:line="240" w:lineRule="auto"/>
        <w:rPr>
          <w:szCs w:val="24"/>
        </w:rPr>
      </w:pPr>
      <w:r w:rsidRPr="00A50767">
        <w:rPr>
          <w:szCs w:val="24"/>
        </w:rPr>
        <w:t xml:space="preserve">Keeping them in the organisation by offering suitable benefits (wages, incentives etc) (maintenance) </w:t>
      </w:r>
    </w:p>
    <w:p w14:paraId="4ED24B1C" w14:textId="6F754BCC" w:rsidR="00A50767" w:rsidRDefault="00A50767">
      <w:pPr>
        <w:rPr>
          <w:rFonts w:asciiTheme="majorHAnsi" w:hAnsiTheme="majorHAnsi"/>
          <w:sz w:val="24"/>
          <w:szCs w:val="24"/>
        </w:rPr>
      </w:pPr>
      <w:r>
        <w:rPr>
          <w:rFonts w:asciiTheme="majorHAnsi" w:hAnsiTheme="majorHAnsi"/>
          <w:sz w:val="24"/>
          <w:szCs w:val="24"/>
        </w:rPr>
        <w:br w:type="page"/>
      </w:r>
    </w:p>
    <w:p w14:paraId="3D500221" w14:textId="1F45AB88" w:rsidR="000B185A" w:rsidRPr="00A50767" w:rsidRDefault="000B185A" w:rsidP="003503B5">
      <w:pPr>
        <w:rPr>
          <w:rFonts w:asciiTheme="majorHAnsi" w:hAnsiTheme="majorHAnsi"/>
          <w:sz w:val="24"/>
          <w:szCs w:val="24"/>
        </w:rPr>
      </w:pPr>
      <w:r w:rsidRPr="00A50767">
        <w:rPr>
          <w:rFonts w:asciiTheme="majorHAnsi" w:hAnsiTheme="majorHAnsi"/>
          <w:sz w:val="24"/>
          <w:szCs w:val="24"/>
        </w:rPr>
        <w:lastRenderedPageBreak/>
        <w:t xml:space="preserve">This function also, will be dealt with in detail later.. </w:t>
      </w:r>
    </w:p>
    <w:p w14:paraId="416E7F02" w14:textId="77777777" w:rsidR="000B185A" w:rsidRPr="00A50767" w:rsidRDefault="000B185A" w:rsidP="003503B5">
      <w:pPr>
        <w:rPr>
          <w:rFonts w:asciiTheme="majorHAnsi" w:hAnsiTheme="majorHAnsi"/>
          <w:sz w:val="24"/>
          <w:szCs w:val="24"/>
        </w:rPr>
      </w:pPr>
      <w:r w:rsidRPr="00A50767">
        <w:rPr>
          <w:noProof/>
          <w:szCs w:val="24"/>
          <w:lang w:val="en-ZA" w:eastAsia="en-ZA"/>
        </w:rPr>
        <mc:AlternateContent>
          <mc:Choice Requires="wps">
            <w:drawing>
              <wp:anchor distT="0" distB="0" distL="114300" distR="114300" simplePos="0" relativeHeight="251718656" behindDoc="1" locked="0" layoutInCell="1" allowOverlap="1" wp14:anchorId="4619C3C9" wp14:editId="6578CFDB">
                <wp:simplePos x="0" y="0"/>
                <wp:positionH relativeFrom="column">
                  <wp:posOffset>4038600</wp:posOffset>
                </wp:positionH>
                <wp:positionV relativeFrom="paragraph">
                  <wp:posOffset>93345</wp:posOffset>
                </wp:positionV>
                <wp:extent cx="1543050" cy="600075"/>
                <wp:effectExtent l="19050" t="15875" r="19050" b="22225"/>
                <wp:wrapNone/>
                <wp:docPr id="48"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600075"/>
                        </a:xfrm>
                        <a:prstGeom prst="ellipse">
                          <a:avLst/>
                        </a:prstGeom>
                        <a:solidFill>
                          <a:srgbClr val="FFFFFF"/>
                        </a:solidFill>
                        <a:ln w="28575">
                          <a:pattFill prst="pct60">
                            <a:fgClr>
                              <a:srgbClr val="000000"/>
                            </a:fgClr>
                            <a:bgClr>
                              <a:srgbClr val="FFFFFF"/>
                            </a:bgClr>
                          </a:patt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12928E" id="Oval 38" o:spid="_x0000_s1026" style="position:absolute;margin-left:318pt;margin-top:7.35pt;width:121.5pt;height:47.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" strokeweight="2.25pt">
                <v:stroke r:id="rId152" o:title="" filltype="pattern"/>
              </v:oval>
            </w:pict>
          </mc:Fallback>
        </mc:AlternateContent>
      </w:r>
      <w:r w:rsidRPr="00A50767">
        <w:rPr>
          <w:rFonts w:asciiTheme="majorHAnsi" w:hAnsiTheme="majorHAnsi"/>
          <w:b/>
          <w:noProof/>
          <w:sz w:val="24"/>
          <w:szCs w:val="24"/>
          <w:lang w:val="en-ZA" w:eastAsia="en-ZA"/>
        </w:rPr>
        <mc:AlternateContent>
          <mc:Choice Requires="wps">
            <w:drawing>
              <wp:anchor distT="0" distB="0" distL="114300" distR="114300" simplePos="0" relativeHeight="251719680" behindDoc="1" locked="0" layoutInCell="1" allowOverlap="1" wp14:anchorId="66CAFC97" wp14:editId="14492C9C">
                <wp:simplePos x="0" y="0"/>
                <wp:positionH relativeFrom="column">
                  <wp:posOffset>2047875</wp:posOffset>
                </wp:positionH>
                <wp:positionV relativeFrom="paragraph">
                  <wp:posOffset>93345</wp:posOffset>
                </wp:positionV>
                <wp:extent cx="1371600" cy="600075"/>
                <wp:effectExtent l="19050" t="15875" r="19050" b="22225"/>
                <wp:wrapNone/>
                <wp:docPr id="47"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00075"/>
                        </a:xfrm>
                        <a:prstGeom prst="ellipse">
                          <a:avLst/>
                        </a:prstGeom>
                        <a:solidFill>
                          <a:srgbClr val="FFFFFF"/>
                        </a:solidFill>
                        <a:ln w="28575">
                          <a:pattFill prst="pct60">
                            <a:fgClr>
                              <a:srgbClr val="000000"/>
                            </a:fgClr>
                            <a:bgClr>
                              <a:srgbClr val="FFFFFF"/>
                            </a:bgClr>
                          </a:patt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0F82D5" id="Oval 39" o:spid="_x0000_s1026" style="position:absolute;margin-left:161.25pt;margin-top:7.35pt;width:108pt;height:47.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" strokeweight="2.25pt">
                <v:stroke r:id="rId152" o:title="" filltype="pattern"/>
              </v:oval>
            </w:pict>
          </mc:Fallback>
        </mc:AlternateContent>
      </w:r>
      <w:r w:rsidRPr="00A50767">
        <w:rPr>
          <w:noProof/>
          <w:szCs w:val="24"/>
          <w:lang w:val="en-ZA" w:eastAsia="en-ZA"/>
        </w:rPr>
        <mc:AlternateContent>
          <mc:Choice Requires="wps">
            <w:drawing>
              <wp:anchor distT="0" distB="0" distL="114300" distR="114300" simplePos="0" relativeHeight="251717632" behindDoc="1" locked="0" layoutInCell="1" allowOverlap="1" wp14:anchorId="56412AE5" wp14:editId="1D17854F">
                <wp:simplePos x="0" y="0"/>
                <wp:positionH relativeFrom="column">
                  <wp:posOffset>-9525</wp:posOffset>
                </wp:positionH>
                <wp:positionV relativeFrom="paragraph">
                  <wp:posOffset>150495</wp:posOffset>
                </wp:positionV>
                <wp:extent cx="1152525" cy="542925"/>
                <wp:effectExtent l="19050" t="15875" r="19050" b="22225"/>
                <wp:wrapNone/>
                <wp:docPr id="46"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542925"/>
                        </a:xfrm>
                        <a:prstGeom prst="ellipse">
                          <a:avLst/>
                        </a:prstGeom>
                        <a:solidFill>
                          <a:srgbClr val="FFFFFF"/>
                        </a:solidFill>
                        <a:ln w="28575">
                          <a:pattFill prst="pct60">
                            <a:fgClr>
                              <a:srgbClr val="000000"/>
                            </a:fgClr>
                            <a:bgClr>
                              <a:srgbClr val="FFFFFF"/>
                            </a:bgClr>
                          </a:patt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8D512D" id="Oval 37" o:spid="_x0000_s1026" style="position:absolute;margin-left:-.75pt;margin-top:11.85pt;width:90.75pt;height:42.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" strokeweight="2.25pt">
                <v:stroke r:id="rId152" o:title="" filltype="pattern"/>
              </v:oval>
            </w:pict>
          </mc:Fallback>
        </mc:AlternateContent>
      </w:r>
    </w:p>
    <w:p w14:paraId="470B5375"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 xml:space="preserve">    </w:t>
      </w:r>
      <w:r w:rsidRPr="00A50767">
        <w:rPr>
          <w:rFonts w:asciiTheme="majorHAnsi" w:hAnsiTheme="majorHAnsi"/>
          <w:b/>
          <w:sz w:val="24"/>
          <w:szCs w:val="24"/>
        </w:rPr>
        <w:t>PROVISION                                       DEVELOPMENT</w:t>
      </w:r>
      <w:r w:rsidRPr="00A50767">
        <w:rPr>
          <w:rFonts w:asciiTheme="majorHAnsi" w:hAnsiTheme="majorHAnsi"/>
          <w:sz w:val="24"/>
          <w:szCs w:val="24"/>
        </w:rPr>
        <w:t xml:space="preserve">                              </w:t>
      </w:r>
      <w:r w:rsidRPr="00A50767">
        <w:rPr>
          <w:rFonts w:asciiTheme="majorHAnsi" w:hAnsiTheme="majorHAnsi"/>
          <w:b/>
          <w:sz w:val="24"/>
          <w:szCs w:val="24"/>
        </w:rPr>
        <w:t xml:space="preserve">MAINTENANCE </w:t>
      </w:r>
    </w:p>
    <w:p w14:paraId="188D8048" w14:textId="77777777" w:rsidR="000B185A" w:rsidRPr="00A50767" w:rsidRDefault="000B185A" w:rsidP="003503B5">
      <w:pPr>
        <w:pStyle w:val="NoSpacing"/>
        <w:rPr>
          <w:rFonts w:asciiTheme="majorHAnsi" w:hAnsiTheme="majorHAnsi"/>
          <w:sz w:val="24"/>
          <w:szCs w:val="24"/>
        </w:rPr>
      </w:pPr>
    </w:p>
    <w:p w14:paraId="077EF64B" w14:textId="77777777" w:rsidR="000B185A" w:rsidRPr="00A50767" w:rsidRDefault="000B185A" w:rsidP="003503B5">
      <w:pPr>
        <w:pStyle w:val="NoSpacing"/>
        <w:rPr>
          <w:rFonts w:asciiTheme="majorHAnsi" w:hAnsiTheme="majorHAnsi"/>
          <w:sz w:val="28"/>
          <w:szCs w:val="28"/>
        </w:rPr>
      </w:pPr>
    </w:p>
    <w:p w14:paraId="2CBB4E33" w14:textId="77777777" w:rsidR="000B185A" w:rsidRPr="00A50767" w:rsidRDefault="000B185A" w:rsidP="003503B5">
      <w:pPr>
        <w:rPr>
          <w:rFonts w:asciiTheme="majorHAnsi" w:hAnsiTheme="majorHAnsi"/>
          <w:b/>
          <w:sz w:val="28"/>
          <w:szCs w:val="28"/>
        </w:rPr>
      </w:pPr>
      <w:r w:rsidRPr="00A50767">
        <w:rPr>
          <w:rFonts w:asciiTheme="majorHAnsi" w:hAnsiTheme="majorHAnsi"/>
          <w:b/>
          <w:sz w:val="28"/>
          <w:szCs w:val="28"/>
        </w:rPr>
        <w:t xml:space="preserve">1.1.3 Financial Function: </w:t>
      </w:r>
    </w:p>
    <w:p w14:paraId="28B3C1C9"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This function deals with all the financial aspects of the business that is:</w:t>
      </w:r>
    </w:p>
    <w:p w14:paraId="131E0BE5" w14:textId="77777777" w:rsidR="000B185A" w:rsidRPr="00A50767" w:rsidRDefault="000B185A" w:rsidP="00923BE4">
      <w:pPr>
        <w:pStyle w:val="ListParagraph"/>
        <w:numPr>
          <w:ilvl w:val="0"/>
          <w:numId w:val="101"/>
        </w:numPr>
        <w:spacing w:after="80" w:line="240" w:lineRule="auto"/>
        <w:rPr>
          <w:szCs w:val="24"/>
        </w:rPr>
      </w:pPr>
      <w:r w:rsidRPr="00A50767">
        <w:rPr>
          <w:szCs w:val="24"/>
        </w:rPr>
        <w:t>Getting money for the business – capital and loans etc to finance the production process.</w:t>
      </w:r>
    </w:p>
    <w:p w14:paraId="02BB1BCC" w14:textId="77777777" w:rsidR="000B185A" w:rsidRPr="00A50767" w:rsidRDefault="000B185A" w:rsidP="00923BE4">
      <w:pPr>
        <w:pStyle w:val="ListParagraph"/>
        <w:numPr>
          <w:ilvl w:val="0"/>
          <w:numId w:val="101"/>
        </w:numPr>
        <w:spacing w:after="80" w:line="240" w:lineRule="auto"/>
        <w:rPr>
          <w:szCs w:val="24"/>
        </w:rPr>
      </w:pPr>
      <w:r w:rsidRPr="00A50767">
        <w:rPr>
          <w:szCs w:val="24"/>
        </w:rPr>
        <w:t>Handling money through the business – making sure it is accounted for properly and used wisely as well as investing it .</w:t>
      </w:r>
    </w:p>
    <w:p w14:paraId="5F261F26" w14:textId="77777777" w:rsidR="000B185A" w:rsidRPr="00A50767" w:rsidRDefault="000B185A" w:rsidP="00923BE4">
      <w:pPr>
        <w:pStyle w:val="ListParagraph"/>
        <w:numPr>
          <w:ilvl w:val="0"/>
          <w:numId w:val="101"/>
        </w:numPr>
        <w:spacing w:after="80" w:line="240" w:lineRule="auto"/>
        <w:rPr>
          <w:szCs w:val="24"/>
        </w:rPr>
      </w:pPr>
      <w:r w:rsidRPr="00A50767">
        <w:rPr>
          <w:szCs w:val="24"/>
        </w:rPr>
        <w:t xml:space="preserve">Ensuring the business is profitable and also not in danger of becoming insolvent. </w:t>
      </w:r>
    </w:p>
    <w:p w14:paraId="5485DDEE" w14:textId="77777777" w:rsidR="000B185A" w:rsidRPr="00A50767" w:rsidRDefault="000B185A" w:rsidP="003503B5">
      <w:pPr>
        <w:rPr>
          <w:rFonts w:asciiTheme="majorHAnsi" w:hAnsiTheme="majorHAnsi"/>
          <w:sz w:val="24"/>
          <w:szCs w:val="24"/>
        </w:rPr>
      </w:pPr>
    </w:p>
    <w:p w14:paraId="2E9FDE3C" w14:textId="77777777" w:rsidR="000B185A" w:rsidRPr="00A50767" w:rsidRDefault="000B185A" w:rsidP="003503B5">
      <w:pPr>
        <w:rPr>
          <w:rFonts w:asciiTheme="majorHAnsi" w:hAnsiTheme="majorHAnsi"/>
          <w:b/>
          <w:sz w:val="28"/>
          <w:szCs w:val="28"/>
        </w:rPr>
      </w:pPr>
      <w:r w:rsidRPr="00A50767">
        <w:rPr>
          <w:rFonts w:asciiTheme="majorHAnsi" w:hAnsiTheme="majorHAnsi"/>
          <w:b/>
          <w:sz w:val="28"/>
          <w:szCs w:val="28"/>
        </w:rPr>
        <w:t>1.1.4</w:t>
      </w:r>
      <w:r w:rsidRPr="00A50767">
        <w:rPr>
          <w:rFonts w:asciiTheme="majorHAnsi" w:hAnsiTheme="majorHAnsi"/>
          <w:b/>
          <w:sz w:val="28"/>
          <w:szCs w:val="28"/>
        </w:rPr>
        <w:tab/>
        <w:t xml:space="preserve"> Administration Function</w:t>
      </w:r>
    </w:p>
    <w:p w14:paraId="461D776B"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 xml:space="preserve">This function deals with all the office work, keeping proper records, financial information, and generally making sure that there is information available when needed. Information is needed to make proper decisions and this information needs to be accurate and available when needed. It is therefore concerned with the </w:t>
      </w:r>
      <w:r w:rsidRPr="00A50767">
        <w:rPr>
          <w:rFonts w:asciiTheme="majorHAnsi" w:hAnsiTheme="majorHAnsi"/>
          <w:i/>
          <w:sz w:val="24"/>
          <w:szCs w:val="24"/>
        </w:rPr>
        <w:t>receiving, recording, processing, storing and communicating</w:t>
      </w:r>
      <w:r w:rsidRPr="00A50767">
        <w:rPr>
          <w:rFonts w:asciiTheme="majorHAnsi" w:hAnsiTheme="majorHAnsi"/>
          <w:sz w:val="24"/>
          <w:szCs w:val="24"/>
        </w:rPr>
        <w:t xml:space="preserve"> information. </w:t>
      </w:r>
    </w:p>
    <w:p w14:paraId="737B129E" w14:textId="77777777" w:rsidR="000B185A" w:rsidRPr="00A50767" w:rsidRDefault="000B185A" w:rsidP="003503B5">
      <w:pPr>
        <w:pStyle w:val="NoSpacing"/>
        <w:rPr>
          <w:rFonts w:asciiTheme="majorHAnsi" w:hAnsiTheme="majorHAnsi"/>
          <w:sz w:val="24"/>
          <w:szCs w:val="24"/>
        </w:rPr>
      </w:pPr>
    </w:p>
    <w:p w14:paraId="538633EE"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 xml:space="preserve">In this regard, we shall be discussing </w:t>
      </w:r>
      <w:r w:rsidRPr="00A50767">
        <w:rPr>
          <w:rFonts w:asciiTheme="majorHAnsi" w:hAnsiTheme="majorHAnsi"/>
          <w:i/>
          <w:sz w:val="24"/>
          <w:szCs w:val="24"/>
        </w:rPr>
        <w:t>Accounting</w:t>
      </w:r>
      <w:r w:rsidRPr="00A50767">
        <w:rPr>
          <w:rFonts w:asciiTheme="majorHAnsi" w:hAnsiTheme="majorHAnsi"/>
          <w:sz w:val="24"/>
          <w:szCs w:val="24"/>
        </w:rPr>
        <w:t xml:space="preserve"> as a source of information to base decisions on. </w:t>
      </w:r>
    </w:p>
    <w:p w14:paraId="5E83071A" w14:textId="77777777" w:rsidR="000B185A" w:rsidRPr="00A50767" w:rsidRDefault="000B185A" w:rsidP="003503B5">
      <w:pPr>
        <w:rPr>
          <w:rFonts w:asciiTheme="majorHAnsi" w:hAnsiTheme="majorHAnsi"/>
          <w:b/>
          <w:sz w:val="28"/>
          <w:szCs w:val="28"/>
        </w:rPr>
      </w:pPr>
    </w:p>
    <w:p w14:paraId="63B461E3" w14:textId="77777777" w:rsidR="000B185A" w:rsidRPr="00A50767" w:rsidRDefault="000B185A" w:rsidP="003503B5">
      <w:pPr>
        <w:rPr>
          <w:rFonts w:asciiTheme="majorHAnsi" w:hAnsiTheme="majorHAnsi"/>
          <w:b/>
          <w:sz w:val="28"/>
          <w:szCs w:val="28"/>
        </w:rPr>
      </w:pPr>
      <w:r w:rsidRPr="00A50767">
        <w:rPr>
          <w:rFonts w:asciiTheme="majorHAnsi" w:hAnsiTheme="majorHAnsi"/>
          <w:b/>
          <w:sz w:val="28"/>
          <w:szCs w:val="28"/>
        </w:rPr>
        <w:t>1.1.5</w:t>
      </w:r>
      <w:r w:rsidRPr="00A50767">
        <w:rPr>
          <w:rFonts w:asciiTheme="majorHAnsi" w:hAnsiTheme="majorHAnsi"/>
          <w:b/>
          <w:sz w:val="28"/>
          <w:szCs w:val="28"/>
        </w:rPr>
        <w:tab/>
        <w:t>Public Relations Function</w:t>
      </w:r>
    </w:p>
    <w:p w14:paraId="1A1C1B75"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 xml:space="preserve">This function ensures that the business maintains good relations with all the publics it comes into contact with, for example, the customers, workers, community etc.  It does this by sending out positive messages about the business’s operations. Effective communication is the key. This is necessary to obtain loyalty from the customers and also instil confidence in the community.  It does this by, for example, supporting the community in sponsoring events, assisting the community in some health issue like pollution and so on. </w:t>
      </w:r>
    </w:p>
    <w:p w14:paraId="435610C0"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(see CSI later) Unit 2</w:t>
      </w:r>
    </w:p>
    <w:p w14:paraId="57CD66E5" w14:textId="265F4EF2" w:rsidR="00A50767" w:rsidRDefault="00A50767">
      <w:pPr>
        <w:rPr>
          <w:rFonts w:asciiTheme="majorHAnsi" w:hAnsiTheme="majorHAnsi"/>
          <w:b/>
          <w:sz w:val="28"/>
          <w:szCs w:val="28"/>
        </w:rPr>
      </w:pPr>
      <w:r>
        <w:rPr>
          <w:rFonts w:asciiTheme="majorHAnsi" w:hAnsiTheme="majorHAnsi"/>
          <w:b/>
          <w:sz w:val="28"/>
          <w:szCs w:val="28"/>
        </w:rPr>
        <w:br w:type="page"/>
      </w:r>
    </w:p>
    <w:p w14:paraId="7DF15487" w14:textId="77777777" w:rsidR="000B185A" w:rsidRPr="00A50767" w:rsidRDefault="000B185A" w:rsidP="003503B5">
      <w:pPr>
        <w:rPr>
          <w:rFonts w:asciiTheme="majorHAnsi" w:hAnsiTheme="majorHAnsi"/>
          <w:b/>
          <w:sz w:val="28"/>
          <w:szCs w:val="28"/>
        </w:rPr>
      </w:pPr>
      <w:r w:rsidRPr="00A50767">
        <w:rPr>
          <w:rFonts w:asciiTheme="majorHAnsi" w:hAnsiTheme="majorHAnsi"/>
          <w:b/>
          <w:sz w:val="28"/>
          <w:szCs w:val="28"/>
        </w:rPr>
        <w:lastRenderedPageBreak/>
        <w:t>1.1.6</w:t>
      </w:r>
      <w:r w:rsidRPr="00A50767">
        <w:rPr>
          <w:rFonts w:asciiTheme="majorHAnsi" w:hAnsiTheme="majorHAnsi"/>
          <w:b/>
          <w:sz w:val="28"/>
          <w:szCs w:val="28"/>
        </w:rPr>
        <w:tab/>
        <w:t>General Management Function</w:t>
      </w:r>
    </w:p>
    <w:p w14:paraId="2E44AA1E"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This is an overseeing function and ensures that the business is operating properly.  It is broken down into:</w:t>
      </w:r>
    </w:p>
    <w:p w14:paraId="1B3F0A1B" w14:textId="77777777" w:rsidR="000B185A" w:rsidRPr="00A50767" w:rsidRDefault="000B185A" w:rsidP="00923BE4">
      <w:pPr>
        <w:pStyle w:val="ListParagraph"/>
        <w:numPr>
          <w:ilvl w:val="0"/>
          <w:numId w:val="93"/>
        </w:numPr>
        <w:spacing w:after="80" w:line="240" w:lineRule="auto"/>
        <w:rPr>
          <w:szCs w:val="24"/>
        </w:rPr>
      </w:pPr>
      <w:r w:rsidRPr="00A50767">
        <w:rPr>
          <w:szCs w:val="24"/>
        </w:rPr>
        <w:t>Planning</w:t>
      </w:r>
    </w:p>
    <w:p w14:paraId="5C73730A" w14:textId="77777777" w:rsidR="000B185A" w:rsidRPr="00A50767" w:rsidRDefault="000B185A" w:rsidP="00923BE4">
      <w:pPr>
        <w:pStyle w:val="ListParagraph"/>
        <w:numPr>
          <w:ilvl w:val="0"/>
          <w:numId w:val="93"/>
        </w:numPr>
        <w:spacing w:after="80" w:line="240" w:lineRule="auto"/>
        <w:rPr>
          <w:szCs w:val="24"/>
        </w:rPr>
      </w:pPr>
      <w:r w:rsidRPr="00A50767">
        <w:rPr>
          <w:szCs w:val="24"/>
        </w:rPr>
        <w:t>Organising</w:t>
      </w:r>
    </w:p>
    <w:p w14:paraId="5411408A" w14:textId="77777777" w:rsidR="000B185A" w:rsidRPr="00A50767" w:rsidRDefault="000B185A" w:rsidP="00923BE4">
      <w:pPr>
        <w:pStyle w:val="ListParagraph"/>
        <w:numPr>
          <w:ilvl w:val="0"/>
          <w:numId w:val="93"/>
        </w:numPr>
        <w:spacing w:after="80" w:line="240" w:lineRule="auto"/>
        <w:rPr>
          <w:szCs w:val="24"/>
        </w:rPr>
      </w:pPr>
      <w:r w:rsidRPr="00A50767">
        <w:rPr>
          <w:szCs w:val="24"/>
        </w:rPr>
        <w:t>Activating</w:t>
      </w:r>
    </w:p>
    <w:p w14:paraId="34E5DC47" w14:textId="77777777" w:rsidR="000B185A" w:rsidRPr="00A50767" w:rsidRDefault="000B185A" w:rsidP="00923BE4">
      <w:pPr>
        <w:pStyle w:val="NoSpacing"/>
        <w:numPr>
          <w:ilvl w:val="0"/>
          <w:numId w:val="93"/>
        </w:numPr>
        <w:rPr>
          <w:rFonts w:asciiTheme="majorHAnsi" w:hAnsiTheme="majorHAnsi"/>
          <w:sz w:val="24"/>
          <w:szCs w:val="24"/>
        </w:rPr>
      </w:pPr>
      <w:r w:rsidRPr="00A50767">
        <w:rPr>
          <w:rFonts w:asciiTheme="majorHAnsi" w:hAnsiTheme="majorHAnsi"/>
          <w:sz w:val="24"/>
          <w:szCs w:val="24"/>
        </w:rPr>
        <w:t>Control</w:t>
      </w:r>
    </w:p>
    <w:p w14:paraId="71406A14"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 xml:space="preserve"> as well as others:</w:t>
      </w:r>
    </w:p>
    <w:p w14:paraId="4F327CBF" w14:textId="77777777" w:rsidR="000B185A" w:rsidRPr="00A50767" w:rsidRDefault="000B185A" w:rsidP="00923BE4">
      <w:pPr>
        <w:pStyle w:val="NoSpacing"/>
        <w:numPr>
          <w:ilvl w:val="0"/>
          <w:numId w:val="94"/>
        </w:numPr>
        <w:rPr>
          <w:rFonts w:asciiTheme="majorHAnsi" w:hAnsiTheme="majorHAnsi"/>
          <w:sz w:val="24"/>
          <w:szCs w:val="24"/>
        </w:rPr>
      </w:pPr>
      <w:r w:rsidRPr="00A50767">
        <w:rPr>
          <w:rFonts w:asciiTheme="majorHAnsi" w:hAnsiTheme="majorHAnsi"/>
          <w:sz w:val="24"/>
          <w:szCs w:val="24"/>
        </w:rPr>
        <w:t>Coordinating</w:t>
      </w:r>
    </w:p>
    <w:p w14:paraId="5EE89269" w14:textId="77777777" w:rsidR="000B185A" w:rsidRPr="00A50767" w:rsidRDefault="000B185A" w:rsidP="00923BE4">
      <w:pPr>
        <w:pStyle w:val="NoSpacing"/>
        <w:numPr>
          <w:ilvl w:val="0"/>
          <w:numId w:val="94"/>
        </w:numPr>
        <w:rPr>
          <w:rFonts w:asciiTheme="majorHAnsi" w:hAnsiTheme="majorHAnsi"/>
          <w:sz w:val="24"/>
          <w:szCs w:val="24"/>
        </w:rPr>
      </w:pPr>
      <w:r w:rsidRPr="00A50767">
        <w:rPr>
          <w:rFonts w:asciiTheme="majorHAnsi" w:hAnsiTheme="majorHAnsi"/>
          <w:sz w:val="24"/>
          <w:szCs w:val="24"/>
        </w:rPr>
        <w:t xml:space="preserve">Decision making </w:t>
      </w:r>
    </w:p>
    <w:p w14:paraId="1B45BCFC" w14:textId="77777777" w:rsidR="000B185A" w:rsidRPr="00A50767" w:rsidRDefault="000B185A" w:rsidP="00923BE4">
      <w:pPr>
        <w:pStyle w:val="NoSpacing"/>
        <w:numPr>
          <w:ilvl w:val="0"/>
          <w:numId w:val="94"/>
        </w:numPr>
        <w:rPr>
          <w:rFonts w:asciiTheme="majorHAnsi" w:hAnsiTheme="majorHAnsi"/>
          <w:sz w:val="24"/>
          <w:szCs w:val="24"/>
        </w:rPr>
      </w:pPr>
      <w:r w:rsidRPr="00A50767">
        <w:rPr>
          <w:rFonts w:asciiTheme="majorHAnsi" w:hAnsiTheme="majorHAnsi"/>
          <w:sz w:val="24"/>
          <w:szCs w:val="24"/>
        </w:rPr>
        <w:t>Motivating</w:t>
      </w:r>
    </w:p>
    <w:p w14:paraId="5D6FC62B" w14:textId="77777777" w:rsidR="000B185A" w:rsidRPr="00A50767" w:rsidRDefault="000B185A" w:rsidP="00923BE4">
      <w:pPr>
        <w:pStyle w:val="NoSpacing"/>
        <w:numPr>
          <w:ilvl w:val="0"/>
          <w:numId w:val="94"/>
        </w:numPr>
        <w:rPr>
          <w:rFonts w:asciiTheme="majorHAnsi" w:hAnsiTheme="majorHAnsi"/>
          <w:sz w:val="24"/>
          <w:szCs w:val="24"/>
        </w:rPr>
      </w:pPr>
      <w:r w:rsidRPr="00A50767">
        <w:rPr>
          <w:rFonts w:asciiTheme="majorHAnsi" w:hAnsiTheme="majorHAnsi"/>
          <w:sz w:val="24"/>
          <w:szCs w:val="24"/>
        </w:rPr>
        <w:t>Disciplining</w:t>
      </w:r>
    </w:p>
    <w:p w14:paraId="2412496C" w14:textId="77777777" w:rsidR="000B185A" w:rsidRPr="00A50767" w:rsidRDefault="000B185A" w:rsidP="00923BE4">
      <w:pPr>
        <w:pStyle w:val="NoSpacing"/>
        <w:numPr>
          <w:ilvl w:val="0"/>
          <w:numId w:val="94"/>
        </w:numPr>
        <w:rPr>
          <w:rFonts w:asciiTheme="majorHAnsi" w:hAnsiTheme="majorHAnsi"/>
          <w:sz w:val="24"/>
          <w:szCs w:val="24"/>
        </w:rPr>
      </w:pPr>
      <w:r w:rsidRPr="00A50767">
        <w:rPr>
          <w:rFonts w:asciiTheme="majorHAnsi" w:hAnsiTheme="majorHAnsi"/>
          <w:sz w:val="24"/>
          <w:szCs w:val="24"/>
        </w:rPr>
        <w:t xml:space="preserve">Delegating </w:t>
      </w:r>
    </w:p>
    <w:p w14:paraId="6C9779FD" w14:textId="77777777" w:rsidR="000B185A" w:rsidRPr="00A50767" w:rsidRDefault="000B185A" w:rsidP="003503B5">
      <w:pPr>
        <w:pStyle w:val="NoSpacing"/>
        <w:rPr>
          <w:rFonts w:asciiTheme="majorHAnsi" w:hAnsiTheme="majorHAnsi"/>
          <w:sz w:val="24"/>
          <w:szCs w:val="24"/>
        </w:rPr>
      </w:pPr>
    </w:p>
    <w:p w14:paraId="0A2FE33D" w14:textId="77777777" w:rsidR="000B185A" w:rsidRPr="00A50767" w:rsidRDefault="000B185A" w:rsidP="003503B5">
      <w:pPr>
        <w:pStyle w:val="NoSpacing"/>
        <w:rPr>
          <w:rFonts w:asciiTheme="majorHAnsi" w:hAnsiTheme="majorHAnsi"/>
          <w:b/>
          <w:sz w:val="28"/>
          <w:szCs w:val="28"/>
        </w:rPr>
      </w:pPr>
    </w:p>
    <w:p w14:paraId="6A2D463E" w14:textId="77777777" w:rsidR="000B185A" w:rsidRPr="00A50767" w:rsidRDefault="000B185A" w:rsidP="003503B5">
      <w:pPr>
        <w:pStyle w:val="NoSpacing"/>
        <w:rPr>
          <w:rFonts w:asciiTheme="majorHAnsi" w:hAnsiTheme="majorHAnsi"/>
          <w:b/>
          <w:sz w:val="28"/>
          <w:szCs w:val="28"/>
        </w:rPr>
      </w:pPr>
      <w:r w:rsidRPr="00A50767">
        <w:rPr>
          <w:rFonts w:asciiTheme="majorHAnsi" w:hAnsiTheme="majorHAnsi"/>
          <w:b/>
          <w:sz w:val="28"/>
          <w:szCs w:val="28"/>
        </w:rPr>
        <w:t>1.1.7</w:t>
      </w:r>
      <w:r w:rsidRPr="00A50767">
        <w:rPr>
          <w:rFonts w:asciiTheme="majorHAnsi" w:hAnsiTheme="majorHAnsi"/>
          <w:b/>
          <w:sz w:val="28"/>
          <w:szCs w:val="28"/>
        </w:rPr>
        <w:tab/>
        <w:t>Purchasing/Procurement Function</w:t>
      </w:r>
    </w:p>
    <w:p w14:paraId="65ECA35F"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This function (also known as the Purchasing) deals with all aspects of buying.</w:t>
      </w:r>
    </w:p>
    <w:p w14:paraId="42444E1A"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 xml:space="preserve">It starts with placing orders, receiving goods, storing goods and financing the purchase. </w:t>
      </w:r>
    </w:p>
    <w:p w14:paraId="51750613"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i/>
          <w:sz w:val="24"/>
          <w:szCs w:val="24"/>
        </w:rPr>
        <w:t>Stock control</w:t>
      </w:r>
      <w:r w:rsidRPr="00A50767">
        <w:rPr>
          <w:rFonts w:asciiTheme="majorHAnsi" w:hAnsiTheme="majorHAnsi"/>
          <w:sz w:val="24"/>
          <w:szCs w:val="24"/>
        </w:rPr>
        <w:t xml:space="preserve"> is one of the important aspects. </w:t>
      </w:r>
    </w:p>
    <w:p w14:paraId="1176DD73"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To be successful the business needs to purchase:</w:t>
      </w:r>
    </w:p>
    <w:p w14:paraId="181A3063" w14:textId="77777777" w:rsidR="000B185A" w:rsidRPr="00A50767" w:rsidRDefault="000B185A" w:rsidP="00923BE4">
      <w:pPr>
        <w:pStyle w:val="NoSpacing"/>
        <w:numPr>
          <w:ilvl w:val="0"/>
          <w:numId w:val="95"/>
        </w:numPr>
        <w:rPr>
          <w:rFonts w:asciiTheme="majorHAnsi" w:hAnsiTheme="majorHAnsi"/>
          <w:sz w:val="24"/>
          <w:szCs w:val="24"/>
        </w:rPr>
      </w:pPr>
      <w:r w:rsidRPr="00A50767">
        <w:rPr>
          <w:rFonts w:asciiTheme="majorHAnsi" w:hAnsiTheme="majorHAnsi"/>
          <w:sz w:val="24"/>
          <w:szCs w:val="24"/>
        </w:rPr>
        <w:t>The right quantity</w:t>
      </w:r>
    </w:p>
    <w:p w14:paraId="3FBF14DD" w14:textId="77777777" w:rsidR="000B185A" w:rsidRPr="00A50767" w:rsidRDefault="000B185A" w:rsidP="00923BE4">
      <w:pPr>
        <w:pStyle w:val="NoSpacing"/>
        <w:numPr>
          <w:ilvl w:val="0"/>
          <w:numId w:val="95"/>
        </w:numPr>
        <w:rPr>
          <w:rFonts w:asciiTheme="majorHAnsi" w:hAnsiTheme="majorHAnsi"/>
          <w:sz w:val="24"/>
          <w:szCs w:val="24"/>
        </w:rPr>
      </w:pPr>
      <w:r w:rsidRPr="00A50767">
        <w:rPr>
          <w:rFonts w:asciiTheme="majorHAnsi" w:hAnsiTheme="majorHAnsi"/>
          <w:sz w:val="24"/>
          <w:szCs w:val="24"/>
        </w:rPr>
        <w:t>Of the right quality</w:t>
      </w:r>
    </w:p>
    <w:p w14:paraId="20904664" w14:textId="77777777" w:rsidR="000B185A" w:rsidRPr="00A50767" w:rsidRDefault="000B185A" w:rsidP="00923BE4">
      <w:pPr>
        <w:pStyle w:val="NoSpacing"/>
        <w:numPr>
          <w:ilvl w:val="0"/>
          <w:numId w:val="95"/>
        </w:numPr>
        <w:rPr>
          <w:rFonts w:asciiTheme="majorHAnsi" w:hAnsiTheme="majorHAnsi"/>
          <w:sz w:val="24"/>
          <w:szCs w:val="24"/>
        </w:rPr>
      </w:pPr>
      <w:r w:rsidRPr="00A50767">
        <w:rPr>
          <w:rFonts w:asciiTheme="majorHAnsi" w:hAnsiTheme="majorHAnsi"/>
          <w:sz w:val="24"/>
          <w:szCs w:val="24"/>
        </w:rPr>
        <w:t>From the right supplier</w:t>
      </w:r>
    </w:p>
    <w:p w14:paraId="59E93794" w14:textId="77777777" w:rsidR="000B185A" w:rsidRPr="00A50767" w:rsidRDefault="000B185A" w:rsidP="00923BE4">
      <w:pPr>
        <w:pStyle w:val="NoSpacing"/>
        <w:numPr>
          <w:ilvl w:val="0"/>
          <w:numId w:val="95"/>
        </w:numPr>
        <w:rPr>
          <w:rFonts w:asciiTheme="majorHAnsi" w:hAnsiTheme="majorHAnsi"/>
          <w:sz w:val="24"/>
          <w:szCs w:val="24"/>
        </w:rPr>
      </w:pPr>
      <w:r w:rsidRPr="00A50767">
        <w:rPr>
          <w:rFonts w:asciiTheme="majorHAnsi" w:hAnsiTheme="majorHAnsi"/>
          <w:sz w:val="24"/>
          <w:szCs w:val="24"/>
        </w:rPr>
        <w:t>At the right price</w:t>
      </w:r>
    </w:p>
    <w:p w14:paraId="63060D05" w14:textId="77777777" w:rsidR="000B185A" w:rsidRPr="00A50767" w:rsidRDefault="000B185A" w:rsidP="00923BE4">
      <w:pPr>
        <w:pStyle w:val="NoSpacing"/>
        <w:numPr>
          <w:ilvl w:val="0"/>
          <w:numId w:val="95"/>
        </w:numPr>
        <w:rPr>
          <w:rFonts w:asciiTheme="majorHAnsi" w:hAnsiTheme="majorHAnsi"/>
          <w:sz w:val="24"/>
          <w:szCs w:val="24"/>
        </w:rPr>
      </w:pPr>
      <w:r w:rsidRPr="00A50767">
        <w:rPr>
          <w:rFonts w:asciiTheme="majorHAnsi" w:hAnsiTheme="majorHAnsi"/>
          <w:sz w:val="24"/>
          <w:szCs w:val="24"/>
        </w:rPr>
        <w:t xml:space="preserve">At the right time. </w:t>
      </w:r>
    </w:p>
    <w:p w14:paraId="7A2E5400" w14:textId="77777777" w:rsidR="000B185A" w:rsidRPr="00A50767" w:rsidRDefault="000B185A" w:rsidP="003503B5">
      <w:pPr>
        <w:pStyle w:val="NoSpacing"/>
        <w:rPr>
          <w:rFonts w:asciiTheme="majorHAnsi" w:hAnsiTheme="majorHAnsi"/>
          <w:b/>
          <w:sz w:val="24"/>
          <w:szCs w:val="24"/>
        </w:rPr>
      </w:pPr>
    </w:p>
    <w:p w14:paraId="5E598660" w14:textId="77777777" w:rsidR="000B185A" w:rsidRPr="00A50767" w:rsidRDefault="000B185A" w:rsidP="003503B5">
      <w:pPr>
        <w:pStyle w:val="NoSpacing"/>
        <w:rPr>
          <w:rFonts w:asciiTheme="majorHAnsi" w:hAnsiTheme="majorHAnsi"/>
          <w:b/>
          <w:sz w:val="28"/>
          <w:szCs w:val="28"/>
        </w:rPr>
      </w:pPr>
    </w:p>
    <w:p w14:paraId="2B84ECD0" w14:textId="77777777" w:rsidR="000B185A" w:rsidRPr="00A50767" w:rsidRDefault="000B185A" w:rsidP="003503B5">
      <w:pPr>
        <w:pStyle w:val="NoSpacing"/>
        <w:rPr>
          <w:rFonts w:asciiTheme="majorHAnsi" w:hAnsiTheme="majorHAnsi"/>
          <w:b/>
          <w:sz w:val="28"/>
          <w:szCs w:val="28"/>
        </w:rPr>
      </w:pPr>
      <w:r w:rsidRPr="00A50767">
        <w:rPr>
          <w:rFonts w:asciiTheme="majorHAnsi" w:hAnsiTheme="majorHAnsi"/>
          <w:b/>
          <w:sz w:val="28"/>
          <w:szCs w:val="28"/>
        </w:rPr>
        <w:t>1.1.8</w:t>
      </w:r>
      <w:r w:rsidRPr="00A50767">
        <w:rPr>
          <w:rFonts w:asciiTheme="majorHAnsi" w:hAnsiTheme="majorHAnsi"/>
          <w:b/>
          <w:sz w:val="28"/>
          <w:szCs w:val="28"/>
        </w:rPr>
        <w:tab/>
        <w:t>Production Function</w:t>
      </w:r>
    </w:p>
    <w:p w14:paraId="257DBC88"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 xml:space="preserve">Production management refers to </w:t>
      </w:r>
      <w:r w:rsidRPr="00A50767">
        <w:rPr>
          <w:rFonts w:asciiTheme="majorHAnsi" w:hAnsiTheme="majorHAnsi"/>
          <w:i/>
          <w:sz w:val="24"/>
          <w:szCs w:val="24"/>
        </w:rPr>
        <w:t>goods</w:t>
      </w:r>
      <w:r w:rsidRPr="00A50767">
        <w:rPr>
          <w:rFonts w:asciiTheme="majorHAnsi" w:hAnsiTheme="majorHAnsi"/>
          <w:sz w:val="24"/>
          <w:szCs w:val="24"/>
        </w:rPr>
        <w:t xml:space="preserve"> that are produced to distinguish it from </w:t>
      </w:r>
      <w:r w:rsidRPr="00A50767">
        <w:rPr>
          <w:rFonts w:asciiTheme="majorHAnsi" w:hAnsiTheme="majorHAnsi"/>
          <w:i/>
          <w:sz w:val="24"/>
          <w:szCs w:val="24"/>
        </w:rPr>
        <w:t>services</w:t>
      </w:r>
      <w:r w:rsidRPr="00A50767">
        <w:rPr>
          <w:rFonts w:asciiTheme="majorHAnsi" w:hAnsiTheme="majorHAnsi"/>
          <w:sz w:val="24"/>
          <w:szCs w:val="24"/>
        </w:rPr>
        <w:t xml:space="preserve">, where we use the term </w:t>
      </w:r>
      <w:r w:rsidRPr="00A50767">
        <w:rPr>
          <w:rFonts w:asciiTheme="majorHAnsi" w:hAnsiTheme="majorHAnsi"/>
          <w:i/>
          <w:sz w:val="24"/>
          <w:szCs w:val="24"/>
        </w:rPr>
        <w:t>operation management</w:t>
      </w:r>
      <w:r w:rsidRPr="00A50767">
        <w:rPr>
          <w:rFonts w:asciiTheme="majorHAnsi" w:hAnsiTheme="majorHAnsi"/>
          <w:sz w:val="24"/>
          <w:szCs w:val="24"/>
        </w:rPr>
        <w:t xml:space="preserve">. This function ensures that </w:t>
      </w:r>
    </w:p>
    <w:p w14:paraId="63B6867E" w14:textId="77777777" w:rsidR="000B185A" w:rsidRPr="00A50767" w:rsidRDefault="000B185A" w:rsidP="00923BE4">
      <w:pPr>
        <w:pStyle w:val="NoSpacing"/>
        <w:numPr>
          <w:ilvl w:val="0"/>
          <w:numId w:val="96"/>
        </w:numPr>
        <w:rPr>
          <w:rFonts w:asciiTheme="majorHAnsi" w:hAnsiTheme="majorHAnsi"/>
          <w:sz w:val="24"/>
          <w:szCs w:val="24"/>
        </w:rPr>
      </w:pPr>
      <w:r w:rsidRPr="00A50767">
        <w:rPr>
          <w:rFonts w:asciiTheme="majorHAnsi" w:hAnsiTheme="majorHAnsi"/>
          <w:sz w:val="24"/>
          <w:szCs w:val="24"/>
        </w:rPr>
        <w:t xml:space="preserve">Goods are of the correct quality </w:t>
      </w:r>
    </w:p>
    <w:p w14:paraId="6C528ED9" w14:textId="77777777" w:rsidR="000B185A" w:rsidRPr="00A50767" w:rsidRDefault="000B185A" w:rsidP="00923BE4">
      <w:pPr>
        <w:pStyle w:val="NoSpacing"/>
        <w:numPr>
          <w:ilvl w:val="0"/>
          <w:numId w:val="96"/>
        </w:numPr>
        <w:rPr>
          <w:rFonts w:asciiTheme="majorHAnsi" w:hAnsiTheme="majorHAnsi"/>
          <w:sz w:val="24"/>
          <w:szCs w:val="24"/>
        </w:rPr>
      </w:pPr>
      <w:r w:rsidRPr="00A50767">
        <w:rPr>
          <w:rFonts w:asciiTheme="majorHAnsi" w:hAnsiTheme="majorHAnsi"/>
          <w:sz w:val="24"/>
          <w:szCs w:val="24"/>
        </w:rPr>
        <w:t>They are produced using the most efficient production method</w:t>
      </w:r>
    </w:p>
    <w:p w14:paraId="363F1D6F" w14:textId="77777777" w:rsidR="000B185A" w:rsidRPr="00A50767" w:rsidRDefault="000B185A" w:rsidP="00923BE4">
      <w:pPr>
        <w:pStyle w:val="NoSpacing"/>
        <w:numPr>
          <w:ilvl w:val="0"/>
          <w:numId w:val="96"/>
        </w:numPr>
        <w:rPr>
          <w:rFonts w:asciiTheme="majorHAnsi" w:hAnsiTheme="majorHAnsi"/>
          <w:sz w:val="24"/>
          <w:szCs w:val="24"/>
        </w:rPr>
      </w:pPr>
      <w:r w:rsidRPr="00A50767">
        <w:rPr>
          <w:rFonts w:asciiTheme="majorHAnsi" w:hAnsiTheme="majorHAnsi"/>
          <w:sz w:val="24"/>
          <w:szCs w:val="24"/>
        </w:rPr>
        <w:t>They are produced in the right quantities</w:t>
      </w:r>
    </w:p>
    <w:p w14:paraId="2E58F5E1" w14:textId="77777777" w:rsidR="000B185A" w:rsidRPr="00A50767" w:rsidRDefault="000B185A" w:rsidP="00923BE4">
      <w:pPr>
        <w:pStyle w:val="NoSpacing"/>
        <w:numPr>
          <w:ilvl w:val="0"/>
          <w:numId w:val="96"/>
        </w:numPr>
        <w:rPr>
          <w:rFonts w:asciiTheme="majorHAnsi" w:hAnsiTheme="majorHAnsi"/>
          <w:sz w:val="24"/>
          <w:szCs w:val="24"/>
        </w:rPr>
      </w:pPr>
      <w:r w:rsidRPr="00A50767">
        <w:rPr>
          <w:rFonts w:asciiTheme="majorHAnsi" w:hAnsiTheme="majorHAnsi"/>
          <w:sz w:val="24"/>
          <w:szCs w:val="24"/>
        </w:rPr>
        <w:t>They are produced at competitive prices.</w:t>
      </w:r>
    </w:p>
    <w:p w14:paraId="25DD8850" w14:textId="77777777" w:rsidR="000B185A" w:rsidRPr="00A50767" w:rsidRDefault="000B185A" w:rsidP="003503B5">
      <w:pPr>
        <w:pStyle w:val="NoSpacing"/>
        <w:rPr>
          <w:rFonts w:asciiTheme="majorHAnsi" w:hAnsiTheme="majorHAnsi"/>
          <w:sz w:val="24"/>
          <w:szCs w:val="24"/>
        </w:rPr>
      </w:pPr>
    </w:p>
    <w:p w14:paraId="3EC33B28" w14:textId="77777777" w:rsidR="000B185A" w:rsidRPr="00A50767" w:rsidRDefault="000B185A" w:rsidP="003503B5">
      <w:pPr>
        <w:pStyle w:val="NoSpacing"/>
        <w:rPr>
          <w:rFonts w:asciiTheme="majorHAnsi" w:hAnsiTheme="majorHAnsi"/>
          <w:b/>
          <w:sz w:val="24"/>
          <w:szCs w:val="24"/>
        </w:rPr>
      </w:pPr>
    </w:p>
    <w:p w14:paraId="62C13C0E" w14:textId="77777777" w:rsidR="000B185A" w:rsidRPr="00A50767" w:rsidRDefault="000B185A" w:rsidP="003503B5">
      <w:pPr>
        <w:pStyle w:val="NoSpacing"/>
        <w:rPr>
          <w:rFonts w:asciiTheme="majorHAnsi" w:hAnsiTheme="majorHAnsi"/>
          <w:b/>
          <w:sz w:val="28"/>
          <w:szCs w:val="28"/>
        </w:rPr>
      </w:pPr>
      <w:r w:rsidRPr="00A50767">
        <w:rPr>
          <w:rFonts w:asciiTheme="majorHAnsi" w:hAnsiTheme="majorHAnsi"/>
          <w:b/>
          <w:sz w:val="28"/>
          <w:szCs w:val="28"/>
        </w:rPr>
        <w:t>1.1.9</w:t>
      </w:r>
      <w:r w:rsidRPr="00A50767">
        <w:rPr>
          <w:rFonts w:asciiTheme="majorHAnsi" w:hAnsiTheme="majorHAnsi"/>
          <w:b/>
          <w:sz w:val="28"/>
          <w:szCs w:val="28"/>
        </w:rPr>
        <w:tab/>
        <w:t>Risk Management Function</w:t>
      </w:r>
    </w:p>
    <w:p w14:paraId="2A29CCB7"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 xml:space="preserve"> All businesses face risks.  There are many risks like:</w:t>
      </w:r>
    </w:p>
    <w:p w14:paraId="209F43FA" w14:textId="77777777" w:rsidR="000B185A" w:rsidRPr="00A50767" w:rsidRDefault="000B185A" w:rsidP="00923BE4">
      <w:pPr>
        <w:pStyle w:val="NoSpacing"/>
        <w:numPr>
          <w:ilvl w:val="0"/>
          <w:numId w:val="97"/>
        </w:numPr>
        <w:rPr>
          <w:rFonts w:asciiTheme="majorHAnsi" w:hAnsiTheme="majorHAnsi"/>
          <w:sz w:val="24"/>
          <w:szCs w:val="24"/>
        </w:rPr>
      </w:pPr>
      <w:r w:rsidRPr="00A50767">
        <w:rPr>
          <w:rFonts w:asciiTheme="majorHAnsi" w:hAnsiTheme="majorHAnsi"/>
          <w:sz w:val="24"/>
          <w:szCs w:val="24"/>
        </w:rPr>
        <w:t>Loss of business (customers)</w:t>
      </w:r>
    </w:p>
    <w:p w14:paraId="18FF89D7" w14:textId="77777777" w:rsidR="000B185A" w:rsidRPr="00A50767" w:rsidRDefault="000B185A" w:rsidP="00923BE4">
      <w:pPr>
        <w:pStyle w:val="NoSpacing"/>
        <w:numPr>
          <w:ilvl w:val="0"/>
          <w:numId w:val="97"/>
        </w:numPr>
        <w:rPr>
          <w:rFonts w:asciiTheme="majorHAnsi" w:hAnsiTheme="majorHAnsi"/>
          <w:sz w:val="24"/>
          <w:szCs w:val="24"/>
        </w:rPr>
      </w:pPr>
      <w:r w:rsidRPr="00A50767">
        <w:rPr>
          <w:rFonts w:asciiTheme="majorHAnsi" w:hAnsiTheme="majorHAnsi"/>
          <w:sz w:val="24"/>
          <w:szCs w:val="24"/>
        </w:rPr>
        <w:t>Loss through burglary, fire, storm etc.</w:t>
      </w:r>
    </w:p>
    <w:p w14:paraId="1E57C38A" w14:textId="77777777" w:rsidR="000B185A" w:rsidRPr="00A50767" w:rsidRDefault="000B185A" w:rsidP="00923BE4">
      <w:pPr>
        <w:pStyle w:val="NoSpacing"/>
        <w:numPr>
          <w:ilvl w:val="0"/>
          <w:numId w:val="97"/>
        </w:numPr>
        <w:rPr>
          <w:rFonts w:asciiTheme="majorHAnsi" w:hAnsiTheme="majorHAnsi"/>
          <w:sz w:val="24"/>
          <w:szCs w:val="24"/>
        </w:rPr>
      </w:pPr>
      <w:r w:rsidRPr="00A50767">
        <w:rPr>
          <w:rFonts w:asciiTheme="majorHAnsi" w:hAnsiTheme="majorHAnsi"/>
          <w:sz w:val="24"/>
          <w:szCs w:val="24"/>
        </w:rPr>
        <w:t xml:space="preserve">Loss through lack of safety. </w:t>
      </w:r>
    </w:p>
    <w:p w14:paraId="27F55515"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Some of the risks can be insured against.  Insurance companies take care of that. Others cannot be insured against and needs to be handled internally</w:t>
      </w:r>
    </w:p>
    <w:p w14:paraId="09CDD934"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The process involves:</w:t>
      </w:r>
    </w:p>
    <w:p w14:paraId="391259D0" w14:textId="77777777" w:rsidR="000B185A" w:rsidRPr="00A50767" w:rsidRDefault="000B185A" w:rsidP="00923BE4">
      <w:pPr>
        <w:pStyle w:val="NoSpacing"/>
        <w:numPr>
          <w:ilvl w:val="0"/>
          <w:numId w:val="98"/>
        </w:numPr>
        <w:rPr>
          <w:rFonts w:asciiTheme="majorHAnsi" w:hAnsiTheme="majorHAnsi"/>
          <w:sz w:val="24"/>
          <w:szCs w:val="24"/>
        </w:rPr>
      </w:pPr>
      <w:r w:rsidRPr="00A50767">
        <w:rPr>
          <w:rFonts w:asciiTheme="majorHAnsi" w:hAnsiTheme="majorHAnsi"/>
          <w:sz w:val="24"/>
          <w:szCs w:val="24"/>
        </w:rPr>
        <w:t>Identify property that is exposed to risk</w:t>
      </w:r>
    </w:p>
    <w:p w14:paraId="100C43B4" w14:textId="77777777" w:rsidR="000B185A" w:rsidRPr="00A50767" w:rsidRDefault="000B185A" w:rsidP="00923BE4">
      <w:pPr>
        <w:pStyle w:val="NoSpacing"/>
        <w:numPr>
          <w:ilvl w:val="0"/>
          <w:numId w:val="98"/>
        </w:numPr>
        <w:rPr>
          <w:rFonts w:asciiTheme="majorHAnsi" w:hAnsiTheme="majorHAnsi"/>
          <w:sz w:val="24"/>
          <w:szCs w:val="24"/>
        </w:rPr>
      </w:pPr>
      <w:r w:rsidRPr="00A50767">
        <w:rPr>
          <w:rFonts w:asciiTheme="majorHAnsi" w:hAnsiTheme="majorHAnsi"/>
          <w:sz w:val="24"/>
          <w:szCs w:val="24"/>
        </w:rPr>
        <w:lastRenderedPageBreak/>
        <w:t>Investigate the possible cause of the risk</w:t>
      </w:r>
    </w:p>
    <w:p w14:paraId="418DFA47" w14:textId="77777777" w:rsidR="000B185A" w:rsidRPr="00A50767" w:rsidRDefault="000B185A" w:rsidP="00923BE4">
      <w:pPr>
        <w:pStyle w:val="NoSpacing"/>
        <w:numPr>
          <w:ilvl w:val="0"/>
          <w:numId w:val="98"/>
        </w:numPr>
        <w:rPr>
          <w:rFonts w:asciiTheme="majorHAnsi" w:hAnsiTheme="majorHAnsi"/>
          <w:sz w:val="24"/>
          <w:szCs w:val="24"/>
        </w:rPr>
      </w:pPr>
      <w:r w:rsidRPr="00A50767">
        <w:rPr>
          <w:rFonts w:asciiTheme="majorHAnsi" w:hAnsiTheme="majorHAnsi"/>
          <w:sz w:val="24"/>
          <w:szCs w:val="24"/>
        </w:rPr>
        <w:t xml:space="preserve">Evaluate solutions to reduce the risk </w:t>
      </w:r>
    </w:p>
    <w:p w14:paraId="7EC73DDF" w14:textId="77777777" w:rsidR="000B185A" w:rsidRPr="00A50767" w:rsidRDefault="000B185A" w:rsidP="00923BE4">
      <w:pPr>
        <w:pStyle w:val="NoSpacing"/>
        <w:numPr>
          <w:ilvl w:val="0"/>
          <w:numId w:val="98"/>
        </w:numPr>
        <w:rPr>
          <w:rFonts w:asciiTheme="majorHAnsi" w:hAnsiTheme="majorHAnsi"/>
          <w:sz w:val="24"/>
          <w:szCs w:val="24"/>
        </w:rPr>
      </w:pPr>
      <w:r w:rsidRPr="00A50767">
        <w:rPr>
          <w:rFonts w:asciiTheme="majorHAnsi" w:hAnsiTheme="majorHAnsi"/>
          <w:sz w:val="24"/>
          <w:szCs w:val="24"/>
        </w:rPr>
        <w:t xml:space="preserve">Devise a safety policy and inform all persons involved of this.  </w:t>
      </w:r>
    </w:p>
    <w:p w14:paraId="3C9D8A2D" w14:textId="77777777" w:rsidR="000B185A" w:rsidRPr="00A50767" w:rsidRDefault="000B185A" w:rsidP="00923BE4">
      <w:pPr>
        <w:pStyle w:val="NoSpacing"/>
        <w:numPr>
          <w:ilvl w:val="0"/>
          <w:numId w:val="98"/>
        </w:numPr>
        <w:rPr>
          <w:rFonts w:asciiTheme="majorHAnsi" w:hAnsiTheme="majorHAnsi"/>
          <w:sz w:val="24"/>
          <w:szCs w:val="24"/>
        </w:rPr>
      </w:pPr>
      <w:r w:rsidRPr="00A50767">
        <w:rPr>
          <w:rFonts w:asciiTheme="majorHAnsi" w:hAnsiTheme="majorHAnsi"/>
          <w:sz w:val="24"/>
          <w:szCs w:val="24"/>
        </w:rPr>
        <w:t>Negotiate insurance terms</w:t>
      </w:r>
    </w:p>
    <w:p w14:paraId="02CAA510" w14:textId="77777777" w:rsidR="000B185A" w:rsidRPr="00A50767" w:rsidRDefault="000B185A" w:rsidP="003503B5">
      <w:pPr>
        <w:pStyle w:val="NoSpacing"/>
        <w:rPr>
          <w:rFonts w:asciiTheme="majorHAnsi" w:hAnsiTheme="majorHAnsi"/>
          <w:b/>
          <w:sz w:val="28"/>
          <w:szCs w:val="28"/>
        </w:rPr>
      </w:pPr>
    </w:p>
    <w:p w14:paraId="332AF995" w14:textId="77777777" w:rsidR="000B185A" w:rsidRPr="00A50767" w:rsidRDefault="000B185A" w:rsidP="003503B5">
      <w:pPr>
        <w:pStyle w:val="NoSpacing"/>
        <w:rPr>
          <w:rFonts w:asciiTheme="majorHAnsi" w:hAnsiTheme="majorHAnsi"/>
          <w:b/>
          <w:sz w:val="28"/>
          <w:szCs w:val="28"/>
        </w:rPr>
      </w:pPr>
      <w:r w:rsidRPr="00A50767">
        <w:rPr>
          <w:rFonts w:asciiTheme="majorHAnsi" w:hAnsiTheme="majorHAnsi"/>
          <w:b/>
          <w:sz w:val="28"/>
          <w:szCs w:val="28"/>
        </w:rPr>
        <w:t>1.1.10   Information Technology Function</w:t>
      </w:r>
    </w:p>
    <w:p w14:paraId="12B58766"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 xml:space="preserve">Information has drastically changed the lives of individuals and organisations. This is the age of innovation, which means </w:t>
      </w:r>
      <w:r w:rsidRPr="00A50767">
        <w:rPr>
          <w:rFonts w:asciiTheme="majorHAnsi" w:hAnsiTheme="majorHAnsi"/>
          <w:i/>
          <w:sz w:val="24"/>
          <w:szCs w:val="24"/>
        </w:rPr>
        <w:t>doing things differently</w:t>
      </w:r>
      <w:r w:rsidRPr="00A50767">
        <w:rPr>
          <w:rFonts w:asciiTheme="majorHAnsi" w:hAnsiTheme="majorHAnsi"/>
          <w:sz w:val="24"/>
          <w:szCs w:val="24"/>
        </w:rPr>
        <w:t xml:space="preserve"> and more smartly so that it makes a difference. Examples are:</w:t>
      </w:r>
    </w:p>
    <w:p w14:paraId="59181C5C" w14:textId="77777777" w:rsidR="000B185A" w:rsidRPr="00A50767" w:rsidRDefault="000B185A" w:rsidP="00923BE4">
      <w:pPr>
        <w:pStyle w:val="NoSpacing"/>
        <w:numPr>
          <w:ilvl w:val="0"/>
          <w:numId w:val="100"/>
        </w:numPr>
        <w:rPr>
          <w:rFonts w:asciiTheme="majorHAnsi" w:hAnsiTheme="majorHAnsi"/>
          <w:sz w:val="24"/>
          <w:szCs w:val="24"/>
        </w:rPr>
      </w:pPr>
      <w:r w:rsidRPr="00A50767">
        <w:rPr>
          <w:rFonts w:asciiTheme="majorHAnsi" w:hAnsiTheme="majorHAnsi"/>
          <w:sz w:val="24"/>
          <w:szCs w:val="24"/>
        </w:rPr>
        <w:t>Online shopping</w:t>
      </w:r>
    </w:p>
    <w:p w14:paraId="0D04DA21" w14:textId="77777777" w:rsidR="000B185A" w:rsidRPr="00A50767" w:rsidRDefault="000B185A" w:rsidP="00923BE4">
      <w:pPr>
        <w:pStyle w:val="NoSpacing"/>
        <w:numPr>
          <w:ilvl w:val="0"/>
          <w:numId w:val="100"/>
        </w:numPr>
        <w:rPr>
          <w:rFonts w:asciiTheme="majorHAnsi" w:hAnsiTheme="majorHAnsi"/>
          <w:sz w:val="24"/>
          <w:szCs w:val="24"/>
        </w:rPr>
      </w:pPr>
      <w:r w:rsidRPr="00A50767">
        <w:rPr>
          <w:rFonts w:asciiTheme="majorHAnsi" w:hAnsiTheme="majorHAnsi"/>
          <w:sz w:val="24"/>
          <w:szCs w:val="24"/>
        </w:rPr>
        <w:t>Digital marketing</w:t>
      </w:r>
    </w:p>
    <w:p w14:paraId="0E30DC43" w14:textId="77777777" w:rsidR="000B185A" w:rsidRPr="00A50767" w:rsidRDefault="000B185A" w:rsidP="00923BE4">
      <w:pPr>
        <w:pStyle w:val="NoSpacing"/>
        <w:numPr>
          <w:ilvl w:val="0"/>
          <w:numId w:val="100"/>
        </w:numPr>
        <w:rPr>
          <w:rFonts w:asciiTheme="majorHAnsi" w:hAnsiTheme="majorHAnsi"/>
          <w:sz w:val="24"/>
          <w:szCs w:val="24"/>
        </w:rPr>
      </w:pPr>
      <w:r w:rsidRPr="00A50767">
        <w:rPr>
          <w:rFonts w:asciiTheme="majorHAnsi" w:hAnsiTheme="majorHAnsi"/>
          <w:sz w:val="24"/>
          <w:szCs w:val="24"/>
        </w:rPr>
        <w:t xml:space="preserve">Digital computing.  </w:t>
      </w:r>
    </w:p>
    <w:p w14:paraId="037EB9A1" w14:textId="77777777" w:rsidR="000B185A" w:rsidRPr="00A50767" w:rsidRDefault="000B185A" w:rsidP="003503B5">
      <w:pPr>
        <w:pStyle w:val="NoSpacing"/>
        <w:rPr>
          <w:rFonts w:asciiTheme="majorHAnsi" w:hAnsiTheme="majorHAnsi"/>
          <w:sz w:val="24"/>
          <w:szCs w:val="24"/>
        </w:rPr>
      </w:pPr>
    </w:p>
    <w:p w14:paraId="2FA40D50"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A business needs to choose the right type of technology to suit its purposes. It will assist in:</w:t>
      </w:r>
    </w:p>
    <w:p w14:paraId="439F75E7" w14:textId="77777777" w:rsidR="000B185A" w:rsidRPr="00A50767" w:rsidRDefault="000B185A" w:rsidP="00923BE4">
      <w:pPr>
        <w:pStyle w:val="NoSpacing"/>
        <w:numPr>
          <w:ilvl w:val="0"/>
          <w:numId w:val="99"/>
        </w:numPr>
        <w:rPr>
          <w:rFonts w:asciiTheme="majorHAnsi" w:hAnsiTheme="majorHAnsi"/>
          <w:sz w:val="24"/>
          <w:szCs w:val="24"/>
        </w:rPr>
      </w:pPr>
      <w:r w:rsidRPr="00A50767">
        <w:rPr>
          <w:rFonts w:asciiTheme="majorHAnsi" w:hAnsiTheme="majorHAnsi"/>
          <w:sz w:val="24"/>
          <w:szCs w:val="24"/>
        </w:rPr>
        <w:t>Planning, by making information available to make decisions</w:t>
      </w:r>
    </w:p>
    <w:p w14:paraId="577AEF77" w14:textId="77777777" w:rsidR="000B185A" w:rsidRPr="00A50767" w:rsidRDefault="000B185A" w:rsidP="00923BE4">
      <w:pPr>
        <w:pStyle w:val="NoSpacing"/>
        <w:numPr>
          <w:ilvl w:val="0"/>
          <w:numId w:val="99"/>
        </w:numPr>
        <w:rPr>
          <w:rFonts w:asciiTheme="majorHAnsi" w:hAnsiTheme="majorHAnsi"/>
          <w:sz w:val="24"/>
          <w:szCs w:val="24"/>
        </w:rPr>
      </w:pPr>
      <w:r w:rsidRPr="00A50767">
        <w:rPr>
          <w:rFonts w:asciiTheme="majorHAnsi" w:hAnsiTheme="majorHAnsi"/>
          <w:sz w:val="24"/>
          <w:szCs w:val="24"/>
        </w:rPr>
        <w:t>Marketing</w:t>
      </w:r>
    </w:p>
    <w:p w14:paraId="22418C30" w14:textId="77777777" w:rsidR="000B185A" w:rsidRPr="00A50767" w:rsidRDefault="000B185A" w:rsidP="00923BE4">
      <w:pPr>
        <w:pStyle w:val="NoSpacing"/>
        <w:numPr>
          <w:ilvl w:val="0"/>
          <w:numId w:val="99"/>
        </w:numPr>
        <w:rPr>
          <w:rFonts w:asciiTheme="majorHAnsi" w:hAnsiTheme="majorHAnsi"/>
          <w:sz w:val="24"/>
          <w:szCs w:val="24"/>
        </w:rPr>
      </w:pPr>
      <w:r w:rsidRPr="00A50767">
        <w:rPr>
          <w:rFonts w:asciiTheme="majorHAnsi" w:hAnsiTheme="majorHAnsi"/>
          <w:sz w:val="24"/>
          <w:szCs w:val="24"/>
        </w:rPr>
        <w:t xml:space="preserve">Customer support </w:t>
      </w:r>
    </w:p>
    <w:p w14:paraId="47ABCCC0" w14:textId="77777777" w:rsidR="000B185A" w:rsidRPr="00A50767" w:rsidRDefault="000B185A" w:rsidP="00923BE4">
      <w:pPr>
        <w:pStyle w:val="NoSpacing"/>
        <w:numPr>
          <w:ilvl w:val="0"/>
          <w:numId w:val="99"/>
        </w:numPr>
        <w:rPr>
          <w:rFonts w:asciiTheme="majorHAnsi" w:hAnsiTheme="majorHAnsi"/>
          <w:sz w:val="24"/>
          <w:szCs w:val="24"/>
        </w:rPr>
      </w:pPr>
      <w:r w:rsidRPr="00A50767">
        <w:rPr>
          <w:rFonts w:asciiTheme="majorHAnsi" w:hAnsiTheme="majorHAnsi"/>
          <w:sz w:val="24"/>
          <w:szCs w:val="24"/>
        </w:rPr>
        <w:t xml:space="preserve">Managing resources. </w:t>
      </w:r>
    </w:p>
    <w:p w14:paraId="24DACE40" w14:textId="77777777" w:rsidR="000B185A" w:rsidRPr="00A50767" w:rsidRDefault="000B185A" w:rsidP="003503B5">
      <w:pPr>
        <w:pStyle w:val="NoSpacing"/>
        <w:rPr>
          <w:rFonts w:asciiTheme="majorHAnsi" w:hAnsiTheme="majorHAnsi"/>
          <w:sz w:val="24"/>
          <w:szCs w:val="24"/>
        </w:rPr>
      </w:pPr>
    </w:p>
    <w:p w14:paraId="79272152"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The various business functions operate together in order for the business to run smoothly.  General Management can be seen as the spoke of the wheel that co-ordinates all the other activities as follows: Use diagram earlier in Sect 1 Unit 3.</w:t>
      </w:r>
    </w:p>
    <w:p w14:paraId="6D365035" w14:textId="77777777" w:rsidR="000B185A" w:rsidRPr="00A50767" w:rsidRDefault="000B185A" w:rsidP="003503B5">
      <w:pPr>
        <w:pStyle w:val="NoSpacing"/>
        <w:rPr>
          <w:rFonts w:asciiTheme="majorHAnsi" w:hAnsiTheme="majorHAnsi"/>
          <w:sz w:val="24"/>
          <w:szCs w:val="24"/>
        </w:rPr>
      </w:pPr>
    </w:p>
    <w:p w14:paraId="57AFE030" w14:textId="77777777" w:rsidR="000B185A" w:rsidRPr="00A50767" w:rsidRDefault="000B185A" w:rsidP="003503B5">
      <w:pPr>
        <w:pStyle w:val="NoSpacing"/>
        <w:rPr>
          <w:rFonts w:asciiTheme="majorHAnsi" w:hAnsiTheme="majorHAnsi"/>
          <w:sz w:val="24"/>
          <w:szCs w:val="24"/>
        </w:rPr>
      </w:pPr>
    </w:p>
    <w:p w14:paraId="113870AD"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noProof/>
          <w:sz w:val="24"/>
          <w:szCs w:val="24"/>
          <w:lang w:val="en-ZA" w:eastAsia="en-ZA"/>
        </w:rPr>
        <w:drawing>
          <wp:inline distT="0" distB="0" distL="0" distR="0" wp14:anchorId="2A61F3AE" wp14:editId="0ACE14BC">
            <wp:extent cx="5486400" cy="3200400"/>
            <wp:effectExtent l="0" t="0" r="0" b="19050"/>
            <wp:docPr id="54" name="Diagram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3" r:lo="rId154" r:qs="rId155" r:cs="rId156"/>
              </a:graphicData>
            </a:graphic>
          </wp:inline>
        </w:drawing>
      </w:r>
    </w:p>
    <w:p w14:paraId="3D474B27" w14:textId="77777777" w:rsidR="000B185A" w:rsidRPr="00A50767" w:rsidRDefault="000B185A" w:rsidP="003503B5">
      <w:pPr>
        <w:pStyle w:val="NoSpacing"/>
        <w:rPr>
          <w:rFonts w:asciiTheme="majorHAnsi" w:hAnsiTheme="majorHAnsi"/>
          <w:sz w:val="24"/>
          <w:szCs w:val="24"/>
        </w:rPr>
      </w:pPr>
    </w:p>
    <w:p w14:paraId="731AFABF" w14:textId="424E417C" w:rsidR="00A50767" w:rsidRDefault="00A50767">
      <w:pPr>
        <w:rPr>
          <w:b/>
          <w:sz w:val="24"/>
          <w:szCs w:val="24"/>
        </w:rPr>
      </w:pPr>
      <w:r>
        <w:rPr>
          <w:b/>
          <w:sz w:val="24"/>
          <w:szCs w:val="24"/>
        </w:rPr>
        <w:br w:type="page"/>
      </w:r>
    </w:p>
    <w:p w14:paraId="4F330F42" w14:textId="77777777" w:rsidR="000B185A" w:rsidRPr="00A50767" w:rsidRDefault="000B185A" w:rsidP="003503B5">
      <w:pPr>
        <w:pStyle w:val="NoSpacing"/>
        <w:rPr>
          <w:b/>
          <w:sz w:val="24"/>
          <w:szCs w:val="24"/>
        </w:rPr>
      </w:pPr>
    </w:p>
    <w:p w14:paraId="6D125A95" w14:textId="77777777" w:rsidR="000B185A" w:rsidRPr="00A50767" w:rsidRDefault="000B185A" w:rsidP="003503B5">
      <w:pPr>
        <w:jc w:val="center"/>
        <w:rPr>
          <w:rFonts w:asciiTheme="majorHAnsi" w:hAnsiTheme="majorHAnsi"/>
          <w:b/>
          <w:sz w:val="28"/>
          <w:szCs w:val="28"/>
        </w:rPr>
      </w:pPr>
      <w:r w:rsidRPr="00A50767">
        <w:rPr>
          <w:rFonts w:asciiTheme="majorHAnsi" w:hAnsiTheme="majorHAnsi"/>
          <w:b/>
          <w:sz w:val="28"/>
          <w:szCs w:val="28"/>
        </w:rPr>
        <w:t>SUMMARY OF LEARNING UNIT 1</w:t>
      </w:r>
    </w:p>
    <w:p w14:paraId="742A073A" w14:textId="77777777" w:rsidR="000B185A" w:rsidRPr="00A50767" w:rsidRDefault="000B185A" w:rsidP="003503B5">
      <w:pPr>
        <w:pStyle w:val="NoSpacing"/>
        <w:jc w:val="center"/>
        <w:rPr>
          <w:rFonts w:asciiTheme="majorHAnsi" w:hAnsiTheme="majorHAnsi"/>
          <w:b/>
          <w:sz w:val="28"/>
          <w:szCs w:val="28"/>
        </w:rPr>
      </w:pPr>
    </w:p>
    <w:p w14:paraId="0B643B14"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In this unit you learnt that there are many functions that are performed in a business.  In small businesses they may be performed by one person, but larger businesses have specialised persons and departments to perform the same work. All the functions are necessary for the business to perform profitably.  You discussed each one of these functions very briefly :</w:t>
      </w:r>
    </w:p>
    <w:p w14:paraId="1F3B1D3F" w14:textId="77777777" w:rsidR="000B185A" w:rsidRPr="00A50767" w:rsidRDefault="000B185A" w:rsidP="003503B5">
      <w:pPr>
        <w:rPr>
          <w:rFonts w:asciiTheme="majorHAnsi" w:hAnsiTheme="majorHAnsi"/>
          <w:sz w:val="24"/>
          <w:szCs w:val="24"/>
        </w:rPr>
      </w:pPr>
    </w:p>
    <w:p w14:paraId="39DDCF75" w14:textId="77777777" w:rsidR="000B185A" w:rsidRPr="00A50767" w:rsidRDefault="000B185A" w:rsidP="003503B5">
      <w:pPr>
        <w:pStyle w:val="NoSpacing"/>
        <w:rPr>
          <w:rFonts w:asciiTheme="majorHAnsi" w:hAnsiTheme="majorHAnsi"/>
        </w:rPr>
      </w:pPr>
      <w:r w:rsidRPr="00A50767">
        <w:rPr>
          <w:rFonts w:asciiTheme="majorHAnsi" w:hAnsiTheme="majorHAnsi"/>
          <w:i/>
        </w:rPr>
        <w:t>Marketing  -</w:t>
      </w:r>
      <w:r w:rsidRPr="00A50767">
        <w:rPr>
          <w:rFonts w:asciiTheme="majorHAnsi" w:hAnsiTheme="majorHAnsi"/>
        </w:rPr>
        <w:t xml:space="preserve">   all the activities required to dispose of the produced goods or services</w:t>
      </w:r>
    </w:p>
    <w:p w14:paraId="0D6C7F9E" w14:textId="77777777" w:rsidR="000B185A" w:rsidRPr="00A50767" w:rsidRDefault="000B185A" w:rsidP="003503B5">
      <w:pPr>
        <w:pStyle w:val="NoSpacing"/>
        <w:rPr>
          <w:rFonts w:asciiTheme="majorHAnsi" w:hAnsiTheme="majorHAnsi"/>
        </w:rPr>
      </w:pPr>
      <w:r w:rsidRPr="00A50767">
        <w:rPr>
          <w:rFonts w:asciiTheme="majorHAnsi" w:hAnsiTheme="majorHAnsi"/>
        </w:rPr>
        <w:t xml:space="preserve"> </w:t>
      </w:r>
    </w:p>
    <w:p w14:paraId="16688826" w14:textId="77777777" w:rsidR="000B185A" w:rsidRPr="00A50767" w:rsidRDefault="000B185A" w:rsidP="003503B5">
      <w:pPr>
        <w:pStyle w:val="NoSpacing"/>
        <w:rPr>
          <w:rFonts w:asciiTheme="majorHAnsi" w:hAnsiTheme="majorHAnsi"/>
        </w:rPr>
      </w:pPr>
      <w:r w:rsidRPr="00A50767">
        <w:rPr>
          <w:rFonts w:asciiTheme="majorHAnsi" w:hAnsiTheme="majorHAnsi"/>
          <w:i/>
        </w:rPr>
        <w:t>Human resources</w:t>
      </w:r>
      <w:r w:rsidRPr="00A50767">
        <w:rPr>
          <w:rFonts w:asciiTheme="majorHAnsi" w:hAnsiTheme="majorHAnsi"/>
        </w:rPr>
        <w:t xml:space="preserve"> – finding suitable people to perform work and compensating them </w:t>
      </w:r>
    </w:p>
    <w:p w14:paraId="433BD2AD" w14:textId="77777777" w:rsidR="000B185A" w:rsidRPr="00A50767" w:rsidRDefault="000B185A" w:rsidP="003503B5">
      <w:pPr>
        <w:pStyle w:val="NoSpacing"/>
        <w:rPr>
          <w:rFonts w:asciiTheme="majorHAnsi" w:hAnsiTheme="majorHAnsi"/>
        </w:rPr>
      </w:pPr>
    </w:p>
    <w:p w14:paraId="690E0B84" w14:textId="77777777" w:rsidR="000B185A" w:rsidRPr="00A50767" w:rsidRDefault="000B185A" w:rsidP="003503B5">
      <w:pPr>
        <w:pStyle w:val="NoSpacing"/>
        <w:rPr>
          <w:rFonts w:asciiTheme="majorHAnsi" w:hAnsiTheme="majorHAnsi"/>
        </w:rPr>
      </w:pPr>
      <w:r w:rsidRPr="00A50767">
        <w:rPr>
          <w:rFonts w:asciiTheme="majorHAnsi" w:hAnsiTheme="majorHAnsi"/>
          <w:i/>
        </w:rPr>
        <w:t>Finance-</w:t>
      </w:r>
      <w:r w:rsidRPr="00A50767">
        <w:rPr>
          <w:rFonts w:asciiTheme="majorHAnsi" w:hAnsiTheme="majorHAnsi"/>
        </w:rPr>
        <w:t xml:space="preserve"> finding sources of finance and managing the flow of money through the organisation</w:t>
      </w:r>
    </w:p>
    <w:p w14:paraId="5ADCAA88" w14:textId="77777777" w:rsidR="000B185A" w:rsidRPr="00A50767" w:rsidRDefault="000B185A" w:rsidP="003503B5">
      <w:pPr>
        <w:pStyle w:val="NoSpacing"/>
        <w:rPr>
          <w:rFonts w:asciiTheme="majorHAnsi" w:hAnsiTheme="majorHAnsi"/>
        </w:rPr>
      </w:pPr>
    </w:p>
    <w:p w14:paraId="5E870C9B" w14:textId="77777777" w:rsidR="000B185A" w:rsidRPr="00A50767" w:rsidRDefault="000B185A" w:rsidP="003503B5">
      <w:pPr>
        <w:pStyle w:val="NoSpacing"/>
        <w:rPr>
          <w:rFonts w:asciiTheme="majorHAnsi" w:hAnsiTheme="majorHAnsi"/>
        </w:rPr>
      </w:pPr>
      <w:r w:rsidRPr="00A50767">
        <w:rPr>
          <w:rFonts w:asciiTheme="majorHAnsi" w:hAnsiTheme="majorHAnsi"/>
          <w:i/>
        </w:rPr>
        <w:t>Administration</w:t>
      </w:r>
      <w:r w:rsidRPr="00A50767">
        <w:rPr>
          <w:rFonts w:asciiTheme="majorHAnsi" w:hAnsiTheme="majorHAnsi"/>
        </w:rPr>
        <w:t xml:space="preserve">-  takes care of all the recording to make accurate information available </w:t>
      </w:r>
    </w:p>
    <w:p w14:paraId="7DFB710B" w14:textId="77777777" w:rsidR="000B185A" w:rsidRPr="00A50767" w:rsidRDefault="000B185A" w:rsidP="003503B5">
      <w:pPr>
        <w:pStyle w:val="NoSpacing"/>
        <w:rPr>
          <w:rFonts w:asciiTheme="majorHAnsi" w:hAnsiTheme="majorHAnsi"/>
        </w:rPr>
      </w:pPr>
    </w:p>
    <w:p w14:paraId="322CB1ED" w14:textId="77777777" w:rsidR="000B185A" w:rsidRPr="00A50767" w:rsidRDefault="000B185A" w:rsidP="003503B5">
      <w:pPr>
        <w:pStyle w:val="NoSpacing"/>
        <w:rPr>
          <w:rFonts w:asciiTheme="majorHAnsi" w:hAnsiTheme="majorHAnsi"/>
        </w:rPr>
      </w:pPr>
      <w:r w:rsidRPr="00A50767">
        <w:rPr>
          <w:rFonts w:asciiTheme="majorHAnsi" w:hAnsiTheme="majorHAnsi"/>
          <w:i/>
        </w:rPr>
        <w:t>Public Relations</w:t>
      </w:r>
      <w:r w:rsidRPr="00A50767">
        <w:rPr>
          <w:rFonts w:asciiTheme="majorHAnsi" w:hAnsiTheme="majorHAnsi"/>
        </w:rPr>
        <w:t xml:space="preserve"> – making sure that the business projects a positive image of itself to society</w:t>
      </w:r>
    </w:p>
    <w:p w14:paraId="77B29F8B" w14:textId="77777777" w:rsidR="000B185A" w:rsidRPr="00A50767" w:rsidRDefault="000B185A" w:rsidP="003503B5">
      <w:pPr>
        <w:pStyle w:val="NoSpacing"/>
        <w:rPr>
          <w:rFonts w:asciiTheme="majorHAnsi" w:hAnsiTheme="majorHAnsi"/>
        </w:rPr>
      </w:pPr>
    </w:p>
    <w:p w14:paraId="1A9F9E85" w14:textId="77777777" w:rsidR="000B185A" w:rsidRPr="00A50767" w:rsidRDefault="000B185A" w:rsidP="003503B5">
      <w:pPr>
        <w:pStyle w:val="NoSpacing"/>
        <w:rPr>
          <w:rFonts w:asciiTheme="majorHAnsi" w:hAnsiTheme="majorHAnsi"/>
        </w:rPr>
      </w:pPr>
      <w:r w:rsidRPr="00A50767">
        <w:rPr>
          <w:rFonts w:asciiTheme="majorHAnsi" w:hAnsiTheme="majorHAnsi"/>
          <w:i/>
        </w:rPr>
        <w:t>General Management</w:t>
      </w:r>
      <w:r w:rsidRPr="00A50767">
        <w:rPr>
          <w:rFonts w:asciiTheme="majorHAnsi" w:hAnsiTheme="majorHAnsi"/>
        </w:rPr>
        <w:t xml:space="preserve"> – an overseeing function of planning, organising, activating and control that ensures that all functions are performed well.</w:t>
      </w:r>
    </w:p>
    <w:p w14:paraId="78911414" w14:textId="77777777" w:rsidR="000B185A" w:rsidRPr="00A50767" w:rsidRDefault="000B185A" w:rsidP="003503B5">
      <w:pPr>
        <w:pStyle w:val="NoSpacing"/>
        <w:rPr>
          <w:rFonts w:asciiTheme="majorHAnsi" w:hAnsiTheme="majorHAnsi"/>
        </w:rPr>
      </w:pPr>
    </w:p>
    <w:p w14:paraId="70BC3335" w14:textId="77777777" w:rsidR="000B185A" w:rsidRPr="00A50767" w:rsidRDefault="000B185A" w:rsidP="003503B5">
      <w:pPr>
        <w:pStyle w:val="NoSpacing"/>
        <w:rPr>
          <w:rFonts w:asciiTheme="majorHAnsi" w:hAnsiTheme="majorHAnsi"/>
        </w:rPr>
      </w:pPr>
      <w:r w:rsidRPr="00A50767">
        <w:rPr>
          <w:rFonts w:asciiTheme="majorHAnsi" w:hAnsiTheme="majorHAnsi"/>
          <w:i/>
        </w:rPr>
        <w:t xml:space="preserve">Procurement </w:t>
      </w:r>
      <w:r w:rsidRPr="00A50767">
        <w:rPr>
          <w:rFonts w:asciiTheme="majorHAnsi" w:hAnsiTheme="majorHAnsi"/>
        </w:rPr>
        <w:t xml:space="preserve">– takes care of  buying all it needs, in the most efficient way </w:t>
      </w:r>
    </w:p>
    <w:p w14:paraId="7F05607A" w14:textId="77777777" w:rsidR="000B185A" w:rsidRPr="00A50767" w:rsidRDefault="000B185A" w:rsidP="003503B5">
      <w:pPr>
        <w:pStyle w:val="NoSpacing"/>
        <w:rPr>
          <w:rFonts w:asciiTheme="majorHAnsi" w:hAnsiTheme="majorHAnsi"/>
        </w:rPr>
      </w:pPr>
    </w:p>
    <w:p w14:paraId="0C531BA3" w14:textId="77777777" w:rsidR="000B185A" w:rsidRPr="00A50767" w:rsidRDefault="000B185A" w:rsidP="003503B5">
      <w:pPr>
        <w:pStyle w:val="NoSpacing"/>
        <w:rPr>
          <w:rFonts w:asciiTheme="majorHAnsi" w:hAnsiTheme="majorHAnsi"/>
        </w:rPr>
      </w:pPr>
      <w:r w:rsidRPr="00A50767">
        <w:rPr>
          <w:rFonts w:asciiTheme="majorHAnsi" w:hAnsiTheme="majorHAnsi"/>
          <w:i/>
        </w:rPr>
        <w:t>Production</w:t>
      </w:r>
      <w:r w:rsidRPr="00A50767">
        <w:rPr>
          <w:rFonts w:asciiTheme="majorHAnsi" w:hAnsiTheme="majorHAnsi"/>
        </w:rPr>
        <w:t xml:space="preserve"> – ensures  that raw materials are converted into finished products for sale.  </w:t>
      </w:r>
    </w:p>
    <w:p w14:paraId="6B5804AB" w14:textId="77777777" w:rsidR="000B185A" w:rsidRPr="00A50767" w:rsidRDefault="000B185A" w:rsidP="003503B5">
      <w:pPr>
        <w:pStyle w:val="NoSpacing"/>
        <w:rPr>
          <w:rFonts w:asciiTheme="majorHAnsi" w:hAnsiTheme="majorHAnsi"/>
        </w:rPr>
      </w:pPr>
    </w:p>
    <w:p w14:paraId="2AB806C3" w14:textId="77777777" w:rsidR="000B185A" w:rsidRPr="00A50767" w:rsidRDefault="000B185A" w:rsidP="003503B5">
      <w:pPr>
        <w:pStyle w:val="NoSpacing"/>
        <w:rPr>
          <w:rFonts w:asciiTheme="majorHAnsi" w:hAnsiTheme="majorHAnsi"/>
        </w:rPr>
      </w:pPr>
      <w:r w:rsidRPr="00A50767">
        <w:rPr>
          <w:rFonts w:asciiTheme="majorHAnsi" w:hAnsiTheme="majorHAnsi"/>
          <w:i/>
        </w:rPr>
        <w:t>Risk Management</w:t>
      </w:r>
      <w:r w:rsidRPr="00A50767">
        <w:rPr>
          <w:rFonts w:asciiTheme="majorHAnsi" w:hAnsiTheme="majorHAnsi"/>
        </w:rPr>
        <w:t>- reducing the possibility of the business facing losses</w:t>
      </w:r>
    </w:p>
    <w:p w14:paraId="70E83D61" w14:textId="77777777" w:rsidR="000B185A" w:rsidRPr="00A50767" w:rsidRDefault="000B185A" w:rsidP="003503B5">
      <w:pPr>
        <w:pStyle w:val="NoSpacing"/>
        <w:rPr>
          <w:rFonts w:asciiTheme="majorHAnsi" w:hAnsiTheme="majorHAnsi"/>
        </w:rPr>
      </w:pPr>
    </w:p>
    <w:p w14:paraId="1887AA93" w14:textId="77777777" w:rsidR="000B185A" w:rsidRPr="00A50767" w:rsidRDefault="000B185A" w:rsidP="003503B5">
      <w:pPr>
        <w:pStyle w:val="NoSpacing"/>
        <w:rPr>
          <w:rFonts w:asciiTheme="majorHAnsi" w:hAnsiTheme="majorHAnsi"/>
        </w:rPr>
      </w:pPr>
      <w:r w:rsidRPr="00A50767">
        <w:rPr>
          <w:rFonts w:asciiTheme="majorHAnsi" w:hAnsiTheme="majorHAnsi"/>
          <w:i/>
        </w:rPr>
        <w:t>Information Technology</w:t>
      </w:r>
      <w:r w:rsidRPr="00A50767">
        <w:rPr>
          <w:rFonts w:asciiTheme="majorHAnsi" w:hAnsiTheme="majorHAnsi"/>
        </w:rPr>
        <w:t xml:space="preserve"> – taking advantage of improved technology to suit business needs </w:t>
      </w:r>
    </w:p>
    <w:p w14:paraId="27A79874" w14:textId="77777777" w:rsidR="000B185A" w:rsidRPr="00A50767" w:rsidRDefault="000B185A">
      <w:pPr>
        <w:pStyle w:val="NoSpacing"/>
        <w:rPr>
          <w:b/>
          <w:sz w:val="24"/>
          <w:szCs w:val="24"/>
        </w:rPr>
      </w:pPr>
    </w:p>
    <w:p w14:paraId="639065D1" w14:textId="77777777" w:rsidR="000B185A" w:rsidRPr="00A50767" w:rsidRDefault="000B185A">
      <w:pPr>
        <w:pStyle w:val="NoSpacing"/>
        <w:rPr>
          <w:b/>
          <w:sz w:val="24"/>
          <w:szCs w:val="24"/>
        </w:rPr>
      </w:pPr>
    </w:p>
    <w:p w14:paraId="359EEE4D" w14:textId="77777777" w:rsidR="000B185A" w:rsidRPr="00A50767" w:rsidRDefault="000B185A">
      <w:pPr>
        <w:rPr>
          <w:rFonts w:asciiTheme="majorHAnsi" w:hAnsiTheme="majorHAnsi"/>
          <w:b/>
          <w:sz w:val="28"/>
          <w:szCs w:val="28"/>
        </w:rPr>
      </w:pPr>
      <w:r w:rsidRPr="00A50767">
        <w:rPr>
          <w:rFonts w:asciiTheme="majorHAnsi" w:hAnsiTheme="majorHAnsi"/>
          <w:b/>
          <w:sz w:val="28"/>
          <w:szCs w:val="28"/>
        </w:rPr>
        <w:br w:type="page"/>
      </w:r>
    </w:p>
    <w:p w14:paraId="2D28BE9D" w14:textId="77777777" w:rsidR="000B185A" w:rsidRPr="00A50767" w:rsidRDefault="000B185A" w:rsidP="003503B5">
      <w:pPr>
        <w:pStyle w:val="NoSpacing"/>
        <w:jc w:val="center"/>
        <w:rPr>
          <w:rFonts w:asciiTheme="majorHAnsi" w:hAnsiTheme="majorHAnsi"/>
          <w:b/>
          <w:sz w:val="28"/>
          <w:szCs w:val="28"/>
        </w:rPr>
      </w:pPr>
      <w:r w:rsidRPr="00A50767">
        <w:rPr>
          <w:rFonts w:asciiTheme="majorHAnsi" w:hAnsiTheme="majorHAnsi"/>
          <w:b/>
          <w:sz w:val="28"/>
          <w:szCs w:val="28"/>
        </w:rPr>
        <w:lastRenderedPageBreak/>
        <w:t>ASSESSMENT  UNIT 1</w:t>
      </w:r>
    </w:p>
    <w:p w14:paraId="0F25612F" w14:textId="77777777" w:rsidR="000B185A" w:rsidRPr="00A50767" w:rsidRDefault="000B185A">
      <w:pPr>
        <w:pStyle w:val="NoSpacing"/>
        <w:rPr>
          <w:b/>
          <w:sz w:val="24"/>
          <w:szCs w:val="24"/>
        </w:rPr>
      </w:pPr>
    </w:p>
    <w:p w14:paraId="280DFAE1" w14:textId="77777777" w:rsidR="000B185A" w:rsidRPr="00A50767" w:rsidRDefault="000B185A">
      <w:pPr>
        <w:pStyle w:val="NoSpacing"/>
        <w:rPr>
          <w:b/>
          <w:sz w:val="24"/>
          <w:szCs w:val="24"/>
        </w:rPr>
      </w:pPr>
    </w:p>
    <w:p w14:paraId="3B5E430F" w14:textId="77777777" w:rsidR="000B185A" w:rsidRPr="00A50767" w:rsidRDefault="000B185A" w:rsidP="003503B5">
      <w:pPr>
        <w:pStyle w:val="NoSpacing"/>
        <w:rPr>
          <w:rFonts w:asciiTheme="majorHAnsi" w:hAnsiTheme="majorHAnsi"/>
          <w:b/>
          <w:sz w:val="24"/>
          <w:szCs w:val="24"/>
        </w:rPr>
      </w:pPr>
      <w:r w:rsidRPr="00A50767">
        <w:rPr>
          <w:rFonts w:asciiTheme="majorHAnsi" w:hAnsiTheme="majorHAnsi"/>
          <w:b/>
          <w:sz w:val="24"/>
          <w:szCs w:val="24"/>
        </w:rPr>
        <w:t>Question 1.</w:t>
      </w:r>
    </w:p>
    <w:p w14:paraId="2A3F6E91" w14:textId="77777777" w:rsidR="000B185A" w:rsidRPr="00A50767" w:rsidRDefault="000B185A" w:rsidP="003503B5">
      <w:pPr>
        <w:pStyle w:val="NoSpacing"/>
        <w:rPr>
          <w:rFonts w:asciiTheme="majorHAnsi" w:hAnsiTheme="majorHAnsi"/>
          <w:b/>
          <w:sz w:val="24"/>
          <w:szCs w:val="24"/>
        </w:rPr>
      </w:pPr>
    </w:p>
    <w:p w14:paraId="5E817B87"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 xml:space="preserve">1.1.  Which do you consider to be the most important business function and why? </w:t>
      </w:r>
      <w:r w:rsidRPr="00A50767">
        <w:rPr>
          <w:rFonts w:asciiTheme="majorHAnsi" w:hAnsiTheme="majorHAnsi"/>
          <w:sz w:val="24"/>
          <w:szCs w:val="24"/>
        </w:rPr>
        <w:tab/>
        <w:t>4</w:t>
      </w:r>
    </w:p>
    <w:p w14:paraId="286CD57E"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1.2.  What is meant by “online shopping”</w:t>
      </w:r>
      <w:r w:rsidRPr="00A50767">
        <w:rPr>
          <w:rFonts w:asciiTheme="majorHAnsi" w:hAnsiTheme="majorHAnsi"/>
          <w:sz w:val="24"/>
          <w:szCs w:val="24"/>
        </w:rPr>
        <w:tab/>
      </w:r>
      <w:r w:rsidRPr="00A50767">
        <w:rPr>
          <w:rFonts w:asciiTheme="majorHAnsi" w:hAnsiTheme="majorHAnsi"/>
          <w:sz w:val="24"/>
          <w:szCs w:val="24"/>
        </w:rPr>
        <w:tab/>
      </w:r>
      <w:r w:rsidRPr="00A50767">
        <w:rPr>
          <w:rFonts w:asciiTheme="majorHAnsi" w:hAnsiTheme="majorHAnsi"/>
          <w:sz w:val="24"/>
          <w:szCs w:val="24"/>
        </w:rPr>
        <w:tab/>
      </w:r>
      <w:r w:rsidRPr="00A50767">
        <w:rPr>
          <w:rFonts w:asciiTheme="majorHAnsi" w:hAnsiTheme="majorHAnsi"/>
          <w:sz w:val="24"/>
          <w:szCs w:val="24"/>
        </w:rPr>
        <w:tab/>
      </w:r>
      <w:r w:rsidRPr="00A50767">
        <w:rPr>
          <w:rFonts w:asciiTheme="majorHAnsi" w:hAnsiTheme="majorHAnsi"/>
          <w:sz w:val="24"/>
          <w:szCs w:val="24"/>
        </w:rPr>
        <w:tab/>
      </w:r>
      <w:r w:rsidRPr="00A50767">
        <w:rPr>
          <w:rFonts w:asciiTheme="majorHAnsi" w:hAnsiTheme="majorHAnsi"/>
          <w:sz w:val="24"/>
          <w:szCs w:val="24"/>
        </w:rPr>
        <w:tab/>
      </w:r>
      <w:r w:rsidRPr="00A50767">
        <w:rPr>
          <w:rFonts w:asciiTheme="majorHAnsi" w:hAnsiTheme="majorHAnsi"/>
          <w:sz w:val="24"/>
          <w:szCs w:val="24"/>
        </w:rPr>
        <w:tab/>
        <w:t>6</w:t>
      </w:r>
    </w:p>
    <w:p w14:paraId="72470861"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 xml:space="preserve">1.3.  How does technology assist customer support? Give three examples. </w:t>
      </w:r>
      <w:r w:rsidRPr="00A50767">
        <w:rPr>
          <w:rFonts w:asciiTheme="majorHAnsi" w:hAnsiTheme="majorHAnsi"/>
          <w:sz w:val="24"/>
          <w:szCs w:val="24"/>
        </w:rPr>
        <w:tab/>
      </w:r>
      <w:r w:rsidRPr="00A50767">
        <w:rPr>
          <w:rFonts w:asciiTheme="majorHAnsi" w:hAnsiTheme="majorHAnsi"/>
          <w:sz w:val="24"/>
          <w:szCs w:val="24"/>
        </w:rPr>
        <w:tab/>
        <w:t>6</w:t>
      </w:r>
    </w:p>
    <w:p w14:paraId="2A1967A0"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1.4.  How does an insurance company assist in risk management?  Name three insurance companies you are familiar with.</w:t>
      </w:r>
      <w:r w:rsidRPr="00A50767">
        <w:rPr>
          <w:rFonts w:asciiTheme="majorHAnsi" w:hAnsiTheme="majorHAnsi"/>
          <w:sz w:val="24"/>
          <w:szCs w:val="24"/>
        </w:rPr>
        <w:tab/>
      </w:r>
      <w:r w:rsidRPr="00A50767">
        <w:rPr>
          <w:rFonts w:asciiTheme="majorHAnsi" w:hAnsiTheme="majorHAnsi"/>
          <w:sz w:val="24"/>
          <w:szCs w:val="24"/>
        </w:rPr>
        <w:tab/>
      </w:r>
      <w:r w:rsidRPr="00A50767">
        <w:rPr>
          <w:rFonts w:asciiTheme="majorHAnsi" w:hAnsiTheme="majorHAnsi"/>
          <w:sz w:val="24"/>
          <w:szCs w:val="24"/>
        </w:rPr>
        <w:tab/>
      </w:r>
      <w:r w:rsidRPr="00A50767">
        <w:rPr>
          <w:rFonts w:asciiTheme="majorHAnsi" w:hAnsiTheme="majorHAnsi"/>
          <w:sz w:val="24"/>
          <w:szCs w:val="24"/>
        </w:rPr>
        <w:tab/>
      </w:r>
      <w:r w:rsidRPr="00A50767">
        <w:rPr>
          <w:rFonts w:asciiTheme="majorHAnsi" w:hAnsiTheme="majorHAnsi"/>
          <w:sz w:val="24"/>
          <w:szCs w:val="24"/>
        </w:rPr>
        <w:tab/>
      </w:r>
      <w:r w:rsidRPr="00A50767">
        <w:rPr>
          <w:rFonts w:asciiTheme="majorHAnsi" w:hAnsiTheme="majorHAnsi"/>
          <w:sz w:val="24"/>
          <w:szCs w:val="24"/>
        </w:rPr>
        <w:tab/>
      </w:r>
      <w:r w:rsidRPr="00A50767">
        <w:rPr>
          <w:rFonts w:asciiTheme="majorHAnsi" w:hAnsiTheme="majorHAnsi"/>
          <w:sz w:val="24"/>
          <w:szCs w:val="24"/>
        </w:rPr>
        <w:tab/>
      </w:r>
      <w:r w:rsidRPr="00A50767">
        <w:rPr>
          <w:rFonts w:asciiTheme="majorHAnsi" w:hAnsiTheme="majorHAnsi"/>
          <w:sz w:val="24"/>
          <w:szCs w:val="24"/>
        </w:rPr>
        <w:tab/>
        <w:t>8</w:t>
      </w:r>
    </w:p>
    <w:p w14:paraId="2BA93EAA"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 xml:space="preserve">1.5.  Distinguish between Public Relations and Advertising.  </w:t>
      </w:r>
      <w:r w:rsidRPr="00A50767">
        <w:rPr>
          <w:rFonts w:asciiTheme="majorHAnsi" w:hAnsiTheme="majorHAnsi"/>
          <w:sz w:val="24"/>
          <w:szCs w:val="24"/>
        </w:rPr>
        <w:tab/>
      </w:r>
      <w:r w:rsidRPr="00A50767">
        <w:rPr>
          <w:rFonts w:asciiTheme="majorHAnsi" w:hAnsiTheme="majorHAnsi"/>
          <w:sz w:val="24"/>
          <w:szCs w:val="24"/>
        </w:rPr>
        <w:tab/>
      </w:r>
      <w:r w:rsidRPr="00A50767">
        <w:rPr>
          <w:rFonts w:asciiTheme="majorHAnsi" w:hAnsiTheme="majorHAnsi"/>
          <w:sz w:val="24"/>
          <w:szCs w:val="24"/>
        </w:rPr>
        <w:tab/>
      </w:r>
      <w:r w:rsidRPr="00A50767">
        <w:rPr>
          <w:rFonts w:asciiTheme="majorHAnsi" w:hAnsiTheme="majorHAnsi"/>
          <w:sz w:val="24"/>
          <w:szCs w:val="24"/>
        </w:rPr>
        <w:tab/>
        <w:t>6</w:t>
      </w:r>
    </w:p>
    <w:p w14:paraId="16D5DBEC" w14:textId="77777777" w:rsidR="000B185A" w:rsidRPr="00A50767" w:rsidRDefault="000B185A" w:rsidP="003503B5">
      <w:pPr>
        <w:pStyle w:val="NoSpacing"/>
        <w:rPr>
          <w:rFonts w:asciiTheme="majorHAnsi" w:hAnsiTheme="majorHAnsi"/>
          <w:sz w:val="24"/>
          <w:szCs w:val="24"/>
        </w:rPr>
      </w:pPr>
    </w:p>
    <w:p w14:paraId="2562B03F" w14:textId="77777777" w:rsidR="000B185A" w:rsidRPr="00A50767" w:rsidRDefault="000B185A" w:rsidP="003503B5">
      <w:pPr>
        <w:pStyle w:val="NoSpacing"/>
        <w:rPr>
          <w:rFonts w:asciiTheme="majorHAnsi" w:hAnsiTheme="majorHAnsi"/>
          <w:sz w:val="24"/>
          <w:szCs w:val="24"/>
        </w:rPr>
      </w:pPr>
    </w:p>
    <w:p w14:paraId="56102D9D" w14:textId="77777777" w:rsidR="000B185A" w:rsidRPr="00A50767" w:rsidRDefault="000B185A" w:rsidP="003503B5">
      <w:pPr>
        <w:pStyle w:val="NoSpacing"/>
        <w:rPr>
          <w:rFonts w:asciiTheme="majorHAnsi" w:hAnsiTheme="majorHAnsi"/>
          <w:b/>
          <w:sz w:val="24"/>
          <w:szCs w:val="24"/>
        </w:rPr>
      </w:pPr>
      <w:r w:rsidRPr="00A50767">
        <w:rPr>
          <w:rFonts w:asciiTheme="majorHAnsi" w:hAnsiTheme="majorHAnsi"/>
          <w:b/>
          <w:sz w:val="24"/>
          <w:szCs w:val="24"/>
        </w:rPr>
        <w:t xml:space="preserve">Question 2 </w:t>
      </w:r>
    </w:p>
    <w:p w14:paraId="45B2B9E0"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 xml:space="preserve">From the descriptions below Column A, match the business function that is most closely being referred to in Column B . Write the letter and number only </w:t>
      </w:r>
    </w:p>
    <w:p w14:paraId="7491980B"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e.g. K 4</w:t>
      </w:r>
    </w:p>
    <w:p w14:paraId="1082DDC1" w14:textId="77777777" w:rsidR="000B185A" w:rsidRPr="00A50767" w:rsidRDefault="000B185A" w:rsidP="003503B5">
      <w:pPr>
        <w:pStyle w:val="NoSpacing"/>
        <w:rPr>
          <w:rFonts w:asciiTheme="majorHAnsi" w:hAnsiTheme="majorHAnsi"/>
          <w:sz w:val="24"/>
          <w:szCs w:val="24"/>
        </w:rPr>
      </w:pPr>
    </w:p>
    <w:tbl>
      <w:tblPr>
        <w:tblStyle w:val="TableGrid"/>
        <w:tblW w:w="0" w:type="auto"/>
        <w:tblLook w:val="04A0" w:firstRow="1" w:lastRow="0" w:firstColumn="1" w:lastColumn="0" w:noHBand="0" w:noVBand="1"/>
      </w:tblPr>
      <w:tblGrid>
        <w:gridCol w:w="4796"/>
        <w:gridCol w:w="4220"/>
      </w:tblGrid>
      <w:tr w:rsidR="000B185A" w:rsidRPr="00A50767" w14:paraId="48D8F345" w14:textId="77777777" w:rsidTr="003503B5">
        <w:tc>
          <w:tcPr>
            <w:tcW w:w="4928" w:type="dxa"/>
          </w:tcPr>
          <w:p w14:paraId="0781DD0E" w14:textId="77777777" w:rsidR="000B185A" w:rsidRPr="00A50767" w:rsidRDefault="000B185A" w:rsidP="003503B5">
            <w:pPr>
              <w:pStyle w:val="NoSpacing"/>
              <w:jc w:val="center"/>
              <w:rPr>
                <w:rFonts w:asciiTheme="majorHAnsi" w:hAnsiTheme="majorHAnsi"/>
                <w:sz w:val="24"/>
                <w:szCs w:val="24"/>
              </w:rPr>
            </w:pPr>
            <w:r w:rsidRPr="00A50767">
              <w:rPr>
                <w:rFonts w:asciiTheme="majorHAnsi" w:hAnsiTheme="majorHAnsi"/>
                <w:sz w:val="24"/>
                <w:szCs w:val="24"/>
              </w:rPr>
              <w:t>A</w:t>
            </w:r>
          </w:p>
        </w:tc>
        <w:tc>
          <w:tcPr>
            <w:tcW w:w="4314" w:type="dxa"/>
          </w:tcPr>
          <w:p w14:paraId="1C0A0E72" w14:textId="77777777" w:rsidR="000B185A" w:rsidRPr="00A50767" w:rsidRDefault="000B185A" w:rsidP="003503B5">
            <w:pPr>
              <w:pStyle w:val="NoSpacing"/>
              <w:jc w:val="center"/>
              <w:rPr>
                <w:rFonts w:asciiTheme="majorHAnsi" w:hAnsiTheme="majorHAnsi"/>
                <w:sz w:val="24"/>
                <w:szCs w:val="24"/>
              </w:rPr>
            </w:pPr>
            <w:r w:rsidRPr="00A50767">
              <w:rPr>
                <w:rFonts w:asciiTheme="majorHAnsi" w:hAnsiTheme="majorHAnsi"/>
                <w:sz w:val="24"/>
                <w:szCs w:val="24"/>
              </w:rPr>
              <w:t>B</w:t>
            </w:r>
          </w:p>
        </w:tc>
      </w:tr>
      <w:tr w:rsidR="000B185A" w:rsidRPr="00A50767" w14:paraId="178CED35" w14:textId="77777777" w:rsidTr="003503B5">
        <w:trPr>
          <w:trHeight w:val="315"/>
        </w:trPr>
        <w:tc>
          <w:tcPr>
            <w:tcW w:w="4928" w:type="dxa"/>
            <w:vMerge w:val="restart"/>
          </w:tcPr>
          <w:p w14:paraId="45F97F53"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 xml:space="preserve">A.  Bringing new goods to the attention of customers </w:t>
            </w:r>
          </w:p>
        </w:tc>
        <w:tc>
          <w:tcPr>
            <w:tcW w:w="4314" w:type="dxa"/>
          </w:tcPr>
          <w:p w14:paraId="0F966427"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1.   Human resources</w:t>
            </w:r>
          </w:p>
        </w:tc>
      </w:tr>
      <w:tr w:rsidR="000B185A" w:rsidRPr="00A50767" w14:paraId="409A3686" w14:textId="77777777" w:rsidTr="003503B5">
        <w:trPr>
          <w:trHeight w:val="315"/>
        </w:trPr>
        <w:tc>
          <w:tcPr>
            <w:tcW w:w="4928" w:type="dxa"/>
            <w:vMerge/>
          </w:tcPr>
          <w:p w14:paraId="1474D735" w14:textId="77777777" w:rsidR="000B185A" w:rsidRPr="00A50767" w:rsidRDefault="000B185A" w:rsidP="003503B5">
            <w:pPr>
              <w:pStyle w:val="NoSpacing"/>
              <w:rPr>
                <w:rFonts w:asciiTheme="majorHAnsi" w:hAnsiTheme="majorHAnsi"/>
                <w:sz w:val="24"/>
                <w:szCs w:val="24"/>
              </w:rPr>
            </w:pPr>
          </w:p>
        </w:tc>
        <w:tc>
          <w:tcPr>
            <w:tcW w:w="4314" w:type="dxa"/>
          </w:tcPr>
          <w:p w14:paraId="6170D4A2"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2.  Marketing</w:t>
            </w:r>
          </w:p>
        </w:tc>
      </w:tr>
      <w:tr w:rsidR="000B185A" w:rsidRPr="00A50767" w14:paraId="20AFCB65" w14:textId="77777777" w:rsidTr="003503B5">
        <w:trPr>
          <w:trHeight w:val="305"/>
        </w:trPr>
        <w:tc>
          <w:tcPr>
            <w:tcW w:w="4928" w:type="dxa"/>
          </w:tcPr>
          <w:p w14:paraId="772A8D31"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B. Controlling all the activities of the enterprise</w:t>
            </w:r>
          </w:p>
        </w:tc>
        <w:tc>
          <w:tcPr>
            <w:tcW w:w="4314" w:type="dxa"/>
          </w:tcPr>
          <w:p w14:paraId="36777AD3"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3.  Public relations</w:t>
            </w:r>
          </w:p>
        </w:tc>
      </w:tr>
      <w:tr w:rsidR="000B185A" w:rsidRPr="00A50767" w14:paraId="453C627F" w14:textId="77777777" w:rsidTr="003503B5">
        <w:trPr>
          <w:trHeight w:val="305"/>
        </w:trPr>
        <w:tc>
          <w:tcPr>
            <w:tcW w:w="4928" w:type="dxa"/>
          </w:tcPr>
          <w:p w14:paraId="131A93E5"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C.  Investing monies  inside and outside the business</w:t>
            </w:r>
          </w:p>
        </w:tc>
        <w:tc>
          <w:tcPr>
            <w:tcW w:w="4314" w:type="dxa"/>
          </w:tcPr>
          <w:p w14:paraId="7DA8867D"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 xml:space="preserve">4.  General management </w:t>
            </w:r>
          </w:p>
        </w:tc>
      </w:tr>
      <w:tr w:rsidR="000B185A" w:rsidRPr="00A50767" w14:paraId="11F33068" w14:textId="77777777" w:rsidTr="003503B5">
        <w:tc>
          <w:tcPr>
            <w:tcW w:w="4928" w:type="dxa"/>
          </w:tcPr>
          <w:p w14:paraId="389B69FE"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D.  Finding the right person for the job</w:t>
            </w:r>
          </w:p>
        </w:tc>
        <w:tc>
          <w:tcPr>
            <w:tcW w:w="4314" w:type="dxa"/>
          </w:tcPr>
          <w:p w14:paraId="3D3E1688"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5.  Procurement</w:t>
            </w:r>
          </w:p>
        </w:tc>
      </w:tr>
      <w:tr w:rsidR="000B185A" w:rsidRPr="00A50767" w14:paraId="526699E7" w14:textId="77777777" w:rsidTr="003503B5">
        <w:tc>
          <w:tcPr>
            <w:tcW w:w="4928" w:type="dxa"/>
          </w:tcPr>
          <w:p w14:paraId="3994C6D2"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 xml:space="preserve">E.  Facilitate customer support </w:t>
            </w:r>
          </w:p>
        </w:tc>
        <w:tc>
          <w:tcPr>
            <w:tcW w:w="4314" w:type="dxa"/>
          </w:tcPr>
          <w:p w14:paraId="1B9C333E"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6.  Risk management</w:t>
            </w:r>
          </w:p>
        </w:tc>
      </w:tr>
      <w:tr w:rsidR="000B185A" w:rsidRPr="00A50767" w14:paraId="41413D2C" w14:textId="77777777" w:rsidTr="003503B5">
        <w:tc>
          <w:tcPr>
            <w:tcW w:w="4928" w:type="dxa"/>
          </w:tcPr>
          <w:p w14:paraId="452B1E97"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 xml:space="preserve">F.  Reducing the possibility of loss </w:t>
            </w:r>
          </w:p>
        </w:tc>
        <w:tc>
          <w:tcPr>
            <w:tcW w:w="4314" w:type="dxa"/>
          </w:tcPr>
          <w:p w14:paraId="2241615F"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7.  Information technology</w:t>
            </w:r>
          </w:p>
        </w:tc>
      </w:tr>
      <w:tr w:rsidR="000B185A" w:rsidRPr="00A50767" w14:paraId="4083706A" w14:textId="77777777" w:rsidTr="003503B5">
        <w:tc>
          <w:tcPr>
            <w:tcW w:w="4928" w:type="dxa"/>
          </w:tcPr>
          <w:p w14:paraId="7ED49BA5"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 xml:space="preserve">G.  Buying at the right price </w:t>
            </w:r>
          </w:p>
        </w:tc>
        <w:tc>
          <w:tcPr>
            <w:tcW w:w="4314" w:type="dxa"/>
          </w:tcPr>
          <w:p w14:paraId="3D6400E7"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 xml:space="preserve">8.  Administration </w:t>
            </w:r>
          </w:p>
        </w:tc>
      </w:tr>
      <w:tr w:rsidR="000B185A" w:rsidRPr="00A50767" w14:paraId="57FD6E84" w14:textId="77777777" w:rsidTr="003503B5">
        <w:tc>
          <w:tcPr>
            <w:tcW w:w="4928" w:type="dxa"/>
          </w:tcPr>
          <w:p w14:paraId="0D7C6BD3" w14:textId="77777777" w:rsidR="000B185A" w:rsidRPr="00A50767" w:rsidRDefault="000B185A" w:rsidP="003503B5">
            <w:pPr>
              <w:pStyle w:val="NoSpacing"/>
              <w:rPr>
                <w:rFonts w:asciiTheme="majorHAnsi" w:hAnsiTheme="majorHAnsi"/>
                <w:sz w:val="24"/>
                <w:szCs w:val="24"/>
              </w:rPr>
            </w:pPr>
          </w:p>
        </w:tc>
        <w:tc>
          <w:tcPr>
            <w:tcW w:w="4314" w:type="dxa"/>
          </w:tcPr>
          <w:p w14:paraId="794144E8"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9.  Finance</w:t>
            </w:r>
          </w:p>
        </w:tc>
      </w:tr>
      <w:tr w:rsidR="000B185A" w:rsidRPr="00A50767" w14:paraId="585C9ED6" w14:textId="77777777" w:rsidTr="003503B5">
        <w:tc>
          <w:tcPr>
            <w:tcW w:w="4928" w:type="dxa"/>
          </w:tcPr>
          <w:p w14:paraId="3085B012" w14:textId="77777777" w:rsidR="000B185A" w:rsidRPr="00A50767" w:rsidRDefault="000B185A" w:rsidP="003503B5">
            <w:pPr>
              <w:pStyle w:val="NoSpacing"/>
              <w:rPr>
                <w:rFonts w:asciiTheme="majorHAnsi" w:hAnsiTheme="majorHAnsi"/>
                <w:sz w:val="24"/>
                <w:szCs w:val="24"/>
              </w:rPr>
            </w:pPr>
          </w:p>
        </w:tc>
        <w:tc>
          <w:tcPr>
            <w:tcW w:w="4314" w:type="dxa"/>
          </w:tcPr>
          <w:p w14:paraId="13C06E85"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 xml:space="preserve">10.Production </w:t>
            </w:r>
          </w:p>
        </w:tc>
      </w:tr>
      <w:tr w:rsidR="000B185A" w:rsidRPr="00A50767" w14:paraId="3CE93DB3" w14:textId="77777777" w:rsidTr="003503B5">
        <w:tc>
          <w:tcPr>
            <w:tcW w:w="4928" w:type="dxa"/>
          </w:tcPr>
          <w:p w14:paraId="74464C42" w14:textId="77777777" w:rsidR="000B185A" w:rsidRPr="00A50767" w:rsidRDefault="000B185A" w:rsidP="003503B5">
            <w:pPr>
              <w:pStyle w:val="NoSpacing"/>
              <w:rPr>
                <w:rFonts w:asciiTheme="majorHAnsi" w:hAnsiTheme="majorHAnsi"/>
                <w:sz w:val="24"/>
                <w:szCs w:val="24"/>
              </w:rPr>
            </w:pPr>
          </w:p>
        </w:tc>
        <w:tc>
          <w:tcPr>
            <w:tcW w:w="4314" w:type="dxa"/>
          </w:tcPr>
          <w:p w14:paraId="47E87BFC" w14:textId="77777777" w:rsidR="000B185A" w:rsidRPr="00A50767" w:rsidRDefault="000B185A" w:rsidP="003503B5">
            <w:pPr>
              <w:pStyle w:val="NoSpacing"/>
              <w:rPr>
                <w:rFonts w:asciiTheme="majorHAnsi" w:hAnsiTheme="majorHAnsi"/>
                <w:sz w:val="24"/>
                <w:szCs w:val="24"/>
              </w:rPr>
            </w:pPr>
          </w:p>
        </w:tc>
      </w:tr>
      <w:tr w:rsidR="000B185A" w:rsidRPr="00A50767" w14:paraId="5D94A9CA" w14:textId="77777777" w:rsidTr="003503B5">
        <w:tc>
          <w:tcPr>
            <w:tcW w:w="4928" w:type="dxa"/>
          </w:tcPr>
          <w:p w14:paraId="5AF0DCFC" w14:textId="77777777" w:rsidR="000B185A" w:rsidRPr="00A50767" w:rsidRDefault="000B185A" w:rsidP="003503B5">
            <w:pPr>
              <w:pStyle w:val="NoSpacing"/>
              <w:rPr>
                <w:rFonts w:asciiTheme="majorHAnsi" w:hAnsiTheme="majorHAnsi"/>
                <w:sz w:val="24"/>
                <w:szCs w:val="24"/>
              </w:rPr>
            </w:pPr>
          </w:p>
        </w:tc>
        <w:tc>
          <w:tcPr>
            <w:tcW w:w="4314" w:type="dxa"/>
          </w:tcPr>
          <w:p w14:paraId="655A8B08" w14:textId="77777777" w:rsidR="000B185A" w:rsidRPr="00A50767" w:rsidRDefault="000B185A" w:rsidP="003503B5">
            <w:pPr>
              <w:pStyle w:val="NoSpacing"/>
              <w:rPr>
                <w:rFonts w:asciiTheme="majorHAnsi" w:hAnsiTheme="majorHAnsi"/>
                <w:sz w:val="24"/>
                <w:szCs w:val="24"/>
              </w:rPr>
            </w:pPr>
          </w:p>
        </w:tc>
      </w:tr>
    </w:tbl>
    <w:p w14:paraId="2B429C33" w14:textId="77777777" w:rsidR="000B185A" w:rsidRPr="00A50767" w:rsidRDefault="000B185A" w:rsidP="003503B5">
      <w:pPr>
        <w:pStyle w:val="NoSpacing"/>
        <w:rPr>
          <w:rFonts w:asciiTheme="majorHAnsi" w:hAnsiTheme="majorHAnsi"/>
          <w:sz w:val="24"/>
          <w:szCs w:val="24"/>
        </w:rPr>
      </w:pPr>
    </w:p>
    <w:p w14:paraId="356F26FF"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ab/>
      </w:r>
      <w:r w:rsidRPr="00A50767">
        <w:rPr>
          <w:rFonts w:asciiTheme="majorHAnsi" w:hAnsiTheme="majorHAnsi"/>
          <w:sz w:val="24"/>
          <w:szCs w:val="24"/>
        </w:rPr>
        <w:tab/>
      </w:r>
      <w:r w:rsidRPr="00A50767">
        <w:rPr>
          <w:rFonts w:asciiTheme="majorHAnsi" w:hAnsiTheme="majorHAnsi"/>
          <w:sz w:val="24"/>
          <w:szCs w:val="24"/>
        </w:rPr>
        <w:tab/>
      </w:r>
      <w:r w:rsidRPr="00A50767">
        <w:rPr>
          <w:rFonts w:asciiTheme="majorHAnsi" w:hAnsiTheme="majorHAnsi"/>
          <w:sz w:val="24"/>
          <w:szCs w:val="24"/>
        </w:rPr>
        <w:tab/>
      </w:r>
      <w:r w:rsidRPr="00A50767">
        <w:rPr>
          <w:rFonts w:asciiTheme="majorHAnsi" w:hAnsiTheme="majorHAnsi"/>
          <w:sz w:val="24"/>
          <w:szCs w:val="24"/>
        </w:rPr>
        <w:tab/>
      </w:r>
      <w:r w:rsidRPr="00A50767">
        <w:rPr>
          <w:rFonts w:asciiTheme="majorHAnsi" w:hAnsiTheme="majorHAnsi"/>
          <w:sz w:val="24"/>
          <w:szCs w:val="24"/>
        </w:rPr>
        <w:tab/>
      </w:r>
      <w:r w:rsidRPr="00A50767">
        <w:rPr>
          <w:rFonts w:asciiTheme="majorHAnsi" w:hAnsiTheme="majorHAnsi"/>
          <w:sz w:val="24"/>
          <w:szCs w:val="24"/>
        </w:rPr>
        <w:tab/>
      </w:r>
      <w:r w:rsidRPr="00A50767">
        <w:rPr>
          <w:rFonts w:asciiTheme="majorHAnsi" w:hAnsiTheme="majorHAnsi"/>
          <w:sz w:val="24"/>
          <w:szCs w:val="24"/>
        </w:rPr>
        <w:tab/>
      </w:r>
      <w:r w:rsidRPr="00A50767">
        <w:rPr>
          <w:rFonts w:asciiTheme="majorHAnsi" w:hAnsiTheme="majorHAnsi"/>
          <w:sz w:val="24"/>
          <w:szCs w:val="24"/>
        </w:rPr>
        <w:tab/>
      </w:r>
      <w:r w:rsidRPr="00A50767">
        <w:rPr>
          <w:rFonts w:asciiTheme="majorHAnsi" w:hAnsiTheme="majorHAnsi"/>
          <w:sz w:val="24"/>
          <w:szCs w:val="24"/>
        </w:rPr>
        <w:tab/>
      </w:r>
      <w:r w:rsidRPr="00A50767">
        <w:rPr>
          <w:rFonts w:asciiTheme="majorHAnsi" w:hAnsiTheme="majorHAnsi"/>
          <w:sz w:val="24"/>
          <w:szCs w:val="24"/>
        </w:rPr>
        <w:tab/>
      </w:r>
      <w:r w:rsidRPr="00A50767">
        <w:rPr>
          <w:rFonts w:asciiTheme="majorHAnsi" w:hAnsiTheme="majorHAnsi"/>
          <w:sz w:val="24"/>
          <w:szCs w:val="24"/>
        </w:rPr>
        <w:tab/>
        <w:t>14</w:t>
      </w:r>
    </w:p>
    <w:p w14:paraId="0437CFA5" w14:textId="77777777" w:rsidR="000B185A" w:rsidRPr="00A50767" w:rsidRDefault="000B185A">
      <w:pPr>
        <w:pStyle w:val="NoSpacing"/>
        <w:rPr>
          <w:b/>
          <w:sz w:val="24"/>
          <w:szCs w:val="24"/>
        </w:rPr>
      </w:pPr>
    </w:p>
    <w:p w14:paraId="6C259999" w14:textId="77777777" w:rsidR="000B185A" w:rsidRPr="00A50767" w:rsidRDefault="000B185A">
      <w:pPr>
        <w:pStyle w:val="NoSpacing"/>
        <w:rPr>
          <w:b/>
          <w:sz w:val="24"/>
          <w:szCs w:val="24"/>
        </w:rPr>
      </w:pPr>
    </w:p>
    <w:p w14:paraId="7982664F" w14:textId="77777777" w:rsidR="000B185A" w:rsidRPr="00A50767" w:rsidRDefault="000B185A">
      <w:pPr>
        <w:pStyle w:val="NoSpacing"/>
        <w:rPr>
          <w:b/>
          <w:sz w:val="24"/>
          <w:szCs w:val="24"/>
        </w:rPr>
      </w:pPr>
    </w:p>
    <w:p w14:paraId="1A9BDBEA" w14:textId="77777777" w:rsidR="000B185A" w:rsidRPr="00A50767" w:rsidRDefault="000B185A">
      <w:pPr>
        <w:rPr>
          <w:rFonts w:asciiTheme="majorHAnsi" w:hAnsiTheme="majorHAnsi"/>
          <w:b/>
          <w:sz w:val="36"/>
          <w:szCs w:val="36"/>
        </w:rPr>
      </w:pPr>
      <w:r w:rsidRPr="00A50767">
        <w:rPr>
          <w:rFonts w:asciiTheme="majorHAnsi" w:hAnsiTheme="majorHAnsi"/>
          <w:b/>
          <w:sz w:val="36"/>
          <w:szCs w:val="36"/>
        </w:rPr>
        <w:br w:type="page"/>
      </w:r>
    </w:p>
    <w:p w14:paraId="6850532F" w14:textId="20ADED21" w:rsidR="000B185A" w:rsidRDefault="000B185A" w:rsidP="003503B5">
      <w:pPr>
        <w:pStyle w:val="NoSpacing"/>
        <w:jc w:val="center"/>
        <w:rPr>
          <w:rFonts w:asciiTheme="majorHAnsi" w:hAnsiTheme="majorHAnsi"/>
          <w:b/>
          <w:sz w:val="32"/>
          <w:szCs w:val="32"/>
        </w:rPr>
      </w:pPr>
      <w:r w:rsidRPr="00A50767">
        <w:rPr>
          <w:rFonts w:asciiTheme="majorHAnsi" w:hAnsiTheme="majorHAnsi"/>
          <w:b/>
          <w:sz w:val="32"/>
          <w:szCs w:val="32"/>
        </w:rPr>
        <w:lastRenderedPageBreak/>
        <w:t xml:space="preserve">UNIT 2 </w:t>
      </w:r>
    </w:p>
    <w:p w14:paraId="4B6ECD00" w14:textId="77777777" w:rsidR="00A50767" w:rsidRPr="00A50767" w:rsidRDefault="00A50767" w:rsidP="003503B5">
      <w:pPr>
        <w:pStyle w:val="NoSpacing"/>
        <w:jc w:val="center"/>
        <w:rPr>
          <w:rFonts w:asciiTheme="majorHAnsi" w:hAnsiTheme="majorHAnsi"/>
          <w:b/>
          <w:sz w:val="32"/>
          <w:szCs w:val="32"/>
        </w:rPr>
      </w:pPr>
    </w:p>
    <w:p w14:paraId="6C940E3C" w14:textId="77777777" w:rsidR="000B185A" w:rsidRPr="00A50767" w:rsidRDefault="000B185A" w:rsidP="003503B5">
      <w:pPr>
        <w:pStyle w:val="NoSpacing"/>
        <w:jc w:val="center"/>
        <w:rPr>
          <w:rFonts w:asciiTheme="majorHAnsi" w:hAnsiTheme="majorHAnsi"/>
          <w:b/>
          <w:sz w:val="32"/>
          <w:szCs w:val="32"/>
        </w:rPr>
      </w:pPr>
      <w:r w:rsidRPr="00A50767">
        <w:rPr>
          <w:rFonts w:asciiTheme="majorHAnsi" w:hAnsiTheme="majorHAnsi"/>
          <w:b/>
          <w:sz w:val="32"/>
          <w:szCs w:val="32"/>
        </w:rPr>
        <w:t>CSI : CORPORATE SOCIAL INVESTMENT</w:t>
      </w:r>
    </w:p>
    <w:p w14:paraId="06F2FDAD" w14:textId="77777777" w:rsidR="000B185A" w:rsidRPr="00A50767" w:rsidRDefault="000B185A" w:rsidP="003503B5">
      <w:pPr>
        <w:pStyle w:val="NoSpacing"/>
        <w:jc w:val="center"/>
        <w:rPr>
          <w:rFonts w:asciiTheme="majorHAnsi" w:hAnsiTheme="majorHAnsi"/>
          <w:b/>
          <w:sz w:val="32"/>
          <w:szCs w:val="32"/>
        </w:rPr>
      </w:pPr>
      <w:r w:rsidRPr="00A50767">
        <w:rPr>
          <w:rFonts w:asciiTheme="majorHAnsi" w:hAnsiTheme="majorHAnsi"/>
          <w:b/>
          <w:sz w:val="32"/>
          <w:szCs w:val="32"/>
        </w:rPr>
        <w:t xml:space="preserve">CSR :  CORPORATE SOCIAL RESPONSIBILITY </w:t>
      </w:r>
    </w:p>
    <w:p w14:paraId="32FA7C49" w14:textId="77777777" w:rsidR="000B185A" w:rsidRPr="00A50767" w:rsidRDefault="000B185A" w:rsidP="003503B5">
      <w:pPr>
        <w:pStyle w:val="NoSpacing"/>
        <w:rPr>
          <w:rFonts w:asciiTheme="majorHAnsi" w:hAnsiTheme="majorHAnsi"/>
          <w:sz w:val="24"/>
          <w:szCs w:val="24"/>
        </w:rPr>
      </w:pPr>
    </w:p>
    <w:p w14:paraId="4E7EDD54" w14:textId="77777777" w:rsidR="000B185A" w:rsidRPr="00A50767" w:rsidRDefault="000B185A" w:rsidP="003503B5">
      <w:pPr>
        <w:pStyle w:val="NoSpacing"/>
        <w:rPr>
          <w:rFonts w:asciiTheme="majorHAnsi" w:hAnsiTheme="majorHAnsi"/>
          <w:b/>
          <w:sz w:val="24"/>
          <w:szCs w:val="24"/>
        </w:rPr>
      </w:pPr>
      <w:r w:rsidRPr="00A50767">
        <w:rPr>
          <w:rFonts w:asciiTheme="majorHAnsi" w:hAnsiTheme="majorHAnsi"/>
          <w:b/>
          <w:sz w:val="24"/>
          <w:szCs w:val="24"/>
        </w:rPr>
        <w:t>Introduction:</w:t>
      </w:r>
    </w:p>
    <w:p w14:paraId="73FDAD10" w14:textId="77777777" w:rsidR="000B185A" w:rsidRPr="00A50767" w:rsidRDefault="000B185A" w:rsidP="003503B5">
      <w:pPr>
        <w:rPr>
          <w:rFonts w:asciiTheme="majorHAnsi" w:hAnsiTheme="majorHAnsi"/>
          <w:sz w:val="24"/>
          <w:szCs w:val="24"/>
        </w:rPr>
      </w:pPr>
      <w:r w:rsidRPr="00A50767">
        <w:rPr>
          <w:rFonts w:asciiTheme="majorHAnsi" w:hAnsiTheme="majorHAnsi"/>
          <w:noProof/>
          <w:sz w:val="24"/>
          <w:szCs w:val="24"/>
          <w:lang w:val="en-ZA" w:eastAsia="en-ZA"/>
        </w:rPr>
        <mc:AlternateContent>
          <mc:Choice Requires="wps">
            <w:drawing>
              <wp:anchor distT="0" distB="0" distL="114300" distR="114300" simplePos="0" relativeHeight="251697152" behindDoc="1" locked="0" layoutInCell="1" allowOverlap="1" wp14:anchorId="1EFE1E74" wp14:editId="15E31DC9">
                <wp:simplePos x="0" y="0"/>
                <wp:positionH relativeFrom="column">
                  <wp:posOffset>3390900</wp:posOffset>
                </wp:positionH>
                <wp:positionV relativeFrom="paragraph">
                  <wp:posOffset>575945</wp:posOffset>
                </wp:positionV>
                <wp:extent cx="2395220" cy="970915"/>
                <wp:effectExtent l="19050" t="22225" r="24130" b="26035"/>
                <wp:wrapTight wrapText="bothSides">
                  <wp:wrapPolygon edited="0">
                    <wp:start x="-183" y="-424"/>
                    <wp:lineTo x="-183" y="21812"/>
                    <wp:lineTo x="21783" y="21812"/>
                    <wp:lineTo x="21783" y="-424"/>
                    <wp:lineTo x="-183" y="-424"/>
                  </wp:wrapPolygon>
                </wp:wrapTight>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220" cy="970915"/>
                        </a:xfrm>
                        <a:prstGeom prst="rect">
                          <a:avLst/>
                        </a:prstGeom>
                        <a:solidFill>
                          <a:srgbClr val="FFFFFF"/>
                        </a:solidFill>
                        <a:ln w="38100">
                          <a:pattFill prst="smCheck">
                            <a:fgClr>
                              <a:srgbClr val="000000"/>
                            </a:fgClr>
                            <a:bgClr>
                              <a:srgbClr val="FFFFFF"/>
                            </a:bgClr>
                          </a:pattFill>
                          <a:miter lim="800000"/>
                          <a:headEnd/>
                          <a:tailEnd/>
                        </a:ln>
                      </wps:spPr>
                      <wps:txbx>
                        <w:txbxContent>
                          <w:p w14:paraId="2AFBE6CB" w14:textId="77777777" w:rsidR="003503B5" w:rsidRPr="00B02918" w:rsidRDefault="003503B5">
                            <w:pPr>
                              <w:rPr>
                                <w:rFonts w:asciiTheme="majorHAnsi" w:hAnsiTheme="majorHAnsi"/>
                                <w:sz w:val="24"/>
                                <w:szCs w:val="24"/>
                              </w:rPr>
                            </w:pPr>
                            <w:r w:rsidRPr="00B02918">
                              <w:rPr>
                                <w:rFonts w:asciiTheme="majorHAnsi" w:hAnsiTheme="majorHAnsi"/>
                                <w:b/>
                                <w:sz w:val="24"/>
                                <w:szCs w:val="24"/>
                              </w:rPr>
                              <w:t>CSR:</w:t>
                            </w:r>
                            <w:r w:rsidRPr="00B02918">
                              <w:rPr>
                                <w:rFonts w:asciiTheme="majorHAnsi" w:hAnsiTheme="majorHAnsi"/>
                                <w:sz w:val="24"/>
                                <w:szCs w:val="24"/>
                              </w:rPr>
                              <w:t xml:space="preserve"> Where a business voluntarily ensures the well-being of the community and society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EFE1E74" id="Text Box 2" o:spid="_x0000_s1051" type="#_x0000_t202" style="position:absolute;margin-left:267pt;margin-top:45.35pt;width:188.6pt;height:76.45pt;z-index:-2516193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" strokeweight="3pt">
                <v:stroke r:id="rId23" o:title="" filltype="pattern"/>
                <v:textbox style="mso-fit-shape-to-text:t">
                  <w:txbxContent>
                    <w:p w14:paraId="2AFBE6CB" w14:textId="77777777" w:rsidR="003503B5" w:rsidRPr="00B02918" w:rsidRDefault="003503B5">
                      <w:pPr>
                        <w:rPr>
                          <w:rFonts w:asciiTheme="majorHAnsi" w:hAnsiTheme="majorHAnsi"/>
                          <w:sz w:val="24"/>
                          <w:szCs w:val="24"/>
                        </w:rPr>
                      </w:pPr>
                      <w:r w:rsidRPr="00B02918">
                        <w:rPr>
                          <w:rFonts w:asciiTheme="majorHAnsi" w:hAnsiTheme="majorHAnsi"/>
                          <w:b/>
                          <w:sz w:val="24"/>
                          <w:szCs w:val="24"/>
                        </w:rPr>
                        <w:t>CSR:</w:t>
                      </w:r>
                      <w:r w:rsidRPr="00B02918">
                        <w:rPr>
                          <w:rFonts w:asciiTheme="majorHAnsi" w:hAnsiTheme="majorHAnsi"/>
                          <w:sz w:val="24"/>
                          <w:szCs w:val="24"/>
                        </w:rPr>
                        <w:t xml:space="preserve"> Where a business voluntarily ensures the well-being of the community and society </w:t>
                      </w:r>
                    </w:p>
                  </w:txbxContent>
                </v:textbox>
                <w10:wrap type="tight"/>
              </v:shape>
            </w:pict>
          </mc:Fallback>
        </mc:AlternateContent>
      </w:r>
      <w:r w:rsidRPr="00A50767">
        <w:rPr>
          <w:rFonts w:asciiTheme="majorHAnsi" w:hAnsiTheme="majorHAnsi"/>
          <w:sz w:val="24"/>
          <w:szCs w:val="24"/>
        </w:rPr>
        <w:t xml:space="preserve">So far, and even hereafter, you will be focussing on the business as a means of earning an income, in other words you establish the business </w:t>
      </w:r>
      <w:r w:rsidRPr="00A50767">
        <w:rPr>
          <w:rFonts w:asciiTheme="majorHAnsi" w:hAnsiTheme="majorHAnsi"/>
          <w:sz w:val="24"/>
          <w:szCs w:val="24"/>
          <w:u w:val="single"/>
        </w:rPr>
        <w:t>to make profit</w:t>
      </w:r>
      <w:r w:rsidRPr="00A50767">
        <w:rPr>
          <w:rFonts w:asciiTheme="majorHAnsi" w:hAnsiTheme="majorHAnsi"/>
          <w:sz w:val="24"/>
          <w:szCs w:val="24"/>
        </w:rPr>
        <w:t xml:space="preserve">.  This we refer to as the </w:t>
      </w:r>
      <w:r w:rsidRPr="00A50767">
        <w:rPr>
          <w:rFonts w:asciiTheme="majorHAnsi" w:hAnsiTheme="majorHAnsi"/>
          <w:b/>
          <w:sz w:val="24"/>
          <w:szCs w:val="24"/>
        </w:rPr>
        <w:t>profit principle.</w:t>
      </w:r>
      <w:r w:rsidRPr="00A50767">
        <w:rPr>
          <w:rFonts w:asciiTheme="majorHAnsi" w:hAnsiTheme="majorHAnsi"/>
          <w:sz w:val="24"/>
          <w:szCs w:val="24"/>
        </w:rPr>
        <w:t xml:space="preserve"> </w:t>
      </w:r>
    </w:p>
    <w:p w14:paraId="65E53EF0" w14:textId="77777777" w:rsidR="000B185A" w:rsidRPr="00A50767" w:rsidRDefault="000B185A" w:rsidP="003503B5">
      <w:pPr>
        <w:rPr>
          <w:rFonts w:asciiTheme="majorHAnsi" w:hAnsiTheme="majorHAnsi"/>
          <w:b/>
          <w:sz w:val="24"/>
          <w:szCs w:val="24"/>
        </w:rPr>
      </w:pPr>
      <w:r w:rsidRPr="00A50767">
        <w:rPr>
          <w:rFonts w:asciiTheme="majorHAnsi" w:hAnsiTheme="majorHAnsi"/>
          <w:sz w:val="24"/>
          <w:szCs w:val="24"/>
        </w:rPr>
        <w:t xml:space="preserve">While this is true of all businesses, we will be focussing here, in this unit, on another important aspect of business which does not relate to profit, but rather to a the responsibility, </w:t>
      </w:r>
      <w:r w:rsidRPr="00A50767">
        <w:rPr>
          <w:rFonts w:asciiTheme="majorHAnsi" w:hAnsiTheme="majorHAnsi"/>
          <w:i/>
          <w:sz w:val="24"/>
          <w:szCs w:val="24"/>
        </w:rPr>
        <w:t>not to do wrong</w:t>
      </w:r>
      <w:r w:rsidRPr="00A50767">
        <w:rPr>
          <w:rFonts w:asciiTheme="majorHAnsi" w:hAnsiTheme="majorHAnsi"/>
          <w:sz w:val="24"/>
          <w:szCs w:val="24"/>
        </w:rPr>
        <w:t xml:space="preserve">, which we call </w:t>
      </w:r>
      <w:r w:rsidRPr="00A50767">
        <w:rPr>
          <w:rFonts w:asciiTheme="majorHAnsi" w:hAnsiTheme="majorHAnsi"/>
          <w:b/>
          <w:sz w:val="24"/>
          <w:szCs w:val="24"/>
        </w:rPr>
        <w:t>Corporate Social Responsibility</w:t>
      </w:r>
      <w:r w:rsidRPr="00A50767">
        <w:rPr>
          <w:rFonts w:asciiTheme="majorHAnsi" w:hAnsiTheme="majorHAnsi"/>
          <w:sz w:val="24"/>
          <w:szCs w:val="24"/>
        </w:rPr>
        <w:t xml:space="preserve">. This will then lead us to </w:t>
      </w:r>
      <w:r w:rsidRPr="00A50767">
        <w:rPr>
          <w:rFonts w:asciiTheme="majorHAnsi" w:hAnsiTheme="majorHAnsi"/>
          <w:b/>
          <w:sz w:val="24"/>
          <w:szCs w:val="24"/>
        </w:rPr>
        <w:t xml:space="preserve">Corporate Social Investment </w:t>
      </w:r>
    </w:p>
    <w:p w14:paraId="26AC6E68"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noProof/>
          <w:sz w:val="24"/>
          <w:szCs w:val="24"/>
          <w:lang w:val="en-ZA" w:eastAsia="en-ZA"/>
        </w:rPr>
        <mc:AlternateContent>
          <mc:Choice Requires="wps">
            <w:drawing>
              <wp:anchor distT="0" distB="0" distL="114300" distR="114300" simplePos="0" relativeHeight="251735040" behindDoc="1" locked="0" layoutInCell="1" allowOverlap="1" wp14:anchorId="44FA7319" wp14:editId="571E6012">
                <wp:simplePos x="0" y="0"/>
                <wp:positionH relativeFrom="column">
                  <wp:posOffset>3457575</wp:posOffset>
                </wp:positionH>
                <wp:positionV relativeFrom="paragraph">
                  <wp:posOffset>2540</wp:posOffset>
                </wp:positionV>
                <wp:extent cx="2396490" cy="792480"/>
                <wp:effectExtent l="19050" t="20955" r="22860" b="24765"/>
                <wp:wrapTight wrapText="bothSides">
                  <wp:wrapPolygon edited="0">
                    <wp:start x="-183" y="-415"/>
                    <wp:lineTo x="-183" y="21808"/>
                    <wp:lineTo x="21783" y="21808"/>
                    <wp:lineTo x="21783" y="-415"/>
                    <wp:lineTo x="-183" y="-415"/>
                  </wp:wrapPolygon>
                </wp:wrapTight>
                <wp:docPr id="4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6490" cy="792480"/>
                        </a:xfrm>
                        <a:prstGeom prst="rect">
                          <a:avLst/>
                        </a:prstGeom>
                        <a:solidFill>
                          <a:srgbClr val="FFFFFF"/>
                        </a:solidFill>
                        <a:ln w="38100">
                          <a:pattFill prst="smCheck">
                            <a:fgClr>
                              <a:srgbClr val="000000"/>
                            </a:fgClr>
                            <a:bgClr>
                              <a:srgbClr val="FFFFFF"/>
                            </a:bgClr>
                          </a:pattFill>
                          <a:miter lim="800000"/>
                          <a:headEnd/>
                          <a:tailEnd/>
                        </a:ln>
                      </wps:spPr>
                      <wps:txbx>
                        <w:txbxContent>
                          <w:p w14:paraId="33B2AC96" w14:textId="77777777" w:rsidR="003503B5" w:rsidRPr="00F95AC0" w:rsidRDefault="003503B5" w:rsidP="003503B5">
                            <w:pPr>
                              <w:rPr>
                                <w:rFonts w:asciiTheme="majorHAnsi" w:hAnsiTheme="majorHAnsi"/>
                                <w:sz w:val="24"/>
                                <w:szCs w:val="24"/>
                              </w:rPr>
                            </w:pPr>
                            <w:r>
                              <w:rPr>
                                <w:rFonts w:asciiTheme="majorHAnsi" w:hAnsiTheme="majorHAnsi"/>
                                <w:b/>
                                <w:sz w:val="24"/>
                                <w:szCs w:val="24"/>
                              </w:rPr>
                              <w:t xml:space="preserve">CSI: </w:t>
                            </w:r>
                            <w:r w:rsidRPr="00F95AC0">
                              <w:rPr>
                                <w:rFonts w:asciiTheme="majorHAnsi" w:hAnsiTheme="majorHAnsi"/>
                                <w:sz w:val="24"/>
                                <w:szCs w:val="24"/>
                              </w:rPr>
                              <w:t>the commitment</w:t>
                            </w:r>
                            <w:r>
                              <w:rPr>
                                <w:rFonts w:asciiTheme="majorHAnsi" w:hAnsiTheme="majorHAnsi"/>
                                <w:b/>
                                <w:sz w:val="24"/>
                                <w:szCs w:val="24"/>
                              </w:rPr>
                              <w:t xml:space="preserve"> (</w:t>
                            </w:r>
                            <w:r w:rsidRPr="00F95AC0">
                              <w:rPr>
                                <w:rFonts w:asciiTheme="majorHAnsi" w:hAnsiTheme="majorHAnsi"/>
                                <w:sz w:val="24"/>
                                <w:szCs w:val="24"/>
                              </w:rPr>
                              <w:t>financial</w:t>
                            </w:r>
                            <w:r>
                              <w:rPr>
                                <w:rFonts w:asciiTheme="majorHAnsi" w:hAnsiTheme="majorHAnsi"/>
                                <w:b/>
                                <w:sz w:val="24"/>
                                <w:szCs w:val="24"/>
                              </w:rPr>
                              <w:t xml:space="preserve">) </w:t>
                            </w:r>
                            <w:r w:rsidRPr="00F95AC0">
                              <w:rPr>
                                <w:rFonts w:asciiTheme="majorHAnsi" w:hAnsiTheme="majorHAnsi"/>
                                <w:sz w:val="24"/>
                                <w:szCs w:val="24"/>
                              </w:rPr>
                              <w:t xml:space="preserve">by business  </w:t>
                            </w:r>
                            <w:r>
                              <w:rPr>
                                <w:rFonts w:asciiTheme="majorHAnsi" w:hAnsiTheme="majorHAnsi"/>
                                <w:sz w:val="24"/>
                                <w:szCs w:val="24"/>
                              </w:rPr>
                              <w:t xml:space="preserve">to ensure the CSR programme is realised.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4FA7319" id="Text Box 58" o:spid="_x0000_s1052" type="#_x0000_t202" style="position:absolute;margin-left:272.25pt;margin-top:.2pt;width:188.7pt;height:62.4pt;z-index:-2515814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" strokeweight="3pt">
                <v:stroke r:id="rId23" o:title="" filltype="pattern"/>
                <v:textbox style="mso-fit-shape-to-text:t">
                  <w:txbxContent>
                    <w:p w14:paraId="33B2AC96" w14:textId="77777777" w:rsidR="003503B5" w:rsidRPr="00F95AC0" w:rsidRDefault="003503B5" w:rsidP="003503B5">
                      <w:pPr>
                        <w:rPr>
                          <w:rFonts w:asciiTheme="majorHAnsi" w:hAnsiTheme="majorHAnsi"/>
                          <w:sz w:val="24"/>
                          <w:szCs w:val="24"/>
                        </w:rPr>
                      </w:pPr>
                      <w:r>
                        <w:rPr>
                          <w:rFonts w:asciiTheme="majorHAnsi" w:hAnsiTheme="majorHAnsi"/>
                          <w:b/>
                          <w:sz w:val="24"/>
                          <w:szCs w:val="24"/>
                        </w:rPr>
                        <w:t xml:space="preserve">CSI: </w:t>
                      </w:r>
                      <w:r w:rsidRPr="00F95AC0">
                        <w:rPr>
                          <w:rFonts w:asciiTheme="majorHAnsi" w:hAnsiTheme="majorHAnsi"/>
                          <w:sz w:val="24"/>
                          <w:szCs w:val="24"/>
                        </w:rPr>
                        <w:t>the commitment</w:t>
                      </w:r>
                      <w:r>
                        <w:rPr>
                          <w:rFonts w:asciiTheme="majorHAnsi" w:hAnsiTheme="majorHAnsi"/>
                          <w:b/>
                          <w:sz w:val="24"/>
                          <w:szCs w:val="24"/>
                        </w:rPr>
                        <w:t xml:space="preserve"> (</w:t>
                      </w:r>
                      <w:r w:rsidRPr="00F95AC0">
                        <w:rPr>
                          <w:rFonts w:asciiTheme="majorHAnsi" w:hAnsiTheme="majorHAnsi"/>
                          <w:sz w:val="24"/>
                          <w:szCs w:val="24"/>
                        </w:rPr>
                        <w:t>financial</w:t>
                      </w:r>
                      <w:r>
                        <w:rPr>
                          <w:rFonts w:asciiTheme="majorHAnsi" w:hAnsiTheme="majorHAnsi"/>
                          <w:b/>
                          <w:sz w:val="24"/>
                          <w:szCs w:val="24"/>
                        </w:rPr>
                        <w:t xml:space="preserve">) </w:t>
                      </w:r>
                      <w:r w:rsidRPr="00F95AC0">
                        <w:rPr>
                          <w:rFonts w:asciiTheme="majorHAnsi" w:hAnsiTheme="majorHAnsi"/>
                          <w:sz w:val="24"/>
                          <w:szCs w:val="24"/>
                        </w:rPr>
                        <w:t xml:space="preserve">by business  </w:t>
                      </w:r>
                      <w:r>
                        <w:rPr>
                          <w:rFonts w:asciiTheme="majorHAnsi" w:hAnsiTheme="majorHAnsi"/>
                          <w:sz w:val="24"/>
                          <w:szCs w:val="24"/>
                        </w:rPr>
                        <w:t xml:space="preserve">to ensure the CSR programme is realised. </w:t>
                      </w:r>
                    </w:p>
                  </w:txbxContent>
                </v:textbox>
                <w10:wrap type="tight"/>
              </v:shape>
            </w:pict>
          </mc:Fallback>
        </mc:AlternateContent>
      </w:r>
    </w:p>
    <w:p w14:paraId="401450DE"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After studying this section you will be able to:</w:t>
      </w:r>
    </w:p>
    <w:p w14:paraId="666F1A41"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 xml:space="preserve">2.1.1 Discuss the purpose and reasons for CSR/CSI Projects </w:t>
      </w:r>
    </w:p>
    <w:p w14:paraId="4F4F2600"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 xml:space="preserve">2.1.2 Research one CSI project and evaluate the success or </w:t>
      </w:r>
    </w:p>
    <w:p w14:paraId="2A71A78A"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 xml:space="preserve">otherwise. </w:t>
      </w:r>
    </w:p>
    <w:p w14:paraId="6535354B" w14:textId="77777777" w:rsidR="000B185A" w:rsidRPr="00A50767" w:rsidRDefault="000B185A" w:rsidP="003503B5">
      <w:pPr>
        <w:pStyle w:val="NoSpacing"/>
        <w:rPr>
          <w:rFonts w:asciiTheme="majorHAnsi" w:hAnsiTheme="majorHAnsi"/>
          <w:sz w:val="24"/>
          <w:szCs w:val="24"/>
        </w:rPr>
      </w:pPr>
    </w:p>
    <w:p w14:paraId="454A681F"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 xml:space="preserve"> </w:t>
      </w:r>
    </w:p>
    <w:p w14:paraId="528939FD" w14:textId="77777777" w:rsidR="000B185A" w:rsidRPr="00A50767" w:rsidRDefault="000B185A" w:rsidP="003503B5">
      <w:pPr>
        <w:pStyle w:val="NoSpacing"/>
        <w:rPr>
          <w:rFonts w:asciiTheme="majorHAnsi" w:hAnsiTheme="majorHAnsi"/>
          <w:b/>
          <w:sz w:val="28"/>
          <w:szCs w:val="28"/>
        </w:rPr>
      </w:pPr>
      <w:r w:rsidRPr="00A50767">
        <w:rPr>
          <w:rFonts w:asciiTheme="majorHAnsi" w:hAnsiTheme="majorHAnsi"/>
          <w:b/>
          <w:sz w:val="28"/>
          <w:szCs w:val="28"/>
        </w:rPr>
        <w:t xml:space="preserve">2.1.1 Corporate Social Responsibility </w:t>
      </w:r>
    </w:p>
    <w:p w14:paraId="758278BF" w14:textId="77777777" w:rsidR="000B185A" w:rsidRPr="00A50767" w:rsidRDefault="000B185A" w:rsidP="003503B5">
      <w:pPr>
        <w:pStyle w:val="NoSpacing"/>
        <w:rPr>
          <w:rFonts w:asciiTheme="majorHAnsi" w:hAnsiTheme="majorHAnsi"/>
          <w:sz w:val="24"/>
          <w:szCs w:val="24"/>
        </w:rPr>
      </w:pPr>
    </w:p>
    <w:p w14:paraId="295F2F6C"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 xml:space="preserve">This means that while the business is established to make profits for its founders, it has another responsibility and that is to maintain a balance between the economy and the environment and ensuring the well-being of communities. </w:t>
      </w:r>
    </w:p>
    <w:p w14:paraId="43AB1BC6"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Simply put this means that, in our business operations, we do not, for example, damage the environment. An example would be the damage caused to the natural habitat when land is excavated for the building of a hotel along the coastline.</w:t>
      </w:r>
    </w:p>
    <w:p w14:paraId="16555718"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Needs some theory on green economy.</w:t>
      </w:r>
    </w:p>
    <w:p w14:paraId="62FAF73A" w14:textId="77777777" w:rsidR="000B185A" w:rsidRPr="00A50767" w:rsidRDefault="000B185A" w:rsidP="003503B5">
      <w:pPr>
        <w:pStyle w:val="NoSpacing"/>
        <w:rPr>
          <w:rFonts w:asciiTheme="majorHAnsi" w:hAnsiTheme="majorHAnsi"/>
          <w:sz w:val="24"/>
          <w:szCs w:val="24"/>
        </w:rPr>
      </w:pPr>
    </w:p>
    <w:p w14:paraId="50EB5F29"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How does a business achieve this?</w:t>
      </w:r>
    </w:p>
    <w:p w14:paraId="70AE81BB" w14:textId="77777777" w:rsidR="000B185A" w:rsidRPr="00A50767" w:rsidRDefault="000B185A" w:rsidP="00923BE4">
      <w:pPr>
        <w:pStyle w:val="NoSpacing"/>
        <w:numPr>
          <w:ilvl w:val="0"/>
          <w:numId w:val="102"/>
        </w:numPr>
        <w:rPr>
          <w:rFonts w:asciiTheme="majorHAnsi" w:hAnsiTheme="majorHAnsi"/>
          <w:sz w:val="24"/>
          <w:szCs w:val="24"/>
        </w:rPr>
      </w:pPr>
      <w:r w:rsidRPr="00A50767">
        <w:rPr>
          <w:rFonts w:asciiTheme="majorHAnsi" w:hAnsiTheme="majorHAnsi"/>
          <w:sz w:val="24"/>
          <w:szCs w:val="24"/>
        </w:rPr>
        <w:t>Manufacture</w:t>
      </w:r>
      <w:r w:rsidRPr="00A50767">
        <w:rPr>
          <w:rFonts w:asciiTheme="majorHAnsi" w:hAnsiTheme="majorHAnsi"/>
          <w:i/>
          <w:sz w:val="24"/>
          <w:szCs w:val="24"/>
        </w:rPr>
        <w:t xml:space="preserve"> safe</w:t>
      </w:r>
      <w:r w:rsidRPr="00A50767">
        <w:rPr>
          <w:rFonts w:asciiTheme="majorHAnsi" w:hAnsiTheme="majorHAnsi"/>
          <w:sz w:val="24"/>
          <w:szCs w:val="24"/>
        </w:rPr>
        <w:t xml:space="preserve"> products – this ensures that your product which they buy will not be harmful to their heath. </w:t>
      </w:r>
    </w:p>
    <w:p w14:paraId="71B3DAF7" w14:textId="77777777" w:rsidR="000B185A" w:rsidRPr="00A50767" w:rsidRDefault="000B185A" w:rsidP="00923BE4">
      <w:pPr>
        <w:pStyle w:val="NoSpacing"/>
        <w:numPr>
          <w:ilvl w:val="0"/>
          <w:numId w:val="102"/>
        </w:numPr>
        <w:rPr>
          <w:rFonts w:asciiTheme="majorHAnsi" w:hAnsiTheme="majorHAnsi"/>
          <w:sz w:val="24"/>
          <w:szCs w:val="24"/>
        </w:rPr>
      </w:pPr>
      <w:r w:rsidRPr="00A50767">
        <w:rPr>
          <w:rFonts w:asciiTheme="majorHAnsi" w:hAnsiTheme="majorHAnsi"/>
          <w:sz w:val="24"/>
          <w:szCs w:val="24"/>
        </w:rPr>
        <w:t>Using labour from the surrounding areas – this will provide employment for the local residents.</w:t>
      </w:r>
    </w:p>
    <w:p w14:paraId="1BE435A3" w14:textId="77777777" w:rsidR="000B185A" w:rsidRPr="00A50767" w:rsidRDefault="000B185A" w:rsidP="00923BE4">
      <w:pPr>
        <w:pStyle w:val="NoSpacing"/>
        <w:numPr>
          <w:ilvl w:val="0"/>
          <w:numId w:val="102"/>
        </w:numPr>
        <w:rPr>
          <w:rFonts w:asciiTheme="majorHAnsi" w:hAnsiTheme="majorHAnsi"/>
          <w:sz w:val="24"/>
          <w:szCs w:val="24"/>
        </w:rPr>
      </w:pPr>
      <w:r w:rsidRPr="00A50767">
        <w:rPr>
          <w:rFonts w:asciiTheme="majorHAnsi" w:hAnsiTheme="majorHAnsi"/>
          <w:sz w:val="24"/>
          <w:szCs w:val="24"/>
        </w:rPr>
        <w:t>Investing in the well-being of the community by paying fair wages, developing skills and creating special projects (we will deal with this in the next section).</w:t>
      </w:r>
    </w:p>
    <w:p w14:paraId="1CEA6417" w14:textId="77777777" w:rsidR="000B185A" w:rsidRPr="00A50767" w:rsidRDefault="000B185A" w:rsidP="00923BE4">
      <w:pPr>
        <w:pStyle w:val="NoSpacing"/>
        <w:numPr>
          <w:ilvl w:val="0"/>
          <w:numId w:val="102"/>
        </w:numPr>
        <w:rPr>
          <w:rFonts w:asciiTheme="majorHAnsi" w:hAnsiTheme="majorHAnsi"/>
          <w:sz w:val="24"/>
          <w:szCs w:val="24"/>
        </w:rPr>
      </w:pPr>
      <w:r w:rsidRPr="00A50767">
        <w:rPr>
          <w:rFonts w:asciiTheme="majorHAnsi" w:hAnsiTheme="majorHAnsi"/>
          <w:sz w:val="24"/>
          <w:szCs w:val="24"/>
        </w:rPr>
        <w:lastRenderedPageBreak/>
        <w:t xml:space="preserve">Refrain from illegal practices like employing children, manufacturing illegal products etc. </w:t>
      </w:r>
    </w:p>
    <w:p w14:paraId="670E90D5" w14:textId="77777777" w:rsidR="000B185A" w:rsidRPr="00A50767" w:rsidRDefault="000B185A" w:rsidP="00923BE4">
      <w:pPr>
        <w:pStyle w:val="NoSpacing"/>
        <w:numPr>
          <w:ilvl w:val="0"/>
          <w:numId w:val="102"/>
        </w:numPr>
        <w:rPr>
          <w:rFonts w:asciiTheme="majorHAnsi" w:hAnsiTheme="majorHAnsi"/>
          <w:sz w:val="24"/>
          <w:szCs w:val="24"/>
        </w:rPr>
      </w:pPr>
      <w:r w:rsidRPr="00A50767">
        <w:rPr>
          <w:rFonts w:asciiTheme="majorHAnsi" w:hAnsiTheme="majorHAnsi"/>
          <w:sz w:val="24"/>
          <w:szCs w:val="24"/>
        </w:rPr>
        <w:t>Making contribution to community projects</w:t>
      </w:r>
    </w:p>
    <w:p w14:paraId="34D72A59" w14:textId="77777777" w:rsidR="000B185A" w:rsidRPr="00A50767" w:rsidRDefault="000B185A" w:rsidP="00923BE4">
      <w:pPr>
        <w:pStyle w:val="NoSpacing"/>
        <w:numPr>
          <w:ilvl w:val="0"/>
          <w:numId w:val="102"/>
        </w:numPr>
        <w:rPr>
          <w:rFonts w:asciiTheme="majorHAnsi" w:hAnsiTheme="majorHAnsi"/>
          <w:sz w:val="24"/>
          <w:szCs w:val="24"/>
        </w:rPr>
      </w:pPr>
      <w:r w:rsidRPr="00A50767">
        <w:rPr>
          <w:rFonts w:asciiTheme="majorHAnsi" w:hAnsiTheme="majorHAnsi"/>
          <w:sz w:val="24"/>
          <w:szCs w:val="24"/>
        </w:rPr>
        <w:t>Building facilities like schools and clinics</w:t>
      </w:r>
    </w:p>
    <w:p w14:paraId="3D80728C" w14:textId="77777777" w:rsidR="000B185A" w:rsidRPr="00A50767" w:rsidRDefault="000B185A" w:rsidP="003503B5">
      <w:pPr>
        <w:pStyle w:val="NoSpacing"/>
        <w:rPr>
          <w:rFonts w:asciiTheme="majorHAnsi" w:hAnsiTheme="majorHAnsi"/>
          <w:sz w:val="24"/>
          <w:szCs w:val="24"/>
        </w:rPr>
      </w:pPr>
    </w:p>
    <w:p w14:paraId="03B73303" w14:textId="77777777" w:rsidR="000B185A" w:rsidRPr="00A50767" w:rsidRDefault="000B185A" w:rsidP="003503B5">
      <w:pPr>
        <w:pStyle w:val="NoSpacing"/>
        <w:rPr>
          <w:rFonts w:asciiTheme="majorHAnsi" w:hAnsiTheme="majorHAnsi"/>
          <w:sz w:val="24"/>
          <w:szCs w:val="24"/>
        </w:rPr>
      </w:pPr>
    </w:p>
    <w:p w14:paraId="262CBEE0" w14:textId="77777777" w:rsidR="000B185A" w:rsidRPr="00A50767" w:rsidRDefault="000B185A" w:rsidP="003503B5">
      <w:pPr>
        <w:pStyle w:val="NoSpacing"/>
        <w:ind w:left="720"/>
        <w:rPr>
          <w:rFonts w:asciiTheme="majorHAnsi" w:hAnsiTheme="majorHAnsi"/>
          <w:sz w:val="24"/>
          <w:szCs w:val="24"/>
        </w:rPr>
      </w:pPr>
    </w:p>
    <w:p w14:paraId="1DA3677A"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b/>
          <w:sz w:val="24"/>
          <w:szCs w:val="24"/>
        </w:rPr>
      </w:pPr>
      <w:r w:rsidRPr="00A50767">
        <w:rPr>
          <w:rFonts w:asciiTheme="majorHAnsi" w:hAnsiTheme="majorHAnsi"/>
          <w:b/>
          <w:sz w:val="24"/>
          <w:szCs w:val="24"/>
        </w:rPr>
        <w:t>Activity 3.1 Combine 3.1 and 3.2 into one activity</w:t>
      </w:r>
    </w:p>
    <w:p w14:paraId="20C56D78"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1.  List some illegal practices you are aware of</w:t>
      </w:r>
    </w:p>
    <w:p w14:paraId="51054645"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 xml:space="preserve">2.  What can make a product unsafe? Give any two examples. </w:t>
      </w:r>
    </w:p>
    <w:p w14:paraId="5265AF50" w14:textId="77777777" w:rsidR="000B185A" w:rsidRPr="00A50767" w:rsidRDefault="000B185A" w:rsidP="003503B5">
      <w:pPr>
        <w:pStyle w:val="NoSpacing"/>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Can you think of other examples?</w:t>
      </w:r>
    </w:p>
    <w:p w14:paraId="22037FA2"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p>
    <w:p w14:paraId="7B442F15"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trike/>
          <w:sz w:val="24"/>
          <w:szCs w:val="24"/>
        </w:rPr>
      </w:pPr>
      <w:r w:rsidRPr="00A50767">
        <w:rPr>
          <w:rFonts w:asciiTheme="majorHAnsi" w:hAnsiTheme="majorHAnsi"/>
          <w:sz w:val="24"/>
          <w:szCs w:val="24"/>
        </w:rPr>
        <w:t xml:space="preserve">3.  </w:t>
      </w:r>
      <w:r w:rsidRPr="00A50767">
        <w:rPr>
          <w:rFonts w:asciiTheme="majorHAnsi" w:hAnsiTheme="majorHAnsi"/>
          <w:strike/>
          <w:sz w:val="24"/>
          <w:szCs w:val="24"/>
        </w:rPr>
        <w:t>How serious is the unemployment situation in this country? Not related to text above.</w:t>
      </w:r>
    </w:p>
    <w:p w14:paraId="01CF328B" w14:textId="77777777" w:rsidR="000B185A" w:rsidRPr="00A50767" w:rsidRDefault="000B185A" w:rsidP="003503B5">
      <w:pPr>
        <w:rPr>
          <w:rFonts w:asciiTheme="majorHAnsi" w:hAnsiTheme="majorHAnsi"/>
          <w:b/>
          <w:sz w:val="24"/>
          <w:szCs w:val="24"/>
        </w:rPr>
      </w:pPr>
    </w:p>
    <w:p w14:paraId="04D29FFE" w14:textId="77777777" w:rsidR="000B185A" w:rsidRPr="00A50767" w:rsidRDefault="000B185A" w:rsidP="003503B5">
      <w:pPr>
        <w:rPr>
          <w:rFonts w:asciiTheme="majorHAnsi" w:hAnsiTheme="majorHAnsi"/>
          <w:sz w:val="24"/>
          <w:szCs w:val="24"/>
        </w:rPr>
      </w:pPr>
      <w:r w:rsidRPr="00A50767">
        <w:rPr>
          <w:rFonts w:asciiTheme="majorHAnsi" w:hAnsiTheme="majorHAnsi"/>
          <w:b/>
          <w:sz w:val="24"/>
          <w:szCs w:val="24"/>
        </w:rPr>
        <w:t xml:space="preserve">Benefits of CSR: </w:t>
      </w:r>
    </w:p>
    <w:p w14:paraId="1F508E2C"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 xml:space="preserve"> How does this exercise benefit a business?  Because of the effort, businesses benefit as follows:</w:t>
      </w:r>
    </w:p>
    <w:p w14:paraId="706AEF9C" w14:textId="77777777" w:rsidR="000B185A" w:rsidRPr="00A50767" w:rsidRDefault="000B185A" w:rsidP="00923BE4">
      <w:pPr>
        <w:pStyle w:val="NoSpacing"/>
        <w:numPr>
          <w:ilvl w:val="0"/>
          <w:numId w:val="103"/>
        </w:numPr>
        <w:rPr>
          <w:rFonts w:asciiTheme="majorHAnsi" w:hAnsiTheme="majorHAnsi"/>
          <w:sz w:val="24"/>
          <w:szCs w:val="24"/>
        </w:rPr>
      </w:pPr>
      <w:r w:rsidRPr="00A50767">
        <w:rPr>
          <w:rFonts w:asciiTheme="majorHAnsi" w:hAnsiTheme="majorHAnsi"/>
          <w:noProof/>
          <w:sz w:val="24"/>
          <w:szCs w:val="24"/>
          <w:lang w:val="en-ZA" w:eastAsia="en-ZA"/>
        </w:rPr>
        <mc:AlternateContent>
          <mc:Choice Requires="wps">
            <w:drawing>
              <wp:anchor distT="0" distB="0" distL="114300" distR="114300" simplePos="0" relativeHeight="251736064" behindDoc="1" locked="0" layoutInCell="1" allowOverlap="1" wp14:anchorId="43587226" wp14:editId="331FECF4">
                <wp:simplePos x="0" y="0"/>
                <wp:positionH relativeFrom="column">
                  <wp:posOffset>3524250</wp:posOffset>
                </wp:positionH>
                <wp:positionV relativeFrom="paragraph">
                  <wp:posOffset>530860</wp:posOffset>
                </wp:positionV>
                <wp:extent cx="2396490" cy="1097915"/>
                <wp:effectExtent l="19050" t="22225" r="22860" b="22860"/>
                <wp:wrapTight wrapText="bothSides">
                  <wp:wrapPolygon edited="0">
                    <wp:start x="-183" y="-425"/>
                    <wp:lineTo x="-183" y="21812"/>
                    <wp:lineTo x="21783" y="21812"/>
                    <wp:lineTo x="21783" y="-425"/>
                    <wp:lineTo x="-183" y="-425"/>
                  </wp:wrapPolygon>
                </wp:wrapTight>
                <wp:docPr id="4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6490" cy="1097915"/>
                        </a:xfrm>
                        <a:prstGeom prst="rect">
                          <a:avLst/>
                        </a:prstGeom>
                        <a:solidFill>
                          <a:srgbClr val="FFFFFF"/>
                        </a:solidFill>
                        <a:ln w="38100">
                          <a:pattFill prst="smCheck">
                            <a:fgClr>
                              <a:srgbClr val="000000"/>
                            </a:fgClr>
                            <a:bgClr>
                              <a:srgbClr val="FFFFFF"/>
                            </a:bgClr>
                          </a:pattFill>
                          <a:miter lim="800000"/>
                          <a:headEnd/>
                          <a:tailEnd/>
                        </a:ln>
                      </wps:spPr>
                      <wps:txbx>
                        <w:txbxContent>
                          <w:p w14:paraId="07DA7381" w14:textId="77777777" w:rsidR="003503B5" w:rsidRPr="00BF7CB5" w:rsidRDefault="003503B5" w:rsidP="003503B5">
                            <w:pPr>
                              <w:rPr>
                                <w:rFonts w:ascii="Cambria" w:hAnsi="Cambria"/>
                                <w:sz w:val="24"/>
                                <w:szCs w:val="24"/>
                              </w:rPr>
                            </w:pPr>
                            <w:r w:rsidRPr="00BF7CB5">
                              <w:rPr>
                                <w:rFonts w:ascii="Cambria" w:hAnsi="Cambria"/>
                                <w:b/>
                                <w:sz w:val="24"/>
                                <w:szCs w:val="24"/>
                              </w:rPr>
                              <w:t>Ethics:</w:t>
                            </w:r>
                            <w:r w:rsidRPr="00BF7CB5">
                              <w:rPr>
                                <w:rFonts w:ascii="Cambria" w:hAnsi="Cambria"/>
                                <w:sz w:val="24"/>
                                <w:szCs w:val="24"/>
                              </w:rPr>
                              <w:t xml:space="preserve"> professional,  based on </w:t>
                            </w:r>
                            <w:r>
                              <w:rPr>
                                <w:rFonts w:ascii="Cambria" w:hAnsi="Cambria"/>
                                <w:sz w:val="24"/>
                                <w:szCs w:val="24"/>
                              </w:rPr>
                              <w:t xml:space="preserve">morality, that is, </w:t>
                            </w:r>
                            <w:r w:rsidRPr="00BF7CB5">
                              <w:rPr>
                                <w:rFonts w:ascii="Cambria" w:hAnsi="Cambria"/>
                                <w:sz w:val="24"/>
                                <w:szCs w:val="24"/>
                              </w:rPr>
                              <w:t xml:space="preserve">the </w:t>
                            </w:r>
                            <w:r w:rsidRPr="00BF7CB5">
                              <w:rPr>
                                <w:rFonts w:ascii="Cambria" w:hAnsi="Cambria"/>
                                <w:i/>
                                <w:sz w:val="24"/>
                                <w:szCs w:val="24"/>
                              </w:rPr>
                              <w:t>right and wrong</w:t>
                            </w:r>
                            <w:r w:rsidRPr="00BF7CB5">
                              <w:rPr>
                                <w:rFonts w:ascii="Cambria" w:hAnsi="Cambria"/>
                                <w:sz w:val="24"/>
                                <w:szCs w:val="24"/>
                              </w:rPr>
                              <w:t xml:space="preserve"> principle. </w:t>
                            </w:r>
                          </w:p>
                          <w:p w14:paraId="628DDE53" w14:textId="77777777" w:rsidR="003503B5" w:rsidRPr="00B02918" w:rsidRDefault="003503B5" w:rsidP="003503B5">
                            <w:pPr>
                              <w:rPr>
                                <w:rFonts w:asciiTheme="majorHAnsi" w:hAnsiTheme="majorHAnsi"/>
                                <w:sz w:val="24"/>
                                <w:szCs w:val="24"/>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3587226" id="Text Box 59" o:spid="_x0000_s1053" type="#_x0000_t202" style="position:absolute;left:0;text-align:left;margin-left:277.5pt;margin-top:41.8pt;width:188.7pt;height:86.45pt;z-index:-2515804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" strokeweight="3pt">
                <v:stroke r:id="rId23" o:title="" filltype="pattern"/>
                <v:textbox style="mso-fit-shape-to-text:t">
                  <w:txbxContent>
                    <w:p w14:paraId="07DA7381" w14:textId="77777777" w:rsidR="003503B5" w:rsidRPr="00BF7CB5" w:rsidRDefault="003503B5" w:rsidP="003503B5">
                      <w:pPr>
                        <w:rPr>
                          <w:rFonts w:ascii="Cambria" w:hAnsi="Cambria"/>
                          <w:sz w:val="24"/>
                          <w:szCs w:val="24"/>
                        </w:rPr>
                      </w:pPr>
                      <w:r w:rsidRPr="00BF7CB5">
                        <w:rPr>
                          <w:rFonts w:ascii="Cambria" w:hAnsi="Cambria"/>
                          <w:b/>
                          <w:sz w:val="24"/>
                          <w:szCs w:val="24"/>
                        </w:rPr>
                        <w:t>Ethics:</w:t>
                      </w:r>
                      <w:r w:rsidRPr="00BF7CB5">
                        <w:rPr>
                          <w:rFonts w:ascii="Cambria" w:hAnsi="Cambria"/>
                          <w:sz w:val="24"/>
                          <w:szCs w:val="24"/>
                        </w:rPr>
                        <w:t xml:space="preserve"> professional,  based on </w:t>
                      </w:r>
                      <w:r>
                        <w:rPr>
                          <w:rFonts w:ascii="Cambria" w:hAnsi="Cambria"/>
                          <w:sz w:val="24"/>
                          <w:szCs w:val="24"/>
                        </w:rPr>
                        <w:t xml:space="preserve">morality, that is, </w:t>
                      </w:r>
                      <w:r w:rsidRPr="00BF7CB5">
                        <w:rPr>
                          <w:rFonts w:ascii="Cambria" w:hAnsi="Cambria"/>
                          <w:sz w:val="24"/>
                          <w:szCs w:val="24"/>
                        </w:rPr>
                        <w:t xml:space="preserve">the </w:t>
                      </w:r>
                      <w:r w:rsidRPr="00BF7CB5">
                        <w:rPr>
                          <w:rFonts w:ascii="Cambria" w:hAnsi="Cambria"/>
                          <w:i/>
                          <w:sz w:val="24"/>
                          <w:szCs w:val="24"/>
                        </w:rPr>
                        <w:t>right and wrong</w:t>
                      </w:r>
                      <w:r w:rsidRPr="00BF7CB5">
                        <w:rPr>
                          <w:rFonts w:ascii="Cambria" w:hAnsi="Cambria"/>
                          <w:sz w:val="24"/>
                          <w:szCs w:val="24"/>
                        </w:rPr>
                        <w:t xml:space="preserve"> principle. </w:t>
                      </w:r>
                    </w:p>
                    <w:p w14:paraId="628DDE53" w14:textId="77777777" w:rsidR="003503B5" w:rsidRPr="00B02918" w:rsidRDefault="003503B5" w:rsidP="003503B5">
                      <w:pPr>
                        <w:rPr>
                          <w:rFonts w:asciiTheme="majorHAnsi" w:hAnsiTheme="majorHAnsi"/>
                          <w:sz w:val="24"/>
                          <w:szCs w:val="24"/>
                        </w:rPr>
                      </w:pPr>
                    </w:p>
                  </w:txbxContent>
                </v:textbox>
                <w10:wrap type="tight"/>
              </v:shape>
            </w:pict>
          </mc:Fallback>
        </mc:AlternateContent>
      </w:r>
      <w:r w:rsidRPr="00A50767">
        <w:rPr>
          <w:rFonts w:asciiTheme="majorHAnsi" w:hAnsiTheme="majorHAnsi"/>
          <w:sz w:val="24"/>
          <w:szCs w:val="24"/>
        </w:rPr>
        <w:t>It develops loyalty – the community will support the business because it can see the benefits of it being there</w:t>
      </w:r>
    </w:p>
    <w:p w14:paraId="5177291F" w14:textId="77777777" w:rsidR="000B185A" w:rsidRPr="00A50767" w:rsidRDefault="000B185A" w:rsidP="00923BE4">
      <w:pPr>
        <w:pStyle w:val="NoSpacing"/>
        <w:numPr>
          <w:ilvl w:val="0"/>
          <w:numId w:val="103"/>
        </w:numPr>
        <w:rPr>
          <w:rFonts w:asciiTheme="majorHAnsi" w:hAnsiTheme="majorHAnsi"/>
          <w:sz w:val="24"/>
          <w:szCs w:val="24"/>
        </w:rPr>
      </w:pPr>
      <w:r w:rsidRPr="00A50767">
        <w:rPr>
          <w:rFonts w:asciiTheme="majorHAnsi" w:hAnsiTheme="majorHAnsi"/>
          <w:sz w:val="24"/>
          <w:szCs w:val="24"/>
        </w:rPr>
        <w:t>It is easier to attract good quality staff</w:t>
      </w:r>
    </w:p>
    <w:p w14:paraId="63716CA4" w14:textId="77777777" w:rsidR="000B185A" w:rsidRPr="00A50767" w:rsidRDefault="000B185A" w:rsidP="00923BE4">
      <w:pPr>
        <w:pStyle w:val="NoSpacing"/>
        <w:numPr>
          <w:ilvl w:val="0"/>
          <w:numId w:val="103"/>
        </w:numPr>
        <w:rPr>
          <w:rFonts w:asciiTheme="majorHAnsi" w:hAnsiTheme="majorHAnsi"/>
          <w:sz w:val="24"/>
          <w:szCs w:val="24"/>
        </w:rPr>
      </w:pPr>
      <w:r w:rsidRPr="00A50767">
        <w:rPr>
          <w:rFonts w:asciiTheme="majorHAnsi" w:hAnsiTheme="majorHAnsi"/>
          <w:sz w:val="24"/>
          <w:szCs w:val="24"/>
        </w:rPr>
        <w:t>It serves as a model of business</w:t>
      </w:r>
      <w:r w:rsidRPr="00A50767">
        <w:rPr>
          <w:rFonts w:asciiTheme="majorHAnsi" w:hAnsiTheme="majorHAnsi"/>
          <w:b/>
          <w:sz w:val="24"/>
          <w:szCs w:val="24"/>
        </w:rPr>
        <w:t xml:space="preserve"> ethics</w:t>
      </w:r>
    </w:p>
    <w:p w14:paraId="1161BC61" w14:textId="77777777" w:rsidR="000B185A" w:rsidRPr="00A50767" w:rsidRDefault="000B185A" w:rsidP="00923BE4">
      <w:pPr>
        <w:pStyle w:val="NoSpacing"/>
        <w:numPr>
          <w:ilvl w:val="0"/>
          <w:numId w:val="103"/>
        </w:numPr>
        <w:rPr>
          <w:rFonts w:asciiTheme="majorHAnsi" w:hAnsiTheme="majorHAnsi"/>
          <w:sz w:val="24"/>
          <w:szCs w:val="24"/>
        </w:rPr>
      </w:pPr>
      <w:r w:rsidRPr="00A50767">
        <w:rPr>
          <w:rFonts w:asciiTheme="majorHAnsi" w:hAnsiTheme="majorHAnsi"/>
          <w:sz w:val="24"/>
          <w:szCs w:val="24"/>
        </w:rPr>
        <w:t>Promotes a “green environment”</w:t>
      </w:r>
    </w:p>
    <w:p w14:paraId="6D847ED2" w14:textId="77777777" w:rsidR="000B185A" w:rsidRPr="00A50767" w:rsidRDefault="000B185A" w:rsidP="003503B5">
      <w:pPr>
        <w:pStyle w:val="NoSpacing"/>
        <w:rPr>
          <w:rFonts w:asciiTheme="majorHAnsi" w:hAnsiTheme="majorHAnsi"/>
          <w:sz w:val="24"/>
          <w:szCs w:val="24"/>
        </w:rPr>
      </w:pPr>
    </w:p>
    <w:p w14:paraId="0F02373A" w14:textId="77777777" w:rsidR="000B185A" w:rsidRPr="00A50767" w:rsidRDefault="000B185A" w:rsidP="003503B5">
      <w:pPr>
        <w:pStyle w:val="NoSpacing"/>
        <w:ind w:left="45"/>
        <w:rPr>
          <w:rFonts w:asciiTheme="majorHAnsi" w:hAnsiTheme="majorHAnsi"/>
          <w:sz w:val="24"/>
          <w:szCs w:val="24"/>
        </w:rPr>
      </w:pPr>
      <w:r w:rsidRPr="00A50767">
        <w:rPr>
          <w:rFonts w:asciiTheme="majorHAnsi" w:hAnsiTheme="majorHAnsi"/>
          <w:sz w:val="24"/>
          <w:szCs w:val="24"/>
        </w:rPr>
        <w:t>How does the community benefit?</w:t>
      </w:r>
    </w:p>
    <w:p w14:paraId="630D6623" w14:textId="77777777" w:rsidR="000B185A" w:rsidRPr="00A50767" w:rsidRDefault="000B185A" w:rsidP="00923BE4">
      <w:pPr>
        <w:pStyle w:val="NoSpacing"/>
        <w:numPr>
          <w:ilvl w:val="0"/>
          <w:numId w:val="104"/>
        </w:numPr>
        <w:rPr>
          <w:rFonts w:asciiTheme="majorHAnsi" w:hAnsiTheme="majorHAnsi"/>
          <w:sz w:val="24"/>
          <w:szCs w:val="24"/>
        </w:rPr>
      </w:pPr>
      <w:r w:rsidRPr="00A50767">
        <w:rPr>
          <w:rFonts w:asciiTheme="majorHAnsi" w:hAnsiTheme="majorHAnsi"/>
          <w:sz w:val="24"/>
          <w:szCs w:val="24"/>
        </w:rPr>
        <w:t xml:space="preserve">Receives goods and services </w:t>
      </w:r>
    </w:p>
    <w:p w14:paraId="14144427" w14:textId="77777777" w:rsidR="000B185A" w:rsidRPr="00A50767" w:rsidRDefault="000B185A" w:rsidP="00923BE4">
      <w:pPr>
        <w:pStyle w:val="NoSpacing"/>
        <w:numPr>
          <w:ilvl w:val="0"/>
          <w:numId w:val="104"/>
        </w:numPr>
        <w:rPr>
          <w:rFonts w:asciiTheme="majorHAnsi" w:hAnsiTheme="majorHAnsi"/>
          <w:sz w:val="24"/>
          <w:szCs w:val="24"/>
        </w:rPr>
      </w:pPr>
      <w:r w:rsidRPr="00A50767">
        <w:rPr>
          <w:rFonts w:asciiTheme="majorHAnsi" w:hAnsiTheme="majorHAnsi"/>
          <w:sz w:val="24"/>
          <w:szCs w:val="24"/>
        </w:rPr>
        <w:t xml:space="preserve">Benefits from sponsorships </w:t>
      </w:r>
    </w:p>
    <w:p w14:paraId="6887542C" w14:textId="77777777" w:rsidR="000B185A" w:rsidRPr="00A50767" w:rsidRDefault="000B185A" w:rsidP="00923BE4">
      <w:pPr>
        <w:pStyle w:val="NoSpacing"/>
        <w:numPr>
          <w:ilvl w:val="0"/>
          <w:numId w:val="104"/>
        </w:numPr>
        <w:rPr>
          <w:rFonts w:asciiTheme="majorHAnsi" w:hAnsiTheme="majorHAnsi"/>
          <w:sz w:val="24"/>
          <w:szCs w:val="24"/>
        </w:rPr>
      </w:pPr>
      <w:r w:rsidRPr="00A50767">
        <w:rPr>
          <w:rFonts w:asciiTheme="majorHAnsi" w:hAnsiTheme="majorHAnsi"/>
          <w:sz w:val="24"/>
          <w:szCs w:val="24"/>
        </w:rPr>
        <w:t xml:space="preserve">A “green” environment promotes health. </w:t>
      </w:r>
    </w:p>
    <w:p w14:paraId="2AB50B2E" w14:textId="77777777" w:rsidR="000B185A" w:rsidRPr="00A50767" w:rsidRDefault="000B185A" w:rsidP="003503B5">
      <w:pPr>
        <w:pStyle w:val="NoSpacing"/>
        <w:ind w:left="765"/>
        <w:rPr>
          <w:rFonts w:asciiTheme="majorHAnsi" w:hAnsiTheme="majorHAnsi"/>
          <w:sz w:val="24"/>
          <w:szCs w:val="24"/>
        </w:rPr>
      </w:pPr>
    </w:p>
    <w:p w14:paraId="7E7AAC76" w14:textId="77777777" w:rsidR="000B185A" w:rsidRPr="00A50767" w:rsidRDefault="000B185A" w:rsidP="003503B5">
      <w:pPr>
        <w:pStyle w:val="NoSpacing"/>
        <w:rPr>
          <w:rFonts w:asciiTheme="majorHAnsi" w:hAnsiTheme="majorHAnsi"/>
          <w:b/>
          <w:sz w:val="28"/>
          <w:szCs w:val="28"/>
        </w:rPr>
      </w:pPr>
      <w:r w:rsidRPr="00A50767">
        <w:rPr>
          <w:rFonts w:asciiTheme="majorHAnsi" w:hAnsiTheme="majorHAnsi"/>
          <w:b/>
          <w:sz w:val="28"/>
          <w:szCs w:val="28"/>
        </w:rPr>
        <w:t>2.1.2  Corporate Social Investment:</w:t>
      </w:r>
    </w:p>
    <w:p w14:paraId="43373962" w14:textId="77777777" w:rsidR="000B185A" w:rsidRPr="00A50767" w:rsidRDefault="000B185A" w:rsidP="003503B5">
      <w:pPr>
        <w:pStyle w:val="NoSpacing"/>
        <w:rPr>
          <w:rFonts w:asciiTheme="majorHAnsi" w:hAnsiTheme="majorHAnsi"/>
          <w:b/>
          <w:sz w:val="28"/>
          <w:szCs w:val="28"/>
        </w:rPr>
      </w:pPr>
    </w:p>
    <w:p w14:paraId="38A12AA9"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 xml:space="preserve">In the previous section we dealt with the </w:t>
      </w:r>
      <w:r w:rsidRPr="00A50767">
        <w:rPr>
          <w:rFonts w:asciiTheme="majorHAnsi" w:hAnsiTheme="majorHAnsi"/>
          <w:i/>
          <w:sz w:val="24"/>
          <w:szCs w:val="24"/>
        </w:rPr>
        <w:t>responsibility</w:t>
      </w:r>
      <w:r w:rsidRPr="00A50767">
        <w:rPr>
          <w:rFonts w:asciiTheme="majorHAnsi" w:hAnsiTheme="majorHAnsi"/>
          <w:sz w:val="24"/>
          <w:szCs w:val="24"/>
        </w:rPr>
        <w:t xml:space="preserve"> of businesses to conduct their business ethically.  CSI on the other hand is the actual commitment</w:t>
      </w:r>
      <w:r w:rsidRPr="00A50767">
        <w:rPr>
          <w:rFonts w:asciiTheme="majorHAnsi" w:hAnsiTheme="majorHAnsi"/>
          <w:b/>
          <w:sz w:val="24"/>
          <w:szCs w:val="24"/>
        </w:rPr>
        <w:t>,</w:t>
      </w:r>
      <w:r w:rsidRPr="00A50767">
        <w:rPr>
          <w:rFonts w:asciiTheme="majorHAnsi" w:hAnsiTheme="majorHAnsi"/>
          <w:sz w:val="24"/>
          <w:szCs w:val="24"/>
        </w:rPr>
        <w:t xml:space="preserve"> financially or otherwise to ensure that this does in fact happen. </w:t>
      </w:r>
    </w:p>
    <w:p w14:paraId="19EE68DE"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Business can do this by investing:</w:t>
      </w:r>
    </w:p>
    <w:p w14:paraId="6A39CD76" w14:textId="77777777" w:rsidR="000B185A" w:rsidRPr="00A50767" w:rsidRDefault="000B185A" w:rsidP="00923BE4">
      <w:pPr>
        <w:pStyle w:val="NoSpacing"/>
        <w:numPr>
          <w:ilvl w:val="0"/>
          <w:numId w:val="105"/>
        </w:numPr>
        <w:rPr>
          <w:rFonts w:asciiTheme="majorHAnsi" w:hAnsiTheme="majorHAnsi"/>
          <w:sz w:val="24"/>
          <w:szCs w:val="24"/>
        </w:rPr>
      </w:pPr>
      <w:r w:rsidRPr="00A50767">
        <w:rPr>
          <w:rFonts w:asciiTheme="majorHAnsi" w:hAnsiTheme="majorHAnsi"/>
          <w:b/>
          <w:sz w:val="24"/>
          <w:szCs w:val="24"/>
        </w:rPr>
        <w:t xml:space="preserve">Money </w:t>
      </w:r>
      <w:r w:rsidRPr="00A50767">
        <w:rPr>
          <w:rFonts w:asciiTheme="majorHAnsi" w:hAnsiTheme="majorHAnsi"/>
          <w:sz w:val="24"/>
          <w:szCs w:val="24"/>
        </w:rPr>
        <w:t>– for example a food manufacturer can donate food to a school; they can sponsor a special event like sports day</w:t>
      </w:r>
    </w:p>
    <w:p w14:paraId="468C0647" w14:textId="77777777" w:rsidR="000B185A" w:rsidRPr="00A50767" w:rsidRDefault="000B185A" w:rsidP="00923BE4">
      <w:pPr>
        <w:pStyle w:val="NoSpacing"/>
        <w:numPr>
          <w:ilvl w:val="0"/>
          <w:numId w:val="105"/>
        </w:numPr>
        <w:rPr>
          <w:rFonts w:asciiTheme="majorHAnsi" w:hAnsiTheme="majorHAnsi"/>
          <w:sz w:val="24"/>
          <w:szCs w:val="24"/>
        </w:rPr>
      </w:pPr>
      <w:r w:rsidRPr="00A50767">
        <w:rPr>
          <w:rFonts w:asciiTheme="majorHAnsi" w:hAnsiTheme="majorHAnsi"/>
          <w:b/>
          <w:sz w:val="24"/>
          <w:szCs w:val="24"/>
        </w:rPr>
        <w:t>Skills</w:t>
      </w:r>
      <w:r w:rsidRPr="00A50767">
        <w:rPr>
          <w:rFonts w:asciiTheme="majorHAnsi" w:hAnsiTheme="majorHAnsi"/>
          <w:sz w:val="24"/>
          <w:szCs w:val="24"/>
        </w:rPr>
        <w:t xml:space="preserve"> - a business can offer skills training and in this way promote entrepreneurship</w:t>
      </w:r>
    </w:p>
    <w:p w14:paraId="04D9A68A" w14:textId="77777777" w:rsidR="000B185A" w:rsidRPr="00A50767" w:rsidRDefault="000B185A" w:rsidP="00923BE4">
      <w:pPr>
        <w:pStyle w:val="NoSpacing"/>
        <w:numPr>
          <w:ilvl w:val="0"/>
          <w:numId w:val="105"/>
        </w:numPr>
        <w:rPr>
          <w:rFonts w:asciiTheme="majorHAnsi" w:hAnsiTheme="majorHAnsi"/>
          <w:sz w:val="24"/>
          <w:szCs w:val="24"/>
        </w:rPr>
      </w:pPr>
      <w:r w:rsidRPr="00A50767">
        <w:rPr>
          <w:rFonts w:asciiTheme="majorHAnsi" w:hAnsiTheme="majorHAnsi"/>
          <w:b/>
          <w:sz w:val="24"/>
          <w:szCs w:val="24"/>
        </w:rPr>
        <w:lastRenderedPageBreak/>
        <w:t xml:space="preserve">Time </w:t>
      </w:r>
      <w:r w:rsidRPr="00A50767">
        <w:rPr>
          <w:rFonts w:asciiTheme="majorHAnsi" w:hAnsiTheme="majorHAnsi"/>
          <w:sz w:val="24"/>
          <w:szCs w:val="24"/>
        </w:rPr>
        <w:t xml:space="preserve">– staff can engage with communities in one of their projects, for example, cleaning up the environment. </w:t>
      </w:r>
    </w:p>
    <w:p w14:paraId="2CD6C052" w14:textId="77777777" w:rsidR="000B185A" w:rsidRPr="00A50767" w:rsidRDefault="000B185A" w:rsidP="003503B5">
      <w:pPr>
        <w:pStyle w:val="NoSpacing"/>
        <w:rPr>
          <w:rFonts w:asciiTheme="majorHAnsi" w:hAnsiTheme="majorHAnsi"/>
          <w:sz w:val="24"/>
          <w:szCs w:val="24"/>
        </w:rPr>
      </w:pPr>
    </w:p>
    <w:p w14:paraId="459CC881"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What are the benefits of CSI?</w:t>
      </w:r>
    </w:p>
    <w:p w14:paraId="2AC4D7FA" w14:textId="77777777" w:rsidR="000B185A" w:rsidRPr="00A50767" w:rsidRDefault="000B185A" w:rsidP="00923BE4">
      <w:pPr>
        <w:pStyle w:val="NoSpacing"/>
        <w:numPr>
          <w:ilvl w:val="0"/>
          <w:numId w:val="107"/>
        </w:numPr>
        <w:rPr>
          <w:rFonts w:asciiTheme="majorHAnsi" w:hAnsiTheme="majorHAnsi"/>
          <w:sz w:val="24"/>
          <w:szCs w:val="24"/>
        </w:rPr>
      </w:pPr>
      <w:r w:rsidRPr="00A50767">
        <w:rPr>
          <w:rFonts w:asciiTheme="majorHAnsi" w:hAnsiTheme="majorHAnsi"/>
          <w:sz w:val="24"/>
          <w:szCs w:val="24"/>
        </w:rPr>
        <w:t xml:space="preserve">Improves business image </w:t>
      </w:r>
    </w:p>
    <w:p w14:paraId="5C9E66DD" w14:textId="77777777" w:rsidR="000B185A" w:rsidRPr="00A50767" w:rsidRDefault="000B185A" w:rsidP="00923BE4">
      <w:pPr>
        <w:pStyle w:val="NoSpacing"/>
        <w:numPr>
          <w:ilvl w:val="0"/>
          <w:numId w:val="106"/>
        </w:numPr>
        <w:rPr>
          <w:rFonts w:asciiTheme="majorHAnsi" w:hAnsiTheme="majorHAnsi"/>
          <w:sz w:val="24"/>
          <w:szCs w:val="24"/>
        </w:rPr>
      </w:pPr>
      <w:r w:rsidRPr="00A50767">
        <w:rPr>
          <w:rFonts w:asciiTheme="majorHAnsi" w:hAnsiTheme="majorHAnsi"/>
          <w:sz w:val="24"/>
          <w:szCs w:val="24"/>
        </w:rPr>
        <w:t xml:space="preserve">Consumers are loyal to the business – improves profitability </w:t>
      </w:r>
    </w:p>
    <w:p w14:paraId="43DD0C58" w14:textId="77777777" w:rsidR="000B185A" w:rsidRPr="00A50767" w:rsidRDefault="000B185A" w:rsidP="00923BE4">
      <w:pPr>
        <w:pStyle w:val="NoSpacing"/>
        <w:numPr>
          <w:ilvl w:val="0"/>
          <w:numId w:val="106"/>
        </w:numPr>
        <w:rPr>
          <w:rFonts w:asciiTheme="majorHAnsi" w:hAnsiTheme="majorHAnsi"/>
          <w:sz w:val="24"/>
          <w:szCs w:val="24"/>
        </w:rPr>
      </w:pPr>
      <w:r w:rsidRPr="00A50767">
        <w:rPr>
          <w:rFonts w:asciiTheme="majorHAnsi" w:hAnsiTheme="majorHAnsi"/>
          <w:sz w:val="24"/>
          <w:szCs w:val="24"/>
        </w:rPr>
        <w:t xml:space="preserve">Helps in marketing </w:t>
      </w:r>
    </w:p>
    <w:p w14:paraId="122F6091" w14:textId="77777777" w:rsidR="000B185A" w:rsidRPr="00A50767" w:rsidRDefault="000B185A" w:rsidP="00923BE4">
      <w:pPr>
        <w:pStyle w:val="NoSpacing"/>
        <w:numPr>
          <w:ilvl w:val="0"/>
          <w:numId w:val="106"/>
        </w:numPr>
        <w:rPr>
          <w:rFonts w:asciiTheme="majorHAnsi" w:hAnsiTheme="majorHAnsi"/>
          <w:sz w:val="24"/>
          <w:szCs w:val="24"/>
        </w:rPr>
      </w:pPr>
      <w:r w:rsidRPr="00A50767">
        <w:rPr>
          <w:rFonts w:asciiTheme="majorHAnsi" w:hAnsiTheme="majorHAnsi"/>
          <w:sz w:val="24"/>
          <w:szCs w:val="24"/>
        </w:rPr>
        <w:t xml:space="preserve">Assists the community in one of the socio-economic ills like pollution </w:t>
      </w:r>
    </w:p>
    <w:p w14:paraId="3E9850ED" w14:textId="77777777" w:rsidR="000B185A" w:rsidRPr="00A50767" w:rsidRDefault="000B185A" w:rsidP="00923BE4">
      <w:pPr>
        <w:pStyle w:val="NoSpacing"/>
        <w:numPr>
          <w:ilvl w:val="0"/>
          <w:numId w:val="106"/>
        </w:numPr>
        <w:rPr>
          <w:rFonts w:asciiTheme="majorHAnsi" w:hAnsiTheme="majorHAnsi"/>
          <w:sz w:val="24"/>
          <w:szCs w:val="24"/>
        </w:rPr>
      </w:pPr>
      <w:r w:rsidRPr="00A50767">
        <w:rPr>
          <w:rFonts w:asciiTheme="majorHAnsi" w:hAnsiTheme="majorHAnsi"/>
          <w:sz w:val="24"/>
          <w:szCs w:val="24"/>
        </w:rPr>
        <w:t xml:space="preserve">There are tax advantages. </w:t>
      </w:r>
    </w:p>
    <w:p w14:paraId="74655B0D" w14:textId="77777777" w:rsidR="000B185A" w:rsidRPr="00A50767" w:rsidRDefault="000B185A" w:rsidP="003503B5">
      <w:pPr>
        <w:pStyle w:val="NoSpacing"/>
        <w:ind w:left="720"/>
        <w:rPr>
          <w:rFonts w:asciiTheme="majorHAnsi" w:hAnsiTheme="majorHAnsi"/>
          <w:sz w:val="24"/>
          <w:szCs w:val="24"/>
        </w:rPr>
      </w:pPr>
    </w:p>
    <w:p w14:paraId="6F630272" w14:textId="77777777" w:rsidR="000B185A" w:rsidRPr="00A50767" w:rsidRDefault="000B185A" w:rsidP="003503B5">
      <w:pPr>
        <w:pStyle w:val="NoSpacing"/>
        <w:ind w:left="720"/>
        <w:rPr>
          <w:rFonts w:asciiTheme="majorHAnsi" w:hAnsiTheme="majorHAnsi"/>
          <w:sz w:val="24"/>
          <w:szCs w:val="24"/>
        </w:rPr>
      </w:pPr>
    </w:p>
    <w:p w14:paraId="4461D204" w14:textId="77777777" w:rsidR="000B185A" w:rsidRPr="00A50767" w:rsidRDefault="000B185A" w:rsidP="003503B5">
      <w:pPr>
        <w:pStyle w:val="NoSpacing"/>
        <w:ind w:left="720"/>
        <w:rPr>
          <w:rFonts w:asciiTheme="majorHAnsi" w:hAnsiTheme="majorHAnsi"/>
          <w:sz w:val="24"/>
          <w:szCs w:val="24"/>
        </w:rPr>
      </w:pPr>
    </w:p>
    <w:p w14:paraId="77C2AE01" w14:textId="77777777" w:rsidR="000B185A" w:rsidRPr="00A50767" w:rsidRDefault="000B185A" w:rsidP="003503B5">
      <w:pPr>
        <w:pStyle w:val="NoSpacing"/>
        <w:rPr>
          <w:rFonts w:asciiTheme="majorHAnsi" w:hAnsiTheme="majorHAnsi"/>
          <w:sz w:val="24"/>
          <w:szCs w:val="24"/>
        </w:rPr>
      </w:pPr>
    </w:p>
    <w:p w14:paraId="029A524E" w14:textId="77777777" w:rsidR="000B185A" w:rsidRPr="00A50767" w:rsidRDefault="000B185A" w:rsidP="003503B5">
      <w:pPr>
        <w:pBdr>
          <w:top w:val="single" w:sz="4" w:space="1" w:color="auto"/>
          <w:left w:val="single" w:sz="4" w:space="0" w:color="auto"/>
          <w:bottom w:val="single" w:sz="4" w:space="1" w:color="auto"/>
          <w:right w:val="single" w:sz="4" w:space="4" w:color="auto"/>
        </w:pBdr>
        <w:rPr>
          <w:rFonts w:asciiTheme="majorHAnsi" w:hAnsiTheme="majorHAnsi"/>
          <w:b/>
          <w:sz w:val="24"/>
          <w:szCs w:val="24"/>
        </w:rPr>
      </w:pPr>
      <w:r w:rsidRPr="00A50767">
        <w:rPr>
          <w:rFonts w:asciiTheme="majorHAnsi" w:hAnsiTheme="majorHAnsi"/>
          <w:b/>
          <w:sz w:val="24"/>
          <w:szCs w:val="24"/>
        </w:rPr>
        <w:t xml:space="preserve">Activity 3.2 </w:t>
      </w:r>
    </w:p>
    <w:p w14:paraId="75542A36" w14:textId="77777777" w:rsidR="000B185A" w:rsidRPr="00A50767" w:rsidRDefault="000B185A" w:rsidP="003503B5">
      <w:pPr>
        <w:pBdr>
          <w:top w:val="single" w:sz="4" w:space="1" w:color="auto"/>
          <w:left w:val="single" w:sz="4" w:space="0"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1.  What do you understand by “green environment”?</w:t>
      </w:r>
    </w:p>
    <w:p w14:paraId="38E45C72" w14:textId="77777777" w:rsidR="000B185A" w:rsidRPr="00A50767" w:rsidRDefault="000B185A" w:rsidP="003503B5">
      <w:pPr>
        <w:pBdr>
          <w:top w:val="single" w:sz="4" w:space="1" w:color="auto"/>
          <w:left w:val="single" w:sz="4" w:space="0"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2.  Give two examples of “unethical” behaviour by business.</w:t>
      </w:r>
    </w:p>
    <w:p w14:paraId="2BBB5184" w14:textId="77777777" w:rsidR="000B185A" w:rsidRPr="00A50767" w:rsidRDefault="000B185A" w:rsidP="003503B5">
      <w:pPr>
        <w:pBdr>
          <w:top w:val="single" w:sz="4" w:space="1" w:color="auto"/>
          <w:left w:val="single" w:sz="4" w:space="0" w:color="auto"/>
          <w:bottom w:val="single" w:sz="4" w:space="1" w:color="auto"/>
          <w:right w:val="single" w:sz="4" w:space="4" w:color="auto"/>
        </w:pBdr>
        <w:rPr>
          <w:rFonts w:asciiTheme="majorHAnsi" w:hAnsiTheme="majorHAnsi"/>
          <w:sz w:val="24"/>
          <w:szCs w:val="24"/>
        </w:rPr>
      </w:pPr>
    </w:p>
    <w:p w14:paraId="4C32EF19" w14:textId="77777777" w:rsidR="000B185A" w:rsidRPr="00A50767" w:rsidRDefault="000B185A" w:rsidP="003503B5">
      <w:pPr>
        <w:pStyle w:val="NoSpacing"/>
        <w:rPr>
          <w:rFonts w:asciiTheme="majorHAnsi" w:hAnsiTheme="majorHAnsi"/>
          <w:sz w:val="24"/>
          <w:szCs w:val="24"/>
        </w:rPr>
      </w:pPr>
    </w:p>
    <w:p w14:paraId="590B6A1F" w14:textId="77777777" w:rsidR="000B185A" w:rsidRPr="00A50767" w:rsidRDefault="000B185A" w:rsidP="003503B5">
      <w:pPr>
        <w:pStyle w:val="NoSpacing"/>
        <w:rPr>
          <w:rFonts w:asciiTheme="majorHAnsi" w:hAnsiTheme="majorHAnsi"/>
          <w:sz w:val="28"/>
          <w:szCs w:val="28"/>
        </w:rPr>
      </w:pPr>
    </w:p>
    <w:p w14:paraId="25F31183" w14:textId="77777777" w:rsidR="000B185A" w:rsidRPr="00A50767" w:rsidRDefault="000B185A" w:rsidP="003503B5">
      <w:pPr>
        <w:rPr>
          <w:rFonts w:asciiTheme="majorHAnsi" w:hAnsiTheme="majorHAnsi"/>
          <w:b/>
          <w:sz w:val="28"/>
          <w:szCs w:val="28"/>
        </w:rPr>
      </w:pPr>
      <w:r w:rsidRPr="00A50767">
        <w:rPr>
          <w:rFonts w:asciiTheme="majorHAnsi" w:hAnsiTheme="majorHAnsi"/>
          <w:b/>
          <w:sz w:val="28"/>
          <w:szCs w:val="28"/>
        </w:rPr>
        <w:t xml:space="preserve">2.1.3  Research a CSI project </w:t>
      </w:r>
    </w:p>
    <w:p w14:paraId="78F397CB"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 xml:space="preserve">This is a practical exercise.  You will need to consult your local newspapers or magazines or local business. </w:t>
      </w:r>
    </w:p>
    <w:p w14:paraId="34133258"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 xml:space="preserve">The purpose of this section is to find evidence of the previous discussions and to evaluate the success or not.  Here you will have to be critical, that is, decide whether this project has achieved </w:t>
      </w:r>
      <w:r w:rsidRPr="00A50767">
        <w:rPr>
          <w:rFonts w:asciiTheme="majorHAnsi" w:hAnsiTheme="majorHAnsi"/>
          <w:i/>
          <w:sz w:val="24"/>
          <w:szCs w:val="24"/>
        </w:rPr>
        <w:t>what it intended to do</w:t>
      </w:r>
      <w:r w:rsidRPr="00A50767">
        <w:rPr>
          <w:rFonts w:asciiTheme="majorHAnsi" w:hAnsiTheme="majorHAnsi"/>
          <w:sz w:val="24"/>
          <w:szCs w:val="24"/>
        </w:rPr>
        <w:t>.</w:t>
      </w:r>
    </w:p>
    <w:p w14:paraId="5F7F2D83"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You could look at things like:</w:t>
      </w:r>
    </w:p>
    <w:p w14:paraId="2D01E8BC" w14:textId="77777777" w:rsidR="000B185A" w:rsidRPr="00A50767" w:rsidRDefault="000B185A" w:rsidP="00923BE4">
      <w:pPr>
        <w:pStyle w:val="ListParagraph"/>
        <w:numPr>
          <w:ilvl w:val="0"/>
          <w:numId w:val="108"/>
        </w:numPr>
        <w:spacing w:after="80" w:line="240" w:lineRule="auto"/>
        <w:rPr>
          <w:szCs w:val="24"/>
        </w:rPr>
      </w:pPr>
      <w:r w:rsidRPr="00A50767">
        <w:rPr>
          <w:szCs w:val="24"/>
        </w:rPr>
        <w:t xml:space="preserve">How many people have benefitted from the effort? </w:t>
      </w:r>
    </w:p>
    <w:p w14:paraId="3D4A4E96" w14:textId="77777777" w:rsidR="000B185A" w:rsidRPr="00A50767" w:rsidRDefault="000B185A" w:rsidP="00923BE4">
      <w:pPr>
        <w:pStyle w:val="ListParagraph"/>
        <w:numPr>
          <w:ilvl w:val="0"/>
          <w:numId w:val="108"/>
        </w:numPr>
        <w:spacing w:after="80" w:line="240" w:lineRule="auto"/>
        <w:rPr>
          <w:szCs w:val="24"/>
        </w:rPr>
      </w:pPr>
      <w:r w:rsidRPr="00A50767">
        <w:rPr>
          <w:szCs w:val="24"/>
        </w:rPr>
        <w:t xml:space="preserve">How has it helped in improving the skills of the community? To what extent has it improved their employability? </w:t>
      </w:r>
    </w:p>
    <w:p w14:paraId="66B5A59C" w14:textId="77777777" w:rsidR="000B185A" w:rsidRPr="00A50767" w:rsidRDefault="000B185A" w:rsidP="00923BE4">
      <w:pPr>
        <w:pStyle w:val="ListParagraph"/>
        <w:numPr>
          <w:ilvl w:val="0"/>
          <w:numId w:val="108"/>
        </w:numPr>
        <w:spacing w:after="80" w:line="240" w:lineRule="auto"/>
        <w:rPr>
          <w:szCs w:val="24"/>
        </w:rPr>
      </w:pPr>
      <w:r w:rsidRPr="00A50767">
        <w:rPr>
          <w:szCs w:val="24"/>
        </w:rPr>
        <w:t xml:space="preserve">Is there evidence of the green environment? </w:t>
      </w:r>
    </w:p>
    <w:p w14:paraId="619F38B2" w14:textId="77777777" w:rsidR="000B185A" w:rsidRPr="00A50767" w:rsidRDefault="000B185A" w:rsidP="00923BE4">
      <w:pPr>
        <w:pStyle w:val="ListParagraph"/>
        <w:numPr>
          <w:ilvl w:val="0"/>
          <w:numId w:val="108"/>
        </w:numPr>
        <w:spacing w:after="80" w:line="240" w:lineRule="auto"/>
        <w:rPr>
          <w:szCs w:val="24"/>
        </w:rPr>
      </w:pPr>
      <w:r w:rsidRPr="00A50767">
        <w:rPr>
          <w:szCs w:val="24"/>
        </w:rPr>
        <w:t>What suggestions can you make to improve the situation?</w:t>
      </w:r>
    </w:p>
    <w:p w14:paraId="344EFB80" w14:textId="77777777" w:rsidR="000B185A" w:rsidRPr="00A50767" w:rsidRDefault="000B185A" w:rsidP="003503B5">
      <w:pPr>
        <w:autoSpaceDE w:val="0"/>
        <w:autoSpaceDN w:val="0"/>
        <w:adjustRightInd w:val="0"/>
        <w:spacing w:after="0"/>
        <w:rPr>
          <w:rFonts w:asciiTheme="majorHAnsi" w:hAnsiTheme="majorHAnsi" w:cs="Times New Roman"/>
          <w:sz w:val="24"/>
          <w:szCs w:val="24"/>
        </w:rPr>
      </w:pPr>
    </w:p>
    <w:p w14:paraId="55133A7C" w14:textId="77777777" w:rsidR="000B185A" w:rsidRPr="00A50767" w:rsidRDefault="000B185A" w:rsidP="003503B5">
      <w:pPr>
        <w:autoSpaceDE w:val="0"/>
        <w:autoSpaceDN w:val="0"/>
        <w:adjustRightInd w:val="0"/>
        <w:spacing w:after="0"/>
        <w:rPr>
          <w:rFonts w:asciiTheme="majorHAnsi" w:hAnsiTheme="majorHAnsi" w:cs="Times New Roman"/>
          <w:sz w:val="24"/>
          <w:szCs w:val="24"/>
        </w:rPr>
      </w:pPr>
      <w:r w:rsidRPr="00A50767">
        <w:rPr>
          <w:rFonts w:asciiTheme="majorHAnsi" w:hAnsiTheme="majorHAnsi" w:cs="Times New Roman"/>
          <w:sz w:val="24"/>
          <w:szCs w:val="24"/>
        </w:rPr>
        <w:t xml:space="preserve">Examine the case study below taken from </w:t>
      </w:r>
      <w:r w:rsidRPr="00A50767">
        <w:rPr>
          <w:rFonts w:asciiTheme="majorHAnsi" w:hAnsiTheme="majorHAnsi" w:cs="Times New Roman"/>
          <w:b/>
          <w:sz w:val="24"/>
          <w:szCs w:val="24"/>
        </w:rPr>
        <w:t>Nedbank sustainability review 2015</w:t>
      </w:r>
    </w:p>
    <w:p w14:paraId="5DB790D8" w14:textId="77777777" w:rsidR="000B185A" w:rsidRPr="00A50767" w:rsidRDefault="000B185A" w:rsidP="003503B5">
      <w:pPr>
        <w:autoSpaceDE w:val="0"/>
        <w:autoSpaceDN w:val="0"/>
        <w:adjustRightInd w:val="0"/>
        <w:spacing w:after="0"/>
        <w:rPr>
          <w:rFonts w:ascii="Times New Roman" w:hAnsi="Times New Roman" w:cs="Times New Roman"/>
          <w:sz w:val="24"/>
          <w:szCs w:val="24"/>
        </w:rPr>
      </w:pPr>
    </w:p>
    <w:p w14:paraId="663C9A97"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Times New Roman" w:hAnsi="Times New Roman" w:cs="Times New Roman"/>
          <w:sz w:val="40"/>
          <w:szCs w:val="40"/>
        </w:rPr>
      </w:pPr>
      <w:r w:rsidRPr="00A50767">
        <w:rPr>
          <w:rFonts w:ascii="Times New Roman" w:hAnsi="Times New Roman" w:cs="Times New Roman"/>
          <w:sz w:val="40"/>
          <w:szCs w:val="40"/>
        </w:rPr>
        <w:t>Case Study – Nedbank.  (Adapted)</w:t>
      </w:r>
    </w:p>
    <w:p w14:paraId="3E0370D1"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Times New Roman" w:hAnsi="Times New Roman" w:cs="Times New Roman"/>
          <w:sz w:val="40"/>
          <w:szCs w:val="40"/>
        </w:rPr>
      </w:pPr>
    </w:p>
    <w:p w14:paraId="250BD33A"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spacing w:after="0"/>
        <w:jc w:val="center"/>
        <w:rPr>
          <w:rFonts w:ascii="Times New Roman" w:hAnsi="Times New Roman" w:cs="Times New Roman"/>
          <w:b/>
          <w:sz w:val="32"/>
          <w:szCs w:val="32"/>
        </w:rPr>
      </w:pPr>
      <w:r w:rsidRPr="00A50767">
        <w:rPr>
          <w:rFonts w:ascii="Times New Roman" w:hAnsi="Times New Roman" w:cs="Times New Roman"/>
          <w:b/>
          <w:sz w:val="32"/>
          <w:szCs w:val="32"/>
        </w:rPr>
        <w:t>ENABLING SUSTAINABILITY THROUGH OUR</w:t>
      </w:r>
    </w:p>
    <w:p w14:paraId="51B30E9E"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spacing w:after="0"/>
        <w:jc w:val="center"/>
        <w:rPr>
          <w:rFonts w:ascii="Times New Roman" w:hAnsi="Times New Roman" w:cs="Times New Roman"/>
          <w:b/>
          <w:sz w:val="32"/>
          <w:szCs w:val="32"/>
        </w:rPr>
      </w:pPr>
      <w:r w:rsidRPr="00A50767">
        <w:rPr>
          <w:rFonts w:ascii="Times New Roman" w:hAnsi="Times New Roman" w:cs="Times New Roman"/>
          <w:b/>
          <w:sz w:val="32"/>
          <w:szCs w:val="32"/>
        </w:rPr>
        <w:t>PRODUCTS AND SERVICES</w:t>
      </w:r>
    </w:p>
    <w:p w14:paraId="5D44A63A"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Times New Roman" w:hAnsi="Times New Roman" w:cs="Times New Roman"/>
          <w:sz w:val="32"/>
          <w:szCs w:val="32"/>
        </w:rPr>
      </w:pPr>
    </w:p>
    <w:p w14:paraId="2DA9EF50"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r w:rsidRPr="00A50767">
        <w:rPr>
          <w:rFonts w:ascii="Arial" w:hAnsi="Arial" w:cs="Arial"/>
        </w:rPr>
        <w:t>Responsible banking is a cornerstone of our sustainability commitment.</w:t>
      </w:r>
    </w:p>
    <w:p w14:paraId="6B4EADA5"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Times New Roman" w:hAnsi="Times New Roman" w:cs="Times New Roman"/>
        </w:rPr>
      </w:pPr>
      <w:r w:rsidRPr="00A50767">
        <w:rPr>
          <w:rFonts w:ascii="Arial" w:hAnsi="Arial" w:cs="Arial"/>
        </w:rPr>
        <w:t>As such, we strive to design and deliver products and services that enable our clients to achieve the outcomes and objectives they desire, while at the same time respecting environmental limits and helping to meet societal needs</w:t>
      </w:r>
      <w:r w:rsidRPr="00A50767">
        <w:rPr>
          <w:rFonts w:ascii="Times New Roman" w:hAnsi="Times New Roman" w:cs="Times New Roman"/>
        </w:rPr>
        <w:t xml:space="preserve">. </w:t>
      </w:r>
    </w:p>
    <w:p w14:paraId="44688E20"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Times New Roman" w:hAnsi="Times New Roman" w:cs="Times New Roman"/>
        </w:rPr>
      </w:pPr>
      <w:r w:rsidRPr="00A50767">
        <w:rPr>
          <w:rFonts w:ascii="Times New Roman" w:hAnsi="Times New Roman" w:cs="Times New Roman"/>
        </w:rPr>
        <w:t xml:space="preserve">  </w:t>
      </w:r>
    </w:p>
    <w:p w14:paraId="7A212CC6"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Times New Roman" w:hAnsi="Times New Roman" w:cs="Times New Roman"/>
          <w:b/>
          <w:i/>
          <w:sz w:val="32"/>
          <w:szCs w:val="32"/>
        </w:rPr>
      </w:pPr>
      <w:r w:rsidRPr="00A50767">
        <w:rPr>
          <w:rFonts w:ascii="Times New Roman" w:hAnsi="Times New Roman" w:cs="Times New Roman"/>
          <w:b/>
          <w:i/>
          <w:sz w:val="32"/>
          <w:szCs w:val="32"/>
        </w:rPr>
        <w:t xml:space="preserve">    </w:t>
      </w:r>
      <w:r w:rsidRPr="00A50767">
        <w:rPr>
          <w:rFonts w:ascii="Times New Roman" w:hAnsi="Times New Roman" w:cs="Times New Roman"/>
          <w:b/>
          <w:sz w:val="32"/>
          <w:szCs w:val="32"/>
        </w:rPr>
        <w:t xml:space="preserve">A </w:t>
      </w:r>
      <w:r w:rsidRPr="00A50767">
        <w:rPr>
          <w:rFonts w:ascii="Times New Roman" w:hAnsi="Times New Roman" w:cs="Times New Roman"/>
          <w:b/>
          <w:i/>
          <w:sz w:val="32"/>
          <w:szCs w:val="32"/>
        </w:rPr>
        <w:t xml:space="preserve"> Fair Share 2030 In Action</w:t>
      </w:r>
      <w:r w:rsidRPr="00A50767">
        <w:rPr>
          <w:rFonts w:ascii="Times New Roman" w:hAnsi="Times New Roman" w:cs="Times New Roman"/>
        </w:rPr>
        <w:t xml:space="preserve"> </w:t>
      </w:r>
    </w:p>
    <w:p w14:paraId="65BFAF40"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spacing w:after="0"/>
        <w:jc w:val="both"/>
        <w:rPr>
          <w:rFonts w:ascii="Arial" w:hAnsi="Arial" w:cs="Arial"/>
          <w:b/>
          <w:i/>
          <w:iCs/>
        </w:rPr>
      </w:pPr>
      <w:r w:rsidRPr="00A50767">
        <w:rPr>
          <w:rFonts w:ascii="Arial" w:hAnsi="Arial" w:cs="Arial"/>
          <w:b/>
          <w:i/>
          <w:iCs/>
        </w:rPr>
        <w:t>Long-term Goal</w:t>
      </w:r>
    </w:p>
    <w:p w14:paraId="05B305E4"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spacing w:after="0"/>
        <w:jc w:val="both"/>
        <w:rPr>
          <w:rFonts w:ascii="Arial" w:hAnsi="Arial" w:cs="Arial"/>
        </w:rPr>
      </w:pPr>
      <w:r w:rsidRPr="00A50767">
        <w:rPr>
          <w:rFonts w:ascii="Arial" w:hAnsi="Arial" w:cs="Arial"/>
        </w:rPr>
        <w:t>Good educational outcomes are consistently being achieved.</w:t>
      </w:r>
    </w:p>
    <w:p w14:paraId="3FF5B4EC"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spacing w:after="0"/>
        <w:jc w:val="both"/>
        <w:rPr>
          <w:rFonts w:ascii="Arial" w:hAnsi="Arial" w:cs="Arial"/>
          <w:b/>
          <w:i/>
          <w:iCs/>
        </w:rPr>
      </w:pPr>
      <w:r w:rsidRPr="00A50767">
        <w:rPr>
          <w:rFonts w:ascii="Arial" w:hAnsi="Arial" w:cs="Arial"/>
          <w:b/>
          <w:i/>
          <w:iCs/>
        </w:rPr>
        <w:t>Deal description</w:t>
      </w:r>
    </w:p>
    <w:p w14:paraId="502AAB4F"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spacing w:after="0"/>
        <w:jc w:val="both"/>
        <w:rPr>
          <w:rFonts w:ascii="Arial" w:hAnsi="Arial" w:cs="Arial"/>
        </w:rPr>
      </w:pPr>
      <w:r w:rsidRPr="00A50767">
        <w:rPr>
          <w:rFonts w:ascii="Arial" w:hAnsi="Arial" w:cs="Arial"/>
        </w:rPr>
        <w:t xml:space="preserve">Proactive investment to meet the critical shortage of student housing in SA .Less than a fifth of the country’s approximately 580 000 tertiary-level students have access to quality accommodation within easy reach of our major universities and this impacts the student’s time and ability to study, which in turn impacts academic results. </w:t>
      </w:r>
    </w:p>
    <w:p w14:paraId="0FFACCEB"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spacing w:after="0"/>
        <w:jc w:val="both"/>
        <w:rPr>
          <w:rFonts w:ascii="Arial" w:hAnsi="Arial" w:cs="Arial"/>
        </w:rPr>
      </w:pPr>
      <w:r w:rsidRPr="00A50767">
        <w:rPr>
          <w:rFonts w:ascii="Arial" w:hAnsi="Arial" w:cs="Arial"/>
        </w:rPr>
        <w:t>Government estimates that it will cost about R147bn over the next 15 years to adequately address this student housing shortage. As part of its commitment to helping deliver quality</w:t>
      </w:r>
      <w:r w:rsidRPr="00A50767">
        <w:rPr>
          <w:rFonts w:ascii="Times New Roman" w:hAnsi="Times New Roman" w:cs="Times New Roman"/>
          <w:sz w:val="24"/>
          <w:szCs w:val="24"/>
        </w:rPr>
        <w:t xml:space="preserve"> </w:t>
      </w:r>
      <w:r w:rsidRPr="00A50767">
        <w:rPr>
          <w:rFonts w:ascii="Arial" w:hAnsi="Arial" w:cs="Arial"/>
        </w:rPr>
        <w:t>education outcomes for all, Nedbank’s Property Finance Division partnered with a number of developers to focus on developing innovative solutions to the student housing shortage, including a set of lending criteria unique to this distinctive asset class. In 2015 loans amounting to more than R1,3bn were approved for student accommodation developments across the country at major universities.</w:t>
      </w:r>
    </w:p>
    <w:p w14:paraId="23941755"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spacing w:after="0"/>
        <w:jc w:val="both"/>
        <w:rPr>
          <w:rFonts w:ascii="Arial" w:hAnsi="Arial" w:cs="Arial"/>
          <w:sz w:val="24"/>
          <w:szCs w:val="24"/>
        </w:rPr>
      </w:pPr>
    </w:p>
    <w:p w14:paraId="034FE80E"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spacing w:after="0"/>
        <w:jc w:val="both"/>
        <w:rPr>
          <w:rFonts w:ascii="Arial" w:hAnsi="Arial" w:cs="Arial"/>
          <w:b/>
          <w:i/>
          <w:sz w:val="32"/>
          <w:szCs w:val="32"/>
        </w:rPr>
      </w:pPr>
      <w:r w:rsidRPr="00A50767">
        <w:rPr>
          <w:rFonts w:ascii="Arial" w:hAnsi="Arial" w:cs="Arial"/>
          <w:b/>
          <w:i/>
          <w:sz w:val="32"/>
          <w:szCs w:val="32"/>
        </w:rPr>
        <w:t xml:space="preserve">Enabling S.A. Farmers To Move To Solar </w:t>
      </w:r>
    </w:p>
    <w:p w14:paraId="2B862233"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spacing w:after="0"/>
        <w:jc w:val="both"/>
        <w:rPr>
          <w:rFonts w:ascii="Times New Roman" w:hAnsi="Times New Roman" w:cs="Times New Roman"/>
          <w:sz w:val="24"/>
          <w:szCs w:val="24"/>
        </w:rPr>
      </w:pPr>
    </w:p>
    <w:p w14:paraId="53DAD273"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b/>
          <w:i/>
          <w:iCs/>
        </w:rPr>
      </w:pPr>
      <w:r w:rsidRPr="00A50767">
        <w:rPr>
          <w:rFonts w:ascii="Arial" w:hAnsi="Arial" w:cs="Arial"/>
          <w:b/>
          <w:i/>
          <w:iCs/>
        </w:rPr>
        <w:t>Long-term Goals</w:t>
      </w:r>
    </w:p>
    <w:p w14:paraId="0CC8610B"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r w:rsidRPr="00A50767">
        <w:rPr>
          <w:rFonts w:ascii="Arial" w:eastAsia="ZapfDingbatsITC" w:hAnsi="Arial" w:cs="Arial"/>
        </w:rPr>
        <w:t>■</w:t>
      </w:r>
      <w:r w:rsidRPr="00A50767">
        <w:rPr>
          <w:rFonts w:ascii="Arial" w:hAnsi="Arial" w:cs="Arial"/>
        </w:rPr>
        <w:t>■ Atmospheric greenhouse gases are stabilised.</w:t>
      </w:r>
    </w:p>
    <w:p w14:paraId="7E3F9F9C"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r w:rsidRPr="00A50767">
        <w:rPr>
          <w:rFonts w:ascii="Arial" w:eastAsia="ZapfDingbatsITC" w:hAnsi="Arial" w:cs="Arial"/>
        </w:rPr>
        <w:t>■</w:t>
      </w:r>
      <w:r w:rsidRPr="00A50767">
        <w:rPr>
          <w:rFonts w:ascii="Arial" w:hAnsi="Arial" w:cs="Arial"/>
        </w:rPr>
        <w:t>■ Affordable access to modern energy services.</w:t>
      </w:r>
    </w:p>
    <w:p w14:paraId="69DB21D9"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r w:rsidRPr="00A50767">
        <w:rPr>
          <w:rFonts w:ascii="Arial" w:eastAsia="ZapfDingbatsITC" w:hAnsi="Arial" w:cs="Arial"/>
        </w:rPr>
        <w:t>■</w:t>
      </w:r>
      <w:r w:rsidRPr="00A50767">
        <w:rPr>
          <w:rFonts w:ascii="Arial" w:hAnsi="Arial" w:cs="Arial"/>
        </w:rPr>
        <w:t>■ Cobenefit: improved food security.</w:t>
      </w:r>
    </w:p>
    <w:p w14:paraId="16AE7D8B"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p>
    <w:p w14:paraId="3F12ECB4"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b/>
          <w:i/>
          <w:iCs/>
        </w:rPr>
      </w:pPr>
      <w:r w:rsidRPr="00A50767">
        <w:rPr>
          <w:rFonts w:ascii="Arial" w:hAnsi="Arial" w:cs="Arial"/>
          <w:b/>
          <w:i/>
          <w:iCs/>
        </w:rPr>
        <w:t>Deal description</w:t>
      </w:r>
    </w:p>
    <w:p w14:paraId="540F7980"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r w:rsidRPr="00A50767">
        <w:rPr>
          <w:rFonts w:ascii="Arial" w:hAnsi="Arial" w:cs="Arial"/>
        </w:rPr>
        <w:t>Nedbank’s financing offer to help farmers implement renewable-energy projects in their agribusinesses. Escalating electricity costs and ongoing energy insecurity are making sustainable farming practices very difficult for SA farmers. As part of its ongoing partnership with, and support of, SA farmers, Nedbank introduced a commercial renewable-energy finance solution.</w:t>
      </w:r>
    </w:p>
    <w:p w14:paraId="70B5019B"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r w:rsidRPr="00A50767">
        <w:rPr>
          <w:rFonts w:ascii="Arial" w:hAnsi="Arial" w:cs="Arial"/>
        </w:rPr>
        <w:t>The 2015 offering included free energy audits and longer-than-usual payback periods. For some clients a 7% rebate from the French Development Agency was also secured. Farmers also receive the support of Nedbank Business Baking’s teams of regional agricultural specialists.</w:t>
      </w:r>
    </w:p>
    <w:p w14:paraId="6B0B9CE7"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r w:rsidRPr="00A50767">
        <w:rPr>
          <w:rFonts w:ascii="Arial" w:hAnsi="Arial" w:cs="Arial"/>
        </w:rPr>
        <w:t>The offering has been very well received by Nedbank agriclients across SA and is proving effective in empowering farmers to green their operations, reduce the impact of annual energy increases and achieve some independence from the national grid.</w:t>
      </w:r>
    </w:p>
    <w:p w14:paraId="378F4507"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Times New Roman" w:hAnsi="Times New Roman" w:cs="Times New Roman"/>
          <w:sz w:val="24"/>
          <w:szCs w:val="24"/>
        </w:rPr>
      </w:pPr>
    </w:p>
    <w:p w14:paraId="0E57E1CE"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Times New Roman" w:hAnsi="Times New Roman" w:cs="Times New Roman"/>
          <w:sz w:val="24"/>
          <w:szCs w:val="24"/>
        </w:rPr>
      </w:pPr>
      <w:r w:rsidRPr="00A50767">
        <w:rPr>
          <w:rFonts w:ascii="Times New Roman" w:hAnsi="Times New Roman" w:cs="Times New Roman"/>
          <w:sz w:val="24"/>
          <w:szCs w:val="24"/>
        </w:rPr>
        <w:t xml:space="preserve">  </w:t>
      </w:r>
      <w:r w:rsidRPr="00A50767">
        <w:rPr>
          <w:rFonts w:ascii="Times New Roman" w:hAnsi="Times New Roman" w:cs="Times New Roman"/>
          <w:b/>
          <w:sz w:val="40"/>
          <w:szCs w:val="40"/>
        </w:rPr>
        <w:t xml:space="preserve">B  </w:t>
      </w:r>
      <w:r w:rsidRPr="00A50767">
        <w:rPr>
          <w:rFonts w:ascii="Arial" w:hAnsi="Arial" w:cs="Arial"/>
          <w:b/>
          <w:sz w:val="24"/>
          <w:szCs w:val="24"/>
        </w:rPr>
        <w:t>A glimpse of their commitments:</w:t>
      </w:r>
      <w:r w:rsidRPr="00A50767">
        <w:rPr>
          <w:rFonts w:ascii="Times New Roman" w:hAnsi="Times New Roman" w:cs="Times New Roman"/>
          <w:sz w:val="24"/>
          <w:szCs w:val="24"/>
        </w:rPr>
        <w:t xml:space="preserve">  </w:t>
      </w:r>
    </w:p>
    <w:p w14:paraId="5C7E6185"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863"/>
        <w:gridCol w:w="3450"/>
        <w:gridCol w:w="2703"/>
      </w:tblGrid>
      <w:tr w:rsidR="000B185A" w:rsidRPr="00A50767" w14:paraId="5208ADAD" w14:textId="77777777" w:rsidTr="003503B5">
        <w:tc>
          <w:tcPr>
            <w:tcW w:w="2943" w:type="dxa"/>
          </w:tcPr>
          <w:p w14:paraId="7770024E"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hAnsi="Times New Roman" w:cs="Times New Roman"/>
                <w:b/>
                <w:sz w:val="24"/>
                <w:szCs w:val="24"/>
              </w:rPr>
            </w:pPr>
            <w:r w:rsidRPr="00A50767">
              <w:rPr>
                <w:rFonts w:ascii="Times New Roman" w:hAnsi="Times New Roman" w:cs="Times New Roman"/>
                <w:b/>
                <w:sz w:val="24"/>
                <w:szCs w:val="24"/>
              </w:rPr>
              <w:lastRenderedPageBreak/>
              <w:t>CHANNEL</w:t>
            </w:r>
          </w:p>
        </w:tc>
        <w:tc>
          <w:tcPr>
            <w:tcW w:w="3544" w:type="dxa"/>
          </w:tcPr>
          <w:p w14:paraId="1F15661F"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hAnsi="Times New Roman" w:cs="Times New Roman"/>
                <w:b/>
                <w:sz w:val="24"/>
                <w:szCs w:val="24"/>
              </w:rPr>
            </w:pPr>
            <w:r w:rsidRPr="00A50767">
              <w:rPr>
                <w:rFonts w:ascii="Times New Roman" w:hAnsi="Times New Roman" w:cs="Times New Roman"/>
                <w:b/>
                <w:sz w:val="24"/>
                <w:szCs w:val="24"/>
              </w:rPr>
              <w:t>DESCRIPTION</w:t>
            </w:r>
          </w:p>
        </w:tc>
        <w:tc>
          <w:tcPr>
            <w:tcW w:w="2755" w:type="dxa"/>
          </w:tcPr>
          <w:p w14:paraId="12FB6970"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hAnsi="Times New Roman" w:cs="Times New Roman"/>
                <w:b/>
                <w:sz w:val="24"/>
                <w:szCs w:val="24"/>
              </w:rPr>
            </w:pPr>
            <w:r w:rsidRPr="00A50767">
              <w:rPr>
                <w:rFonts w:ascii="Times New Roman" w:hAnsi="Times New Roman" w:cs="Times New Roman"/>
                <w:b/>
                <w:sz w:val="24"/>
                <w:szCs w:val="24"/>
              </w:rPr>
              <w:t>INVESTMENT  2015</w:t>
            </w:r>
          </w:p>
        </w:tc>
      </w:tr>
      <w:tr w:rsidR="000B185A" w:rsidRPr="00A50767" w14:paraId="0F64469D" w14:textId="77777777" w:rsidTr="003503B5">
        <w:tc>
          <w:tcPr>
            <w:tcW w:w="2943" w:type="dxa"/>
          </w:tcPr>
          <w:p w14:paraId="31FBA455"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hAnsi="Times New Roman" w:cs="Times New Roman"/>
                <w:sz w:val="24"/>
                <w:szCs w:val="24"/>
              </w:rPr>
            </w:pPr>
            <w:r w:rsidRPr="00A50767">
              <w:rPr>
                <w:rFonts w:ascii="Times New Roman" w:hAnsi="Times New Roman" w:cs="Times New Roman"/>
                <w:sz w:val="24"/>
                <w:szCs w:val="24"/>
              </w:rPr>
              <w:t xml:space="preserve">Nedbank foundation </w:t>
            </w:r>
          </w:p>
        </w:tc>
        <w:tc>
          <w:tcPr>
            <w:tcW w:w="3544" w:type="dxa"/>
          </w:tcPr>
          <w:p w14:paraId="1DDC2C98"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hAnsi="Times New Roman" w:cs="Times New Roman"/>
                <w:sz w:val="24"/>
                <w:szCs w:val="24"/>
              </w:rPr>
            </w:pPr>
            <w:r w:rsidRPr="00A50767">
              <w:rPr>
                <w:rFonts w:ascii="Times New Roman" w:hAnsi="Times New Roman" w:cs="Times New Roman"/>
                <w:sz w:val="24"/>
                <w:szCs w:val="24"/>
              </w:rPr>
              <w:t xml:space="preserve">Long term cost to education, job creation and skills development </w:t>
            </w:r>
          </w:p>
        </w:tc>
        <w:tc>
          <w:tcPr>
            <w:tcW w:w="2755" w:type="dxa"/>
          </w:tcPr>
          <w:p w14:paraId="22A78349"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hAnsi="Times New Roman" w:cs="Times New Roman"/>
                <w:sz w:val="24"/>
                <w:szCs w:val="24"/>
              </w:rPr>
            </w:pPr>
            <w:r w:rsidRPr="00A50767">
              <w:rPr>
                <w:rFonts w:ascii="Times New Roman" w:hAnsi="Times New Roman" w:cs="Times New Roman"/>
                <w:sz w:val="24"/>
                <w:szCs w:val="24"/>
              </w:rPr>
              <w:t>R32,5m</w:t>
            </w:r>
          </w:p>
        </w:tc>
      </w:tr>
      <w:tr w:rsidR="000B185A" w:rsidRPr="00A50767" w14:paraId="4FA77813" w14:textId="77777777" w:rsidTr="003503B5">
        <w:tc>
          <w:tcPr>
            <w:tcW w:w="2943" w:type="dxa"/>
          </w:tcPr>
          <w:p w14:paraId="14F5A644"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hAnsi="Times New Roman" w:cs="Times New Roman"/>
                <w:sz w:val="24"/>
                <w:szCs w:val="24"/>
              </w:rPr>
            </w:pPr>
            <w:r w:rsidRPr="00A50767">
              <w:rPr>
                <w:rFonts w:ascii="Times New Roman" w:hAnsi="Times New Roman" w:cs="Times New Roman"/>
                <w:sz w:val="24"/>
                <w:szCs w:val="24"/>
              </w:rPr>
              <w:t>Eyethu Community Trust</w:t>
            </w:r>
          </w:p>
        </w:tc>
        <w:tc>
          <w:tcPr>
            <w:tcW w:w="3544" w:type="dxa"/>
          </w:tcPr>
          <w:p w14:paraId="2EF83F25"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hAnsi="Times New Roman" w:cs="Times New Roman"/>
                <w:sz w:val="24"/>
                <w:szCs w:val="24"/>
              </w:rPr>
            </w:pPr>
            <w:r w:rsidRPr="00A50767">
              <w:rPr>
                <w:rFonts w:ascii="Times New Roman" w:hAnsi="Times New Roman" w:cs="Times New Roman"/>
                <w:sz w:val="24"/>
                <w:szCs w:val="24"/>
              </w:rPr>
              <w:t xml:space="preserve">Assistance to students of Higher education </w:t>
            </w:r>
          </w:p>
        </w:tc>
        <w:tc>
          <w:tcPr>
            <w:tcW w:w="2755" w:type="dxa"/>
          </w:tcPr>
          <w:p w14:paraId="049B2A03"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hAnsi="Times New Roman" w:cs="Times New Roman"/>
                <w:sz w:val="24"/>
                <w:szCs w:val="24"/>
              </w:rPr>
            </w:pPr>
            <w:r w:rsidRPr="00A50767">
              <w:rPr>
                <w:rFonts w:ascii="Times New Roman" w:hAnsi="Times New Roman" w:cs="Times New Roman"/>
                <w:sz w:val="24"/>
                <w:szCs w:val="24"/>
              </w:rPr>
              <w:t>R 21,3m</w:t>
            </w:r>
          </w:p>
        </w:tc>
      </w:tr>
      <w:tr w:rsidR="000B185A" w:rsidRPr="00A50767" w14:paraId="51C12988" w14:textId="77777777" w:rsidTr="003503B5">
        <w:tc>
          <w:tcPr>
            <w:tcW w:w="2943" w:type="dxa"/>
          </w:tcPr>
          <w:p w14:paraId="66B65993"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hAnsi="Times New Roman" w:cs="Times New Roman"/>
                <w:sz w:val="24"/>
                <w:szCs w:val="24"/>
              </w:rPr>
            </w:pPr>
            <w:r w:rsidRPr="00A50767">
              <w:rPr>
                <w:rFonts w:ascii="Times New Roman" w:hAnsi="Times New Roman" w:cs="Times New Roman"/>
                <w:sz w:val="24"/>
                <w:szCs w:val="24"/>
              </w:rPr>
              <w:t xml:space="preserve">Private Wealth Foundation </w:t>
            </w:r>
          </w:p>
        </w:tc>
        <w:tc>
          <w:tcPr>
            <w:tcW w:w="3544" w:type="dxa"/>
          </w:tcPr>
          <w:p w14:paraId="7C975316"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hAnsi="Times New Roman" w:cs="Times New Roman"/>
                <w:sz w:val="24"/>
                <w:szCs w:val="24"/>
              </w:rPr>
            </w:pPr>
            <w:r w:rsidRPr="00A50767">
              <w:rPr>
                <w:rFonts w:ascii="Times New Roman" w:hAnsi="Times New Roman" w:cs="Times New Roman"/>
                <w:sz w:val="24"/>
                <w:szCs w:val="24"/>
              </w:rPr>
              <w:t xml:space="preserve">Learnerships and entrepreneurial skills </w:t>
            </w:r>
          </w:p>
        </w:tc>
        <w:tc>
          <w:tcPr>
            <w:tcW w:w="2755" w:type="dxa"/>
          </w:tcPr>
          <w:p w14:paraId="545B6867"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hAnsi="Times New Roman" w:cs="Times New Roman"/>
                <w:sz w:val="24"/>
                <w:szCs w:val="24"/>
              </w:rPr>
            </w:pPr>
            <w:r w:rsidRPr="00A50767">
              <w:rPr>
                <w:rFonts w:ascii="Times New Roman" w:hAnsi="Times New Roman" w:cs="Times New Roman"/>
                <w:sz w:val="24"/>
                <w:szCs w:val="24"/>
              </w:rPr>
              <w:t>R7m  p.a</w:t>
            </w:r>
          </w:p>
        </w:tc>
      </w:tr>
      <w:tr w:rsidR="000B185A" w:rsidRPr="00A50767" w14:paraId="62547EAF" w14:textId="77777777" w:rsidTr="003503B5">
        <w:tc>
          <w:tcPr>
            <w:tcW w:w="2943" w:type="dxa"/>
          </w:tcPr>
          <w:p w14:paraId="7A6338BE"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hAnsi="Times New Roman" w:cs="Times New Roman"/>
                <w:sz w:val="24"/>
                <w:szCs w:val="24"/>
              </w:rPr>
            </w:pPr>
            <w:r w:rsidRPr="00A50767">
              <w:rPr>
                <w:rFonts w:ascii="Times New Roman" w:hAnsi="Times New Roman" w:cs="Times New Roman"/>
                <w:sz w:val="24"/>
                <w:szCs w:val="24"/>
              </w:rPr>
              <w:t>External Bursary fund</w:t>
            </w:r>
          </w:p>
        </w:tc>
        <w:tc>
          <w:tcPr>
            <w:tcW w:w="3544" w:type="dxa"/>
          </w:tcPr>
          <w:p w14:paraId="4B84D845"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hAnsi="Times New Roman" w:cs="Times New Roman"/>
                <w:sz w:val="24"/>
                <w:szCs w:val="24"/>
              </w:rPr>
            </w:pPr>
            <w:r w:rsidRPr="00A50767">
              <w:rPr>
                <w:rFonts w:ascii="Times New Roman" w:hAnsi="Times New Roman" w:cs="Times New Roman"/>
                <w:sz w:val="24"/>
                <w:szCs w:val="24"/>
              </w:rPr>
              <w:t>External Bursaries</w:t>
            </w:r>
          </w:p>
        </w:tc>
        <w:tc>
          <w:tcPr>
            <w:tcW w:w="2755" w:type="dxa"/>
          </w:tcPr>
          <w:p w14:paraId="4269A3A9"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hAnsi="Times New Roman" w:cs="Times New Roman"/>
                <w:sz w:val="24"/>
                <w:szCs w:val="24"/>
              </w:rPr>
            </w:pPr>
            <w:r w:rsidRPr="00A50767">
              <w:rPr>
                <w:rFonts w:ascii="Times New Roman" w:hAnsi="Times New Roman" w:cs="Times New Roman"/>
                <w:sz w:val="24"/>
                <w:szCs w:val="24"/>
              </w:rPr>
              <w:t>R11,2 m to 111 students</w:t>
            </w:r>
          </w:p>
          <w:p w14:paraId="69B86701"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hAnsi="Times New Roman" w:cs="Times New Roman"/>
                <w:sz w:val="24"/>
                <w:szCs w:val="24"/>
              </w:rPr>
            </w:pPr>
          </w:p>
        </w:tc>
      </w:tr>
      <w:tr w:rsidR="000B185A" w:rsidRPr="00A50767" w14:paraId="7D7157D1" w14:textId="77777777" w:rsidTr="003503B5">
        <w:tc>
          <w:tcPr>
            <w:tcW w:w="2943" w:type="dxa"/>
          </w:tcPr>
          <w:p w14:paraId="5E8CD9F0"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hAnsi="Times New Roman" w:cs="Times New Roman"/>
                <w:sz w:val="24"/>
                <w:szCs w:val="24"/>
              </w:rPr>
            </w:pPr>
            <w:r w:rsidRPr="00A50767">
              <w:rPr>
                <w:rFonts w:ascii="Times New Roman" w:hAnsi="Times New Roman" w:cs="Times New Roman"/>
                <w:sz w:val="24"/>
                <w:szCs w:val="24"/>
              </w:rPr>
              <w:t>Nedbank Business Units</w:t>
            </w:r>
          </w:p>
        </w:tc>
        <w:tc>
          <w:tcPr>
            <w:tcW w:w="3544" w:type="dxa"/>
          </w:tcPr>
          <w:p w14:paraId="5C91A846"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hAnsi="Times New Roman" w:cs="Times New Roman"/>
                <w:sz w:val="24"/>
                <w:szCs w:val="24"/>
              </w:rPr>
            </w:pPr>
            <w:r w:rsidRPr="00A50767">
              <w:rPr>
                <w:rFonts w:ascii="Times New Roman" w:hAnsi="Times New Roman" w:cs="Times New Roman"/>
                <w:sz w:val="24"/>
                <w:szCs w:val="24"/>
              </w:rPr>
              <w:t>Individual Business Units</w:t>
            </w:r>
          </w:p>
        </w:tc>
        <w:tc>
          <w:tcPr>
            <w:tcW w:w="2755" w:type="dxa"/>
          </w:tcPr>
          <w:p w14:paraId="5AF16855"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hAnsi="Times New Roman" w:cs="Times New Roman"/>
                <w:sz w:val="24"/>
                <w:szCs w:val="24"/>
              </w:rPr>
            </w:pPr>
            <w:r w:rsidRPr="00A50767">
              <w:rPr>
                <w:rFonts w:ascii="Times New Roman" w:hAnsi="Times New Roman" w:cs="Times New Roman"/>
                <w:sz w:val="24"/>
                <w:szCs w:val="24"/>
              </w:rPr>
              <w:t>13,3m in 50 projects</w:t>
            </w:r>
          </w:p>
          <w:p w14:paraId="7A3C7C16"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hAnsi="Times New Roman" w:cs="Times New Roman"/>
                <w:sz w:val="24"/>
                <w:szCs w:val="24"/>
              </w:rPr>
            </w:pPr>
            <w:r w:rsidRPr="00A50767">
              <w:rPr>
                <w:rFonts w:ascii="Times New Roman" w:hAnsi="Times New Roman" w:cs="Times New Roman"/>
                <w:sz w:val="24"/>
                <w:szCs w:val="24"/>
              </w:rPr>
              <w:t xml:space="preserve"> </w:t>
            </w:r>
          </w:p>
        </w:tc>
      </w:tr>
      <w:tr w:rsidR="000B185A" w:rsidRPr="00A50767" w14:paraId="08C1EAE0" w14:textId="77777777" w:rsidTr="003503B5">
        <w:tc>
          <w:tcPr>
            <w:tcW w:w="2943" w:type="dxa"/>
            <w:tcBorders>
              <w:bottom w:val="nil"/>
            </w:tcBorders>
          </w:tcPr>
          <w:p w14:paraId="0042E8A3"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hAnsi="Times New Roman" w:cs="Times New Roman"/>
                <w:sz w:val="24"/>
                <w:szCs w:val="24"/>
              </w:rPr>
            </w:pPr>
            <w:r w:rsidRPr="00A50767">
              <w:rPr>
                <w:rFonts w:ascii="Times New Roman" w:hAnsi="Times New Roman" w:cs="Times New Roman"/>
                <w:sz w:val="24"/>
                <w:szCs w:val="24"/>
              </w:rPr>
              <w:t>Affinities Programme</w:t>
            </w:r>
          </w:p>
        </w:tc>
        <w:tc>
          <w:tcPr>
            <w:tcW w:w="3544" w:type="dxa"/>
            <w:tcBorders>
              <w:bottom w:val="nil"/>
            </w:tcBorders>
          </w:tcPr>
          <w:p w14:paraId="21E3647F"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hAnsi="Times New Roman" w:cs="Times New Roman"/>
                <w:sz w:val="24"/>
                <w:szCs w:val="24"/>
              </w:rPr>
            </w:pPr>
            <w:r w:rsidRPr="00A50767">
              <w:rPr>
                <w:rFonts w:ascii="Times New Roman" w:hAnsi="Times New Roman" w:cs="Times New Roman"/>
                <w:sz w:val="24"/>
                <w:szCs w:val="24"/>
              </w:rPr>
              <w:t>Donations on behalf of clients</w:t>
            </w:r>
          </w:p>
        </w:tc>
        <w:tc>
          <w:tcPr>
            <w:tcW w:w="2755" w:type="dxa"/>
            <w:tcBorders>
              <w:bottom w:val="nil"/>
            </w:tcBorders>
          </w:tcPr>
          <w:p w14:paraId="2B932738"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hAnsi="Times New Roman" w:cs="Times New Roman"/>
                <w:sz w:val="24"/>
                <w:szCs w:val="24"/>
              </w:rPr>
            </w:pPr>
            <w:r w:rsidRPr="00A50767">
              <w:rPr>
                <w:rFonts w:ascii="Times New Roman" w:hAnsi="Times New Roman" w:cs="Times New Roman"/>
                <w:sz w:val="24"/>
                <w:szCs w:val="24"/>
              </w:rPr>
              <w:t>R44,9m</w:t>
            </w:r>
          </w:p>
          <w:p w14:paraId="4754515B"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hAnsi="Times New Roman" w:cs="Times New Roman"/>
                <w:sz w:val="24"/>
                <w:szCs w:val="24"/>
              </w:rPr>
            </w:pPr>
          </w:p>
        </w:tc>
      </w:tr>
      <w:tr w:rsidR="000B185A" w:rsidRPr="00A50767" w14:paraId="61AABD57" w14:textId="77777777" w:rsidTr="003503B5">
        <w:tc>
          <w:tcPr>
            <w:tcW w:w="2943" w:type="dxa"/>
            <w:tcBorders>
              <w:top w:val="nil"/>
              <w:left w:val="nil"/>
              <w:bottom w:val="nil"/>
            </w:tcBorders>
          </w:tcPr>
          <w:p w14:paraId="125C4C8C"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hAnsi="Times New Roman" w:cs="Times New Roman"/>
                <w:sz w:val="24"/>
                <w:szCs w:val="24"/>
              </w:rPr>
            </w:pPr>
            <w:r w:rsidRPr="00A50767">
              <w:rPr>
                <w:rFonts w:ascii="Times New Roman" w:hAnsi="Times New Roman" w:cs="Times New Roman"/>
                <w:sz w:val="24"/>
                <w:szCs w:val="24"/>
              </w:rPr>
              <w:t xml:space="preserve">Staff Volunteerism </w:t>
            </w:r>
          </w:p>
        </w:tc>
        <w:tc>
          <w:tcPr>
            <w:tcW w:w="3544" w:type="dxa"/>
            <w:tcBorders>
              <w:top w:val="nil"/>
              <w:bottom w:val="nil"/>
            </w:tcBorders>
          </w:tcPr>
          <w:p w14:paraId="79F16109"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hAnsi="Times New Roman" w:cs="Times New Roman"/>
                <w:sz w:val="24"/>
                <w:szCs w:val="24"/>
              </w:rPr>
            </w:pPr>
            <w:r w:rsidRPr="00A50767">
              <w:rPr>
                <w:rFonts w:ascii="Times New Roman" w:hAnsi="Times New Roman" w:cs="Times New Roman"/>
                <w:sz w:val="24"/>
                <w:szCs w:val="24"/>
              </w:rPr>
              <w:t xml:space="preserve">Offer skills towards helping others </w:t>
            </w:r>
          </w:p>
        </w:tc>
        <w:tc>
          <w:tcPr>
            <w:tcW w:w="2755" w:type="dxa"/>
            <w:tcBorders>
              <w:top w:val="nil"/>
              <w:bottom w:val="nil"/>
              <w:right w:val="nil"/>
            </w:tcBorders>
          </w:tcPr>
          <w:p w14:paraId="3C248FBB" w14:textId="77777777" w:rsidR="000B185A" w:rsidRPr="00A50767" w:rsidRDefault="000B185A" w:rsidP="003503B5">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hAnsi="Times New Roman" w:cs="Times New Roman"/>
                <w:sz w:val="24"/>
                <w:szCs w:val="24"/>
              </w:rPr>
            </w:pPr>
            <w:r w:rsidRPr="00A50767">
              <w:rPr>
                <w:rFonts w:ascii="Times New Roman" w:hAnsi="Times New Roman" w:cs="Times New Roman"/>
                <w:sz w:val="24"/>
                <w:szCs w:val="24"/>
              </w:rPr>
              <w:t xml:space="preserve">Support estimated at 5,5m </w:t>
            </w:r>
          </w:p>
        </w:tc>
      </w:tr>
    </w:tbl>
    <w:p w14:paraId="6E2EAC96"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b/>
          <w:sz w:val="28"/>
          <w:szCs w:val="28"/>
        </w:rPr>
      </w:pPr>
      <w:r w:rsidRPr="00A50767">
        <w:rPr>
          <w:rFonts w:ascii="Times New Roman" w:hAnsi="Times New Roman" w:cs="Times New Roman"/>
          <w:sz w:val="24"/>
          <w:szCs w:val="24"/>
        </w:rPr>
        <w:t xml:space="preserve">                                                                               </w:t>
      </w:r>
      <w:r w:rsidRPr="00A50767">
        <w:rPr>
          <w:rFonts w:ascii="Times New Roman" w:hAnsi="Times New Roman" w:cs="Times New Roman"/>
          <w:i/>
          <w:sz w:val="24"/>
          <w:szCs w:val="24"/>
        </w:rPr>
        <w:t xml:space="preserve">Nedbank Group 2015 Sustainability Review </w:t>
      </w:r>
      <w:r w:rsidRPr="00A50767">
        <w:rPr>
          <w:rFonts w:asciiTheme="majorHAnsi" w:hAnsiTheme="majorHAnsi"/>
          <w:b/>
          <w:sz w:val="28"/>
          <w:szCs w:val="28"/>
        </w:rPr>
        <w:br w:type="page"/>
      </w:r>
    </w:p>
    <w:p w14:paraId="0F9FEB9C"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b/>
          <w:sz w:val="24"/>
          <w:szCs w:val="24"/>
        </w:rPr>
      </w:pPr>
      <w:r w:rsidRPr="00A50767">
        <w:rPr>
          <w:rFonts w:asciiTheme="majorHAnsi" w:hAnsiTheme="majorHAnsi"/>
          <w:b/>
          <w:sz w:val="24"/>
          <w:szCs w:val="24"/>
        </w:rPr>
        <w:lastRenderedPageBreak/>
        <w:t xml:space="preserve">Activity 3.3 </w:t>
      </w:r>
    </w:p>
    <w:p w14:paraId="051E6F8E"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Questions:</w:t>
      </w:r>
    </w:p>
    <w:p w14:paraId="7BAA50AE"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Examine the case study above.</w:t>
      </w:r>
    </w:p>
    <w:p w14:paraId="4FE628F5"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1.  Who is the Sponsor?</w:t>
      </w:r>
    </w:p>
    <w:p w14:paraId="4BBE21AF"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2.  Examine the two initiatives chosen (Fair Share and SA Farmers). Who are the targets in each? What do you think of their efforts?</w:t>
      </w:r>
    </w:p>
    <w:p w14:paraId="581F18E1"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 xml:space="preserve">3.  Examine the abbreviated list of initiatives listed in B above.   Which one do you consider most valuable and why.  </w:t>
      </w:r>
    </w:p>
    <w:p w14:paraId="3C0A5591"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4.   choose one company that you have been involved with (either as an employee or consumer) and:</w:t>
      </w:r>
    </w:p>
    <w:p w14:paraId="73816FBE" w14:textId="77777777" w:rsidR="000B185A" w:rsidRPr="00A50767" w:rsidRDefault="000B185A" w:rsidP="003503B5">
      <w:pPr>
        <w:pBdr>
          <w:top w:val="single" w:sz="4" w:space="1" w:color="auto"/>
          <w:left w:val="single" w:sz="4" w:space="4" w:color="auto"/>
          <w:bottom w:val="single" w:sz="4" w:space="1" w:color="auto"/>
          <w:right w:val="single" w:sz="4" w:space="4" w:color="auto"/>
        </w:pBdr>
        <w:ind w:firstLine="720"/>
        <w:rPr>
          <w:rFonts w:asciiTheme="majorHAnsi" w:hAnsiTheme="majorHAnsi"/>
          <w:sz w:val="24"/>
          <w:szCs w:val="24"/>
        </w:rPr>
      </w:pPr>
      <w:r w:rsidRPr="00A50767">
        <w:rPr>
          <w:rFonts w:asciiTheme="majorHAnsi" w:hAnsiTheme="majorHAnsi"/>
          <w:sz w:val="24"/>
          <w:szCs w:val="24"/>
        </w:rPr>
        <w:t>4.1 give one example of the CSI projects they are involved in, such as the KFC ……………R2 project  (YR get proper name, working without internet at the moment)&gt;………..</w:t>
      </w:r>
    </w:p>
    <w:p w14:paraId="47A8C495" w14:textId="77777777" w:rsidR="000B185A" w:rsidRPr="00A50767" w:rsidRDefault="000B185A" w:rsidP="003503B5">
      <w:pPr>
        <w:pBdr>
          <w:top w:val="single" w:sz="4" w:space="1" w:color="auto"/>
          <w:left w:val="single" w:sz="4" w:space="4" w:color="auto"/>
          <w:bottom w:val="single" w:sz="4" w:space="1" w:color="auto"/>
          <w:right w:val="single" w:sz="4" w:space="4" w:color="auto"/>
        </w:pBdr>
        <w:ind w:firstLine="720"/>
        <w:rPr>
          <w:rFonts w:asciiTheme="majorHAnsi" w:hAnsiTheme="majorHAnsi"/>
          <w:sz w:val="24"/>
          <w:szCs w:val="24"/>
        </w:rPr>
      </w:pPr>
      <w:r w:rsidRPr="00A50767">
        <w:rPr>
          <w:rFonts w:asciiTheme="majorHAnsi" w:hAnsiTheme="majorHAnsi"/>
          <w:sz w:val="24"/>
          <w:szCs w:val="24"/>
        </w:rPr>
        <w:t xml:space="preserve">4.2  Suggest at least TWO other projects they could tackle to become a more </w:t>
      </w:r>
    </w:p>
    <w:p w14:paraId="308A6C02" w14:textId="77777777" w:rsidR="000B185A" w:rsidRPr="00A50767" w:rsidRDefault="000B185A" w:rsidP="00923BE4">
      <w:pPr>
        <w:pStyle w:val="ListParagraph"/>
        <w:numPr>
          <w:ilvl w:val="0"/>
          <w:numId w:val="211"/>
        </w:numPr>
        <w:pBdr>
          <w:top w:val="single" w:sz="4" w:space="1" w:color="auto"/>
          <w:left w:val="single" w:sz="4" w:space="4" w:color="auto"/>
          <w:bottom w:val="single" w:sz="4" w:space="1" w:color="auto"/>
          <w:right w:val="single" w:sz="4" w:space="4" w:color="auto"/>
        </w:pBdr>
        <w:spacing w:after="80" w:line="240" w:lineRule="auto"/>
        <w:rPr>
          <w:szCs w:val="24"/>
        </w:rPr>
      </w:pPr>
      <w:r w:rsidRPr="00A50767">
        <w:rPr>
          <w:szCs w:val="24"/>
        </w:rPr>
        <w:t>Environmentally friendly</w:t>
      </w:r>
    </w:p>
    <w:p w14:paraId="495E6770" w14:textId="77777777" w:rsidR="000B185A" w:rsidRPr="00A50767" w:rsidRDefault="000B185A" w:rsidP="00923BE4">
      <w:pPr>
        <w:pStyle w:val="ListParagraph"/>
        <w:numPr>
          <w:ilvl w:val="0"/>
          <w:numId w:val="211"/>
        </w:numPr>
        <w:pBdr>
          <w:top w:val="single" w:sz="4" w:space="1" w:color="auto"/>
          <w:left w:val="single" w:sz="4" w:space="4" w:color="auto"/>
          <w:bottom w:val="single" w:sz="4" w:space="1" w:color="auto"/>
          <w:right w:val="single" w:sz="4" w:space="4" w:color="auto"/>
        </w:pBdr>
        <w:spacing w:after="80" w:line="240" w:lineRule="auto"/>
        <w:rPr>
          <w:szCs w:val="24"/>
        </w:rPr>
      </w:pPr>
      <w:r w:rsidRPr="00A50767">
        <w:rPr>
          <w:szCs w:val="24"/>
        </w:rPr>
        <w:t>Socially conscious company</w:t>
      </w:r>
    </w:p>
    <w:p w14:paraId="45B2FDF1"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p>
    <w:p w14:paraId="7EC4E09C"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p>
    <w:p w14:paraId="61E9CD9C" w14:textId="77777777" w:rsidR="000B185A" w:rsidRPr="00A50767" w:rsidRDefault="000B185A" w:rsidP="003503B5">
      <w:pPr>
        <w:rPr>
          <w:rFonts w:asciiTheme="majorHAnsi" w:hAnsiTheme="majorHAnsi"/>
          <w:sz w:val="24"/>
          <w:szCs w:val="24"/>
        </w:rPr>
      </w:pPr>
    </w:p>
    <w:p w14:paraId="6181CD22" w14:textId="77777777" w:rsidR="000B185A" w:rsidRPr="00A50767" w:rsidRDefault="000B185A" w:rsidP="003503B5">
      <w:pPr>
        <w:rPr>
          <w:rFonts w:asciiTheme="majorHAnsi" w:hAnsiTheme="majorHAnsi"/>
          <w:b/>
          <w:sz w:val="28"/>
          <w:szCs w:val="28"/>
        </w:rPr>
      </w:pPr>
    </w:p>
    <w:p w14:paraId="4BA78E08" w14:textId="77777777" w:rsidR="000B185A" w:rsidRPr="00A50767" w:rsidRDefault="000B185A" w:rsidP="003503B5">
      <w:pPr>
        <w:rPr>
          <w:rFonts w:asciiTheme="majorHAnsi" w:hAnsiTheme="majorHAnsi"/>
          <w:b/>
          <w:sz w:val="28"/>
          <w:szCs w:val="28"/>
        </w:rPr>
      </w:pPr>
    </w:p>
    <w:p w14:paraId="7600AC55" w14:textId="77777777" w:rsidR="000B185A" w:rsidRPr="00A50767" w:rsidRDefault="000B185A" w:rsidP="003503B5">
      <w:pPr>
        <w:jc w:val="center"/>
        <w:rPr>
          <w:rFonts w:asciiTheme="majorHAnsi" w:hAnsiTheme="majorHAnsi"/>
          <w:b/>
          <w:sz w:val="28"/>
          <w:szCs w:val="28"/>
        </w:rPr>
      </w:pPr>
    </w:p>
    <w:p w14:paraId="12E03A82" w14:textId="77777777" w:rsidR="000B185A" w:rsidRPr="00A50767" w:rsidRDefault="000B185A">
      <w:pPr>
        <w:rPr>
          <w:rFonts w:asciiTheme="majorHAnsi" w:hAnsiTheme="majorHAnsi"/>
          <w:b/>
          <w:sz w:val="28"/>
          <w:szCs w:val="28"/>
        </w:rPr>
      </w:pPr>
      <w:r w:rsidRPr="00A50767">
        <w:rPr>
          <w:rFonts w:asciiTheme="majorHAnsi" w:hAnsiTheme="majorHAnsi"/>
          <w:b/>
          <w:sz w:val="28"/>
          <w:szCs w:val="28"/>
        </w:rPr>
        <w:br w:type="page"/>
      </w:r>
    </w:p>
    <w:p w14:paraId="3F3149FE" w14:textId="77777777" w:rsidR="000B185A" w:rsidRPr="00A50767" w:rsidRDefault="000B185A" w:rsidP="003503B5">
      <w:pPr>
        <w:pBdr>
          <w:top w:val="single" w:sz="4" w:space="1" w:color="auto"/>
          <w:left w:val="single" w:sz="4" w:space="4" w:color="auto"/>
          <w:bottom w:val="single" w:sz="4" w:space="1" w:color="auto"/>
          <w:right w:val="single" w:sz="4" w:space="4" w:color="auto"/>
        </w:pBdr>
        <w:jc w:val="center"/>
        <w:rPr>
          <w:rFonts w:asciiTheme="majorHAnsi" w:hAnsiTheme="majorHAnsi"/>
          <w:b/>
          <w:sz w:val="28"/>
          <w:szCs w:val="28"/>
        </w:rPr>
      </w:pPr>
      <w:r w:rsidRPr="00A50767">
        <w:rPr>
          <w:rFonts w:asciiTheme="majorHAnsi" w:hAnsiTheme="majorHAnsi"/>
          <w:b/>
          <w:sz w:val="28"/>
          <w:szCs w:val="28"/>
        </w:rPr>
        <w:lastRenderedPageBreak/>
        <w:t>SUMMARY OF LEARNING UNIT 2</w:t>
      </w:r>
    </w:p>
    <w:p w14:paraId="60F07B06" w14:textId="77777777" w:rsidR="000B185A" w:rsidRPr="00A50767" w:rsidRDefault="000B185A" w:rsidP="003503B5">
      <w:pPr>
        <w:pBdr>
          <w:top w:val="single" w:sz="4" w:space="1" w:color="auto"/>
          <w:left w:val="single" w:sz="4" w:space="4" w:color="auto"/>
          <w:bottom w:val="single" w:sz="4" w:space="1" w:color="auto"/>
          <w:right w:val="single" w:sz="4" w:space="4" w:color="auto"/>
        </w:pBdr>
        <w:jc w:val="center"/>
        <w:rPr>
          <w:rFonts w:asciiTheme="majorHAnsi" w:hAnsiTheme="majorHAnsi"/>
          <w:b/>
          <w:sz w:val="28"/>
          <w:szCs w:val="28"/>
        </w:rPr>
      </w:pPr>
    </w:p>
    <w:p w14:paraId="04AC88A6"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rPr>
      </w:pPr>
      <w:r w:rsidRPr="00A50767">
        <w:rPr>
          <w:rFonts w:asciiTheme="majorHAnsi" w:hAnsiTheme="majorHAnsi"/>
        </w:rPr>
        <w:t xml:space="preserve">In this unit you learnt that there are other important aspects to a business other than making profit.  This section focussed on the responsibility of business to ensure it is operating ethically and takes the environment into account in its quest for profits. </w:t>
      </w:r>
    </w:p>
    <w:p w14:paraId="6A02F842"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rPr>
      </w:pPr>
      <w:r w:rsidRPr="00A50767">
        <w:rPr>
          <w:rFonts w:asciiTheme="majorHAnsi" w:hAnsiTheme="majorHAnsi"/>
          <w:i/>
        </w:rPr>
        <w:t>Corporate social responsibility</w:t>
      </w:r>
      <w:r w:rsidRPr="00A50767">
        <w:rPr>
          <w:rFonts w:asciiTheme="majorHAnsi" w:hAnsiTheme="majorHAnsi"/>
        </w:rPr>
        <w:t xml:space="preserve"> described the obligation that businesses have to uplift the community in which they operate and thereby gain the loyalty of the public. They benefit from such exercises.</w:t>
      </w:r>
    </w:p>
    <w:p w14:paraId="0EFADF69"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rPr>
      </w:pPr>
      <w:r w:rsidRPr="00A50767">
        <w:rPr>
          <w:rFonts w:asciiTheme="majorHAnsi" w:hAnsiTheme="majorHAnsi"/>
        </w:rPr>
        <w:t xml:space="preserve">Corporate social investment describes the actual financial (or otherwise) commitment that businesses make to give effect to this responsibility. There are ways they can achieve this.  </w:t>
      </w:r>
    </w:p>
    <w:p w14:paraId="4959740B"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rPr>
      </w:pPr>
      <w:r w:rsidRPr="00A50767">
        <w:rPr>
          <w:rFonts w:asciiTheme="majorHAnsi" w:hAnsiTheme="majorHAnsi"/>
        </w:rPr>
        <w:t xml:space="preserve">Thereafter you were encouraged to do some research on a project in your neighbourhood to see how the CSI exercise played out and whether they were successful. </w:t>
      </w:r>
    </w:p>
    <w:p w14:paraId="07C5ACFB" w14:textId="64DD6B42" w:rsidR="00A50767" w:rsidRDefault="00A50767">
      <w:pPr>
        <w:rPr>
          <w:rFonts w:asciiTheme="majorHAnsi" w:hAnsiTheme="majorHAnsi"/>
          <w:sz w:val="24"/>
          <w:szCs w:val="24"/>
        </w:rPr>
      </w:pPr>
      <w:r>
        <w:rPr>
          <w:rFonts w:asciiTheme="majorHAnsi" w:hAnsiTheme="majorHAnsi"/>
          <w:sz w:val="24"/>
          <w:szCs w:val="24"/>
        </w:rPr>
        <w:br w:type="page"/>
      </w:r>
    </w:p>
    <w:p w14:paraId="4589CAA3" w14:textId="77777777" w:rsidR="000B185A" w:rsidRPr="00A50767" w:rsidRDefault="000B185A" w:rsidP="003503B5">
      <w:pPr>
        <w:jc w:val="center"/>
        <w:rPr>
          <w:rFonts w:asciiTheme="majorHAnsi" w:hAnsiTheme="majorHAnsi"/>
          <w:b/>
          <w:sz w:val="28"/>
          <w:szCs w:val="28"/>
        </w:rPr>
      </w:pPr>
      <w:r w:rsidRPr="00A50767">
        <w:rPr>
          <w:rFonts w:asciiTheme="majorHAnsi" w:hAnsiTheme="majorHAnsi"/>
          <w:b/>
          <w:sz w:val="28"/>
          <w:szCs w:val="28"/>
        </w:rPr>
        <w:lastRenderedPageBreak/>
        <w:t>ASSESSMENT UNIT 2</w:t>
      </w:r>
    </w:p>
    <w:p w14:paraId="522FA48F" w14:textId="77777777" w:rsidR="000B185A" w:rsidRPr="00A50767" w:rsidRDefault="000B185A" w:rsidP="003503B5">
      <w:pPr>
        <w:rPr>
          <w:rFonts w:asciiTheme="majorHAnsi" w:hAnsiTheme="majorHAnsi"/>
          <w:sz w:val="24"/>
          <w:szCs w:val="24"/>
        </w:rPr>
      </w:pPr>
    </w:p>
    <w:p w14:paraId="08C8D785"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This is a practical exercise.</w:t>
      </w:r>
    </w:p>
    <w:p w14:paraId="1C00CD6E"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Find a CSI project that is active in your neighbourhood. Find out who the sponsors are and pay a visit to them.  I like this idea, think we can really develop it into a great assessment.</w:t>
      </w:r>
    </w:p>
    <w:p w14:paraId="65D5ACB5"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From you own knowledge in this unit do an assessment of the project to identify the target beneficiaries.  If possible interview the envisaged beneficiaries and get their input on how well the initiative is working. From your observations, you may be able to identify where the initiative is falling short.</w:t>
      </w:r>
    </w:p>
    <w:p w14:paraId="514F7AFD"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 xml:space="preserve">If possible, have a discussion with the sponsors and inform them of your findings. </w:t>
      </w:r>
    </w:p>
    <w:p w14:paraId="712E1094"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 xml:space="preserve">   </w:t>
      </w:r>
    </w:p>
    <w:p w14:paraId="0F3EE159" w14:textId="712ECCE5" w:rsidR="00A50767" w:rsidRDefault="00A50767">
      <w:pPr>
        <w:rPr>
          <w:rFonts w:asciiTheme="majorHAnsi" w:hAnsiTheme="majorHAnsi"/>
          <w:sz w:val="24"/>
          <w:szCs w:val="24"/>
        </w:rPr>
      </w:pPr>
      <w:r>
        <w:rPr>
          <w:rFonts w:asciiTheme="majorHAnsi" w:hAnsiTheme="majorHAnsi"/>
          <w:sz w:val="24"/>
          <w:szCs w:val="24"/>
        </w:rPr>
        <w:br w:type="page"/>
      </w:r>
    </w:p>
    <w:p w14:paraId="6D3D72A8" w14:textId="729B8215" w:rsidR="000B185A" w:rsidRPr="00A50767" w:rsidRDefault="00A50767" w:rsidP="003503B5">
      <w:pPr>
        <w:pStyle w:val="NoSpacing"/>
        <w:jc w:val="center"/>
        <w:rPr>
          <w:rFonts w:asciiTheme="majorHAnsi" w:hAnsiTheme="majorHAnsi"/>
          <w:b/>
          <w:sz w:val="32"/>
          <w:szCs w:val="32"/>
        </w:rPr>
      </w:pPr>
      <w:r>
        <w:rPr>
          <w:rFonts w:asciiTheme="majorHAnsi" w:hAnsiTheme="majorHAnsi"/>
          <w:b/>
          <w:sz w:val="32"/>
          <w:szCs w:val="32"/>
        </w:rPr>
        <w:lastRenderedPageBreak/>
        <w:t>UNIT 3</w:t>
      </w:r>
      <w:r w:rsidR="000B185A" w:rsidRPr="00A50767">
        <w:rPr>
          <w:rFonts w:asciiTheme="majorHAnsi" w:hAnsiTheme="majorHAnsi"/>
          <w:b/>
          <w:sz w:val="32"/>
          <w:szCs w:val="32"/>
        </w:rPr>
        <w:t>: SPECIFIC BUSINESS FUNCTIONS</w:t>
      </w:r>
    </w:p>
    <w:p w14:paraId="696492F6" w14:textId="77777777" w:rsidR="000B185A" w:rsidRPr="00A50767" w:rsidRDefault="000B185A" w:rsidP="003503B5">
      <w:pPr>
        <w:pStyle w:val="NoSpacing"/>
        <w:jc w:val="center"/>
        <w:rPr>
          <w:rFonts w:asciiTheme="majorHAnsi" w:hAnsiTheme="majorHAnsi"/>
          <w:b/>
          <w:sz w:val="36"/>
          <w:szCs w:val="36"/>
        </w:rPr>
      </w:pPr>
    </w:p>
    <w:p w14:paraId="5266D1FD"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 xml:space="preserve">Introduction: </w:t>
      </w:r>
    </w:p>
    <w:p w14:paraId="4D92C2F5"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 xml:space="preserve">You are already aware that there are </w:t>
      </w:r>
      <w:r w:rsidRPr="00A50767">
        <w:rPr>
          <w:rFonts w:asciiTheme="majorHAnsi" w:hAnsiTheme="majorHAnsi"/>
          <w:i/>
          <w:sz w:val="24"/>
          <w:szCs w:val="24"/>
        </w:rPr>
        <w:t>many</w:t>
      </w:r>
      <w:r w:rsidRPr="00A50767">
        <w:rPr>
          <w:rFonts w:asciiTheme="majorHAnsi" w:hAnsiTheme="majorHAnsi"/>
          <w:sz w:val="24"/>
          <w:szCs w:val="24"/>
        </w:rPr>
        <w:t xml:space="preserve"> business functions. </w:t>
      </w:r>
      <w:r w:rsidRPr="00A50767">
        <w:rPr>
          <w:rFonts w:asciiTheme="majorHAnsi" w:hAnsiTheme="majorHAnsi"/>
          <w:sz w:val="24"/>
          <w:szCs w:val="24"/>
        </w:rPr>
        <w:tab/>
        <w:t xml:space="preserve">You have already dealt with this in Unit 1. We mentioned that we will be selecting and discussing some of these functions in detail . This does not mean that others are less important. They are ALL equally important and are necessary to support each other. </w:t>
      </w:r>
    </w:p>
    <w:p w14:paraId="124E0800" w14:textId="77777777" w:rsidR="000B185A" w:rsidRPr="00A50767" w:rsidRDefault="000B185A" w:rsidP="003503B5">
      <w:pPr>
        <w:rPr>
          <w:rFonts w:asciiTheme="majorHAnsi" w:hAnsiTheme="majorHAnsi"/>
          <w:sz w:val="24"/>
          <w:szCs w:val="24"/>
        </w:rPr>
      </w:pPr>
    </w:p>
    <w:p w14:paraId="5695970E"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 xml:space="preserve">In this unit we will be looking at the following: </w:t>
      </w:r>
    </w:p>
    <w:p w14:paraId="43D0D09F" w14:textId="77777777" w:rsidR="000B185A" w:rsidRPr="00A50767" w:rsidRDefault="000B185A" w:rsidP="003503B5">
      <w:pPr>
        <w:rPr>
          <w:rFonts w:asciiTheme="majorHAnsi" w:hAnsiTheme="majorHAnsi"/>
          <w:sz w:val="24"/>
          <w:szCs w:val="24"/>
        </w:rPr>
      </w:pPr>
    </w:p>
    <w:tbl>
      <w:tblPr>
        <w:tblW w:w="661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4"/>
      </w:tblGrid>
      <w:tr w:rsidR="000B185A" w:rsidRPr="00A50767" w14:paraId="5B651178" w14:textId="77777777" w:rsidTr="003503B5">
        <w:trPr>
          <w:trHeight w:val="829"/>
        </w:trPr>
        <w:tc>
          <w:tcPr>
            <w:tcW w:w="6614" w:type="dxa"/>
            <w:tcBorders>
              <w:top w:val="nil"/>
              <w:left w:val="nil"/>
              <w:bottom w:val="nil"/>
              <w:right w:val="nil"/>
            </w:tcBorders>
            <w:shd w:val="clear" w:color="auto" w:fill="FFFFFF" w:themeFill="background1"/>
            <w:vAlign w:val="center"/>
          </w:tcPr>
          <w:p w14:paraId="3CE04A1D" w14:textId="77777777" w:rsidR="000B185A" w:rsidRPr="00A50767" w:rsidRDefault="000B185A" w:rsidP="003503B5">
            <w:pPr>
              <w:rPr>
                <w:rFonts w:asciiTheme="majorHAnsi" w:hAnsiTheme="majorHAnsi" w:cs="Arial"/>
                <w:bCs/>
                <w:sz w:val="24"/>
                <w:szCs w:val="24"/>
              </w:rPr>
            </w:pPr>
            <w:r w:rsidRPr="00A50767">
              <w:rPr>
                <w:rFonts w:asciiTheme="majorHAnsi" w:hAnsiTheme="majorHAnsi" w:cs="Arial"/>
                <w:bCs/>
                <w:sz w:val="24"/>
                <w:szCs w:val="24"/>
              </w:rPr>
              <w:t xml:space="preserve">3.1  Marketing    </w:t>
            </w:r>
            <w:r w:rsidRPr="00A50767">
              <w:rPr>
                <w:rFonts w:asciiTheme="majorHAnsi" w:hAnsiTheme="majorHAnsi" w:cs="Arial"/>
                <w:bCs/>
                <w:i/>
                <w:sz w:val="24"/>
                <w:szCs w:val="24"/>
              </w:rPr>
              <w:t>12 hours</w:t>
            </w:r>
          </w:p>
          <w:p w14:paraId="03881906" w14:textId="77777777" w:rsidR="000B185A" w:rsidRPr="00A50767" w:rsidRDefault="000B185A" w:rsidP="003503B5">
            <w:pPr>
              <w:rPr>
                <w:rFonts w:asciiTheme="majorHAnsi" w:hAnsiTheme="majorHAnsi" w:cs="Arial"/>
                <w:bCs/>
                <w:sz w:val="24"/>
                <w:szCs w:val="24"/>
              </w:rPr>
            </w:pPr>
            <w:r w:rsidRPr="00A50767">
              <w:rPr>
                <w:rFonts w:asciiTheme="majorHAnsi" w:hAnsiTheme="majorHAnsi" w:cs="Arial"/>
                <w:bCs/>
                <w:sz w:val="24"/>
                <w:szCs w:val="24"/>
              </w:rPr>
              <w:t xml:space="preserve">3.2  Human Resources    </w:t>
            </w:r>
            <w:r w:rsidRPr="00A50767">
              <w:rPr>
                <w:rFonts w:asciiTheme="majorHAnsi" w:hAnsiTheme="majorHAnsi" w:cs="Arial"/>
                <w:bCs/>
                <w:i/>
                <w:sz w:val="24"/>
                <w:szCs w:val="24"/>
              </w:rPr>
              <w:t>14 hours</w:t>
            </w:r>
          </w:p>
          <w:p w14:paraId="1734B088" w14:textId="77777777" w:rsidR="000B185A" w:rsidRPr="00A50767" w:rsidRDefault="000B185A" w:rsidP="003503B5">
            <w:pPr>
              <w:rPr>
                <w:rFonts w:asciiTheme="majorHAnsi" w:hAnsiTheme="majorHAnsi" w:cs="Arial"/>
                <w:bCs/>
                <w:sz w:val="24"/>
                <w:szCs w:val="24"/>
              </w:rPr>
            </w:pPr>
            <w:r w:rsidRPr="00A50767">
              <w:rPr>
                <w:rFonts w:asciiTheme="majorHAnsi" w:hAnsiTheme="majorHAnsi" w:cs="Arial"/>
                <w:bCs/>
                <w:sz w:val="24"/>
                <w:szCs w:val="24"/>
              </w:rPr>
              <w:t xml:space="preserve">3.3  Accounting and Information Management    </w:t>
            </w:r>
            <w:r w:rsidRPr="00A50767">
              <w:rPr>
                <w:rFonts w:asciiTheme="majorHAnsi" w:hAnsiTheme="majorHAnsi" w:cs="Arial"/>
                <w:bCs/>
                <w:i/>
                <w:sz w:val="24"/>
                <w:szCs w:val="24"/>
              </w:rPr>
              <w:t>66 hours</w:t>
            </w:r>
            <w:r w:rsidRPr="00A50767">
              <w:rPr>
                <w:rFonts w:asciiTheme="majorHAnsi" w:hAnsiTheme="majorHAnsi" w:cs="Arial"/>
                <w:bCs/>
                <w:sz w:val="24"/>
                <w:szCs w:val="24"/>
              </w:rPr>
              <w:t xml:space="preserve"> </w:t>
            </w:r>
          </w:p>
        </w:tc>
      </w:tr>
    </w:tbl>
    <w:p w14:paraId="4F5C0E0C" w14:textId="77777777" w:rsidR="000B185A" w:rsidRPr="00A50767" w:rsidRDefault="000B185A" w:rsidP="003503B5">
      <w:pPr>
        <w:rPr>
          <w:rFonts w:asciiTheme="majorHAnsi" w:hAnsiTheme="majorHAnsi"/>
          <w:sz w:val="24"/>
          <w:szCs w:val="24"/>
        </w:rPr>
      </w:pPr>
    </w:p>
    <w:p w14:paraId="53518614" w14:textId="77777777" w:rsidR="000B185A" w:rsidRPr="00A50767" w:rsidRDefault="000B185A" w:rsidP="003503B5">
      <w:pPr>
        <w:rPr>
          <w:rFonts w:asciiTheme="majorHAnsi" w:hAnsiTheme="majorHAnsi"/>
          <w:b/>
          <w:sz w:val="32"/>
          <w:szCs w:val="32"/>
        </w:rPr>
      </w:pPr>
      <w:r w:rsidRPr="00A50767">
        <w:rPr>
          <w:rFonts w:asciiTheme="majorHAnsi" w:hAnsiTheme="majorHAnsi"/>
          <w:b/>
          <w:sz w:val="32"/>
          <w:szCs w:val="32"/>
        </w:rPr>
        <w:t>3.1  Marketing :</w:t>
      </w:r>
    </w:p>
    <w:p w14:paraId="602F5A83" w14:textId="15E3739D" w:rsidR="000B185A" w:rsidRPr="00A50767" w:rsidRDefault="000B185A" w:rsidP="003503B5">
      <w:pPr>
        <w:rPr>
          <w:rFonts w:asciiTheme="majorHAnsi" w:hAnsiTheme="majorHAnsi"/>
          <w:sz w:val="24"/>
          <w:szCs w:val="24"/>
        </w:rPr>
      </w:pPr>
      <w:r w:rsidRPr="00A50767">
        <w:rPr>
          <w:rFonts w:asciiTheme="majorHAnsi" w:hAnsiTheme="majorHAnsi"/>
          <w:sz w:val="24"/>
          <w:szCs w:val="24"/>
        </w:rPr>
        <w:t>After this section you will be able to:</w:t>
      </w:r>
    </w:p>
    <w:p w14:paraId="13B03C6B"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 xml:space="preserve">3.1.1   Describe the 7 P,s of Marketing </w:t>
      </w:r>
    </w:p>
    <w:p w14:paraId="6B0A8CC4"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 xml:space="preserve">3.1.2    Describe the Product Policy </w:t>
      </w:r>
    </w:p>
    <w:p w14:paraId="0EC72861"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3.1.3    Distinguish between types of consumer goods</w:t>
      </w:r>
    </w:p>
    <w:p w14:paraId="0964B761" w14:textId="77777777" w:rsidR="000B185A" w:rsidRPr="00A50767" w:rsidRDefault="000B185A" w:rsidP="00923BE4">
      <w:pPr>
        <w:pStyle w:val="ListParagraph"/>
        <w:numPr>
          <w:ilvl w:val="0"/>
          <w:numId w:val="109"/>
        </w:numPr>
        <w:spacing w:after="80" w:line="240" w:lineRule="auto"/>
        <w:rPr>
          <w:szCs w:val="24"/>
        </w:rPr>
      </w:pPr>
      <w:r w:rsidRPr="00A50767">
        <w:rPr>
          <w:szCs w:val="24"/>
        </w:rPr>
        <w:t>Convenience goods</w:t>
      </w:r>
    </w:p>
    <w:p w14:paraId="77DBC92B" w14:textId="77777777" w:rsidR="000B185A" w:rsidRPr="00A50767" w:rsidRDefault="000B185A" w:rsidP="00923BE4">
      <w:pPr>
        <w:pStyle w:val="ListParagraph"/>
        <w:numPr>
          <w:ilvl w:val="0"/>
          <w:numId w:val="109"/>
        </w:numPr>
        <w:spacing w:after="80" w:line="240" w:lineRule="auto"/>
        <w:rPr>
          <w:szCs w:val="24"/>
        </w:rPr>
      </w:pPr>
      <w:r w:rsidRPr="00A50767">
        <w:rPr>
          <w:szCs w:val="24"/>
        </w:rPr>
        <w:t>Select goods</w:t>
      </w:r>
    </w:p>
    <w:p w14:paraId="45C17B05" w14:textId="77777777" w:rsidR="000B185A" w:rsidRPr="00A50767" w:rsidRDefault="000B185A" w:rsidP="00923BE4">
      <w:pPr>
        <w:pStyle w:val="ListParagraph"/>
        <w:numPr>
          <w:ilvl w:val="0"/>
          <w:numId w:val="109"/>
        </w:numPr>
        <w:spacing w:after="80" w:line="240" w:lineRule="auto"/>
        <w:rPr>
          <w:szCs w:val="24"/>
        </w:rPr>
      </w:pPr>
      <w:r w:rsidRPr="00A50767">
        <w:rPr>
          <w:szCs w:val="24"/>
        </w:rPr>
        <w:t>Specialty goods</w:t>
      </w:r>
    </w:p>
    <w:p w14:paraId="2A994729"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 xml:space="preserve">3.1.4    Describe the purpose of packaging </w:t>
      </w:r>
    </w:p>
    <w:p w14:paraId="554BA94A"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3.1.5    Describe the types of packaging</w:t>
      </w:r>
    </w:p>
    <w:p w14:paraId="52AA5AF7"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3.1.6    List the requirements for good packaging</w:t>
      </w:r>
    </w:p>
    <w:p w14:paraId="6C70A2D3"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 xml:space="preserve">3.1.7    Describe the pricing policy </w:t>
      </w:r>
    </w:p>
    <w:p w14:paraId="3823647A"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 xml:space="preserve">3.1.8    Describe the Distribution Policy </w:t>
      </w:r>
    </w:p>
    <w:p w14:paraId="40D25E7B"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3.1.9    Discuss direct and indirect channels</w:t>
      </w:r>
    </w:p>
    <w:p w14:paraId="617F7D6E" w14:textId="77777777" w:rsidR="000B185A" w:rsidRPr="00A50767" w:rsidRDefault="000B185A" w:rsidP="00923BE4">
      <w:pPr>
        <w:pStyle w:val="ListParagraph"/>
        <w:numPr>
          <w:ilvl w:val="0"/>
          <w:numId w:val="110"/>
        </w:numPr>
        <w:spacing w:after="80" w:line="240" w:lineRule="auto"/>
        <w:rPr>
          <w:szCs w:val="24"/>
        </w:rPr>
      </w:pPr>
      <w:r w:rsidRPr="00A50767">
        <w:rPr>
          <w:szCs w:val="24"/>
        </w:rPr>
        <w:t>Reasons for indirect marketing</w:t>
      </w:r>
    </w:p>
    <w:p w14:paraId="72FBE29D" w14:textId="77777777" w:rsidR="000B185A" w:rsidRPr="00A50767" w:rsidRDefault="000B185A" w:rsidP="00923BE4">
      <w:pPr>
        <w:pStyle w:val="ListParagraph"/>
        <w:numPr>
          <w:ilvl w:val="0"/>
          <w:numId w:val="110"/>
        </w:numPr>
        <w:spacing w:after="80" w:line="240" w:lineRule="auto"/>
        <w:rPr>
          <w:szCs w:val="24"/>
        </w:rPr>
      </w:pPr>
      <w:r w:rsidRPr="00A50767">
        <w:rPr>
          <w:szCs w:val="24"/>
        </w:rPr>
        <w:t xml:space="preserve">Reasons for direct marketing </w:t>
      </w:r>
    </w:p>
    <w:p w14:paraId="44319254" w14:textId="77777777" w:rsidR="000B185A" w:rsidRPr="00A50767" w:rsidRDefault="000B185A" w:rsidP="00923BE4">
      <w:pPr>
        <w:pStyle w:val="ListParagraph"/>
        <w:numPr>
          <w:ilvl w:val="0"/>
          <w:numId w:val="110"/>
        </w:numPr>
        <w:spacing w:after="80" w:line="240" w:lineRule="auto"/>
        <w:rPr>
          <w:rFonts w:cs="Arial"/>
          <w:szCs w:val="24"/>
        </w:rPr>
      </w:pPr>
      <w:r w:rsidRPr="00A50767">
        <w:rPr>
          <w:szCs w:val="24"/>
        </w:rPr>
        <w:lastRenderedPageBreak/>
        <w:t>Activities involved in marketing</w:t>
      </w:r>
    </w:p>
    <w:p w14:paraId="3CC76C92"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3.1.10  Describe the trade mark policy</w:t>
      </w:r>
    </w:p>
    <w:p w14:paraId="499CDE87"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3.1.11  Discuss the importance of trade marks</w:t>
      </w:r>
    </w:p>
    <w:p w14:paraId="2211B171"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3.1.12  Describe the requirements of a good trade mark</w:t>
      </w:r>
    </w:p>
    <w:p w14:paraId="1BD11212"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3.1.13   Describe the Promotion Policy (Marketing communication policy)</w:t>
      </w:r>
    </w:p>
    <w:p w14:paraId="3EAF0419"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AIDA</w:t>
      </w:r>
    </w:p>
    <w:p w14:paraId="5B3CF877" w14:textId="77777777" w:rsidR="000B185A" w:rsidRPr="00A50767" w:rsidRDefault="000B185A" w:rsidP="00923BE4">
      <w:pPr>
        <w:pStyle w:val="ListParagraph"/>
        <w:numPr>
          <w:ilvl w:val="0"/>
          <w:numId w:val="111"/>
        </w:numPr>
        <w:spacing w:after="80" w:line="240" w:lineRule="auto"/>
        <w:rPr>
          <w:szCs w:val="24"/>
        </w:rPr>
      </w:pPr>
      <w:r w:rsidRPr="00A50767">
        <w:rPr>
          <w:szCs w:val="24"/>
        </w:rPr>
        <w:t>Ethics of advertising</w:t>
      </w:r>
    </w:p>
    <w:p w14:paraId="4D14CEB6" w14:textId="77777777" w:rsidR="000B185A" w:rsidRPr="00A50767" w:rsidRDefault="000B185A" w:rsidP="00923BE4">
      <w:pPr>
        <w:pStyle w:val="ListParagraph"/>
        <w:numPr>
          <w:ilvl w:val="0"/>
          <w:numId w:val="111"/>
        </w:numPr>
        <w:spacing w:after="80" w:line="240" w:lineRule="auto"/>
        <w:rPr>
          <w:szCs w:val="24"/>
        </w:rPr>
      </w:pPr>
      <w:r w:rsidRPr="00A50767">
        <w:rPr>
          <w:szCs w:val="24"/>
        </w:rPr>
        <w:t>Advantages of advertising</w:t>
      </w:r>
    </w:p>
    <w:p w14:paraId="324B0205" w14:textId="77777777" w:rsidR="000B185A" w:rsidRPr="00A50767" w:rsidRDefault="000B185A" w:rsidP="00923BE4">
      <w:pPr>
        <w:pStyle w:val="ListParagraph"/>
        <w:numPr>
          <w:ilvl w:val="0"/>
          <w:numId w:val="111"/>
        </w:numPr>
        <w:spacing w:after="80" w:line="240" w:lineRule="auto"/>
        <w:rPr>
          <w:szCs w:val="24"/>
        </w:rPr>
      </w:pPr>
      <w:r w:rsidRPr="00A50767">
        <w:rPr>
          <w:szCs w:val="24"/>
        </w:rPr>
        <w:t>Activities involved in marketing</w:t>
      </w:r>
    </w:p>
    <w:p w14:paraId="029954DC" w14:textId="77777777" w:rsidR="000B185A" w:rsidRPr="00A50767" w:rsidRDefault="000B185A" w:rsidP="00923BE4">
      <w:pPr>
        <w:pStyle w:val="ListParagraph"/>
        <w:numPr>
          <w:ilvl w:val="0"/>
          <w:numId w:val="111"/>
        </w:numPr>
        <w:spacing w:after="80" w:line="240" w:lineRule="auto"/>
        <w:rPr>
          <w:szCs w:val="24"/>
        </w:rPr>
      </w:pPr>
      <w:r w:rsidRPr="00A50767">
        <w:rPr>
          <w:szCs w:val="24"/>
        </w:rPr>
        <w:t xml:space="preserve">The ASA – functions </w:t>
      </w:r>
    </w:p>
    <w:p w14:paraId="4F5923A2" w14:textId="77777777" w:rsidR="000B185A" w:rsidRPr="00A50767" w:rsidRDefault="000B185A" w:rsidP="00923BE4">
      <w:pPr>
        <w:pStyle w:val="ListParagraph"/>
        <w:numPr>
          <w:ilvl w:val="0"/>
          <w:numId w:val="111"/>
        </w:numPr>
        <w:spacing w:after="80" w:line="240" w:lineRule="auto"/>
        <w:rPr>
          <w:szCs w:val="24"/>
        </w:rPr>
      </w:pPr>
      <w:r w:rsidRPr="00A50767">
        <w:rPr>
          <w:szCs w:val="24"/>
        </w:rPr>
        <w:t>Advertising media</w:t>
      </w:r>
    </w:p>
    <w:p w14:paraId="29B8E209"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 xml:space="preserve">3.1.14  Explain: </w:t>
      </w:r>
    </w:p>
    <w:p w14:paraId="34C43821" w14:textId="77777777" w:rsidR="000B185A" w:rsidRPr="00A50767" w:rsidRDefault="000B185A" w:rsidP="00923BE4">
      <w:pPr>
        <w:pStyle w:val="ListParagraph"/>
        <w:numPr>
          <w:ilvl w:val="0"/>
          <w:numId w:val="112"/>
        </w:numPr>
        <w:spacing w:after="80" w:line="240" w:lineRule="auto"/>
        <w:rPr>
          <w:szCs w:val="24"/>
        </w:rPr>
      </w:pPr>
      <w:r w:rsidRPr="00A50767">
        <w:rPr>
          <w:szCs w:val="24"/>
        </w:rPr>
        <w:t xml:space="preserve">People </w:t>
      </w:r>
    </w:p>
    <w:p w14:paraId="66AA210E" w14:textId="77777777" w:rsidR="000B185A" w:rsidRPr="00A50767" w:rsidRDefault="000B185A" w:rsidP="00923BE4">
      <w:pPr>
        <w:pStyle w:val="ListParagraph"/>
        <w:numPr>
          <w:ilvl w:val="0"/>
          <w:numId w:val="112"/>
        </w:numPr>
        <w:spacing w:after="80" w:line="240" w:lineRule="auto"/>
        <w:rPr>
          <w:szCs w:val="24"/>
        </w:rPr>
      </w:pPr>
      <w:r w:rsidRPr="00A50767">
        <w:rPr>
          <w:szCs w:val="24"/>
        </w:rPr>
        <w:t>Process</w:t>
      </w:r>
    </w:p>
    <w:p w14:paraId="27C2F279" w14:textId="77777777" w:rsidR="000B185A" w:rsidRPr="00A50767" w:rsidRDefault="000B185A" w:rsidP="00923BE4">
      <w:pPr>
        <w:pStyle w:val="ListParagraph"/>
        <w:numPr>
          <w:ilvl w:val="0"/>
          <w:numId w:val="112"/>
        </w:numPr>
        <w:spacing w:after="80" w:line="240" w:lineRule="auto"/>
        <w:rPr>
          <w:szCs w:val="24"/>
        </w:rPr>
      </w:pPr>
      <w:r w:rsidRPr="00A50767">
        <w:rPr>
          <w:szCs w:val="24"/>
        </w:rPr>
        <w:t xml:space="preserve">Physical environment in the marketing process </w:t>
      </w:r>
    </w:p>
    <w:p w14:paraId="7CDCE45E" w14:textId="77777777" w:rsidR="000B185A" w:rsidRPr="00A50767" w:rsidRDefault="000B185A" w:rsidP="003503B5">
      <w:pPr>
        <w:rPr>
          <w:rFonts w:asciiTheme="majorHAnsi" w:hAnsiTheme="majorHAnsi"/>
          <w:sz w:val="24"/>
          <w:szCs w:val="24"/>
        </w:rPr>
      </w:pPr>
    </w:p>
    <w:p w14:paraId="4131F73D"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From Section 1 – see if it is needed here, not in CS there.</w:t>
      </w:r>
    </w:p>
    <w:p w14:paraId="34E6BA33" w14:textId="77777777" w:rsidR="000B185A" w:rsidRPr="00A50767" w:rsidRDefault="000B185A" w:rsidP="003503B5">
      <w:pPr>
        <w:pStyle w:val="NoSpacing"/>
      </w:pPr>
      <w:r w:rsidRPr="00A50767">
        <w:t>While competition is encouraged, it still has to be fair and follow some rules.  Here in South Africa we have two organisations that attend to this:</w:t>
      </w:r>
    </w:p>
    <w:p w14:paraId="1282049B" w14:textId="77777777" w:rsidR="000B185A" w:rsidRPr="00A50767" w:rsidRDefault="000B185A" w:rsidP="00923BE4">
      <w:pPr>
        <w:pStyle w:val="NoSpacing"/>
        <w:numPr>
          <w:ilvl w:val="0"/>
          <w:numId w:val="215"/>
        </w:numPr>
      </w:pPr>
      <w:r w:rsidRPr="00A50767">
        <w:t xml:space="preserve">The Competition Commission is able to intervene in disputes with regard to unfair competition.  </w:t>
      </w:r>
    </w:p>
    <w:p w14:paraId="20F76C20" w14:textId="77777777" w:rsidR="000B185A" w:rsidRPr="00A50767" w:rsidRDefault="000B185A" w:rsidP="00923BE4">
      <w:pPr>
        <w:pStyle w:val="NoSpacing"/>
        <w:numPr>
          <w:ilvl w:val="0"/>
          <w:numId w:val="215"/>
        </w:numPr>
      </w:pPr>
      <w:r w:rsidRPr="00A50767">
        <w:t>The Advertising Standards Authority of South Africa is the body that entertains complaints regarding advertisements that may be harmful or offensive to any group of people or a competitor.  You will be studying this aspect later in Section 3 under Marketing.</w:t>
      </w:r>
    </w:p>
    <w:p w14:paraId="4EFBDBD8"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before="570" w:after="570" w:line="432" w:lineRule="atLeast"/>
        <w:outlineLvl w:val="0"/>
        <w:rPr>
          <w:rFonts w:ascii="Arial" w:eastAsia="Times New Roman" w:hAnsi="Arial" w:cs="Arial"/>
          <w:b/>
          <w:caps/>
          <w:kern w:val="36"/>
          <w:sz w:val="40"/>
          <w:szCs w:val="40"/>
          <w:lang w:eastAsia="en-ZA"/>
        </w:rPr>
      </w:pPr>
      <w:r w:rsidRPr="00A50767">
        <w:rPr>
          <w:rFonts w:ascii="Arial" w:eastAsia="Times New Roman" w:hAnsi="Arial" w:cs="Arial"/>
          <w:b/>
          <w:caps/>
          <w:kern w:val="36"/>
          <w:sz w:val="40"/>
          <w:szCs w:val="40"/>
          <w:lang w:eastAsia="en-ZA"/>
        </w:rPr>
        <w:lastRenderedPageBreak/>
        <w:t xml:space="preserve">Rulings </w:t>
      </w:r>
      <w:r w:rsidRPr="00A50767">
        <w:rPr>
          <w:noProof/>
          <w:szCs w:val="40"/>
          <w:lang w:val="en-ZA" w:eastAsia="en-ZA"/>
        </w:rPr>
        <w:drawing>
          <wp:inline distT="0" distB="0" distL="0" distR="0" wp14:anchorId="6AD21B9D" wp14:editId="197A411C">
            <wp:extent cx="1828800" cy="1222375"/>
            <wp:effectExtent l="19050" t="0" r="0" b="0"/>
            <wp:docPr id="1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8" cstate="print"/>
                    <a:srcRect/>
                    <a:stretch>
                      <a:fillRect/>
                    </a:stretch>
                  </pic:blipFill>
                  <pic:spPr bwMode="auto">
                    <a:xfrm>
                      <a:off x="0" y="0"/>
                      <a:ext cx="1828800" cy="1222375"/>
                    </a:xfrm>
                    <a:prstGeom prst="rect">
                      <a:avLst/>
                    </a:prstGeom>
                    <a:noFill/>
                    <a:ln w="9525">
                      <a:noFill/>
                      <a:miter lim="800000"/>
                      <a:headEnd/>
                      <a:tailEnd/>
                    </a:ln>
                  </pic:spPr>
                </pic:pic>
              </a:graphicData>
            </a:graphic>
          </wp:inline>
        </w:drawing>
      </w:r>
      <w:r w:rsidRPr="00A50767">
        <w:rPr>
          <w:noProof/>
        </w:rPr>
        <w:t xml:space="preserve"> </w:t>
      </w:r>
      <w:r w:rsidRPr="00A50767">
        <w:rPr>
          <w:noProof/>
          <w:lang w:val="en-ZA" w:eastAsia="en-ZA"/>
        </w:rPr>
        <w:drawing>
          <wp:inline distT="0" distB="0" distL="0" distR="0" wp14:anchorId="02209862" wp14:editId="37828679">
            <wp:extent cx="5731510" cy="194818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print"/>
                    <a:stretch>
                      <a:fillRect/>
                    </a:stretch>
                  </pic:blipFill>
                  <pic:spPr>
                    <a:xfrm>
                      <a:off x="0" y="0"/>
                      <a:ext cx="5731510" cy="1948180"/>
                    </a:xfrm>
                    <a:prstGeom prst="rect">
                      <a:avLst/>
                    </a:prstGeom>
                  </pic:spPr>
                </pic:pic>
              </a:graphicData>
            </a:graphic>
          </wp:inline>
        </w:drawing>
      </w:r>
    </w:p>
    <w:p w14:paraId="2F2DCD9A"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before="432" w:after="432" w:line="432" w:lineRule="atLeast"/>
        <w:jc w:val="both"/>
        <w:rPr>
          <w:rFonts w:ascii="Arial" w:eastAsia="Times New Roman" w:hAnsi="Arial" w:cs="Arial"/>
          <w:sz w:val="21"/>
          <w:szCs w:val="21"/>
          <w:lang w:eastAsia="en-ZA"/>
        </w:rPr>
      </w:pPr>
      <w:r w:rsidRPr="00A50767">
        <w:rPr>
          <w:rFonts w:ascii="Arial" w:eastAsia="Times New Roman" w:hAnsi="Arial" w:cs="Arial"/>
          <w:sz w:val="21"/>
          <w:szCs w:val="21"/>
          <w:lang w:eastAsia="en-ZA"/>
        </w:rPr>
        <w:t xml:space="preserve">Examples of Rulings </w:t>
      </w:r>
    </w:p>
    <w:p w14:paraId="0B356883"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line="432" w:lineRule="atLeast"/>
        <w:rPr>
          <w:rFonts w:ascii="Arial" w:eastAsia="Times New Roman" w:hAnsi="Arial" w:cs="Arial"/>
          <w:bCs/>
          <w:vanish/>
          <w:lang w:eastAsia="en-ZA"/>
        </w:rPr>
      </w:pPr>
      <w:r w:rsidRPr="00A50767">
        <w:rPr>
          <w:rFonts w:ascii="Arial" w:eastAsia="Times New Roman" w:hAnsi="Arial" w:cs="Arial"/>
          <w:bCs/>
          <w:noProof/>
          <w:vanish/>
          <w:lang w:val="en-ZA" w:eastAsia="en-ZA"/>
        </w:rPr>
        <w:drawing>
          <wp:inline distT="0" distB="0" distL="0" distR="0" wp14:anchorId="256DA382" wp14:editId="7A266AA5">
            <wp:extent cx="609600" cy="609600"/>
            <wp:effectExtent l="19050" t="0" r="0" b="0"/>
            <wp:docPr id="56" name="ContentPH_Preloader" descr="C:\Users\RB Mallgee\Desktop\Latest ASA Rulings _ Advertising Standards Authority of South Africa_files\preloa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PH_Preloader" descr="C:\Users\RB Mallgee\Desktop\Latest ASA Rulings _ Advertising Standards Authority of South Africa_files\preloader.gif"/>
                    <pic:cNvPicPr>
                      <a:picLocks noChangeAspect="1" noChangeArrowheads="1"/>
                    </pic:cNvPicPr>
                  </pic:nvPicPr>
                  <pic:blipFill>
                    <a:blip r:embed="rId160"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14:paraId="1AF71BB8"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line="432" w:lineRule="atLeast"/>
        <w:rPr>
          <w:rFonts w:ascii="Times New Roman" w:eastAsia="Times New Roman" w:hAnsi="Times New Roman" w:cs="Times New Roman"/>
          <w:lang w:eastAsia="en-ZA"/>
        </w:rPr>
      </w:pPr>
      <w:r w:rsidRPr="00A50767">
        <w:rPr>
          <w:rFonts w:ascii="Arial" w:eastAsia="Times New Roman" w:hAnsi="Arial" w:cs="Arial"/>
          <w:lang w:eastAsia="en-ZA"/>
        </w:rPr>
        <w:fldChar w:fldCharType="begin"/>
      </w:r>
      <w:r w:rsidRPr="00A50767">
        <w:rPr>
          <w:rFonts w:ascii="Arial" w:eastAsia="Times New Roman" w:hAnsi="Arial" w:cs="Arial"/>
          <w:lang w:eastAsia="en-ZA"/>
        </w:rPr>
        <w:instrText xml:space="preserve"> HYPERLINK "http://www.asasa.org.za/rulings/securityoutfitterssafetygear-lmunian-2016-4420f" </w:instrText>
      </w:r>
      <w:r w:rsidRPr="00A50767">
        <w:rPr>
          <w:rFonts w:ascii="Arial" w:eastAsia="Times New Roman" w:hAnsi="Arial" w:cs="Arial"/>
          <w:lang w:eastAsia="en-ZA"/>
        </w:rPr>
        <w:fldChar w:fldCharType="separate"/>
      </w:r>
      <w:r w:rsidRPr="00A50767">
        <w:rPr>
          <w:rFonts w:ascii="Arial" w:eastAsia="Times New Roman" w:hAnsi="Arial" w:cs="Arial"/>
          <w:bCs/>
          <w:caps/>
          <w:lang w:eastAsia="en-ZA"/>
        </w:rPr>
        <w:t xml:space="preserve">NOV </w:t>
      </w:r>
      <w:r w:rsidRPr="00A50767">
        <w:rPr>
          <w:rFonts w:ascii="Arial" w:eastAsia="Times New Roman" w:hAnsi="Arial" w:cs="Arial"/>
          <w:bCs/>
          <w:lang w:eastAsia="en-ZA"/>
        </w:rPr>
        <w:t>2016</w:t>
      </w:r>
    </w:p>
    <w:p w14:paraId="14EF292E"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line="315" w:lineRule="atLeast"/>
        <w:outlineLvl w:val="4"/>
        <w:rPr>
          <w:rFonts w:ascii="Times New Roman" w:eastAsia="Times New Roman" w:hAnsi="Times New Roman" w:cs="Times New Roman"/>
          <w:caps/>
          <w:lang w:eastAsia="en-ZA"/>
        </w:rPr>
      </w:pPr>
      <w:r w:rsidRPr="00A50767">
        <w:rPr>
          <w:rFonts w:ascii="Arial" w:eastAsia="Times New Roman" w:hAnsi="Arial" w:cs="Arial"/>
          <w:caps/>
          <w:lang w:eastAsia="en-ZA"/>
        </w:rPr>
        <w:t xml:space="preserve">SECURITY OUTFITTERS SAFETY GEAR / </w:t>
      </w:r>
    </w:p>
    <w:p w14:paraId="360B7A31"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line="432" w:lineRule="atLeast"/>
        <w:jc w:val="both"/>
        <w:rPr>
          <w:rFonts w:ascii="Arial" w:eastAsia="Times New Roman" w:hAnsi="Arial" w:cs="Arial"/>
          <w:sz w:val="20"/>
          <w:szCs w:val="20"/>
          <w:lang w:eastAsia="en-ZA"/>
        </w:rPr>
      </w:pPr>
      <w:r w:rsidRPr="00A50767">
        <w:rPr>
          <w:rFonts w:ascii="Arial" w:eastAsia="Times New Roman" w:hAnsi="Arial" w:cs="Arial"/>
          <w:sz w:val="20"/>
          <w:szCs w:val="20"/>
          <w:lang w:eastAsia="en-ZA"/>
        </w:rPr>
        <w:t>This ruling provides clarity on the practice of advertising VAT exclusive prices.</w:t>
      </w:r>
    </w:p>
    <w:p w14:paraId="715B7148"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line="432" w:lineRule="atLeast"/>
        <w:rPr>
          <w:rFonts w:ascii="Times New Roman" w:eastAsia="Times New Roman" w:hAnsi="Times New Roman" w:cs="Times New Roman"/>
          <w:lang w:eastAsia="en-ZA"/>
        </w:rPr>
      </w:pPr>
      <w:r w:rsidRPr="00A50767">
        <w:rPr>
          <w:rFonts w:ascii="Arial" w:eastAsia="Times New Roman" w:hAnsi="Arial" w:cs="Arial"/>
          <w:lang w:eastAsia="en-ZA"/>
        </w:rPr>
        <w:fldChar w:fldCharType="end"/>
      </w:r>
      <w:r w:rsidRPr="00A50767">
        <w:rPr>
          <w:rFonts w:ascii="Arial" w:eastAsia="Times New Roman" w:hAnsi="Arial" w:cs="Arial"/>
          <w:lang w:eastAsia="en-ZA"/>
        </w:rPr>
        <w:fldChar w:fldCharType="begin"/>
      </w:r>
      <w:r w:rsidRPr="00A50767">
        <w:rPr>
          <w:rFonts w:ascii="Arial" w:eastAsia="Times New Roman" w:hAnsi="Arial" w:cs="Arial"/>
          <w:lang w:eastAsia="en-ZA"/>
        </w:rPr>
        <w:instrText xml:space="preserve"> HYPERLINK "http://www.asasa.org.za/rulings/bmw_fuelconsumption-v_demrugaram-2016-4806f" </w:instrText>
      </w:r>
      <w:r w:rsidRPr="00A50767">
        <w:rPr>
          <w:rFonts w:ascii="Arial" w:eastAsia="Times New Roman" w:hAnsi="Arial" w:cs="Arial"/>
          <w:lang w:eastAsia="en-ZA"/>
        </w:rPr>
        <w:fldChar w:fldCharType="separate"/>
      </w:r>
      <w:r w:rsidRPr="00A50767">
        <w:rPr>
          <w:rFonts w:ascii="Arial" w:eastAsia="Times New Roman" w:hAnsi="Arial" w:cs="Arial"/>
          <w:bCs/>
          <w:caps/>
          <w:lang w:eastAsia="en-ZA"/>
        </w:rPr>
        <w:t>Nov</w:t>
      </w:r>
      <w:r w:rsidRPr="00A50767">
        <w:rPr>
          <w:rFonts w:ascii="Arial" w:eastAsia="Times New Roman" w:hAnsi="Arial" w:cs="Arial"/>
          <w:bCs/>
          <w:lang w:eastAsia="en-ZA"/>
        </w:rPr>
        <w:t>2016</w:t>
      </w:r>
    </w:p>
    <w:p w14:paraId="5C15BBEF"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line="315" w:lineRule="atLeast"/>
        <w:outlineLvl w:val="4"/>
        <w:rPr>
          <w:rFonts w:ascii="Times New Roman" w:eastAsia="Times New Roman" w:hAnsi="Times New Roman" w:cs="Times New Roman"/>
          <w:caps/>
          <w:lang w:eastAsia="en-ZA"/>
        </w:rPr>
      </w:pPr>
      <w:r w:rsidRPr="00A50767">
        <w:rPr>
          <w:rFonts w:ascii="Arial" w:eastAsia="Times New Roman" w:hAnsi="Arial" w:cs="Arial"/>
          <w:caps/>
          <w:lang w:eastAsia="en-ZA"/>
        </w:rPr>
        <w:t>BMW FUEL CONSUMPTION /</w:t>
      </w:r>
    </w:p>
    <w:p w14:paraId="48D7A580"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line="432" w:lineRule="atLeast"/>
        <w:jc w:val="both"/>
        <w:rPr>
          <w:rFonts w:ascii="Arial" w:eastAsia="Times New Roman" w:hAnsi="Arial" w:cs="Arial"/>
          <w:sz w:val="20"/>
          <w:szCs w:val="20"/>
          <w:lang w:eastAsia="en-ZA"/>
        </w:rPr>
      </w:pPr>
      <w:r w:rsidRPr="00A50767">
        <w:rPr>
          <w:rFonts w:ascii="Arial" w:eastAsia="Times New Roman" w:hAnsi="Arial" w:cs="Arial"/>
          <w:sz w:val="20"/>
          <w:szCs w:val="20"/>
          <w:lang w:eastAsia="en-ZA"/>
        </w:rPr>
        <w:t>A discrepancy between claimed fuel consumption and actual fuel consumption gave rise to this dispute.</w:t>
      </w:r>
    </w:p>
    <w:p w14:paraId="13F50C00"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line="432" w:lineRule="atLeast"/>
        <w:rPr>
          <w:rFonts w:ascii="Times New Roman" w:eastAsia="Times New Roman" w:hAnsi="Times New Roman" w:cs="Times New Roman"/>
          <w:lang w:eastAsia="en-ZA"/>
        </w:rPr>
      </w:pPr>
      <w:r w:rsidRPr="00A50767">
        <w:rPr>
          <w:rFonts w:ascii="Arial" w:eastAsia="Times New Roman" w:hAnsi="Arial" w:cs="Arial"/>
          <w:lang w:eastAsia="en-ZA"/>
        </w:rPr>
        <w:fldChar w:fldCharType="end"/>
      </w:r>
      <w:r w:rsidRPr="00A50767">
        <w:rPr>
          <w:rFonts w:ascii="Arial" w:eastAsia="Times New Roman" w:hAnsi="Arial" w:cs="Arial"/>
          <w:lang w:eastAsia="en-ZA"/>
        </w:rPr>
        <w:fldChar w:fldCharType="begin"/>
      </w:r>
      <w:r w:rsidRPr="00A50767">
        <w:rPr>
          <w:rFonts w:ascii="Arial" w:eastAsia="Times New Roman" w:hAnsi="Arial" w:cs="Arial"/>
          <w:lang w:eastAsia="en-ZA"/>
        </w:rPr>
        <w:instrText xml:space="preserve"> HYPERLINK "http://www.asasa.org.za/rulings/isuzu-rubuluza-2016-4905f" </w:instrText>
      </w:r>
      <w:r w:rsidRPr="00A50767">
        <w:rPr>
          <w:rFonts w:ascii="Arial" w:eastAsia="Times New Roman" w:hAnsi="Arial" w:cs="Arial"/>
          <w:lang w:eastAsia="en-ZA"/>
        </w:rPr>
        <w:fldChar w:fldCharType="separate"/>
      </w:r>
      <w:r w:rsidRPr="00A50767">
        <w:rPr>
          <w:rFonts w:ascii="Arial" w:eastAsia="Times New Roman" w:hAnsi="Arial" w:cs="Arial"/>
          <w:bCs/>
          <w:caps/>
          <w:lang w:eastAsia="en-ZA"/>
        </w:rPr>
        <w:t>Nov</w:t>
      </w:r>
      <w:r w:rsidRPr="00A50767">
        <w:rPr>
          <w:rFonts w:ascii="Arial" w:eastAsia="Times New Roman" w:hAnsi="Arial" w:cs="Arial"/>
          <w:bCs/>
          <w:lang w:eastAsia="en-ZA"/>
        </w:rPr>
        <w:t>2016</w:t>
      </w:r>
    </w:p>
    <w:p w14:paraId="3ADA1013"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line="315" w:lineRule="atLeast"/>
        <w:outlineLvl w:val="4"/>
        <w:rPr>
          <w:rFonts w:ascii="Times New Roman" w:eastAsia="Times New Roman" w:hAnsi="Times New Roman" w:cs="Times New Roman"/>
          <w:caps/>
          <w:lang w:eastAsia="en-ZA"/>
        </w:rPr>
      </w:pPr>
      <w:r w:rsidRPr="00A50767">
        <w:rPr>
          <w:rFonts w:ascii="Arial" w:eastAsia="Times New Roman" w:hAnsi="Arial" w:cs="Arial"/>
          <w:caps/>
          <w:lang w:eastAsia="en-ZA"/>
        </w:rPr>
        <w:t>ISUZU / 2016-4905F</w:t>
      </w:r>
    </w:p>
    <w:p w14:paraId="5AA78BF5"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line="432" w:lineRule="atLeast"/>
        <w:jc w:val="both"/>
        <w:rPr>
          <w:rFonts w:ascii="Arial" w:eastAsia="Times New Roman" w:hAnsi="Arial" w:cs="Arial"/>
          <w:sz w:val="20"/>
          <w:szCs w:val="20"/>
          <w:lang w:eastAsia="en-ZA"/>
        </w:rPr>
      </w:pPr>
      <w:r w:rsidRPr="00A50767">
        <w:rPr>
          <w:rFonts w:ascii="Arial" w:eastAsia="Times New Roman" w:hAnsi="Arial" w:cs="Arial"/>
          <w:sz w:val="20"/>
          <w:szCs w:val="20"/>
          <w:lang w:eastAsia="en-ZA"/>
        </w:rPr>
        <w:t>This matter considers whether or not a fleeting scene depicts / encourages or condones a potentially unsafe practice.</w:t>
      </w:r>
    </w:p>
    <w:p w14:paraId="68B114C9"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line="432" w:lineRule="atLeast"/>
        <w:rPr>
          <w:rFonts w:ascii="Times New Roman" w:eastAsia="Times New Roman" w:hAnsi="Times New Roman" w:cs="Times New Roman"/>
          <w:lang w:eastAsia="en-ZA"/>
        </w:rPr>
      </w:pPr>
      <w:r w:rsidRPr="00A50767">
        <w:rPr>
          <w:rFonts w:ascii="Arial" w:eastAsia="Times New Roman" w:hAnsi="Arial" w:cs="Arial"/>
          <w:lang w:eastAsia="en-ZA"/>
        </w:rPr>
        <w:fldChar w:fldCharType="end"/>
      </w:r>
      <w:r w:rsidRPr="00A50767">
        <w:rPr>
          <w:rFonts w:ascii="Arial" w:eastAsia="Times New Roman" w:hAnsi="Arial" w:cs="Arial"/>
          <w:lang w:eastAsia="en-ZA"/>
        </w:rPr>
        <w:fldChar w:fldCharType="begin"/>
      </w:r>
      <w:r w:rsidRPr="00A50767">
        <w:rPr>
          <w:rFonts w:ascii="Arial" w:eastAsia="Times New Roman" w:hAnsi="Arial" w:cs="Arial"/>
          <w:lang w:eastAsia="en-ZA"/>
        </w:rPr>
        <w:instrText xml:space="preserve"> HYPERLINK "http://www.asasa.org.za/rulings/unilever_originalrama_y-shaik_2016-4918f" </w:instrText>
      </w:r>
      <w:r w:rsidRPr="00A50767">
        <w:rPr>
          <w:rFonts w:ascii="Arial" w:eastAsia="Times New Roman" w:hAnsi="Arial" w:cs="Arial"/>
          <w:lang w:eastAsia="en-ZA"/>
        </w:rPr>
        <w:fldChar w:fldCharType="separate"/>
      </w:r>
      <w:r w:rsidRPr="00A50767">
        <w:rPr>
          <w:rFonts w:ascii="Arial" w:eastAsia="Times New Roman" w:hAnsi="Arial" w:cs="Arial"/>
          <w:bCs/>
          <w:caps/>
          <w:lang w:eastAsia="en-ZA"/>
        </w:rPr>
        <w:t>Nov</w:t>
      </w:r>
      <w:r w:rsidRPr="00A50767">
        <w:rPr>
          <w:rFonts w:ascii="Arial" w:eastAsia="Times New Roman" w:hAnsi="Arial" w:cs="Arial"/>
          <w:bCs/>
          <w:lang w:eastAsia="en-ZA"/>
        </w:rPr>
        <w:t>2016</w:t>
      </w:r>
    </w:p>
    <w:p w14:paraId="6C775A9A"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line="315" w:lineRule="atLeast"/>
        <w:outlineLvl w:val="4"/>
        <w:rPr>
          <w:rFonts w:ascii="Times New Roman" w:eastAsia="Times New Roman" w:hAnsi="Times New Roman" w:cs="Times New Roman"/>
          <w:caps/>
          <w:lang w:eastAsia="en-ZA"/>
        </w:rPr>
      </w:pPr>
      <w:r w:rsidRPr="00A50767">
        <w:rPr>
          <w:rFonts w:ascii="Arial" w:eastAsia="Times New Roman" w:hAnsi="Arial" w:cs="Arial"/>
          <w:caps/>
          <w:lang w:eastAsia="en-ZA"/>
        </w:rPr>
        <w:t>UNILEVER ORIGINAL RAMA MARGARINE /</w:t>
      </w:r>
    </w:p>
    <w:p w14:paraId="39DBC241"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line="432" w:lineRule="atLeast"/>
        <w:jc w:val="both"/>
        <w:rPr>
          <w:rFonts w:ascii="Arial" w:eastAsia="Times New Roman" w:hAnsi="Arial" w:cs="Arial"/>
          <w:sz w:val="20"/>
          <w:szCs w:val="20"/>
          <w:lang w:eastAsia="en-ZA"/>
        </w:rPr>
      </w:pPr>
      <w:r w:rsidRPr="00A50767">
        <w:rPr>
          <w:rFonts w:ascii="Arial" w:eastAsia="Times New Roman" w:hAnsi="Arial" w:cs="Arial"/>
          <w:sz w:val="20"/>
          <w:szCs w:val="20"/>
          <w:lang w:eastAsia="en-ZA"/>
        </w:rPr>
        <w:t>The complainant took issue with the reduction in fat on this product variant, arguing that this negated the reference to "original".</w:t>
      </w:r>
    </w:p>
    <w:p w14:paraId="3EB7F847"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line="432" w:lineRule="atLeast"/>
        <w:rPr>
          <w:rFonts w:ascii="Times New Roman" w:eastAsia="Times New Roman" w:hAnsi="Times New Roman" w:cs="Times New Roman"/>
          <w:lang w:eastAsia="en-ZA"/>
        </w:rPr>
      </w:pPr>
      <w:r w:rsidRPr="00A50767">
        <w:rPr>
          <w:rFonts w:ascii="Arial" w:eastAsia="Times New Roman" w:hAnsi="Arial" w:cs="Arial"/>
          <w:lang w:eastAsia="en-ZA"/>
        </w:rPr>
        <w:fldChar w:fldCharType="end"/>
      </w:r>
      <w:r w:rsidRPr="00A50767">
        <w:rPr>
          <w:rFonts w:ascii="Arial" w:eastAsia="Times New Roman" w:hAnsi="Arial" w:cs="Arial"/>
          <w:lang w:eastAsia="en-ZA"/>
        </w:rPr>
        <w:fldChar w:fldCharType="begin"/>
      </w:r>
      <w:r w:rsidRPr="00A50767">
        <w:rPr>
          <w:rFonts w:ascii="Arial" w:eastAsia="Times New Roman" w:hAnsi="Arial" w:cs="Arial"/>
          <w:lang w:eastAsia="en-ZA"/>
        </w:rPr>
        <w:instrText xml:space="preserve"> HYPERLINK "http://www.asasa.org.za/rulings/mtn-note4_jsteyn_2016-4794f" </w:instrText>
      </w:r>
      <w:r w:rsidRPr="00A50767">
        <w:rPr>
          <w:rFonts w:ascii="Arial" w:eastAsia="Times New Roman" w:hAnsi="Arial" w:cs="Arial"/>
          <w:lang w:eastAsia="en-ZA"/>
        </w:rPr>
        <w:fldChar w:fldCharType="separate"/>
      </w:r>
      <w:r w:rsidRPr="00A50767">
        <w:rPr>
          <w:rFonts w:ascii="Arial" w:eastAsia="Times New Roman" w:hAnsi="Arial" w:cs="Arial"/>
          <w:bCs/>
          <w:caps/>
          <w:lang w:eastAsia="en-ZA"/>
        </w:rPr>
        <w:t>Nov</w:t>
      </w:r>
      <w:r w:rsidRPr="00A50767">
        <w:rPr>
          <w:rFonts w:ascii="Arial" w:eastAsia="Times New Roman" w:hAnsi="Arial" w:cs="Arial"/>
          <w:bCs/>
          <w:lang w:eastAsia="en-ZA"/>
        </w:rPr>
        <w:t>2016</w:t>
      </w:r>
    </w:p>
    <w:p w14:paraId="32BC8C44"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line="315" w:lineRule="atLeast"/>
        <w:outlineLvl w:val="4"/>
        <w:rPr>
          <w:rFonts w:ascii="Times New Roman" w:eastAsia="Times New Roman" w:hAnsi="Times New Roman" w:cs="Times New Roman"/>
          <w:caps/>
          <w:lang w:eastAsia="en-ZA"/>
        </w:rPr>
      </w:pPr>
      <w:r w:rsidRPr="00A50767">
        <w:rPr>
          <w:rFonts w:ascii="Arial" w:eastAsia="Times New Roman" w:hAnsi="Arial" w:cs="Arial"/>
          <w:caps/>
          <w:lang w:eastAsia="en-ZA"/>
        </w:rPr>
        <w:t xml:space="preserve">MTN SAMSUNG NOTE 4 / </w:t>
      </w:r>
    </w:p>
    <w:p w14:paraId="065DE9B1"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line="432" w:lineRule="atLeast"/>
        <w:jc w:val="both"/>
        <w:rPr>
          <w:rFonts w:ascii="Arial" w:eastAsia="Times New Roman" w:hAnsi="Arial" w:cs="Arial"/>
          <w:sz w:val="20"/>
          <w:szCs w:val="20"/>
          <w:lang w:eastAsia="en-ZA"/>
        </w:rPr>
      </w:pPr>
      <w:r w:rsidRPr="00A50767">
        <w:rPr>
          <w:rFonts w:ascii="Arial" w:eastAsia="Times New Roman" w:hAnsi="Arial" w:cs="Arial"/>
          <w:sz w:val="20"/>
          <w:szCs w:val="20"/>
          <w:lang w:eastAsia="en-ZA"/>
        </w:rPr>
        <w:t>The fact that the Samsung Note 4 did not have the CPU advertised gave rise to this dispute.</w:t>
      </w:r>
    </w:p>
    <w:p w14:paraId="5BDAEEBC"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line="432" w:lineRule="atLeast"/>
        <w:rPr>
          <w:rFonts w:ascii="Arial" w:eastAsia="Times New Roman" w:hAnsi="Arial" w:cs="Arial"/>
          <w:b/>
          <w:i/>
          <w:sz w:val="24"/>
          <w:szCs w:val="24"/>
          <w:lang w:eastAsia="en-ZA"/>
        </w:rPr>
      </w:pPr>
      <w:r w:rsidRPr="00A50767">
        <w:rPr>
          <w:rFonts w:ascii="Arial" w:eastAsia="Times New Roman" w:hAnsi="Arial" w:cs="Arial"/>
          <w:lang w:eastAsia="en-ZA"/>
        </w:rPr>
        <w:fldChar w:fldCharType="end"/>
      </w:r>
      <w:r w:rsidRPr="00A50767">
        <w:rPr>
          <w:rFonts w:ascii="Arial" w:eastAsia="Times New Roman" w:hAnsi="Arial" w:cs="Arial"/>
          <w:b/>
          <w:i/>
          <w:lang w:eastAsia="en-ZA"/>
        </w:rPr>
        <w:t xml:space="preserve">                                                                                                   www.asasa.org.za/rulings/</w:t>
      </w:r>
    </w:p>
    <w:p w14:paraId="15DF3181"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lastRenderedPageBreak/>
        <w:t xml:space="preserve">Introduction:  </w:t>
      </w:r>
    </w:p>
    <w:p w14:paraId="2E7AD617"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 xml:space="preserve">Activities Involved in Marketing </w:t>
      </w:r>
    </w:p>
    <w:p w14:paraId="3973FAFC"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 xml:space="preserve">Marketing is the function that finally </w:t>
      </w:r>
      <w:r w:rsidRPr="00A50767">
        <w:rPr>
          <w:rFonts w:asciiTheme="majorHAnsi" w:hAnsiTheme="majorHAnsi"/>
          <w:sz w:val="24"/>
          <w:szCs w:val="24"/>
          <w:u w:val="single"/>
        </w:rPr>
        <w:t>gets the produced goods/services to the customer.</w:t>
      </w:r>
      <w:r w:rsidRPr="00A50767">
        <w:rPr>
          <w:rFonts w:asciiTheme="majorHAnsi" w:hAnsiTheme="majorHAnsi"/>
          <w:sz w:val="24"/>
          <w:szCs w:val="24"/>
        </w:rPr>
        <w:t xml:space="preserve"> </w:t>
      </w:r>
    </w:p>
    <w:p w14:paraId="31706C17" w14:textId="77777777" w:rsidR="000B185A" w:rsidRPr="00A50767" w:rsidRDefault="000B185A" w:rsidP="003503B5">
      <w:pPr>
        <w:pStyle w:val="NoSpacing"/>
        <w:rPr>
          <w:rFonts w:asciiTheme="majorHAnsi" w:hAnsiTheme="majorHAnsi"/>
          <w:sz w:val="24"/>
          <w:szCs w:val="24"/>
        </w:rPr>
      </w:pPr>
      <w:r w:rsidRPr="00A50767">
        <w:rPr>
          <w:rFonts w:asciiTheme="majorHAnsi" w:hAnsiTheme="majorHAnsi"/>
          <w:sz w:val="24"/>
          <w:szCs w:val="24"/>
        </w:rPr>
        <w:t xml:space="preserve">In order to do this, a number of </w:t>
      </w:r>
      <w:r w:rsidRPr="00A50767">
        <w:rPr>
          <w:rFonts w:asciiTheme="majorHAnsi" w:hAnsiTheme="majorHAnsi"/>
          <w:sz w:val="24"/>
          <w:szCs w:val="24"/>
          <w:u w:val="single"/>
        </w:rPr>
        <w:t>functions</w:t>
      </w:r>
      <w:r w:rsidRPr="00A50767">
        <w:rPr>
          <w:rFonts w:asciiTheme="majorHAnsi" w:hAnsiTheme="majorHAnsi"/>
          <w:sz w:val="24"/>
          <w:szCs w:val="24"/>
        </w:rPr>
        <w:t xml:space="preserve"> need to be performed. They are: </w:t>
      </w:r>
    </w:p>
    <w:p w14:paraId="40EF8054" w14:textId="77777777" w:rsidR="000B185A" w:rsidRPr="00A50767" w:rsidRDefault="000B185A" w:rsidP="003503B5">
      <w:pPr>
        <w:rPr>
          <w:rFonts w:asciiTheme="majorHAnsi" w:hAnsiTheme="majorHAnsi"/>
          <w:sz w:val="24"/>
          <w:szCs w:val="24"/>
        </w:rPr>
      </w:pPr>
    </w:p>
    <w:p w14:paraId="3F1AE56A" w14:textId="77777777" w:rsidR="000B185A" w:rsidRPr="00A50767" w:rsidRDefault="000B185A" w:rsidP="00923BE4">
      <w:pPr>
        <w:pStyle w:val="ListParagraph"/>
        <w:numPr>
          <w:ilvl w:val="0"/>
          <w:numId w:val="205"/>
        </w:numPr>
        <w:spacing w:after="80" w:line="240" w:lineRule="auto"/>
        <w:rPr>
          <w:szCs w:val="24"/>
        </w:rPr>
      </w:pPr>
      <w:r w:rsidRPr="00A50767">
        <w:rPr>
          <w:b/>
          <w:i/>
          <w:szCs w:val="24"/>
        </w:rPr>
        <w:t>Locating the customer</w:t>
      </w:r>
      <w:r w:rsidRPr="00A50767">
        <w:rPr>
          <w:b/>
          <w:szCs w:val="24"/>
        </w:rPr>
        <w:t>-</w:t>
      </w:r>
      <w:r w:rsidRPr="00A50767">
        <w:rPr>
          <w:szCs w:val="24"/>
        </w:rPr>
        <w:t xml:space="preserve"> identifying who your target market is</w:t>
      </w:r>
    </w:p>
    <w:p w14:paraId="05DFF79E" w14:textId="77777777" w:rsidR="000B185A" w:rsidRPr="00A50767" w:rsidRDefault="000B185A" w:rsidP="003503B5">
      <w:pPr>
        <w:rPr>
          <w:rFonts w:asciiTheme="majorHAnsi" w:hAnsiTheme="majorHAnsi"/>
          <w:sz w:val="24"/>
          <w:szCs w:val="24"/>
        </w:rPr>
      </w:pPr>
    </w:p>
    <w:p w14:paraId="7C2B0F48" w14:textId="77777777" w:rsidR="000B185A" w:rsidRPr="00A50767" w:rsidRDefault="000B185A" w:rsidP="00923BE4">
      <w:pPr>
        <w:pStyle w:val="ListParagraph"/>
        <w:numPr>
          <w:ilvl w:val="0"/>
          <w:numId w:val="205"/>
        </w:numPr>
        <w:spacing w:after="80" w:line="240" w:lineRule="auto"/>
        <w:rPr>
          <w:szCs w:val="24"/>
        </w:rPr>
      </w:pPr>
      <w:r w:rsidRPr="00A50767">
        <w:rPr>
          <w:b/>
          <w:i/>
          <w:szCs w:val="24"/>
        </w:rPr>
        <w:t>Standardisation and grading</w:t>
      </w:r>
      <w:r w:rsidRPr="00A50767">
        <w:rPr>
          <w:szCs w:val="24"/>
        </w:rPr>
        <w:t xml:space="preserve">- conforming to specifications , </w:t>
      </w:r>
      <w:r w:rsidRPr="00A50767">
        <w:rPr>
          <w:i/>
          <w:szCs w:val="24"/>
        </w:rPr>
        <w:t xml:space="preserve"> grading</w:t>
      </w:r>
      <w:r w:rsidRPr="00A50767">
        <w:rPr>
          <w:szCs w:val="24"/>
        </w:rPr>
        <w:t xml:space="preserve"> for agricultural products and </w:t>
      </w:r>
      <w:r w:rsidRPr="00A50767">
        <w:rPr>
          <w:i/>
          <w:szCs w:val="24"/>
        </w:rPr>
        <w:t>standardisation</w:t>
      </w:r>
      <w:r w:rsidRPr="00A50767">
        <w:rPr>
          <w:szCs w:val="24"/>
        </w:rPr>
        <w:t xml:space="preserve"> for manufactured goods </w:t>
      </w:r>
    </w:p>
    <w:p w14:paraId="1AF647C7" w14:textId="77777777" w:rsidR="000B185A" w:rsidRPr="00A50767" w:rsidRDefault="000B185A" w:rsidP="003503B5">
      <w:pPr>
        <w:rPr>
          <w:rFonts w:asciiTheme="majorHAnsi" w:hAnsiTheme="majorHAnsi"/>
          <w:sz w:val="24"/>
          <w:szCs w:val="24"/>
        </w:rPr>
      </w:pPr>
    </w:p>
    <w:p w14:paraId="752C5244" w14:textId="77777777" w:rsidR="000B185A" w:rsidRPr="00A50767" w:rsidRDefault="000B185A" w:rsidP="00923BE4">
      <w:pPr>
        <w:pStyle w:val="ListParagraph"/>
        <w:numPr>
          <w:ilvl w:val="0"/>
          <w:numId w:val="205"/>
        </w:numPr>
        <w:spacing w:after="80" w:line="240" w:lineRule="auto"/>
        <w:rPr>
          <w:szCs w:val="24"/>
        </w:rPr>
      </w:pPr>
      <w:r w:rsidRPr="00A50767">
        <w:rPr>
          <w:b/>
          <w:i/>
          <w:szCs w:val="24"/>
        </w:rPr>
        <w:t>Storage -</w:t>
      </w:r>
      <w:r w:rsidRPr="00A50767">
        <w:rPr>
          <w:szCs w:val="24"/>
        </w:rPr>
        <w:t xml:space="preserve">  keeping the products until they are needed. </w:t>
      </w:r>
    </w:p>
    <w:p w14:paraId="405CE4A7" w14:textId="77777777" w:rsidR="000B185A" w:rsidRPr="00A50767" w:rsidRDefault="000B185A" w:rsidP="003503B5">
      <w:pPr>
        <w:rPr>
          <w:rFonts w:asciiTheme="majorHAnsi" w:hAnsiTheme="majorHAnsi"/>
          <w:sz w:val="24"/>
          <w:szCs w:val="24"/>
        </w:rPr>
      </w:pPr>
    </w:p>
    <w:p w14:paraId="46BCAE83" w14:textId="77777777" w:rsidR="000B185A" w:rsidRPr="00A50767" w:rsidRDefault="000B185A" w:rsidP="00923BE4">
      <w:pPr>
        <w:pStyle w:val="ListParagraph"/>
        <w:numPr>
          <w:ilvl w:val="0"/>
          <w:numId w:val="205"/>
        </w:numPr>
        <w:spacing w:after="80" w:line="240" w:lineRule="auto"/>
        <w:rPr>
          <w:szCs w:val="24"/>
        </w:rPr>
      </w:pPr>
      <w:r w:rsidRPr="00A50767">
        <w:rPr>
          <w:b/>
          <w:i/>
          <w:szCs w:val="24"/>
        </w:rPr>
        <w:t>Transport -</w:t>
      </w:r>
      <w:r w:rsidRPr="00A50767">
        <w:rPr>
          <w:szCs w:val="24"/>
        </w:rPr>
        <w:t xml:space="preserve">  transporting the goods to where they are needed</w:t>
      </w:r>
    </w:p>
    <w:p w14:paraId="4F7FBB3E" w14:textId="77777777" w:rsidR="000B185A" w:rsidRPr="00A50767" w:rsidRDefault="000B185A" w:rsidP="003503B5">
      <w:pPr>
        <w:rPr>
          <w:rFonts w:asciiTheme="majorHAnsi" w:hAnsiTheme="majorHAnsi"/>
          <w:sz w:val="24"/>
          <w:szCs w:val="24"/>
        </w:rPr>
      </w:pPr>
    </w:p>
    <w:p w14:paraId="723F29B0" w14:textId="77777777" w:rsidR="000B185A" w:rsidRPr="00A50767" w:rsidRDefault="000B185A" w:rsidP="00923BE4">
      <w:pPr>
        <w:pStyle w:val="ListParagraph"/>
        <w:numPr>
          <w:ilvl w:val="0"/>
          <w:numId w:val="205"/>
        </w:numPr>
        <w:spacing w:after="80" w:line="240" w:lineRule="auto"/>
        <w:rPr>
          <w:szCs w:val="24"/>
        </w:rPr>
      </w:pPr>
      <w:r w:rsidRPr="00A50767">
        <w:rPr>
          <w:b/>
          <w:i/>
          <w:szCs w:val="24"/>
        </w:rPr>
        <w:t>Financing -</w:t>
      </w:r>
      <w:r w:rsidRPr="00A50767">
        <w:rPr>
          <w:szCs w:val="24"/>
        </w:rPr>
        <w:t xml:space="preserve"> sourcing funds to have the products marketed</w:t>
      </w:r>
    </w:p>
    <w:p w14:paraId="7C2F41EA" w14:textId="77777777" w:rsidR="000B185A" w:rsidRPr="00A50767" w:rsidRDefault="000B185A" w:rsidP="003503B5">
      <w:pPr>
        <w:rPr>
          <w:rFonts w:asciiTheme="majorHAnsi" w:hAnsiTheme="majorHAnsi"/>
          <w:sz w:val="24"/>
          <w:szCs w:val="24"/>
        </w:rPr>
      </w:pPr>
    </w:p>
    <w:p w14:paraId="3C00AD50" w14:textId="77777777" w:rsidR="000B185A" w:rsidRPr="00A50767" w:rsidRDefault="000B185A" w:rsidP="00923BE4">
      <w:pPr>
        <w:pStyle w:val="ListParagraph"/>
        <w:numPr>
          <w:ilvl w:val="0"/>
          <w:numId w:val="205"/>
        </w:numPr>
        <w:spacing w:after="80" w:line="240" w:lineRule="auto"/>
        <w:rPr>
          <w:szCs w:val="24"/>
        </w:rPr>
      </w:pPr>
      <w:r w:rsidRPr="00A50767">
        <w:rPr>
          <w:b/>
          <w:i/>
          <w:szCs w:val="24"/>
        </w:rPr>
        <w:t>Insurance -</w:t>
      </w:r>
      <w:r w:rsidRPr="00A50767">
        <w:rPr>
          <w:szCs w:val="24"/>
        </w:rPr>
        <w:t xml:space="preserve">  ensuring products are safe from risks </w:t>
      </w:r>
    </w:p>
    <w:p w14:paraId="0105A0EC" w14:textId="77777777" w:rsidR="000B185A" w:rsidRPr="00A50767" w:rsidRDefault="000B185A" w:rsidP="003503B5">
      <w:pPr>
        <w:rPr>
          <w:rFonts w:asciiTheme="majorHAnsi" w:hAnsiTheme="majorHAnsi"/>
          <w:sz w:val="24"/>
          <w:szCs w:val="24"/>
        </w:rPr>
      </w:pPr>
    </w:p>
    <w:p w14:paraId="4FFB1C74" w14:textId="77777777" w:rsidR="000B185A" w:rsidRPr="00A50767" w:rsidRDefault="000B185A" w:rsidP="00923BE4">
      <w:pPr>
        <w:pStyle w:val="ListParagraph"/>
        <w:numPr>
          <w:ilvl w:val="0"/>
          <w:numId w:val="205"/>
        </w:numPr>
        <w:spacing w:after="80" w:line="240" w:lineRule="auto"/>
        <w:rPr>
          <w:szCs w:val="24"/>
        </w:rPr>
      </w:pPr>
      <w:r w:rsidRPr="00A50767">
        <w:rPr>
          <w:b/>
          <w:i/>
          <w:szCs w:val="24"/>
        </w:rPr>
        <w:t>Buying and selling</w:t>
      </w:r>
      <w:r w:rsidRPr="00A50767">
        <w:rPr>
          <w:szCs w:val="24"/>
        </w:rPr>
        <w:t xml:space="preserve"> – sourcing raw materials for processing, or finished goods for resale.</w:t>
      </w:r>
    </w:p>
    <w:p w14:paraId="6F7F7A1C" w14:textId="77777777" w:rsidR="000B185A" w:rsidRPr="00A50767" w:rsidRDefault="000B185A" w:rsidP="003503B5">
      <w:pPr>
        <w:pStyle w:val="ListParagraph"/>
        <w:rPr>
          <w:szCs w:val="24"/>
        </w:rPr>
      </w:pPr>
    </w:p>
    <w:p w14:paraId="087C8607" w14:textId="77777777" w:rsidR="000B185A" w:rsidRPr="00A50767" w:rsidRDefault="000B185A" w:rsidP="00923BE4">
      <w:pPr>
        <w:pStyle w:val="ListParagraph"/>
        <w:numPr>
          <w:ilvl w:val="0"/>
          <w:numId w:val="204"/>
        </w:numPr>
        <w:pBdr>
          <w:top w:val="single" w:sz="4" w:space="1" w:color="auto"/>
          <w:left w:val="single" w:sz="4" w:space="4" w:color="auto"/>
          <w:bottom w:val="single" w:sz="4" w:space="1" w:color="auto"/>
          <w:right w:val="single" w:sz="4" w:space="4" w:color="auto"/>
        </w:pBdr>
        <w:spacing w:after="80" w:line="240" w:lineRule="auto"/>
        <w:rPr>
          <w:b/>
          <w:szCs w:val="24"/>
        </w:rPr>
      </w:pPr>
      <w:r w:rsidRPr="00A50767">
        <w:rPr>
          <w:b/>
          <w:szCs w:val="24"/>
        </w:rPr>
        <w:t>Activity 3.4  I think the activities are important in theory (they give structure to the complexity of the marketing function) but are not directly in LO’s so don’t think we need activity on it.</w:t>
      </w:r>
    </w:p>
    <w:p w14:paraId="2C2E65C7" w14:textId="77777777" w:rsidR="000B185A" w:rsidRPr="00A50767" w:rsidRDefault="000B185A" w:rsidP="003503B5">
      <w:pPr>
        <w:pBdr>
          <w:top w:val="single" w:sz="4" w:space="1" w:color="auto"/>
          <w:left w:val="single" w:sz="4" w:space="4" w:color="auto"/>
          <w:bottom w:val="single" w:sz="4" w:space="1" w:color="auto"/>
          <w:right w:val="single" w:sz="4" w:space="4" w:color="auto"/>
        </w:pBdr>
        <w:ind w:left="360"/>
        <w:rPr>
          <w:rFonts w:asciiTheme="majorHAnsi" w:hAnsiTheme="majorHAnsi"/>
          <w:sz w:val="24"/>
          <w:szCs w:val="24"/>
        </w:rPr>
      </w:pPr>
      <w:r w:rsidRPr="00A50767">
        <w:rPr>
          <w:rFonts w:asciiTheme="majorHAnsi" w:hAnsiTheme="majorHAnsi"/>
          <w:sz w:val="24"/>
          <w:szCs w:val="24"/>
        </w:rPr>
        <w:t xml:space="preserve">1.  Distinguish between </w:t>
      </w:r>
      <w:r w:rsidRPr="00A50767">
        <w:rPr>
          <w:rFonts w:asciiTheme="majorHAnsi" w:hAnsiTheme="majorHAnsi"/>
          <w:i/>
          <w:sz w:val="24"/>
          <w:szCs w:val="24"/>
        </w:rPr>
        <w:t>standardisation</w:t>
      </w:r>
      <w:r w:rsidRPr="00A50767">
        <w:rPr>
          <w:rFonts w:asciiTheme="majorHAnsi" w:hAnsiTheme="majorHAnsi"/>
          <w:sz w:val="24"/>
          <w:szCs w:val="24"/>
        </w:rPr>
        <w:t xml:space="preserve"> and </w:t>
      </w:r>
      <w:r w:rsidRPr="00A50767">
        <w:rPr>
          <w:rFonts w:asciiTheme="majorHAnsi" w:hAnsiTheme="majorHAnsi"/>
          <w:i/>
          <w:sz w:val="24"/>
          <w:szCs w:val="24"/>
        </w:rPr>
        <w:t>grading</w:t>
      </w:r>
      <w:r w:rsidRPr="00A50767">
        <w:rPr>
          <w:rFonts w:asciiTheme="majorHAnsi" w:hAnsiTheme="majorHAnsi"/>
          <w:sz w:val="24"/>
          <w:szCs w:val="24"/>
        </w:rPr>
        <w:t xml:space="preserve">. Give examples of each. </w:t>
      </w:r>
    </w:p>
    <w:p w14:paraId="0B0355B8" w14:textId="77777777" w:rsidR="000B185A" w:rsidRPr="00A50767" w:rsidRDefault="000B185A" w:rsidP="003503B5">
      <w:pPr>
        <w:pBdr>
          <w:top w:val="single" w:sz="4" w:space="1" w:color="auto"/>
          <w:left w:val="single" w:sz="4" w:space="4" w:color="auto"/>
          <w:bottom w:val="single" w:sz="4" w:space="1" w:color="auto"/>
          <w:right w:val="single" w:sz="4" w:space="4" w:color="auto"/>
        </w:pBdr>
        <w:ind w:left="360"/>
        <w:rPr>
          <w:rFonts w:asciiTheme="majorHAnsi" w:hAnsiTheme="majorHAnsi"/>
          <w:sz w:val="24"/>
          <w:szCs w:val="24"/>
        </w:rPr>
      </w:pPr>
      <w:r w:rsidRPr="00A50767">
        <w:rPr>
          <w:rFonts w:asciiTheme="majorHAnsi" w:hAnsiTheme="majorHAnsi"/>
          <w:sz w:val="24"/>
          <w:szCs w:val="24"/>
        </w:rPr>
        <w:t xml:space="preserve">2.  List any five types of risks.  Are you able to distinguish between those that are </w:t>
      </w:r>
      <w:r w:rsidRPr="00A50767">
        <w:rPr>
          <w:rFonts w:asciiTheme="majorHAnsi" w:hAnsiTheme="majorHAnsi"/>
          <w:sz w:val="24"/>
          <w:szCs w:val="24"/>
          <w:u w:val="single"/>
        </w:rPr>
        <w:t>insurable</w:t>
      </w:r>
      <w:r w:rsidRPr="00A50767">
        <w:rPr>
          <w:rFonts w:asciiTheme="majorHAnsi" w:hAnsiTheme="majorHAnsi"/>
          <w:sz w:val="24"/>
          <w:szCs w:val="24"/>
        </w:rPr>
        <w:t xml:space="preserve"> and those that are </w:t>
      </w:r>
      <w:r w:rsidRPr="00A50767">
        <w:rPr>
          <w:rFonts w:asciiTheme="majorHAnsi" w:hAnsiTheme="majorHAnsi"/>
          <w:sz w:val="24"/>
          <w:szCs w:val="24"/>
          <w:u w:val="single"/>
        </w:rPr>
        <w:t>not insurable</w:t>
      </w:r>
      <w:r w:rsidRPr="00A50767">
        <w:rPr>
          <w:rFonts w:asciiTheme="majorHAnsi" w:hAnsiTheme="majorHAnsi"/>
          <w:sz w:val="24"/>
          <w:szCs w:val="24"/>
        </w:rPr>
        <w:t>?</w:t>
      </w:r>
    </w:p>
    <w:p w14:paraId="19FC1FD4" w14:textId="77777777" w:rsidR="000B185A" w:rsidRPr="00A50767" w:rsidRDefault="000B185A" w:rsidP="003503B5">
      <w:pPr>
        <w:pBdr>
          <w:top w:val="single" w:sz="4" w:space="1" w:color="auto"/>
          <w:left w:val="single" w:sz="4" w:space="4" w:color="auto"/>
          <w:bottom w:val="single" w:sz="4" w:space="1" w:color="auto"/>
          <w:right w:val="single" w:sz="4" w:space="4" w:color="auto"/>
        </w:pBdr>
        <w:ind w:left="360"/>
        <w:rPr>
          <w:rFonts w:asciiTheme="majorHAnsi" w:hAnsiTheme="majorHAnsi"/>
          <w:sz w:val="24"/>
          <w:szCs w:val="24"/>
        </w:rPr>
      </w:pPr>
      <w:r w:rsidRPr="00A50767">
        <w:rPr>
          <w:rFonts w:asciiTheme="majorHAnsi" w:hAnsiTheme="majorHAnsi"/>
          <w:sz w:val="24"/>
          <w:szCs w:val="24"/>
        </w:rPr>
        <w:t xml:space="preserve">3.  In the description above, for </w:t>
      </w:r>
      <w:r w:rsidRPr="00A50767">
        <w:rPr>
          <w:rFonts w:asciiTheme="majorHAnsi" w:hAnsiTheme="majorHAnsi"/>
          <w:i/>
          <w:sz w:val="24"/>
          <w:szCs w:val="24"/>
        </w:rPr>
        <w:t>buying and selling</w:t>
      </w:r>
      <w:r w:rsidRPr="00A50767">
        <w:rPr>
          <w:rFonts w:asciiTheme="majorHAnsi" w:hAnsiTheme="majorHAnsi"/>
          <w:sz w:val="24"/>
          <w:szCs w:val="24"/>
        </w:rPr>
        <w:t xml:space="preserve"> , what does this tell you about the type of business we are dealing with? </w:t>
      </w:r>
    </w:p>
    <w:p w14:paraId="785DD364" w14:textId="51D7136B" w:rsidR="00A50767" w:rsidRDefault="00A50767">
      <w:pPr>
        <w:rPr>
          <w:rFonts w:asciiTheme="majorHAnsi" w:hAnsiTheme="majorHAnsi"/>
          <w:sz w:val="24"/>
          <w:szCs w:val="24"/>
        </w:rPr>
      </w:pPr>
      <w:r>
        <w:rPr>
          <w:rFonts w:asciiTheme="majorHAnsi" w:hAnsiTheme="majorHAnsi"/>
          <w:sz w:val="24"/>
          <w:szCs w:val="24"/>
        </w:rPr>
        <w:br w:type="page"/>
      </w:r>
    </w:p>
    <w:p w14:paraId="42839931" w14:textId="77777777" w:rsidR="000B185A" w:rsidRPr="00A50767" w:rsidRDefault="000B185A" w:rsidP="003503B5">
      <w:pPr>
        <w:rPr>
          <w:rFonts w:asciiTheme="majorHAnsi" w:hAnsiTheme="majorHAnsi"/>
          <w:b/>
          <w:sz w:val="28"/>
          <w:szCs w:val="28"/>
        </w:rPr>
      </w:pPr>
      <w:r w:rsidRPr="00A50767">
        <w:rPr>
          <w:rFonts w:asciiTheme="majorHAnsi" w:hAnsiTheme="majorHAnsi"/>
          <w:b/>
          <w:sz w:val="28"/>
          <w:szCs w:val="28"/>
        </w:rPr>
        <w:lastRenderedPageBreak/>
        <w:t>3.1.1  Marketing Policies:</w:t>
      </w:r>
    </w:p>
    <w:p w14:paraId="4D98BC00"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Previously, we used to discuss FOUR policies (four P’s). They were (and still are)</w:t>
      </w:r>
    </w:p>
    <w:p w14:paraId="7771259C" w14:textId="77777777" w:rsidR="000B185A" w:rsidRPr="00A50767" w:rsidRDefault="000B185A" w:rsidP="00923BE4">
      <w:pPr>
        <w:pStyle w:val="ListParagraph"/>
        <w:numPr>
          <w:ilvl w:val="0"/>
          <w:numId w:val="113"/>
        </w:numPr>
        <w:spacing w:after="80" w:line="240" w:lineRule="auto"/>
        <w:rPr>
          <w:szCs w:val="24"/>
        </w:rPr>
      </w:pPr>
      <w:r w:rsidRPr="00A50767">
        <w:rPr>
          <w:szCs w:val="24"/>
        </w:rPr>
        <w:t>Product policy</w:t>
      </w:r>
    </w:p>
    <w:p w14:paraId="4ABCDB2A" w14:textId="77777777" w:rsidR="000B185A" w:rsidRPr="00A50767" w:rsidRDefault="000B185A" w:rsidP="00923BE4">
      <w:pPr>
        <w:pStyle w:val="ListParagraph"/>
        <w:numPr>
          <w:ilvl w:val="0"/>
          <w:numId w:val="113"/>
        </w:numPr>
        <w:spacing w:after="80" w:line="240" w:lineRule="auto"/>
        <w:rPr>
          <w:szCs w:val="24"/>
        </w:rPr>
      </w:pPr>
      <w:r w:rsidRPr="00A50767">
        <w:rPr>
          <w:szCs w:val="24"/>
        </w:rPr>
        <w:t>Pricing policy</w:t>
      </w:r>
    </w:p>
    <w:p w14:paraId="4A30C016" w14:textId="77777777" w:rsidR="000B185A" w:rsidRPr="00A50767" w:rsidRDefault="000B185A" w:rsidP="00923BE4">
      <w:pPr>
        <w:pStyle w:val="ListParagraph"/>
        <w:numPr>
          <w:ilvl w:val="0"/>
          <w:numId w:val="113"/>
        </w:numPr>
        <w:spacing w:after="80" w:line="240" w:lineRule="auto"/>
        <w:rPr>
          <w:szCs w:val="24"/>
        </w:rPr>
      </w:pPr>
      <w:r w:rsidRPr="00A50767">
        <w:rPr>
          <w:szCs w:val="24"/>
        </w:rPr>
        <w:t xml:space="preserve">Promotion Policy </w:t>
      </w:r>
    </w:p>
    <w:p w14:paraId="4B45E010" w14:textId="77777777" w:rsidR="000B185A" w:rsidRPr="00A50767" w:rsidRDefault="000B185A" w:rsidP="00923BE4">
      <w:pPr>
        <w:pStyle w:val="ListParagraph"/>
        <w:numPr>
          <w:ilvl w:val="0"/>
          <w:numId w:val="113"/>
        </w:numPr>
        <w:spacing w:after="80" w:line="240" w:lineRule="auto"/>
        <w:rPr>
          <w:szCs w:val="24"/>
        </w:rPr>
      </w:pPr>
      <w:r w:rsidRPr="00A50767">
        <w:rPr>
          <w:szCs w:val="24"/>
        </w:rPr>
        <w:t>Place (Disribution) policy.</w:t>
      </w:r>
    </w:p>
    <w:p w14:paraId="52B19802"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 xml:space="preserve">Now we have added another </w:t>
      </w:r>
      <w:r w:rsidRPr="00A50767">
        <w:rPr>
          <w:rFonts w:asciiTheme="majorHAnsi" w:hAnsiTheme="majorHAnsi"/>
          <w:sz w:val="24"/>
          <w:szCs w:val="24"/>
          <w:u w:val="single"/>
        </w:rPr>
        <w:t>three P’s</w:t>
      </w:r>
    </w:p>
    <w:p w14:paraId="02216889" w14:textId="77777777" w:rsidR="000B185A" w:rsidRPr="00A50767" w:rsidRDefault="000B185A" w:rsidP="00923BE4">
      <w:pPr>
        <w:pStyle w:val="ListParagraph"/>
        <w:numPr>
          <w:ilvl w:val="0"/>
          <w:numId w:val="114"/>
        </w:numPr>
        <w:spacing w:after="80" w:line="240" w:lineRule="auto"/>
        <w:rPr>
          <w:szCs w:val="24"/>
        </w:rPr>
      </w:pPr>
      <w:r w:rsidRPr="00A50767">
        <w:rPr>
          <w:szCs w:val="24"/>
        </w:rPr>
        <w:t>People</w:t>
      </w:r>
    </w:p>
    <w:p w14:paraId="56B40125" w14:textId="77777777" w:rsidR="000B185A" w:rsidRPr="00A50767" w:rsidRDefault="000B185A" w:rsidP="00923BE4">
      <w:pPr>
        <w:pStyle w:val="ListParagraph"/>
        <w:numPr>
          <w:ilvl w:val="0"/>
          <w:numId w:val="114"/>
        </w:numPr>
        <w:spacing w:after="80" w:line="240" w:lineRule="auto"/>
        <w:rPr>
          <w:szCs w:val="24"/>
        </w:rPr>
      </w:pPr>
      <w:r w:rsidRPr="00A50767">
        <w:rPr>
          <w:szCs w:val="24"/>
        </w:rPr>
        <w:t>Process</w:t>
      </w:r>
    </w:p>
    <w:p w14:paraId="529CDD2E" w14:textId="77777777" w:rsidR="000B185A" w:rsidRPr="00A50767" w:rsidRDefault="000B185A" w:rsidP="00923BE4">
      <w:pPr>
        <w:pStyle w:val="ListParagraph"/>
        <w:numPr>
          <w:ilvl w:val="0"/>
          <w:numId w:val="114"/>
        </w:numPr>
        <w:spacing w:after="80" w:line="240" w:lineRule="auto"/>
        <w:rPr>
          <w:szCs w:val="24"/>
        </w:rPr>
      </w:pPr>
      <w:r w:rsidRPr="00A50767">
        <w:rPr>
          <w:szCs w:val="24"/>
        </w:rPr>
        <w:t xml:space="preserve">Physical Evidence  </w:t>
      </w:r>
    </w:p>
    <w:p w14:paraId="66DE1E67" w14:textId="77777777" w:rsidR="000B185A" w:rsidRPr="00A50767" w:rsidRDefault="000B185A" w:rsidP="003503B5">
      <w:pPr>
        <w:rPr>
          <w:rFonts w:asciiTheme="majorHAnsi" w:hAnsiTheme="majorHAnsi"/>
          <w:b/>
          <w:sz w:val="28"/>
          <w:szCs w:val="28"/>
        </w:rPr>
      </w:pPr>
    </w:p>
    <w:p w14:paraId="72413673" w14:textId="77777777" w:rsidR="000B185A" w:rsidRPr="00A50767" w:rsidRDefault="000B185A" w:rsidP="003503B5">
      <w:pPr>
        <w:rPr>
          <w:rFonts w:asciiTheme="majorHAnsi" w:hAnsiTheme="majorHAnsi"/>
          <w:b/>
          <w:sz w:val="28"/>
          <w:szCs w:val="28"/>
        </w:rPr>
      </w:pPr>
      <w:r w:rsidRPr="00A50767">
        <w:rPr>
          <w:rFonts w:asciiTheme="majorHAnsi" w:hAnsiTheme="majorHAnsi"/>
          <w:b/>
          <w:sz w:val="28"/>
          <w:szCs w:val="28"/>
        </w:rPr>
        <w:t>3.1.2  The Product policy:</w:t>
      </w:r>
    </w:p>
    <w:p w14:paraId="4AD2BC3C"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 xml:space="preserve">This policy describes exactly what is being produced by the business.  It is either a product (physical product) like, for example </w:t>
      </w:r>
      <w:r w:rsidRPr="00A50767">
        <w:rPr>
          <w:rFonts w:asciiTheme="majorHAnsi" w:hAnsiTheme="majorHAnsi"/>
          <w:i/>
          <w:sz w:val="24"/>
          <w:szCs w:val="24"/>
        </w:rPr>
        <w:t xml:space="preserve">rice </w:t>
      </w:r>
      <w:r w:rsidRPr="00A50767">
        <w:rPr>
          <w:rFonts w:asciiTheme="majorHAnsi" w:hAnsiTheme="majorHAnsi"/>
          <w:sz w:val="24"/>
          <w:szCs w:val="24"/>
        </w:rPr>
        <w:t xml:space="preserve">or </w:t>
      </w:r>
      <w:r w:rsidRPr="00A50767">
        <w:rPr>
          <w:rFonts w:asciiTheme="majorHAnsi" w:hAnsiTheme="majorHAnsi"/>
          <w:i/>
          <w:sz w:val="24"/>
          <w:szCs w:val="24"/>
        </w:rPr>
        <w:t>furniture</w:t>
      </w:r>
      <w:r w:rsidRPr="00A50767">
        <w:rPr>
          <w:rFonts w:asciiTheme="majorHAnsi" w:hAnsiTheme="majorHAnsi"/>
          <w:sz w:val="24"/>
          <w:szCs w:val="24"/>
        </w:rPr>
        <w:t xml:space="preserve">, or it can be a service for example </w:t>
      </w:r>
      <w:r w:rsidRPr="00A50767">
        <w:rPr>
          <w:rFonts w:asciiTheme="majorHAnsi" w:hAnsiTheme="majorHAnsi"/>
          <w:i/>
          <w:sz w:val="24"/>
          <w:szCs w:val="24"/>
        </w:rPr>
        <w:t>medical services</w:t>
      </w:r>
      <w:r w:rsidRPr="00A50767">
        <w:rPr>
          <w:rFonts w:asciiTheme="majorHAnsi" w:hAnsiTheme="majorHAnsi"/>
          <w:sz w:val="24"/>
          <w:szCs w:val="24"/>
        </w:rPr>
        <w:t xml:space="preserve"> of a doctor, </w:t>
      </w:r>
      <w:r w:rsidRPr="00A50767">
        <w:rPr>
          <w:rFonts w:asciiTheme="majorHAnsi" w:hAnsiTheme="majorHAnsi"/>
          <w:i/>
          <w:sz w:val="24"/>
          <w:szCs w:val="24"/>
        </w:rPr>
        <w:t>a motor mechanic</w:t>
      </w:r>
      <w:r w:rsidRPr="00A50767">
        <w:rPr>
          <w:rFonts w:asciiTheme="majorHAnsi" w:hAnsiTheme="majorHAnsi"/>
          <w:sz w:val="24"/>
          <w:szCs w:val="24"/>
        </w:rPr>
        <w:t xml:space="preserve"> and so on.</w:t>
      </w:r>
    </w:p>
    <w:p w14:paraId="46688B19"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b/>
          <w:sz w:val="24"/>
          <w:szCs w:val="24"/>
        </w:rPr>
      </w:pPr>
      <w:r w:rsidRPr="00A50767">
        <w:rPr>
          <w:rFonts w:asciiTheme="majorHAnsi" w:hAnsiTheme="majorHAnsi"/>
          <w:b/>
          <w:sz w:val="24"/>
          <w:szCs w:val="24"/>
        </w:rPr>
        <w:t xml:space="preserve">Activity 3.5 </w:t>
      </w:r>
    </w:p>
    <w:p w14:paraId="33AD08C9"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sz w:val="24"/>
          <w:szCs w:val="24"/>
        </w:rPr>
      </w:pPr>
      <w:r w:rsidRPr="00A50767">
        <w:rPr>
          <w:rFonts w:asciiTheme="majorHAnsi" w:hAnsiTheme="majorHAnsi"/>
          <w:sz w:val="24"/>
          <w:szCs w:val="24"/>
        </w:rPr>
        <w:t xml:space="preserve">In the table below, identify the most important product/ service you associate with each one: </w:t>
      </w:r>
    </w:p>
    <w:p w14:paraId="1036E489"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sz w:val="24"/>
          <w:szCs w:val="24"/>
        </w:rPr>
      </w:pPr>
      <w:r w:rsidRPr="00A50767">
        <w:rPr>
          <w:rFonts w:asciiTheme="majorHAnsi" w:hAnsiTheme="majorHAnsi"/>
          <w:strike/>
          <w:sz w:val="24"/>
          <w:szCs w:val="24"/>
        </w:rPr>
        <w:t>The first one is one for you</w:t>
      </w:r>
      <w:r w:rsidRPr="00A50767">
        <w:rPr>
          <w:rFonts w:asciiTheme="majorHAnsi" w:hAnsiTheme="majorHAnsi"/>
          <w:sz w:val="24"/>
          <w:szCs w:val="24"/>
        </w:rPr>
        <w:t xml:space="preserve">.i would turn this around………….. give them the product/service and let them state what the organisation is.  Will make it more personal and connect with what they know and support in terms of businesses. </w:t>
      </w:r>
    </w:p>
    <w:tbl>
      <w:tblPr>
        <w:tblStyle w:val="TableGrid"/>
        <w:tblpPr w:leftFromText="180" w:rightFromText="180" w:vertAnchor="text" w:tblpY="144"/>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3025"/>
        <w:gridCol w:w="2996"/>
        <w:gridCol w:w="3005"/>
      </w:tblGrid>
      <w:tr w:rsidR="000B185A" w:rsidRPr="00A50767" w14:paraId="5FE39F63" w14:textId="77777777" w:rsidTr="003503B5">
        <w:tc>
          <w:tcPr>
            <w:tcW w:w="3080" w:type="dxa"/>
          </w:tcPr>
          <w:p w14:paraId="24EA0342"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b/>
                <w:sz w:val="24"/>
                <w:szCs w:val="24"/>
              </w:rPr>
            </w:pPr>
            <w:r w:rsidRPr="00A50767">
              <w:rPr>
                <w:rFonts w:asciiTheme="majorHAnsi" w:hAnsiTheme="majorHAnsi"/>
                <w:b/>
                <w:sz w:val="24"/>
                <w:szCs w:val="24"/>
              </w:rPr>
              <w:t>Organisation</w:t>
            </w:r>
          </w:p>
        </w:tc>
        <w:tc>
          <w:tcPr>
            <w:tcW w:w="3081" w:type="dxa"/>
          </w:tcPr>
          <w:p w14:paraId="408BCA40"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b/>
                <w:sz w:val="24"/>
                <w:szCs w:val="24"/>
              </w:rPr>
            </w:pPr>
            <w:r w:rsidRPr="00A50767">
              <w:rPr>
                <w:rFonts w:asciiTheme="majorHAnsi" w:hAnsiTheme="majorHAnsi"/>
                <w:b/>
                <w:sz w:val="24"/>
                <w:szCs w:val="24"/>
              </w:rPr>
              <w:t>Goods</w:t>
            </w:r>
          </w:p>
        </w:tc>
        <w:tc>
          <w:tcPr>
            <w:tcW w:w="3081" w:type="dxa"/>
          </w:tcPr>
          <w:p w14:paraId="4DDAD9D5"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b/>
                <w:sz w:val="24"/>
                <w:szCs w:val="24"/>
              </w:rPr>
            </w:pPr>
            <w:r w:rsidRPr="00A50767">
              <w:rPr>
                <w:rFonts w:asciiTheme="majorHAnsi" w:hAnsiTheme="majorHAnsi"/>
                <w:b/>
                <w:sz w:val="24"/>
                <w:szCs w:val="24"/>
              </w:rPr>
              <w:t xml:space="preserve">Services </w:t>
            </w:r>
          </w:p>
        </w:tc>
      </w:tr>
      <w:tr w:rsidR="000B185A" w:rsidRPr="00A50767" w14:paraId="688BCAE0" w14:textId="77777777" w:rsidTr="003503B5">
        <w:tc>
          <w:tcPr>
            <w:tcW w:w="3080" w:type="dxa"/>
          </w:tcPr>
          <w:p w14:paraId="3A667F18"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sz w:val="24"/>
                <w:szCs w:val="24"/>
              </w:rPr>
            </w:pPr>
            <w:r w:rsidRPr="00A50767">
              <w:rPr>
                <w:rFonts w:asciiTheme="majorHAnsi" w:hAnsiTheme="majorHAnsi"/>
                <w:sz w:val="24"/>
                <w:szCs w:val="24"/>
              </w:rPr>
              <w:t>Joko</w:t>
            </w:r>
          </w:p>
        </w:tc>
        <w:tc>
          <w:tcPr>
            <w:tcW w:w="3081" w:type="dxa"/>
          </w:tcPr>
          <w:p w14:paraId="0926854D"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sz w:val="24"/>
                <w:szCs w:val="24"/>
              </w:rPr>
            </w:pPr>
            <w:r w:rsidRPr="00A50767">
              <w:rPr>
                <w:rFonts w:asciiTheme="majorHAnsi" w:hAnsiTheme="majorHAnsi"/>
                <w:sz w:val="24"/>
                <w:szCs w:val="24"/>
              </w:rPr>
              <w:t xml:space="preserve">Tea </w:t>
            </w:r>
          </w:p>
        </w:tc>
        <w:tc>
          <w:tcPr>
            <w:tcW w:w="3081" w:type="dxa"/>
          </w:tcPr>
          <w:p w14:paraId="25D49CB0"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sz w:val="24"/>
                <w:szCs w:val="24"/>
              </w:rPr>
            </w:pPr>
          </w:p>
        </w:tc>
      </w:tr>
      <w:tr w:rsidR="000B185A" w:rsidRPr="00A50767" w14:paraId="3CCFF1B2" w14:textId="77777777" w:rsidTr="003503B5">
        <w:tc>
          <w:tcPr>
            <w:tcW w:w="3080" w:type="dxa"/>
          </w:tcPr>
          <w:p w14:paraId="55F2E364"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sz w:val="24"/>
                <w:szCs w:val="24"/>
              </w:rPr>
            </w:pPr>
            <w:r w:rsidRPr="00A50767">
              <w:rPr>
                <w:rFonts w:asciiTheme="majorHAnsi" w:hAnsiTheme="majorHAnsi"/>
                <w:sz w:val="24"/>
                <w:szCs w:val="24"/>
              </w:rPr>
              <w:t>Standard Bank</w:t>
            </w:r>
          </w:p>
        </w:tc>
        <w:tc>
          <w:tcPr>
            <w:tcW w:w="3081" w:type="dxa"/>
          </w:tcPr>
          <w:p w14:paraId="620A625F"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sz w:val="24"/>
                <w:szCs w:val="24"/>
              </w:rPr>
            </w:pPr>
          </w:p>
        </w:tc>
        <w:tc>
          <w:tcPr>
            <w:tcW w:w="3081" w:type="dxa"/>
          </w:tcPr>
          <w:p w14:paraId="436CB7B2"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sz w:val="24"/>
                <w:szCs w:val="24"/>
              </w:rPr>
            </w:pPr>
          </w:p>
        </w:tc>
      </w:tr>
      <w:tr w:rsidR="000B185A" w:rsidRPr="00A50767" w14:paraId="08CEED29" w14:textId="77777777" w:rsidTr="003503B5">
        <w:tc>
          <w:tcPr>
            <w:tcW w:w="3080" w:type="dxa"/>
          </w:tcPr>
          <w:p w14:paraId="1077FED3"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sz w:val="24"/>
                <w:szCs w:val="24"/>
              </w:rPr>
            </w:pPr>
            <w:r w:rsidRPr="00A50767">
              <w:rPr>
                <w:rFonts w:asciiTheme="majorHAnsi" w:hAnsiTheme="majorHAnsi"/>
                <w:sz w:val="24"/>
                <w:szCs w:val="24"/>
              </w:rPr>
              <w:t>Independent Newspapers</w:t>
            </w:r>
          </w:p>
        </w:tc>
        <w:tc>
          <w:tcPr>
            <w:tcW w:w="3081" w:type="dxa"/>
          </w:tcPr>
          <w:p w14:paraId="6677B13A"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sz w:val="24"/>
                <w:szCs w:val="24"/>
              </w:rPr>
            </w:pPr>
          </w:p>
        </w:tc>
        <w:tc>
          <w:tcPr>
            <w:tcW w:w="3081" w:type="dxa"/>
          </w:tcPr>
          <w:p w14:paraId="18D6F057"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sz w:val="24"/>
                <w:szCs w:val="24"/>
              </w:rPr>
            </w:pPr>
          </w:p>
        </w:tc>
      </w:tr>
      <w:tr w:rsidR="000B185A" w:rsidRPr="00A50767" w14:paraId="3E682736" w14:textId="77777777" w:rsidTr="003503B5">
        <w:tc>
          <w:tcPr>
            <w:tcW w:w="3080" w:type="dxa"/>
          </w:tcPr>
          <w:p w14:paraId="056CF02D"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sz w:val="24"/>
                <w:szCs w:val="24"/>
              </w:rPr>
            </w:pPr>
            <w:r w:rsidRPr="00A50767">
              <w:rPr>
                <w:rFonts w:asciiTheme="majorHAnsi" w:hAnsiTheme="majorHAnsi"/>
                <w:sz w:val="24"/>
                <w:szCs w:val="24"/>
              </w:rPr>
              <w:t>SABC</w:t>
            </w:r>
          </w:p>
        </w:tc>
        <w:tc>
          <w:tcPr>
            <w:tcW w:w="3081" w:type="dxa"/>
          </w:tcPr>
          <w:p w14:paraId="3F469D41"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sz w:val="24"/>
                <w:szCs w:val="24"/>
              </w:rPr>
            </w:pPr>
          </w:p>
        </w:tc>
        <w:tc>
          <w:tcPr>
            <w:tcW w:w="3081" w:type="dxa"/>
          </w:tcPr>
          <w:p w14:paraId="130B9537"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sz w:val="24"/>
                <w:szCs w:val="24"/>
              </w:rPr>
            </w:pPr>
          </w:p>
        </w:tc>
      </w:tr>
      <w:tr w:rsidR="000B185A" w:rsidRPr="00A50767" w14:paraId="1FE17C6E" w14:textId="77777777" w:rsidTr="003503B5">
        <w:tc>
          <w:tcPr>
            <w:tcW w:w="3080" w:type="dxa"/>
          </w:tcPr>
          <w:p w14:paraId="3CB5205A"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sz w:val="24"/>
                <w:szCs w:val="24"/>
              </w:rPr>
            </w:pPr>
            <w:r w:rsidRPr="00A50767">
              <w:rPr>
                <w:rFonts w:asciiTheme="majorHAnsi" w:hAnsiTheme="majorHAnsi"/>
                <w:sz w:val="24"/>
                <w:szCs w:val="24"/>
              </w:rPr>
              <w:t>Parker</w:t>
            </w:r>
          </w:p>
        </w:tc>
        <w:tc>
          <w:tcPr>
            <w:tcW w:w="3081" w:type="dxa"/>
          </w:tcPr>
          <w:p w14:paraId="0BA6FF74"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sz w:val="24"/>
                <w:szCs w:val="24"/>
              </w:rPr>
            </w:pPr>
          </w:p>
        </w:tc>
        <w:tc>
          <w:tcPr>
            <w:tcW w:w="3081" w:type="dxa"/>
          </w:tcPr>
          <w:p w14:paraId="20A2C80E"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sz w:val="24"/>
                <w:szCs w:val="24"/>
              </w:rPr>
            </w:pPr>
          </w:p>
        </w:tc>
      </w:tr>
      <w:tr w:rsidR="000B185A" w:rsidRPr="00A50767" w14:paraId="6F42BE01" w14:textId="77777777" w:rsidTr="003503B5">
        <w:tc>
          <w:tcPr>
            <w:tcW w:w="3080" w:type="dxa"/>
          </w:tcPr>
          <w:p w14:paraId="286F5C68"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sz w:val="24"/>
                <w:szCs w:val="24"/>
              </w:rPr>
            </w:pPr>
            <w:r w:rsidRPr="00A50767">
              <w:rPr>
                <w:rFonts w:asciiTheme="majorHAnsi" w:hAnsiTheme="majorHAnsi"/>
                <w:sz w:val="24"/>
                <w:szCs w:val="24"/>
              </w:rPr>
              <w:t>Mercer</w:t>
            </w:r>
          </w:p>
        </w:tc>
        <w:tc>
          <w:tcPr>
            <w:tcW w:w="3081" w:type="dxa"/>
          </w:tcPr>
          <w:p w14:paraId="5338D075"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sz w:val="24"/>
                <w:szCs w:val="24"/>
              </w:rPr>
            </w:pPr>
          </w:p>
        </w:tc>
        <w:tc>
          <w:tcPr>
            <w:tcW w:w="3081" w:type="dxa"/>
          </w:tcPr>
          <w:p w14:paraId="45A1E7B4"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sz w:val="24"/>
                <w:szCs w:val="24"/>
              </w:rPr>
            </w:pPr>
          </w:p>
        </w:tc>
      </w:tr>
      <w:tr w:rsidR="000B185A" w:rsidRPr="00A50767" w14:paraId="17A21D86" w14:textId="77777777" w:rsidTr="003503B5">
        <w:tc>
          <w:tcPr>
            <w:tcW w:w="3080" w:type="dxa"/>
          </w:tcPr>
          <w:p w14:paraId="6E800F7E"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sz w:val="24"/>
                <w:szCs w:val="24"/>
              </w:rPr>
            </w:pPr>
            <w:r w:rsidRPr="00A50767">
              <w:rPr>
                <w:rFonts w:asciiTheme="majorHAnsi" w:hAnsiTheme="majorHAnsi"/>
                <w:sz w:val="24"/>
                <w:szCs w:val="24"/>
              </w:rPr>
              <w:t>Toyota</w:t>
            </w:r>
          </w:p>
        </w:tc>
        <w:tc>
          <w:tcPr>
            <w:tcW w:w="3081" w:type="dxa"/>
          </w:tcPr>
          <w:p w14:paraId="41DF3A9A"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sz w:val="24"/>
                <w:szCs w:val="24"/>
              </w:rPr>
            </w:pPr>
          </w:p>
        </w:tc>
        <w:tc>
          <w:tcPr>
            <w:tcW w:w="3081" w:type="dxa"/>
          </w:tcPr>
          <w:p w14:paraId="2BD7FA17"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sz w:val="24"/>
                <w:szCs w:val="24"/>
              </w:rPr>
            </w:pPr>
          </w:p>
        </w:tc>
      </w:tr>
      <w:tr w:rsidR="000B185A" w:rsidRPr="00A50767" w14:paraId="796D8132" w14:textId="77777777" w:rsidTr="003503B5">
        <w:tc>
          <w:tcPr>
            <w:tcW w:w="3080" w:type="dxa"/>
          </w:tcPr>
          <w:p w14:paraId="41535700"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sz w:val="24"/>
                <w:szCs w:val="24"/>
              </w:rPr>
            </w:pPr>
            <w:r w:rsidRPr="00A50767">
              <w:rPr>
                <w:rFonts w:asciiTheme="majorHAnsi" w:hAnsiTheme="majorHAnsi"/>
                <w:sz w:val="24"/>
                <w:szCs w:val="24"/>
              </w:rPr>
              <w:t xml:space="preserve">Levis </w:t>
            </w:r>
          </w:p>
        </w:tc>
        <w:tc>
          <w:tcPr>
            <w:tcW w:w="3081" w:type="dxa"/>
          </w:tcPr>
          <w:p w14:paraId="353D731E"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sz w:val="24"/>
                <w:szCs w:val="24"/>
              </w:rPr>
            </w:pPr>
          </w:p>
        </w:tc>
        <w:tc>
          <w:tcPr>
            <w:tcW w:w="3081" w:type="dxa"/>
          </w:tcPr>
          <w:p w14:paraId="117610C1"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sz w:val="24"/>
                <w:szCs w:val="24"/>
              </w:rPr>
            </w:pPr>
          </w:p>
        </w:tc>
      </w:tr>
      <w:tr w:rsidR="000B185A" w:rsidRPr="00A50767" w14:paraId="34E12774" w14:textId="77777777" w:rsidTr="003503B5">
        <w:tc>
          <w:tcPr>
            <w:tcW w:w="3080" w:type="dxa"/>
          </w:tcPr>
          <w:p w14:paraId="79024722"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sz w:val="24"/>
                <w:szCs w:val="24"/>
              </w:rPr>
            </w:pPr>
            <w:r w:rsidRPr="00A50767">
              <w:rPr>
                <w:rFonts w:asciiTheme="majorHAnsi" w:hAnsiTheme="majorHAnsi"/>
                <w:sz w:val="24"/>
                <w:szCs w:val="24"/>
              </w:rPr>
              <w:t>Laila’s Salon</w:t>
            </w:r>
          </w:p>
        </w:tc>
        <w:tc>
          <w:tcPr>
            <w:tcW w:w="3081" w:type="dxa"/>
          </w:tcPr>
          <w:p w14:paraId="676FD9D0"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sz w:val="24"/>
                <w:szCs w:val="24"/>
              </w:rPr>
            </w:pPr>
          </w:p>
        </w:tc>
        <w:tc>
          <w:tcPr>
            <w:tcW w:w="3081" w:type="dxa"/>
          </w:tcPr>
          <w:p w14:paraId="4903E125"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sz w:val="24"/>
                <w:szCs w:val="24"/>
              </w:rPr>
            </w:pPr>
          </w:p>
        </w:tc>
      </w:tr>
      <w:tr w:rsidR="000B185A" w:rsidRPr="00A50767" w14:paraId="57464FF0" w14:textId="77777777" w:rsidTr="003503B5">
        <w:tc>
          <w:tcPr>
            <w:tcW w:w="3080" w:type="dxa"/>
          </w:tcPr>
          <w:p w14:paraId="3CB34CE8"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sz w:val="24"/>
                <w:szCs w:val="24"/>
              </w:rPr>
            </w:pPr>
            <w:r w:rsidRPr="00A50767">
              <w:rPr>
                <w:rFonts w:asciiTheme="majorHAnsi" w:hAnsiTheme="majorHAnsi"/>
                <w:sz w:val="24"/>
                <w:szCs w:val="24"/>
              </w:rPr>
              <w:t>Chanel</w:t>
            </w:r>
          </w:p>
        </w:tc>
        <w:tc>
          <w:tcPr>
            <w:tcW w:w="3081" w:type="dxa"/>
          </w:tcPr>
          <w:p w14:paraId="459A29DC"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sz w:val="24"/>
                <w:szCs w:val="24"/>
              </w:rPr>
            </w:pPr>
          </w:p>
        </w:tc>
        <w:tc>
          <w:tcPr>
            <w:tcW w:w="3081" w:type="dxa"/>
          </w:tcPr>
          <w:p w14:paraId="4644C4FF"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sz w:val="24"/>
                <w:szCs w:val="24"/>
              </w:rPr>
            </w:pPr>
          </w:p>
        </w:tc>
      </w:tr>
      <w:tr w:rsidR="000B185A" w:rsidRPr="00A50767" w14:paraId="58A003C1" w14:textId="77777777" w:rsidTr="003503B5">
        <w:tc>
          <w:tcPr>
            <w:tcW w:w="3080" w:type="dxa"/>
          </w:tcPr>
          <w:p w14:paraId="3F759A35"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sz w:val="24"/>
                <w:szCs w:val="24"/>
              </w:rPr>
            </w:pPr>
            <w:r w:rsidRPr="00A50767">
              <w:rPr>
                <w:rFonts w:asciiTheme="majorHAnsi" w:hAnsiTheme="majorHAnsi"/>
                <w:sz w:val="24"/>
                <w:szCs w:val="24"/>
              </w:rPr>
              <w:t>Samsung</w:t>
            </w:r>
          </w:p>
        </w:tc>
        <w:tc>
          <w:tcPr>
            <w:tcW w:w="3081" w:type="dxa"/>
          </w:tcPr>
          <w:p w14:paraId="1DA9ABF0"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sz w:val="24"/>
                <w:szCs w:val="24"/>
              </w:rPr>
            </w:pPr>
          </w:p>
        </w:tc>
        <w:tc>
          <w:tcPr>
            <w:tcW w:w="3081" w:type="dxa"/>
          </w:tcPr>
          <w:p w14:paraId="1135D102"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sz w:val="24"/>
                <w:szCs w:val="24"/>
              </w:rPr>
            </w:pPr>
          </w:p>
        </w:tc>
      </w:tr>
      <w:tr w:rsidR="000B185A" w:rsidRPr="00A50767" w14:paraId="3EF21C38" w14:textId="77777777" w:rsidTr="003503B5">
        <w:tc>
          <w:tcPr>
            <w:tcW w:w="3080" w:type="dxa"/>
          </w:tcPr>
          <w:p w14:paraId="0DBCEEA4"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sz w:val="24"/>
                <w:szCs w:val="24"/>
              </w:rPr>
            </w:pPr>
            <w:r w:rsidRPr="00A50767">
              <w:rPr>
                <w:rFonts w:asciiTheme="majorHAnsi" w:hAnsiTheme="majorHAnsi"/>
                <w:sz w:val="24"/>
                <w:szCs w:val="24"/>
              </w:rPr>
              <w:t xml:space="preserve">Bata </w:t>
            </w:r>
          </w:p>
        </w:tc>
        <w:tc>
          <w:tcPr>
            <w:tcW w:w="3081" w:type="dxa"/>
          </w:tcPr>
          <w:p w14:paraId="241BAFCB"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sz w:val="24"/>
                <w:szCs w:val="24"/>
              </w:rPr>
            </w:pPr>
          </w:p>
        </w:tc>
        <w:tc>
          <w:tcPr>
            <w:tcW w:w="3081" w:type="dxa"/>
          </w:tcPr>
          <w:p w14:paraId="5533CAA6"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sz w:val="24"/>
                <w:szCs w:val="24"/>
              </w:rPr>
            </w:pPr>
          </w:p>
        </w:tc>
      </w:tr>
      <w:tr w:rsidR="000B185A" w:rsidRPr="00A50767" w14:paraId="03110347" w14:textId="77777777" w:rsidTr="003503B5">
        <w:tc>
          <w:tcPr>
            <w:tcW w:w="3080" w:type="dxa"/>
          </w:tcPr>
          <w:p w14:paraId="693168FB"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sz w:val="24"/>
                <w:szCs w:val="24"/>
              </w:rPr>
            </w:pPr>
            <w:r w:rsidRPr="00A50767">
              <w:rPr>
                <w:rFonts w:asciiTheme="majorHAnsi" w:hAnsiTheme="majorHAnsi"/>
                <w:sz w:val="24"/>
                <w:szCs w:val="24"/>
              </w:rPr>
              <w:t xml:space="preserve">Suncoast Cinemas </w:t>
            </w:r>
          </w:p>
        </w:tc>
        <w:tc>
          <w:tcPr>
            <w:tcW w:w="3081" w:type="dxa"/>
          </w:tcPr>
          <w:p w14:paraId="279560D1"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sz w:val="24"/>
                <w:szCs w:val="24"/>
              </w:rPr>
            </w:pPr>
          </w:p>
        </w:tc>
        <w:tc>
          <w:tcPr>
            <w:tcW w:w="3081" w:type="dxa"/>
          </w:tcPr>
          <w:p w14:paraId="28B00087"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sz w:val="24"/>
                <w:szCs w:val="24"/>
              </w:rPr>
            </w:pPr>
          </w:p>
        </w:tc>
      </w:tr>
    </w:tbl>
    <w:p w14:paraId="3EB7722A"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Theme="majorHAnsi" w:hAnsiTheme="majorHAnsi"/>
          <w:sz w:val="24"/>
          <w:szCs w:val="24"/>
        </w:rPr>
      </w:pPr>
    </w:p>
    <w:p w14:paraId="1EA39805" w14:textId="77777777" w:rsidR="000B185A" w:rsidRPr="00A50767" w:rsidRDefault="000B185A" w:rsidP="003503B5">
      <w:pPr>
        <w:rPr>
          <w:rFonts w:asciiTheme="majorHAnsi" w:hAnsiTheme="majorHAnsi"/>
          <w:sz w:val="24"/>
          <w:szCs w:val="24"/>
        </w:rPr>
      </w:pPr>
    </w:p>
    <w:p w14:paraId="050BAB5F"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The Product policy will detail other important aspects related to the product for example:</w:t>
      </w:r>
    </w:p>
    <w:p w14:paraId="2BBA0DCA" w14:textId="77777777" w:rsidR="000B185A" w:rsidRPr="00A50767" w:rsidRDefault="000B185A" w:rsidP="003503B5">
      <w:pPr>
        <w:rPr>
          <w:rFonts w:asciiTheme="majorHAnsi" w:hAnsiTheme="majorHAnsi"/>
          <w:b/>
          <w:sz w:val="28"/>
          <w:szCs w:val="28"/>
        </w:rPr>
      </w:pPr>
      <w:r w:rsidRPr="00A50767">
        <w:rPr>
          <w:rFonts w:asciiTheme="majorHAnsi" w:hAnsiTheme="majorHAnsi"/>
          <w:b/>
          <w:sz w:val="28"/>
          <w:szCs w:val="28"/>
        </w:rPr>
        <w:t>3.1.3. Types of Consumer Goods’</w:t>
      </w:r>
    </w:p>
    <w:p w14:paraId="1BAFD3A7" w14:textId="77777777" w:rsidR="000B185A" w:rsidRPr="00A50767" w:rsidRDefault="000B185A" w:rsidP="003503B5">
      <w:pPr>
        <w:rPr>
          <w:rFonts w:asciiTheme="majorHAnsi" w:hAnsiTheme="majorHAnsi"/>
          <w:b/>
          <w:sz w:val="28"/>
          <w:szCs w:val="28"/>
        </w:rPr>
      </w:pPr>
      <w:r w:rsidRPr="00A50767">
        <w:rPr>
          <w:rFonts w:asciiTheme="majorHAnsi" w:hAnsiTheme="majorHAnsi"/>
          <w:b/>
          <w:sz w:val="28"/>
          <w:szCs w:val="28"/>
        </w:rPr>
        <w:t>Give definitions here and paragraph style for easier reading on each type, and then bulleting characteristics are fine.  At end we can add some pics for more user friendly……. Section that the candidates cana really enjoy and identify with….</w:t>
      </w:r>
    </w:p>
    <w:p w14:paraId="43577C45"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We distinguish between the following types of goods:</w:t>
      </w:r>
    </w:p>
    <w:p w14:paraId="0E472B4D" w14:textId="77777777" w:rsidR="000B185A" w:rsidRPr="00A50767" w:rsidRDefault="000B185A" w:rsidP="00923BE4">
      <w:pPr>
        <w:pStyle w:val="ListParagraph"/>
        <w:numPr>
          <w:ilvl w:val="0"/>
          <w:numId w:val="117"/>
        </w:numPr>
        <w:spacing w:after="80" w:line="240" w:lineRule="auto"/>
        <w:rPr>
          <w:szCs w:val="24"/>
        </w:rPr>
      </w:pPr>
      <w:r w:rsidRPr="00A50767">
        <w:rPr>
          <w:szCs w:val="24"/>
        </w:rPr>
        <w:t>Convenience goods</w:t>
      </w:r>
    </w:p>
    <w:p w14:paraId="5B54E058" w14:textId="77777777" w:rsidR="000B185A" w:rsidRPr="00A50767" w:rsidRDefault="000B185A" w:rsidP="00923BE4">
      <w:pPr>
        <w:pStyle w:val="ListParagraph"/>
        <w:numPr>
          <w:ilvl w:val="0"/>
          <w:numId w:val="117"/>
        </w:numPr>
        <w:spacing w:after="80" w:line="240" w:lineRule="auto"/>
        <w:rPr>
          <w:szCs w:val="24"/>
        </w:rPr>
      </w:pPr>
      <w:r w:rsidRPr="00A50767">
        <w:rPr>
          <w:szCs w:val="24"/>
        </w:rPr>
        <w:t>Shopping goods</w:t>
      </w:r>
    </w:p>
    <w:p w14:paraId="622F72B9" w14:textId="77777777" w:rsidR="000B185A" w:rsidRPr="00A50767" w:rsidRDefault="000B185A" w:rsidP="00923BE4">
      <w:pPr>
        <w:pStyle w:val="ListParagraph"/>
        <w:numPr>
          <w:ilvl w:val="0"/>
          <w:numId w:val="117"/>
        </w:numPr>
        <w:spacing w:after="80" w:line="240" w:lineRule="auto"/>
        <w:rPr>
          <w:szCs w:val="24"/>
        </w:rPr>
      </w:pPr>
      <w:r w:rsidRPr="00A50767">
        <w:rPr>
          <w:szCs w:val="24"/>
        </w:rPr>
        <w:t>Speciality goods</w:t>
      </w:r>
    </w:p>
    <w:p w14:paraId="51510C7B" w14:textId="77777777" w:rsidR="000B185A" w:rsidRPr="00A50767" w:rsidRDefault="000B185A" w:rsidP="003503B5">
      <w:pPr>
        <w:rPr>
          <w:rFonts w:asciiTheme="majorHAnsi" w:hAnsiTheme="majorHAnsi"/>
          <w:sz w:val="24"/>
          <w:szCs w:val="24"/>
        </w:rPr>
      </w:pPr>
    </w:p>
    <w:p w14:paraId="2D58AC64" w14:textId="77777777" w:rsidR="000B185A" w:rsidRPr="00A50767" w:rsidRDefault="000B185A" w:rsidP="003503B5">
      <w:pPr>
        <w:rPr>
          <w:rFonts w:asciiTheme="majorHAnsi" w:hAnsiTheme="majorHAnsi"/>
          <w:sz w:val="24"/>
          <w:szCs w:val="24"/>
        </w:rPr>
      </w:pPr>
      <w:r w:rsidRPr="00A50767">
        <w:rPr>
          <w:rFonts w:asciiTheme="majorHAnsi" w:hAnsiTheme="majorHAnsi"/>
          <w:b/>
          <w:sz w:val="24"/>
          <w:szCs w:val="24"/>
        </w:rPr>
        <w:t>Convenience goods</w:t>
      </w:r>
      <w:r w:rsidRPr="00A50767">
        <w:rPr>
          <w:rFonts w:asciiTheme="majorHAnsi" w:hAnsiTheme="majorHAnsi"/>
          <w:sz w:val="24"/>
          <w:szCs w:val="24"/>
        </w:rPr>
        <w:t xml:space="preserve"> are those goods that:</w:t>
      </w:r>
    </w:p>
    <w:p w14:paraId="3DDA4CC6" w14:textId="77777777" w:rsidR="000B185A" w:rsidRPr="00A50767" w:rsidRDefault="000B185A" w:rsidP="00923BE4">
      <w:pPr>
        <w:pStyle w:val="ListParagraph"/>
        <w:numPr>
          <w:ilvl w:val="0"/>
          <w:numId w:val="117"/>
        </w:numPr>
        <w:spacing w:after="80" w:line="240" w:lineRule="auto"/>
        <w:rPr>
          <w:szCs w:val="24"/>
        </w:rPr>
      </w:pPr>
      <w:r w:rsidRPr="00A50767">
        <w:rPr>
          <w:szCs w:val="24"/>
        </w:rPr>
        <w:t>Are usually low in price</w:t>
      </w:r>
    </w:p>
    <w:p w14:paraId="7AC0169A" w14:textId="77777777" w:rsidR="000B185A" w:rsidRPr="00A50767" w:rsidRDefault="000B185A" w:rsidP="00923BE4">
      <w:pPr>
        <w:pStyle w:val="ListParagraph"/>
        <w:numPr>
          <w:ilvl w:val="0"/>
          <w:numId w:val="117"/>
        </w:numPr>
        <w:spacing w:after="80" w:line="240" w:lineRule="auto"/>
        <w:rPr>
          <w:szCs w:val="24"/>
        </w:rPr>
      </w:pPr>
      <w:r w:rsidRPr="00A50767">
        <w:rPr>
          <w:szCs w:val="24"/>
        </w:rPr>
        <w:t>Can be purchased with little effort, without shopping around</w:t>
      </w:r>
    </w:p>
    <w:p w14:paraId="36300782" w14:textId="77777777" w:rsidR="000B185A" w:rsidRPr="00A50767" w:rsidRDefault="000B185A" w:rsidP="00923BE4">
      <w:pPr>
        <w:pStyle w:val="ListParagraph"/>
        <w:numPr>
          <w:ilvl w:val="0"/>
          <w:numId w:val="117"/>
        </w:numPr>
        <w:spacing w:after="80" w:line="240" w:lineRule="auto"/>
        <w:rPr>
          <w:szCs w:val="24"/>
        </w:rPr>
      </w:pPr>
      <w:r w:rsidRPr="00A50767">
        <w:rPr>
          <w:szCs w:val="24"/>
        </w:rPr>
        <w:t>Have similar prices everywhere’</w:t>
      </w:r>
    </w:p>
    <w:p w14:paraId="6B9CDFEA" w14:textId="77777777" w:rsidR="000B185A" w:rsidRPr="00A50767" w:rsidRDefault="000B185A" w:rsidP="00923BE4">
      <w:pPr>
        <w:pStyle w:val="ListParagraph"/>
        <w:numPr>
          <w:ilvl w:val="0"/>
          <w:numId w:val="117"/>
        </w:numPr>
        <w:spacing w:after="80" w:line="240" w:lineRule="auto"/>
        <w:rPr>
          <w:szCs w:val="24"/>
        </w:rPr>
      </w:pPr>
      <w:r w:rsidRPr="00A50767">
        <w:rPr>
          <w:szCs w:val="24"/>
        </w:rPr>
        <w:t>Are easily available everywhere</w:t>
      </w:r>
    </w:p>
    <w:p w14:paraId="7C46FE1A" w14:textId="77777777" w:rsidR="000B185A" w:rsidRPr="00A50767" w:rsidRDefault="000B185A" w:rsidP="00923BE4">
      <w:pPr>
        <w:pStyle w:val="ListParagraph"/>
        <w:numPr>
          <w:ilvl w:val="0"/>
          <w:numId w:val="117"/>
        </w:numPr>
        <w:spacing w:after="80" w:line="240" w:lineRule="auto"/>
        <w:rPr>
          <w:szCs w:val="24"/>
        </w:rPr>
      </w:pPr>
      <w:r w:rsidRPr="00A50767">
        <w:rPr>
          <w:szCs w:val="24"/>
        </w:rPr>
        <w:t>Several brand are usually available</w:t>
      </w:r>
    </w:p>
    <w:p w14:paraId="4A8F3371" w14:textId="77777777" w:rsidR="000B185A" w:rsidRPr="00A50767" w:rsidRDefault="000B185A" w:rsidP="00923BE4">
      <w:pPr>
        <w:pStyle w:val="ListParagraph"/>
        <w:numPr>
          <w:ilvl w:val="0"/>
          <w:numId w:val="117"/>
        </w:numPr>
        <w:spacing w:after="80" w:line="240" w:lineRule="auto"/>
        <w:rPr>
          <w:szCs w:val="24"/>
        </w:rPr>
      </w:pPr>
      <w:r w:rsidRPr="00A50767">
        <w:rPr>
          <w:szCs w:val="24"/>
        </w:rPr>
        <w:t>Can be purchased without the need for a sales assistant</w:t>
      </w:r>
    </w:p>
    <w:p w14:paraId="72B54399" w14:textId="77777777" w:rsidR="000B185A" w:rsidRPr="00A50767" w:rsidRDefault="000B185A" w:rsidP="00923BE4">
      <w:pPr>
        <w:pStyle w:val="ListParagraph"/>
        <w:numPr>
          <w:ilvl w:val="0"/>
          <w:numId w:val="117"/>
        </w:numPr>
        <w:spacing w:after="80" w:line="240" w:lineRule="auto"/>
        <w:rPr>
          <w:szCs w:val="24"/>
        </w:rPr>
      </w:pPr>
      <w:r w:rsidRPr="00A50767">
        <w:rPr>
          <w:szCs w:val="24"/>
        </w:rPr>
        <w:t xml:space="preserve">Consumers have a good knowledge of </w:t>
      </w:r>
    </w:p>
    <w:p w14:paraId="2EEF44B6" w14:textId="77777777" w:rsidR="000B185A" w:rsidRPr="00A50767" w:rsidRDefault="000B185A" w:rsidP="003503B5">
      <w:pPr>
        <w:rPr>
          <w:rFonts w:asciiTheme="majorHAnsi" w:hAnsiTheme="majorHAnsi"/>
          <w:sz w:val="24"/>
          <w:szCs w:val="24"/>
        </w:rPr>
      </w:pPr>
    </w:p>
    <w:p w14:paraId="2C2BC4F9"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b/>
          <w:sz w:val="24"/>
          <w:szCs w:val="24"/>
        </w:rPr>
      </w:pPr>
      <w:r w:rsidRPr="00A50767">
        <w:rPr>
          <w:rFonts w:asciiTheme="majorHAnsi" w:hAnsiTheme="majorHAnsi"/>
          <w:b/>
          <w:sz w:val="24"/>
          <w:szCs w:val="24"/>
        </w:rPr>
        <w:t>Activity 3.6  combine these three in pink highlight into one activity at the end of the section.</w:t>
      </w:r>
    </w:p>
    <w:p w14:paraId="2630498B"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 xml:space="preserve">Find an example of a </w:t>
      </w:r>
      <w:r w:rsidRPr="00A50767">
        <w:rPr>
          <w:rFonts w:asciiTheme="majorHAnsi" w:hAnsiTheme="majorHAnsi"/>
          <w:b/>
          <w:sz w:val="24"/>
          <w:szCs w:val="24"/>
        </w:rPr>
        <w:t>convenience good</w:t>
      </w:r>
      <w:r w:rsidRPr="00A50767">
        <w:rPr>
          <w:rFonts w:asciiTheme="majorHAnsi" w:hAnsiTheme="majorHAnsi"/>
          <w:sz w:val="24"/>
          <w:szCs w:val="24"/>
        </w:rPr>
        <w:t xml:space="preserve"> in your home.</w:t>
      </w:r>
    </w:p>
    <w:p w14:paraId="25821F1B"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 xml:space="preserve">Look at the characteristics above and apply them to the product you have chosen. </w:t>
      </w:r>
    </w:p>
    <w:p w14:paraId="0BF01ED6"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p>
    <w:p w14:paraId="15DBAAEC" w14:textId="77777777" w:rsidR="000B185A" w:rsidRPr="00A50767" w:rsidRDefault="000B185A" w:rsidP="003503B5">
      <w:pPr>
        <w:rPr>
          <w:rFonts w:asciiTheme="majorHAnsi" w:hAnsiTheme="majorHAnsi"/>
          <w:b/>
          <w:sz w:val="24"/>
          <w:szCs w:val="24"/>
        </w:rPr>
      </w:pPr>
    </w:p>
    <w:p w14:paraId="2738D589" w14:textId="77777777" w:rsidR="000B185A" w:rsidRPr="00A50767" w:rsidRDefault="000B185A" w:rsidP="003503B5">
      <w:pPr>
        <w:rPr>
          <w:rFonts w:asciiTheme="majorHAnsi" w:hAnsiTheme="majorHAnsi"/>
          <w:sz w:val="24"/>
          <w:szCs w:val="24"/>
        </w:rPr>
      </w:pPr>
      <w:r w:rsidRPr="00A50767">
        <w:rPr>
          <w:rFonts w:asciiTheme="majorHAnsi" w:hAnsiTheme="majorHAnsi"/>
          <w:b/>
          <w:sz w:val="24"/>
          <w:szCs w:val="24"/>
        </w:rPr>
        <w:t>Shopping goods</w:t>
      </w:r>
      <w:r w:rsidRPr="00A50767">
        <w:rPr>
          <w:rFonts w:asciiTheme="majorHAnsi" w:hAnsiTheme="majorHAnsi"/>
          <w:sz w:val="24"/>
          <w:szCs w:val="24"/>
        </w:rPr>
        <w:t xml:space="preserve">.  </w:t>
      </w:r>
    </w:p>
    <w:p w14:paraId="4A64AC48" w14:textId="77777777" w:rsidR="000B185A" w:rsidRPr="00A50767" w:rsidRDefault="000B185A" w:rsidP="00923BE4">
      <w:pPr>
        <w:pStyle w:val="ListParagraph"/>
        <w:numPr>
          <w:ilvl w:val="0"/>
          <w:numId w:val="118"/>
        </w:numPr>
        <w:spacing w:after="80" w:line="240" w:lineRule="auto"/>
        <w:rPr>
          <w:szCs w:val="24"/>
        </w:rPr>
      </w:pPr>
      <w:r w:rsidRPr="00A50767">
        <w:rPr>
          <w:szCs w:val="24"/>
        </w:rPr>
        <w:t xml:space="preserve">Consumers need to compare prices, quality, styles etc. before buying </w:t>
      </w:r>
    </w:p>
    <w:p w14:paraId="133212E3" w14:textId="77777777" w:rsidR="000B185A" w:rsidRPr="00A50767" w:rsidRDefault="000B185A" w:rsidP="00923BE4">
      <w:pPr>
        <w:pStyle w:val="ListParagraph"/>
        <w:numPr>
          <w:ilvl w:val="0"/>
          <w:numId w:val="118"/>
        </w:numPr>
        <w:spacing w:after="80" w:line="240" w:lineRule="auto"/>
        <w:rPr>
          <w:szCs w:val="24"/>
        </w:rPr>
      </w:pPr>
      <w:r w:rsidRPr="00A50767">
        <w:rPr>
          <w:szCs w:val="24"/>
        </w:rPr>
        <w:t>Consumers do not have sufficient knowledge of them- need a sales assistant to help</w:t>
      </w:r>
    </w:p>
    <w:p w14:paraId="030B41F2" w14:textId="77777777" w:rsidR="000B185A" w:rsidRPr="00A50767" w:rsidRDefault="000B185A" w:rsidP="00923BE4">
      <w:pPr>
        <w:pStyle w:val="ListParagraph"/>
        <w:numPr>
          <w:ilvl w:val="0"/>
          <w:numId w:val="118"/>
        </w:numPr>
        <w:spacing w:after="80" w:line="240" w:lineRule="auto"/>
        <w:rPr>
          <w:szCs w:val="24"/>
        </w:rPr>
      </w:pPr>
      <w:r w:rsidRPr="00A50767">
        <w:rPr>
          <w:szCs w:val="24"/>
        </w:rPr>
        <w:t xml:space="preserve">These goods are bought after careful consideration </w:t>
      </w:r>
    </w:p>
    <w:p w14:paraId="61ED8C39" w14:textId="77777777" w:rsidR="000B185A" w:rsidRPr="00A50767" w:rsidRDefault="000B185A" w:rsidP="00923BE4">
      <w:pPr>
        <w:pStyle w:val="ListParagraph"/>
        <w:numPr>
          <w:ilvl w:val="0"/>
          <w:numId w:val="118"/>
        </w:numPr>
        <w:spacing w:after="80" w:line="240" w:lineRule="auto"/>
        <w:rPr>
          <w:szCs w:val="24"/>
        </w:rPr>
      </w:pPr>
      <w:r w:rsidRPr="00A50767">
        <w:rPr>
          <w:szCs w:val="24"/>
        </w:rPr>
        <w:t>Not as easily available as convenience goods</w:t>
      </w:r>
    </w:p>
    <w:p w14:paraId="71294019" w14:textId="77777777" w:rsidR="000B185A" w:rsidRPr="00A50767" w:rsidRDefault="000B185A" w:rsidP="00923BE4">
      <w:pPr>
        <w:pStyle w:val="ListParagraph"/>
        <w:numPr>
          <w:ilvl w:val="0"/>
          <w:numId w:val="118"/>
        </w:numPr>
        <w:spacing w:after="80" w:line="240" w:lineRule="auto"/>
        <w:rPr>
          <w:szCs w:val="24"/>
        </w:rPr>
      </w:pPr>
      <w:r w:rsidRPr="00A50767">
        <w:rPr>
          <w:szCs w:val="24"/>
        </w:rPr>
        <w:lastRenderedPageBreak/>
        <w:t>Prices are higher than that of convenience goods</w:t>
      </w:r>
    </w:p>
    <w:p w14:paraId="568CE44F" w14:textId="77777777" w:rsidR="000B185A" w:rsidRPr="00A50767" w:rsidRDefault="000B185A" w:rsidP="003503B5">
      <w:pPr>
        <w:pStyle w:val="ListParagraph"/>
        <w:rPr>
          <w:szCs w:val="24"/>
        </w:rPr>
      </w:pPr>
    </w:p>
    <w:p w14:paraId="761F93D2" w14:textId="77777777" w:rsidR="000B185A" w:rsidRPr="00A50767" w:rsidRDefault="000B185A" w:rsidP="003503B5">
      <w:pPr>
        <w:rPr>
          <w:rFonts w:asciiTheme="majorHAnsi" w:hAnsiTheme="majorHAnsi"/>
          <w:sz w:val="24"/>
          <w:szCs w:val="24"/>
        </w:rPr>
      </w:pPr>
    </w:p>
    <w:p w14:paraId="3476D96C"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b/>
          <w:sz w:val="24"/>
          <w:szCs w:val="24"/>
        </w:rPr>
      </w:pPr>
      <w:r w:rsidRPr="00A50767">
        <w:rPr>
          <w:rFonts w:asciiTheme="majorHAnsi" w:hAnsiTheme="majorHAnsi"/>
          <w:b/>
          <w:sz w:val="24"/>
          <w:szCs w:val="24"/>
        </w:rPr>
        <w:t xml:space="preserve">Activity 3.7 </w:t>
      </w:r>
    </w:p>
    <w:p w14:paraId="4E7FE112"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 xml:space="preserve">1.  Find three examples of shopping goods </w:t>
      </w:r>
    </w:p>
    <w:p w14:paraId="1AEA4B67"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2.  Match the description above to the goods you have chosen</w:t>
      </w:r>
    </w:p>
    <w:p w14:paraId="295B7C6C"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p>
    <w:p w14:paraId="35C0F215" w14:textId="77777777" w:rsidR="000B185A" w:rsidRPr="00A50767" w:rsidRDefault="000B185A" w:rsidP="003503B5">
      <w:pPr>
        <w:rPr>
          <w:rFonts w:asciiTheme="majorHAnsi" w:hAnsiTheme="majorHAnsi"/>
          <w:sz w:val="24"/>
          <w:szCs w:val="24"/>
        </w:rPr>
      </w:pPr>
    </w:p>
    <w:p w14:paraId="4613E7F8" w14:textId="77777777" w:rsidR="000B185A" w:rsidRPr="00A50767" w:rsidRDefault="000B185A" w:rsidP="003503B5">
      <w:pPr>
        <w:rPr>
          <w:rFonts w:asciiTheme="majorHAnsi" w:hAnsiTheme="majorHAnsi"/>
          <w:sz w:val="24"/>
          <w:szCs w:val="24"/>
        </w:rPr>
      </w:pPr>
      <w:r w:rsidRPr="00A50767">
        <w:rPr>
          <w:rFonts w:asciiTheme="majorHAnsi" w:hAnsiTheme="majorHAnsi"/>
          <w:b/>
          <w:sz w:val="24"/>
          <w:szCs w:val="24"/>
        </w:rPr>
        <w:t>Speciality goods</w:t>
      </w:r>
      <w:r w:rsidRPr="00A50767">
        <w:rPr>
          <w:rFonts w:asciiTheme="majorHAnsi" w:hAnsiTheme="majorHAnsi"/>
          <w:sz w:val="24"/>
          <w:szCs w:val="24"/>
        </w:rPr>
        <w:t>:</w:t>
      </w:r>
    </w:p>
    <w:p w14:paraId="04B6F4DB" w14:textId="77777777" w:rsidR="000B185A" w:rsidRPr="00A50767" w:rsidRDefault="000B185A" w:rsidP="00923BE4">
      <w:pPr>
        <w:pStyle w:val="ListParagraph"/>
        <w:numPr>
          <w:ilvl w:val="0"/>
          <w:numId w:val="119"/>
        </w:numPr>
        <w:spacing w:after="80" w:line="240" w:lineRule="auto"/>
        <w:rPr>
          <w:szCs w:val="24"/>
        </w:rPr>
      </w:pPr>
      <w:r w:rsidRPr="00A50767">
        <w:rPr>
          <w:szCs w:val="24"/>
        </w:rPr>
        <w:t>Products have unique characteristics</w:t>
      </w:r>
    </w:p>
    <w:p w14:paraId="79DC2E47" w14:textId="77777777" w:rsidR="000B185A" w:rsidRPr="00A50767" w:rsidRDefault="000B185A" w:rsidP="00923BE4">
      <w:pPr>
        <w:pStyle w:val="ListParagraph"/>
        <w:numPr>
          <w:ilvl w:val="0"/>
          <w:numId w:val="119"/>
        </w:numPr>
        <w:spacing w:after="80" w:line="240" w:lineRule="auto"/>
        <w:rPr>
          <w:szCs w:val="24"/>
        </w:rPr>
      </w:pPr>
      <w:r w:rsidRPr="00A50767">
        <w:rPr>
          <w:szCs w:val="24"/>
        </w:rPr>
        <w:t>Normally expensive</w:t>
      </w:r>
    </w:p>
    <w:p w14:paraId="0EE846E4" w14:textId="77777777" w:rsidR="000B185A" w:rsidRPr="00A50767" w:rsidRDefault="000B185A" w:rsidP="00923BE4">
      <w:pPr>
        <w:pStyle w:val="ListParagraph"/>
        <w:numPr>
          <w:ilvl w:val="0"/>
          <w:numId w:val="119"/>
        </w:numPr>
        <w:spacing w:after="80" w:line="240" w:lineRule="auto"/>
        <w:rPr>
          <w:szCs w:val="24"/>
        </w:rPr>
      </w:pPr>
      <w:r w:rsidRPr="00A50767">
        <w:rPr>
          <w:szCs w:val="24"/>
        </w:rPr>
        <w:t>Available at selected outlets only</w:t>
      </w:r>
    </w:p>
    <w:p w14:paraId="7FF45E48" w14:textId="77777777" w:rsidR="000B185A" w:rsidRPr="00A50767" w:rsidRDefault="000B185A" w:rsidP="00923BE4">
      <w:pPr>
        <w:pStyle w:val="ListParagraph"/>
        <w:numPr>
          <w:ilvl w:val="0"/>
          <w:numId w:val="119"/>
        </w:numPr>
        <w:spacing w:after="80" w:line="240" w:lineRule="auto"/>
        <w:rPr>
          <w:szCs w:val="24"/>
        </w:rPr>
      </w:pPr>
      <w:r w:rsidRPr="00A50767">
        <w:rPr>
          <w:szCs w:val="24"/>
        </w:rPr>
        <w:t>Consumers have their own preferences and will wait if necessary for them</w:t>
      </w:r>
    </w:p>
    <w:p w14:paraId="5CD1FEF8" w14:textId="77777777" w:rsidR="000B185A" w:rsidRPr="00A50767" w:rsidRDefault="000B185A" w:rsidP="00923BE4">
      <w:pPr>
        <w:pStyle w:val="ListParagraph"/>
        <w:numPr>
          <w:ilvl w:val="0"/>
          <w:numId w:val="119"/>
        </w:numPr>
        <w:spacing w:after="80" w:line="240" w:lineRule="auto"/>
        <w:rPr>
          <w:szCs w:val="24"/>
        </w:rPr>
      </w:pPr>
      <w:r w:rsidRPr="00A50767">
        <w:rPr>
          <w:szCs w:val="24"/>
        </w:rPr>
        <w:t>Consumers require much more information before buying</w:t>
      </w:r>
    </w:p>
    <w:p w14:paraId="7F2F5206" w14:textId="77777777" w:rsidR="000B185A" w:rsidRPr="00A50767" w:rsidRDefault="000B185A" w:rsidP="00923BE4">
      <w:pPr>
        <w:pStyle w:val="ListParagraph"/>
        <w:numPr>
          <w:ilvl w:val="0"/>
          <w:numId w:val="119"/>
        </w:numPr>
        <w:spacing w:after="80" w:line="240" w:lineRule="auto"/>
        <w:rPr>
          <w:szCs w:val="24"/>
        </w:rPr>
      </w:pPr>
      <w:r w:rsidRPr="00A50767">
        <w:rPr>
          <w:szCs w:val="24"/>
        </w:rPr>
        <w:t>Not purchased often</w:t>
      </w:r>
    </w:p>
    <w:p w14:paraId="556A9987" w14:textId="77777777" w:rsidR="000B185A" w:rsidRPr="00A50767" w:rsidRDefault="000B185A" w:rsidP="003503B5">
      <w:pPr>
        <w:rPr>
          <w:rFonts w:asciiTheme="majorHAnsi" w:hAnsiTheme="majorHAnsi"/>
          <w:sz w:val="24"/>
          <w:szCs w:val="24"/>
        </w:rPr>
      </w:pPr>
    </w:p>
    <w:p w14:paraId="7590B8DD"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b/>
          <w:sz w:val="24"/>
          <w:szCs w:val="24"/>
        </w:rPr>
      </w:pPr>
      <w:r w:rsidRPr="00A50767">
        <w:rPr>
          <w:rFonts w:asciiTheme="majorHAnsi" w:hAnsiTheme="majorHAnsi"/>
          <w:b/>
          <w:sz w:val="24"/>
          <w:szCs w:val="24"/>
        </w:rPr>
        <w:t xml:space="preserve">Activity: 3.8 </w:t>
      </w:r>
    </w:p>
    <w:p w14:paraId="4C10FAE8"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1.  List three speciality goods you have in your home</w:t>
      </w:r>
    </w:p>
    <w:p w14:paraId="4276839A"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 xml:space="preserve">2.  Match the descriptions above to the goods you have chosen. </w:t>
      </w:r>
    </w:p>
    <w:p w14:paraId="57A3854F"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p>
    <w:p w14:paraId="373E03C9" w14:textId="77777777" w:rsidR="000B185A" w:rsidRPr="00A50767" w:rsidRDefault="000B185A" w:rsidP="003503B5">
      <w:pPr>
        <w:rPr>
          <w:rFonts w:asciiTheme="majorHAnsi" w:hAnsiTheme="majorHAnsi"/>
          <w:b/>
          <w:sz w:val="24"/>
          <w:szCs w:val="24"/>
        </w:rPr>
      </w:pPr>
    </w:p>
    <w:p w14:paraId="612418EC" w14:textId="77777777" w:rsidR="000B185A" w:rsidRPr="00A50767" w:rsidRDefault="000B185A" w:rsidP="003503B5">
      <w:pPr>
        <w:rPr>
          <w:rFonts w:asciiTheme="majorHAnsi" w:hAnsiTheme="majorHAnsi"/>
          <w:sz w:val="28"/>
          <w:szCs w:val="28"/>
        </w:rPr>
      </w:pPr>
      <w:r w:rsidRPr="00A50767">
        <w:rPr>
          <w:rFonts w:asciiTheme="majorHAnsi" w:hAnsiTheme="majorHAnsi"/>
          <w:b/>
          <w:sz w:val="28"/>
          <w:szCs w:val="28"/>
        </w:rPr>
        <w:t xml:space="preserve">3.1.4 Packaging policy :  </w:t>
      </w:r>
      <w:r w:rsidRPr="00A50767">
        <w:rPr>
          <w:rFonts w:asciiTheme="majorHAnsi" w:hAnsiTheme="majorHAnsi"/>
          <w:sz w:val="28"/>
          <w:szCs w:val="28"/>
        </w:rPr>
        <w:t xml:space="preserve">- </w:t>
      </w:r>
    </w:p>
    <w:p w14:paraId="40DD0CF2"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This refers to the choices you will be offering for example:</w:t>
      </w:r>
    </w:p>
    <w:p w14:paraId="7B467960" w14:textId="77777777" w:rsidR="000B185A" w:rsidRPr="00A50767" w:rsidRDefault="000B185A" w:rsidP="003503B5">
      <w:pPr>
        <w:rPr>
          <w:rFonts w:asciiTheme="majorHAnsi" w:hAnsiTheme="majorHAnsi"/>
          <w:sz w:val="24"/>
          <w:szCs w:val="24"/>
        </w:rPr>
      </w:pPr>
      <w:r w:rsidRPr="00A50767">
        <w:rPr>
          <w:rFonts w:asciiTheme="majorHAnsi" w:hAnsiTheme="majorHAnsi"/>
          <w:i/>
          <w:sz w:val="24"/>
          <w:szCs w:val="24"/>
        </w:rPr>
        <w:t xml:space="preserve">Milk </w:t>
      </w:r>
      <w:r w:rsidRPr="00A50767">
        <w:rPr>
          <w:rFonts w:asciiTheme="majorHAnsi" w:hAnsiTheme="majorHAnsi"/>
          <w:sz w:val="24"/>
          <w:szCs w:val="24"/>
        </w:rPr>
        <w:t>may be purchased in bottles, (different sizes,  like 2-litre, 1- litre, 500ml, 250 ml) in sachets, in carry packs , in plastic bottles and so on. .</w:t>
      </w:r>
    </w:p>
    <w:p w14:paraId="59AB536E" w14:textId="77777777" w:rsidR="000B185A" w:rsidRPr="00A50767" w:rsidRDefault="000B185A" w:rsidP="003503B5">
      <w:pPr>
        <w:rPr>
          <w:rFonts w:asciiTheme="majorHAnsi" w:hAnsiTheme="majorHAnsi"/>
          <w:sz w:val="24"/>
          <w:szCs w:val="24"/>
        </w:rPr>
      </w:pPr>
      <w:r w:rsidRPr="00A50767">
        <w:rPr>
          <w:rFonts w:asciiTheme="majorHAnsi" w:hAnsiTheme="majorHAnsi"/>
          <w:i/>
          <w:sz w:val="24"/>
          <w:szCs w:val="24"/>
        </w:rPr>
        <w:t xml:space="preserve">Coffee </w:t>
      </w:r>
      <w:r w:rsidRPr="00A50767">
        <w:rPr>
          <w:rFonts w:asciiTheme="majorHAnsi" w:hAnsiTheme="majorHAnsi"/>
          <w:sz w:val="24"/>
          <w:szCs w:val="24"/>
        </w:rPr>
        <w:t>can be obtained in bottles, (different sizes), packets, sachets and so on. .</w:t>
      </w:r>
    </w:p>
    <w:p w14:paraId="1CAC9108" w14:textId="77777777" w:rsidR="000B185A" w:rsidRPr="00A50767" w:rsidRDefault="000B185A" w:rsidP="003503B5">
      <w:pPr>
        <w:rPr>
          <w:rFonts w:asciiTheme="majorHAnsi" w:hAnsiTheme="majorHAnsi"/>
          <w:sz w:val="24"/>
          <w:szCs w:val="24"/>
        </w:rPr>
      </w:pPr>
    </w:p>
    <w:p w14:paraId="2344B33B"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Packaging plays an important part as it:</w:t>
      </w:r>
    </w:p>
    <w:p w14:paraId="1D9C9150" w14:textId="77777777" w:rsidR="000B185A" w:rsidRPr="00A50767" w:rsidRDefault="000B185A" w:rsidP="00923BE4">
      <w:pPr>
        <w:pStyle w:val="ListParagraph"/>
        <w:numPr>
          <w:ilvl w:val="0"/>
          <w:numId w:val="115"/>
        </w:numPr>
        <w:spacing w:after="80" w:line="240" w:lineRule="auto"/>
        <w:rPr>
          <w:szCs w:val="24"/>
        </w:rPr>
      </w:pPr>
      <w:r w:rsidRPr="00A50767">
        <w:rPr>
          <w:szCs w:val="24"/>
        </w:rPr>
        <w:t>Protects the product</w:t>
      </w:r>
    </w:p>
    <w:p w14:paraId="1A7F6A5B" w14:textId="77777777" w:rsidR="000B185A" w:rsidRPr="00A50767" w:rsidRDefault="000B185A" w:rsidP="00923BE4">
      <w:pPr>
        <w:pStyle w:val="ListParagraph"/>
        <w:numPr>
          <w:ilvl w:val="0"/>
          <w:numId w:val="115"/>
        </w:numPr>
        <w:spacing w:after="80" w:line="240" w:lineRule="auto"/>
        <w:rPr>
          <w:szCs w:val="24"/>
        </w:rPr>
      </w:pPr>
      <w:r w:rsidRPr="00A50767">
        <w:rPr>
          <w:szCs w:val="24"/>
        </w:rPr>
        <w:t>Supplies information on the use of the product</w:t>
      </w:r>
    </w:p>
    <w:p w14:paraId="251FD2B1" w14:textId="77777777" w:rsidR="000B185A" w:rsidRPr="00A50767" w:rsidRDefault="000B185A" w:rsidP="00923BE4">
      <w:pPr>
        <w:pStyle w:val="ListParagraph"/>
        <w:numPr>
          <w:ilvl w:val="0"/>
          <w:numId w:val="115"/>
        </w:numPr>
        <w:spacing w:after="80" w:line="240" w:lineRule="auto"/>
        <w:rPr>
          <w:szCs w:val="24"/>
        </w:rPr>
      </w:pPr>
      <w:r w:rsidRPr="00A50767">
        <w:rPr>
          <w:szCs w:val="24"/>
        </w:rPr>
        <w:t>Promotes the marketing of the product</w:t>
      </w:r>
    </w:p>
    <w:p w14:paraId="50E29B87" w14:textId="77777777" w:rsidR="000B185A" w:rsidRPr="00A50767" w:rsidRDefault="000B185A" w:rsidP="00923BE4">
      <w:pPr>
        <w:pStyle w:val="ListParagraph"/>
        <w:numPr>
          <w:ilvl w:val="0"/>
          <w:numId w:val="115"/>
        </w:numPr>
        <w:spacing w:after="80" w:line="240" w:lineRule="auto"/>
        <w:rPr>
          <w:szCs w:val="24"/>
        </w:rPr>
      </w:pPr>
      <w:r w:rsidRPr="00A50767">
        <w:rPr>
          <w:szCs w:val="24"/>
        </w:rPr>
        <w:lastRenderedPageBreak/>
        <w:t xml:space="preserve">Makes the product reusable </w:t>
      </w:r>
    </w:p>
    <w:p w14:paraId="207571F9" w14:textId="77777777" w:rsidR="000B185A" w:rsidRPr="00A50767" w:rsidRDefault="000B185A" w:rsidP="003503B5">
      <w:pPr>
        <w:pStyle w:val="ListParagraph"/>
        <w:rPr>
          <w:szCs w:val="24"/>
        </w:rPr>
      </w:pPr>
    </w:p>
    <w:p w14:paraId="54A20E76"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b/>
          <w:sz w:val="24"/>
          <w:szCs w:val="24"/>
        </w:rPr>
      </w:pPr>
      <w:r w:rsidRPr="00A50767">
        <w:rPr>
          <w:rFonts w:asciiTheme="majorHAnsi" w:hAnsiTheme="majorHAnsi"/>
          <w:b/>
          <w:sz w:val="24"/>
          <w:szCs w:val="24"/>
        </w:rPr>
        <w:t xml:space="preserve"> Activity 3.9 Combine the next three activities in blue highlight into one, but lets give  pictures so it is more specific, not let them choose the product.</w:t>
      </w:r>
    </w:p>
    <w:p w14:paraId="681196C3"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trike/>
          <w:sz w:val="24"/>
          <w:szCs w:val="24"/>
        </w:rPr>
      </w:pPr>
      <w:r w:rsidRPr="00A50767">
        <w:rPr>
          <w:rFonts w:asciiTheme="majorHAnsi" w:hAnsiTheme="majorHAnsi"/>
          <w:strike/>
          <w:sz w:val="24"/>
          <w:szCs w:val="24"/>
        </w:rPr>
        <w:t>Choose a product from home.</w:t>
      </w:r>
      <w:r w:rsidRPr="00A50767">
        <w:rPr>
          <w:rFonts w:asciiTheme="majorHAnsi" w:hAnsiTheme="majorHAnsi"/>
          <w:sz w:val="24"/>
          <w:szCs w:val="24"/>
        </w:rPr>
        <w:t>maybe a tin of fruit juice??</w:t>
      </w:r>
    </w:p>
    <w:p w14:paraId="05D1A523"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Examine the product carefully and answer the following questions:</w:t>
      </w:r>
    </w:p>
    <w:p w14:paraId="56B8F193"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1.  Does the packaging offer protection? Explain.</w:t>
      </w:r>
    </w:p>
    <w:p w14:paraId="101887A5"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 xml:space="preserve">2.  What information is supplied with the product on the usage? Does this help? Explain. </w:t>
      </w:r>
    </w:p>
    <w:p w14:paraId="1818865B"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3.  Is the package reusable? Explain. We can use examples like holding liquids, planting something, the tin can cars they make…………. And add some pics to illustrate.</w:t>
      </w:r>
    </w:p>
    <w:p w14:paraId="7FE71A7C"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 xml:space="preserve">4.  In the previous topic you learnt about the “green economy”. </w:t>
      </w:r>
    </w:p>
    <w:p w14:paraId="5FF0078C" w14:textId="77777777" w:rsidR="000B185A" w:rsidRPr="00A50767" w:rsidRDefault="000B185A" w:rsidP="003503B5">
      <w:pPr>
        <w:pBdr>
          <w:top w:val="single" w:sz="4" w:space="1" w:color="auto"/>
          <w:left w:val="single" w:sz="4" w:space="4" w:color="auto"/>
          <w:bottom w:val="single" w:sz="4" w:space="1" w:color="auto"/>
          <w:right w:val="single" w:sz="4" w:space="4" w:color="auto"/>
        </w:pBdr>
        <w:ind w:firstLine="720"/>
        <w:rPr>
          <w:rFonts w:asciiTheme="majorHAnsi" w:hAnsiTheme="majorHAnsi"/>
          <w:sz w:val="24"/>
          <w:szCs w:val="24"/>
        </w:rPr>
      </w:pPr>
      <w:r w:rsidRPr="00A50767">
        <w:rPr>
          <w:rFonts w:asciiTheme="majorHAnsi" w:hAnsiTheme="majorHAnsi"/>
          <w:sz w:val="24"/>
          <w:szCs w:val="24"/>
        </w:rPr>
        <w:t>4.1 Is the packaging of this product recyclable?</w:t>
      </w:r>
    </w:p>
    <w:p w14:paraId="165E737B" w14:textId="77777777" w:rsidR="000B185A" w:rsidRPr="00A50767" w:rsidRDefault="000B185A" w:rsidP="003503B5">
      <w:pPr>
        <w:pBdr>
          <w:top w:val="single" w:sz="4" w:space="1" w:color="auto"/>
          <w:left w:val="single" w:sz="4" w:space="4" w:color="auto"/>
          <w:bottom w:val="single" w:sz="4" w:space="1" w:color="auto"/>
          <w:right w:val="single" w:sz="4" w:space="4" w:color="auto"/>
        </w:pBdr>
        <w:ind w:firstLine="720"/>
        <w:rPr>
          <w:rFonts w:asciiTheme="majorHAnsi" w:hAnsiTheme="majorHAnsi"/>
          <w:sz w:val="24"/>
          <w:szCs w:val="24"/>
        </w:rPr>
      </w:pPr>
      <w:r w:rsidRPr="00A50767">
        <w:rPr>
          <w:rFonts w:asciiTheme="majorHAnsi" w:hAnsiTheme="majorHAnsi"/>
          <w:sz w:val="24"/>
          <w:szCs w:val="24"/>
        </w:rPr>
        <w:t xml:space="preserve">4.2  Look at some of the alternate options for packaging, e.g. Tetrapacks (we may have to explain what this is??)  Are they recyclable?? </w:t>
      </w:r>
    </w:p>
    <w:p w14:paraId="4081058F"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p>
    <w:p w14:paraId="30BF0A8E" w14:textId="77777777" w:rsidR="000B185A" w:rsidRPr="00A50767" w:rsidRDefault="000B185A" w:rsidP="003503B5">
      <w:pPr>
        <w:rPr>
          <w:rFonts w:asciiTheme="majorHAnsi" w:hAnsiTheme="majorHAnsi"/>
          <w:b/>
          <w:sz w:val="28"/>
          <w:szCs w:val="28"/>
        </w:rPr>
      </w:pPr>
      <w:r w:rsidRPr="00A50767">
        <w:rPr>
          <w:rFonts w:asciiTheme="majorHAnsi" w:hAnsiTheme="majorHAnsi"/>
          <w:b/>
          <w:sz w:val="28"/>
          <w:szCs w:val="28"/>
        </w:rPr>
        <w:t>3.1.5 Types of Packaging:</w:t>
      </w:r>
    </w:p>
    <w:p w14:paraId="2C04A7A1"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We distinguish between the following types of packaging:</w:t>
      </w:r>
    </w:p>
    <w:p w14:paraId="499F8E40"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 xml:space="preserve">Speciality packaging: </w:t>
      </w:r>
    </w:p>
    <w:p w14:paraId="09210106" w14:textId="77777777" w:rsidR="000B185A" w:rsidRPr="00A50767" w:rsidRDefault="000B185A" w:rsidP="00923BE4">
      <w:pPr>
        <w:pStyle w:val="ListParagraph"/>
        <w:numPr>
          <w:ilvl w:val="0"/>
          <w:numId w:val="120"/>
        </w:numPr>
        <w:spacing w:after="80" w:line="240" w:lineRule="auto"/>
        <w:rPr>
          <w:szCs w:val="24"/>
        </w:rPr>
      </w:pPr>
      <w:r w:rsidRPr="00A50767">
        <w:rPr>
          <w:szCs w:val="24"/>
        </w:rPr>
        <w:t>Packed in a special way to enhance the image</w:t>
      </w:r>
    </w:p>
    <w:p w14:paraId="5230F980" w14:textId="77777777" w:rsidR="000B185A" w:rsidRPr="00A50767" w:rsidRDefault="000B185A" w:rsidP="00923BE4">
      <w:pPr>
        <w:pStyle w:val="ListParagraph"/>
        <w:numPr>
          <w:ilvl w:val="0"/>
          <w:numId w:val="120"/>
        </w:numPr>
        <w:spacing w:after="80" w:line="240" w:lineRule="auto"/>
        <w:rPr>
          <w:szCs w:val="24"/>
        </w:rPr>
      </w:pPr>
      <w:r w:rsidRPr="00A50767">
        <w:rPr>
          <w:szCs w:val="24"/>
        </w:rPr>
        <w:t xml:space="preserve">Emphasizes certain characteristics of the product. </w:t>
      </w:r>
    </w:p>
    <w:p w14:paraId="3BE097CA" w14:textId="77777777" w:rsidR="000B185A" w:rsidRPr="00A50767" w:rsidRDefault="000B185A" w:rsidP="003503B5">
      <w:pPr>
        <w:pStyle w:val="ListParagraph"/>
        <w:ind w:left="765"/>
        <w:rPr>
          <w:szCs w:val="24"/>
        </w:rPr>
      </w:pPr>
    </w:p>
    <w:p w14:paraId="322BF6A0"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b/>
          <w:sz w:val="24"/>
          <w:szCs w:val="24"/>
        </w:rPr>
      </w:pPr>
      <w:r w:rsidRPr="00A50767">
        <w:rPr>
          <w:rFonts w:asciiTheme="majorHAnsi" w:hAnsiTheme="majorHAnsi"/>
          <w:b/>
          <w:sz w:val="24"/>
          <w:szCs w:val="24"/>
        </w:rPr>
        <w:t xml:space="preserve">Activity 3.10 </w:t>
      </w:r>
    </w:p>
    <w:p w14:paraId="5BA13496"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Take an item (example jewellery) and examine it carefully.yes ideal example</w:t>
      </w:r>
    </w:p>
    <w:p w14:paraId="526B3DE0"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1.  How does the packaging enhance the qualities of the product?</w:t>
      </w:r>
    </w:p>
    <w:p w14:paraId="77319CFA"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 xml:space="preserve">2.  Which quality does it enhance? </w:t>
      </w:r>
    </w:p>
    <w:p w14:paraId="45602485"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p>
    <w:p w14:paraId="1465EC58" w14:textId="77777777" w:rsidR="000B185A" w:rsidRPr="00A50767" w:rsidRDefault="000B185A" w:rsidP="003503B5">
      <w:pPr>
        <w:rPr>
          <w:rFonts w:asciiTheme="majorHAnsi" w:hAnsiTheme="majorHAnsi"/>
          <w:b/>
          <w:sz w:val="24"/>
          <w:szCs w:val="24"/>
        </w:rPr>
      </w:pPr>
    </w:p>
    <w:p w14:paraId="2528A045"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Packaging for double use:</w:t>
      </w:r>
    </w:p>
    <w:p w14:paraId="229948AA" w14:textId="77777777" w:rsidR="000B185A" w:rsidRPr="00A50767" w:rsidRDefault="000B185A" w:rsidP="00923BE4">
      <w:pPr>
        <w:pStyle w:val="ListParagraph"/>
        <w:numPr>
          <w:ilvl w:val="0"/>
          <w:numId w:val="121"/>
        </w:numPr>
        <w:spacing w:after="80" w:line="240" w:lineRule="auto"/>
        <w:rPr>
          <w:szCs w:val="24"/>
        </w:rPr>
      </w:pPr>
      <w:r w:rsidRPr="00A50767">
        <w:rPr>
          <w:szCs w:val="24"/>
        </w:rPr>
        <w:t>The package can be used again for another use.</w:t>
      </w:r>
    </w:p>
    <w:p w14:paraId="6D85742D" w14:textId="77777777" w:rsidR="000B185A" w:rsidRPr="00A50767" w:rsidRDefault="000B185A" w:rsidP="00923BE4">
      <w:pPr>
        <w:pStyle w:val="ListParagraph"/>
        <w:numPr>
          <w:ilvl w:val="0"/>
          <w:numId w:val="121"/>
        </w:numPr>
        <w:spacing w:after="80" w:line="240" w:lineRule="auto"/>
        <w:rPr>
          <w:b/>
          <w:szCs w:val="24"/>
        </w:rPr>
      </w:pPr>
      <w:r w:rsidRPr="00A50767">
        <w:rPr>
          <w:szCs w:val="24"/>
        </w:rPr>
        <w:lastRenderedPageBreak/>
        <w:t xml:space="preserve">Example : plastic containers for food items. </w:t>
      </w:r>
    </w:p>
    <w:p w14:paraId="33C6DB0F" w14:textId="77777777" w:rsidR="000B185A" w:rsidRPr="00A50767" w:rsidRDefault="000B185A" w:rsidP="003503B5">
      <w:pPr>
        <w:rPr>
          <w:rFonts w:asciiTheme="majorHAnsi" w:hAnsiTheme="majorHAnsi"/>
          <w:b/>
          <w:sz w:val="24"/>
          <w:szCs w:val="24"/>
        </w:rPr>
      </w:pPr>
    </w:p>
    <w:p w14:paraId="6ECE99E6"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 xml:space="preserve">Reusable packaging: </w:t>
      </w:r>
    </w:p>
    <w:p w14:paraId="06F30964" w14:textId="77777777" w:rsidR="000B185A" w:rsidRPr="00A50767" w:rsidRDefault="000B185A" w:rsidP="00923BE4">
      <w:pPr>
        <w:pStyle w:val="ListParagraph"/>
        <w:numPr>
          <w:ilvl w:val="0"/>
          <w:numId w:val="122"/>
        </w:numPr>
        <w:spacing w:after="80" w:line="240" w:lineRule="auto"/>
        <w:rPr>
          <w:szCs w:val="24"/>
        </w:rPr>
      </w:pPr>
      <w:r w:rsidRPr="00A50767">
        <w:rPr>
          <w:szCs w:val="24"/>
        </w:rPr>
        <w:t xml:space="preserve">Can be used for the same purpose again </w:t>
      </w:r>
    </w:p>
    <w:p w14:paraId="34BBE61E" w14:textId="77777777" w:rsidR="000B185A" w:rsidRPr="00A50767" w:rsidRDefault="000B185A" w:rsidP="00923BE4">
      <w:pPr>
        <w:pStyle w:val="ListParagraph"/>
        <w:numPr>
          <w:ilvl w:val="0"/>
          <w:numId w:val="122"/>
        </w:numPr>
        <w:spacing w:after="80" w:line="240" w:lineRule="auto"/>
        <w:rPr>
          <w:szCs w:val="24"/>
        </w:rPr>
      </w:pPr>
      <w:r w:rsidRPr="00A50767">
        <w:rPr>
          <w:szCs w:val="24"/>
        </w:rPr>
        <w:t>Example – refills for spices, detergents</w:t>
      </w:r>
    </w:p>
    <w:p w14:paraId="2777EDDC" w14:textId="77777777" w:rsidR="000B185A" w:rsidRPr="00A50767" w:rsidRDefault="000B185A" w:rsidP="003503B5">
      <w:pPr>
        <w:rPr>
          <w:szCs w:val="24"/>
        </w:rPr>
      </w:pPr>
    </w:p>
    <w:p w14:paraId="3EECC60C"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Combination Packaging</w:t>
      </w:r>
    </w:p>
    <w:p w14:paraId="1C768BE2" w14:textId="77777777" w:rsidR="000B185A" w:rsidRPr="00A50767" w:rsidRDefault="000B185A" w:rsidP="00923BE4">
      <w:pPr>
        <w:pStyle w:val="ListParagraph"/>
        <w:numPr>
          <w:ilvl w:val="0"/>
          <w:numId w:val="123"/>
        </w:numPr>
        <w:spacing w:after="80" w:line="240" w:lineRule="auto"/>
        <w:rPr>
          <w:b/>
          <w:szCs w:val="24"/>
        </w:rPr>
      </w:pPr>
      <w:r w:rsidRPr="00A50767">
        <w:rPr>
          <w:szCs w:val="24"/>
        </w:rPr>
        <w:t xml:space="preserve">Related articles are packed together </w:t>
      </w:r>
    </w:p>
    <w:p w14:paraId="0AE1288F" w14:textId="77777777" w:rsidR="000B185A" w:rsidRPr="00A50767" w:rsidRDefault="000B185A" w:rsidP="00923BE4">
      <w:pPr>
        <w:pStyle w:val="ListParagraph"/>
        <w:numPr>
          <w:ilvl w:val="0"/>
          <w:numId w:val="123"/>
        </w:numPr>
        <w:spacing w:after="80" w:line="240" w:lineRule="auto"/>
        <w:rPr>
          <w:b/>
          <w:szCs w:val="24"/>
        </w:rPr>
      </w:pPr>
      <w:r w:rsidRPr="00A50767">
        <w:rPr>
          <w:szCs w:val="24"/>
        </w:rPr>
        <w:t>Example : car wash shampoo and chamois and polish</w:t>
      </w:r>
    </w:p>
    <w:p w14:paraId="7ADDA60D" w14:textId="77777777" w:rsidR="000B185A" w:rsidRPr="00A50767" w:rsidRDefault="000B185A" w:rsidP="003503B5">
      <w:pPr>
        <w:pStyle w:val="ListParagraph"/>
        <w:rPr>
          <w:b/>
          <w:szCs w:val="24"/>
        </w:rPr>
      </w:pPr>
    </w:p>
    <w:p w14:paraId="24383217"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Kaleidoscope Packaging:</w:t>
      </w:r>
    </w:p>
    <w:p w14:paraId="1AE66F74" w14:textId="77777777" w:rsidR="000B185A" w:rsidRPr="00A50767" w:rsidRDefault="000B185A" w:rsidP="00923BE4">
      <w:pPr>
        <w:pStyle w:val="ListParagraph"/>
        <w:numPr>
          <w:ilvl w:val="0"/>
          <w:numId w:val="124"/>
        </w:numPr>
        <w:spacing w:after="80" w:line="240" w:lineRule="auto"/>
        <w:rPr>
          <w:szCs w:val="24"/>
        </w:rPr>
      </w:pPr>
      <w:r w:rsidRPr="00A50767">
        <w:rPr>
          <w:szCs w:val="24"/>
        </w:rPr>
        <w:t>A theme is chosen</w:t>
      </w:r>
    </w:p>
    <w:p w14:paraId="154E797A" w14:textId="77777777" w:rsidR="000B185A" w:rsidRPr="00A50767" w:rsidRDefault="000B185A" w:rsidP="00923BE4">
      <w:pPr>
        <w:pStyle w:val="ListParagraph"/>
        <w:numPr>
          <w:ilvl w:val="0"/>
          <w:numId w:val="124"/>
        </w:numPr>
        <w:spacing w:after="80" w:line="240" w:lineRule="auto"/>
        <w:rPr>
          <w:szCs w:val="24"/>
        </w:rPr>
      </w:pPr>
      <w:r w:rsidRPr="00A50767">
        <w:rPr>
          <w:szCs w:val="24"/>
        </w:rPr>
        <w:t>The theme changes after a while</w:t>
      </w:r>
    </w:p>
    <w:p w14:paraId="7E9709F8" w14:textId="77777777" w:rsidR="000B185A" w:rsidRPr="00A50767" w:rsidRDefault="000B185A" w:rsidP="00923BE4">
      <w:pPr>
        <w:pStyle w:val="ListParagraph"/>
        <w:numPr>
          <w:ilvl w:val="0"/>
          <w:numId w:val="124"/>
        </w:numPr>
        <w:spacing w:after="80" w:line="240" w:lineRule="auto"/>
        <w:rPr>
          <w:szCs w:val="24"/>
        </w:rPr>
      </w:pPr>
      <w:r w:rsidRPr="00A50767">
        <w:rPr>
          <w:szCs w:val="24"/>
        </w:rPr>
        <w:t>Collectibles are enclosed in the product</w:t>
      </w:r>
    </w:p>
    <w:p w14:paraId="03666855" w14:textId="77777777" w:rsidR="000B185A" w:rsidRPr="00A50767" w:rsidRDefault="000B185A" w:rsidP="00923BE4">
      <w:pPr>
        <w:pStyle w:val="ListParagraph"/>
        <w:numPr>
          <w:ilvl w:val="0"/>
          <w:numId w:val="124"/>
        </w:numPr>
        <w:spacing w:after="80" w:line="240" w:lineRule="auto"/>
        <w:rPr>
          <w:b/>
          <w:szCs w:val="24"/>
        </w:rPr>
      </w:pPr>
      <w:r w:rsidRPr="00A50767">
        <w:rPr>
          <w:szCs w:val="24"/>
        </w:rPr>
        <w:t xml:space="preserve">Examples: wild life cards, sports heroes, actors’ pictures in cereals  </w:t>
      </w:r>
    </w:p>
    <w:p w14:paraId="0ABD3476" w14:textId="77777777" w:rsidR="000B185A" w:rsidRPr="00A50767" w:rsidRDefault="000B185A" w:rsidP="003503B5">
      <w:pPr>
        <w:rPr>
          <w:rFonts w:asciiTheme="majorHAnsi" w:hAnsiTheme="majorHAnsi"/>
          <w:b/>
          <w:sz w:val="24"/>
          <w:szCs w:val="24"/>
        </w:rPr>
      </w:pPr>
      <w:r w:rsidRPr="00A50767">
        <w:rPr>
          <w:rFonts w:asciiTheme="majorHAnsi" w:hAnsiTheme="majorHAnsi"/>
          <w:sz w:val="24"/>
          <w:szCs w:val="24"/>
        </w:rPr>
        <w:t xml:space="preserve"> </w:t>
      </w:r>
    </w:p>
    <w:p w14:paraId="17925375"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Packaging for Immediate use:</w:t>
      </w:r>
    </w:p>
    <w:p w14:paraId="63987902" w14:textId="77777777" w:rsidR="000B185A" w:rsidRPr="00A50767" w:rsidRDefault="000B185A" w:rsidP="00923BE4">
      <w:pPr>
        <w:pStyle w:val="ListParagraph"/>
        <w:numPr>
          <w:ilvl w:val="0"/>
          <w:numId w:val="125"/>
        </w:numPr>
        <w:spacing w:after="80" w:line="240" w:lineRule="auto"/>
        <w:rPr>
          <w:szCs w:val="24"/>
        </w:rPr>
      </w:pPr>
      <w:r w:rsidRPr="00A50767">
        <w:rPr>
          <w:szCs w:val="24"/>
        </w:rPr>
        <w:t>Consumers can use the contents easily after opening it</w:t>
      </w:r>
    </w:p>
    <w:p w14:paraId="6B6722D5" w14:textId="77777777" w:rsidR="000B185A" w:rsidRPr="00A50767" w:rsidRDefault="000B185A" w:rsidP="00923BE4">
      <w:pPr>
        <w:pStyle w:val="ListParagraph"/>
        <w:numPr>
          <w:ilvl w:val="0"/>
          <w:numId w:val="125"/>
        </w:numPr>
        <w:spacing w:after="80" w:line="240" w:lineRule="auto"/>
        <w:rPr>
          <w:szCs w:val="24"/>
        </w:rPr>
      </w:pPr>
      <w:r w:rsidRPr="00A50767">
        <w:rPr>
          <w:szCs w:val="24"/>
        </w:rPr>
        <w:t>Examples – cold drink ; juice ( packaging with straw)</w:t>
      </w:r>
    </w:p>
    <w:p w14:paraId="6EB02ECD" w14:textId="77777777" w:rsidR="000B185A" w:rsidRPr="00A50767" w:rsidRDefault="000B185A" w:rsidP="003503B5">
      <w:pPr>
        <w:rPr>
          <w:b/>
          <w:sz w:val="28"/>
          <w:szCs w:val="28"/>
        </w:rPr>
      </w:pPr>
    </w:p>
    <w:p w14:paraId="78005E30" w14:textId="77777777" w:rsidR="000B185A" w:rsidRPr="00A50767" w:rsidRDefault="000B185A" w:rsidP="003503B5">
      <w:pPr>
        <w:rPr>
          <w:rFonts w:asciiTheme="majorHAnsi" w:hAnsiTheme="majorHAnsi"/>
          <w:b/>
          <w:sz w:val="28"/>
          <w:szCs w:val="28"/>
        </w:rPr>
      </w:pPr>
      <w:r w:rsidRPr="00A50767">
        <w:rPr>
          <w:rFonts w:asciiTheme="majorHAnsi" w:hAnsiTheme="majorHAnsi"/>
          <w:b/>
          <w:sz w:val="28"/>
          <w:szCs w:val="28"/>
        </w:rPr>
        <w:t>3.1.6 Good Packaging:</w:t>
      </w:r>
    </w:p>
    <w:p w14:paraId="412A510C"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What are the requirements of good packaging?</w:t>
      </w:r>
    </w:p>
    <w:p w14:paraId="0F740BB5" w14:textId="77777777" w:rsidR="000B185A" w:rsidRPr="00A50767" w:rsidRDefault="000B185A" w:rsidP="00923BE4">
      <w:pPr>
        <w:pStyle w:val="ListParagraph"/>
        <w:numPr>
          <w:ilvl w:val="0"/>
          <w:numId w:val="126"/>
        </w:numPr>
        <w:spacing w:after="80" w:line="240" w:lineRule="auto"/>
        <w:rPr>
          <w:szCs w:val="24"/>
        </w:rPr>
      </w:pPr>
      <w:r w:rsidRPr="00A50767">
        <w:rPr>
          <w:szCs w:val="24"/>
        </w:rPr>
        <w:t xml:space="preserve">It must attract the customer </w:t>
      </w:r>
    </w:p>
    <w:p w14:paraId="71F1EA21" w14:textId="77777777" w:rsidR="000B185A" w:rsidRPr="00A50767" w:rsidRDefault="000B185A" w:rsidP="00923BE4">
      <w:pPr>
        <w:pStyle w:val="ListParagraph"/>
        <w:numPr>
          <w:ilvl w:val="0"/>
          <w:numId w:val="126"/>
        </w:numPr>
        <w:spacing w:after="80" w:line="240" w:lineRule="auto"/>
        <w:rPr>
          <w:szCs w:val="24"/>
        </w:rPr>
      </w:pPr>
      <w:r w:rsidRPr="00A50767">
        <w:rPr>
          <w:szCs w:val="24"/>
        </w:rPr>
        <w:t>It must be different from that of competitors</w:t>
      </w:r>
    </w:p>
    <w:p w14:paraId="68AFE9D9" w14:textId="77777777" w:rsidR="000B185A" w:rsidRPr="00A50767" w:rsidRDefault="000B185A" w:rsidP="00923BE4">
      <w:pPr>
        <w:pStyle w:val="ListParagraph"/>
        <w:numPr>
          <w:ilvl w:val="0"/>
          <w:numId w:val="126"/>
        </w:numPr>
        <w:spacing w:after="80" w:line="240" w:lineRule="auto"/>
        <w:rPr>
          <w:szCs w:val="24"/>
        </w:rPr>
      </w:pPr>
      <w:r w:rsidRPr="00A50767">
        <w:rPr>
          <w:szCs w:val="24"/>
        </w:rPr>
        <w:t>It must suit the product</w:t>
      </w:r>
    </w:p>
    <w:p w14:paraId="3FAB1F65" w14:textId="77777777" w:rsidR="000B185A" w:rsidRPr="00A50767" w:rsidRDefault="000B185A" w:rsidP="00923BE4">
      <w:pPr>
        <w:pStyle w:val="ListParagraph"/>
        <w:numPr>
          <w:ilvl w:val="0"/>
          <w:numId w:val="126"/>
        </w:numPr>
        <w:spacing w:after="80" w:line="240" w:lineRule="auto"/>
        <w:rPr>
          <w:szCs w:val="24"/>
        </w:rPr>
      </w:pPr>
      <w:r w:rsidRPr="00A50767">
        <w:rPr>
          <w:szCs w:val="24"/>
        </w:rPr>
        <w:t>It must suit the target market</w:t>
      </w:r>
    </w:p>
    <w:p w14:paraId="22E03F4F" w14:textId="77777777" w:rsidR="000B185A" w:rsidRPr="00A50767" w:rsidRDefault="000B185A" w:rsidP="00923BE4">
      <w:pPr>
        <w:pStyle w:val="ListParagraph"/>
        <w:numPr>
          <w:ilvl w:val="0"/>
          <w:numId w:val="126"/>
        </w:numPr>
        <w:spacing w:after="80" w:line="240" w:lineRule="auto"/>
        <w:rPr>
          <w:szCs w:val="24"/>
        </w:rPr>
      </w:pPr>
      <w:r w:rsidRPr="00A50767">
        <w:rPr>
          <w:szCs w:val="24"/>
        </w:rPr>
        <w:t>It must be strong enough for handling and storage</w:t>
      </w:r>
    </w:p>
    <w:p w14:paraId="0FE97678" w14:textId="77777777" w:rsidR="000B185A" w:rsidRPr="00A50767" w:rsidRDefault="000B185A" w:rsidP="00923BE4">
      <w:pPr>
        <w:pStyle w:val="ListParagraph"/>
        <w:numPr>
          <w:ilvl w:val="0"/>
          <w:numId w:val="126"/>
        </w:numPr>
        <w:spacing w:after="80" w:line="240" w:lineRule="auto"/>
        <w:rPr>
          <w:szCs w:val="24"/>
        </w:rPr>
      </w:pPr>
      <w:r w:rsidRPr="00A50767">
        <w:rPr>
          <w:szCs w:val="24"/>
        </w:rPr>
        <w:t xml:space="preserve">It must be suitable for display purposes. </w:t>
      </w:r>
    </w:p>
    <w:p w14:paraId="0A7298FD" w14:textId="77777777" w:rsidR="000B185A" w:rsidRPr="00A50767" w:rsidRDefault="000B185A" w:rsidP="003503B5">
      <w:pPr>
        <w:rPr>
          <w:szCs w:val="24"/>
        </w:rPr>
      </w:pPr>
    </w:p>
    <w:p w14:paraId="6963C8A5"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b/>
          <w:sz w:val="24"/>
          <w:szCs w:val="24"/>
        </w:rPr>
      </w:pPr>
      <w:r w:rsidRPr="00A50767">
        <w:rPr>
          <w:rFonts w:asciiTheme="majorHAnsi" w:hAnsiTheme="majorHAnsi"/>
          <w:b/>
          <w:sz w:val="24"/>
          <w:szCs w:val="24"/>
        </w:rPr>
        <w:t>Activity 3.11</w:t>
      </w:r>
    </w:p>
    <w:p w14:paraId="34155EA0"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Choose one of the items targeted at children, for example, the breakfast cereal.  Yes…..</w:t>
      </w:r>
    </w:p>
    <w:p w14:paraId="32DBDD31"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1.  Look at each one of the characteristics described above and comment on this product;lets give tick list so they don’t have to refer back, make it easier.  Also give pics</w:t>
      </w:r>
    </w:p>
    <w:p w14:paraId="37C17C10"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 xml:space="preserve">2.   To what extent does it satisfy the requirements of good packaging? </w:t>
      </w:r>
    </w:p>
    <w:p w14:paraId="14C154CC"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lastRenderedPageBreak/>
        <w:t xml:space="preserve">3.  Can you suggest another type of packaging that could have been used? </w:t>
      </w:r>
    </w:p>
    <w:p w14:paraId="57DEC790"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4.  Comment on the “green” benefits of both the original and suggested types of packaging.</w:t>
      </w:r>
    </w:p>
    <w:p w14:paraId="189AB4A9"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p>
    <w:p w14:paraId="0211669A" w14:textId="77777777" w:rsidR="000B185A" w:rsidRPr="00A50767" w:rsidRDefault="000B185A" w:rsidP="003503B5">
      <w:pPr>
        <w:rPr>
          <w:rFonts w:asciiTheme="majorHAnsi" w:hAnsiTheme="majorHAnsi"/>
          <w:b/>
          <w:sz w:val="24"/>
          <w:szCs w:val="24"/>
        </w:rPr>
      </w:pPr>
    </w:p>
    <w:p w14:paraId="7099E60D" w14:textId="77777777" w:rsidR="000B185A" w:rsidRPr="00A50767" w:rsidRDefault="000B185A" w:rsidP="003503B5">
      <w:pPr>
        <w:rPr>
          <w:rFonts w:asciiTheme="majorHAnsi" w:hAnsiTheme="majorHAnsi"/>
          <w:b/>
          <w:sz w:val="28"/>
          <w:szCs w:val="28"/>
        </w:rPr>
      </w:pPr>
      <w:r w:rsidRPr="00A50767">
        <w:rPr>
          <w:rFonts w:asciiTheme="majorHAnsi" w:hAnsiTheme="majorHAnsi"/>
          <w:b/>
          <w:sz w:val="28"/>
          <w:szCs w:val="28"/>
        </w:rPr>
        <w:t xml:space="preserve">3.1.7 Pricing Policy </w:t>
      </w:r>
    </w:p>
    <w:p w14:paraId="5B1B8532"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 xml:space="preserve">A consumer will choose and buy a product depending on the value this product has for him/her. The product may be useful to the consumer, but if the price is not right, then it will not sell. </w:t>
      </w:r>
    </w:p>
    <w:p w14:paraId="49D1C57A"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 xml:space="preserve">Price represents a compromise between the highest price that the </w:t>
      </w:r>
      <w:r w:rsidRPr="00A50767">
        <w:rPr>
          <w:rFonts w:asciiTheme="majorHAnsi" w:hAnsiTheme="majorHAnsi"/>
          <w:sz w:val="24"/>
          <w:szCs w:val="24"/>
          <w:u w:val="single"/>
        </w:rPr>
        <w:t>manufacturer is asking</w:t>
      </w:r>
      <w:r w:rsidRPr="00A50767">
        <w:rPr>
          <w:rFonts w:asciiTheme="majorHAnsi" w:hAnsiTheme="majorHAnsi"/>
          <w:sz w:val="24"/>
          <w:szCs w:val="24"/>
        </w:rPr>
        <w:t xml:space="preserve"> and the </w:t>
      </w:r>
      <w:r w:rsidRPr="00A50767">
        <w:rPr>
          <w:rFonts w:asciiTheme="majorHAnsi" w:hAnsiTheme="majorHAnsi"/>
          <w:sz w:val="24"/>
          <w:szCs w:val="24"/>
          <w:u w:val="single"/>
        </w:rPr>
        <w:t>lowest price that the consumer is willing to pay</w:t>
      </w:r>
      <w:r w:rsidRPr="00A50767">
        <w:rPr>
          <w:rFonts w:asciiTheme="majorHAnsi" w:hAnsiTheme="majorHAnsi"/>
          <w:sz w:val="24"/>
          <w:szCs w:val="24"/>
        </w:rPr>
        <w:t xml:space="preserve">.  Determining the correct price can be a difficult task since the business wants a price as </w:t>
      </w:r>
      <w:r w:rsidRPr="00A50767">
        <w:rPr>
          <w:rFonts w:asciiTheme="majorHAnsi" w:hAnsiTheme="majorHAnsi"/>
          <w:i/>
          <w:sz w:val="24"/>
          <w:szCs w:val="24"/>
        </w:rPr>
        <w:t>high</w:t>
      </w:r>
      <w:r w:rsidRPr="00A50767">
        <w:rPr>
          <w:rFonts w:asciiTheme="majorHAnsi" w:hAnsiTheme="majorHAnsi"/>
          <w:sz w:val="24"/>
          <w:szCs w:val="24"/>
        </w:rPr>
        <w:t xml:space="preserve"> as possible, while the consumer wants the price as</w:t>
      </w:r>
      <w:r w:rsidRPr="00A50767">
        <w:rPr>
          <w:rFonts w:asciiTheme="majorHAnsi" w:hAnsiTheme="majorHAnsi"/>
          <w:i/>
          <w:sz w:val="24"/>
          <w:szCs w:val="24"/>
        </w:rPr>
        <w:t xml:space="preserve"> low</w:t>
      </w:r>
      <w:r w:rsidRPr="00A50767">
        <w:rPr>
          <w:rFonts w:asciiTheme="majorHAnsi" w:hAnsiTheme="majorHAnsi"/>
          <w:sz w:val="24"/>
          <w:szCs w:val="24"/>
        </w:rPr>
        <w:t xml:space="preserve"> as possible. </w:t>
      </w:r>
    </w:p>
    <w:p w14:paraId="0F91ABE5"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Some simple pricing techniques:</w:t>
      </w:r>
    </w:p>
    <w:p w14:paraId="627C2A1C"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Intro paragraph on why different strategies are used……….</w:t>
      </w:r>
    </w:p>
    <w:p w14:paraId="50685DAC" w14:textId="77777777" w:rsidR="000B185A" w:rsidRPr="00A50767" w:rsidRDefault="000B185A" w:rsidP="003503B5">
      <w:pPr>
        <w:rPr>
          <w:rFonts w:asciiTheme="majorHAnsi" w:hAnsiTheme="majorHAnsi"/>
          <w:sz w:val="24"/>
          <w:szCs w:val="24"/>
        </w:rPr>
      </w:pPr>
      <w:r w:rsidRPr="00A50767">
        <w:rPr>
          <w:rFonts w:asciiTheme="majorHAnsi" w:hAnsiTheme="majorHAnsi"/>
          <w:b/>
          <w:i/>
          <w:sz w:val="24"/>
          <w:szCs w:val="24"/>
        </w:rPr>
        <w:t>Cost based pricing</w:t>
      </w:r>
      <w:r w:rsidRPr="00A50767">
        <w:rPr>
          <w:rFonts w:asciiTheme="majorHAnsi" w:hAnsiTheme="majorHAnsi"/>
          <w:sz w:val="24"/>
          <w:szCs w:val="24"/>
        </w:rPr>
        <w:t xml:space="preserve"> – is used when the cost price is used as a starting point and a mark-up (for example cost plus 40%) .. The 40% is the profit margin. </w:t>
      </w:r>
    </w:p>
    <w:p w14:paraId="4EDE5FBB" w14:textId="77777777" w:rsidR="000B185A" w:rsidRPr="00A50767" w:rsidRDefault="000B185A" w:rsidP="003503B5">
      <w:pPr>
        <w:rPr>
          <w:rFonts w:asciiTheme="majorHAnsi" w:hAnsiTheme="majorHAnsi"/>
          <w:sz w:val="24"/>
          <w:szCs w:val="24"/>
        </w:rPr>
      </w:pPr>
      <w:r w:rsidRPr="00A50767">
        <w:rPr>
          <w:rFonts w:asciiTheme="majorHAnsi" w:hAnsiTheme="majorHAnsi"/>
          <w:b/>
          <w:i/>
          <w:sz w:val="24"/>
          <w:szCs w:val="24"/>
        </w:rPr>
        <w:t>Demand based Pricing</w:t>
      </w:r>
      <w:r w:rsidRPr="00A50767">
        <w:rPr>
          <w:rFonts w:asciiTheme="majorHAnsi" w:hAnsiTheme="majorHAnsi"/>
          <w:sz w:val="24"/>
          <w:szCs w:val="24"/>
        </w:rPr>
        <w:t xml:space="preserve"> – refers to determining the demand for the product at different prices.</w:t>
      </w:r>
    </w:p>
    <w:p w14:paraId="440B7761" w14:textId="77777777" w:rsidR="000B185A" w:rsidRPr="00A50767" w:rsidRDefault="000B185A" w:rsidP="003503B5">
      <w:pPr>
        <w:rPr>
          <w:rFonts w:asciiTheme="majorHAnsi" w:hAnsiTheme="majorHAnsi"/>
          <w:sz w:val="24"/>
          <w:szCs w:val="24"/>
        </w:rPr>
      </w:pPr>
      <w:r w:rsidRPr="00A50767">
        <w:rPr>
          <w:rFonts w:asciiTheme="majorHAnsi" w:hAnsiTheme="majorHAnsi"/>
          <w:b/>
          <w:i/>
          <w:sz w:val="24"/>
          <w:szCs w:val="24"/>
        </w:rPr>
        <w:t>Competition based Pricing</w:t>
      </w:r>
      <w:r w:rsidRPr="00A50767">
        <w:rPr>
          <w:rFonts w:asciiTheme="majorHAnsi" w:hAnsiTheme="majorHAnsi"/>
          <w:sz w:val="24"/>
          <w:szCs w:val="24"/>
        </w:rPr>
        <w:t xml:space="preserve">- this takes into account the current prices of competing products. </w:t>
      </w:r>
    </w:p>
    <w:p w14:paraId="06EF940A"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 xml:space="preserve">Why is it important to take the ruling market price into account when determining prices? </w:t>
      </w:r>
    </w:p>
    <w:p w14:paraId="300F0845" w14:textId="77777777" w:rsidR="000B185A" w:rsidRPr="00A50767" w:rsidRDefault="000B185A" w:rsidP="003503B5">
      <w:pPr>
        <w:rPr>
          <w:rFonts w:asciiTheme="majorHAnsi" w:hAnsiTheme="majorHAnsi"/>
          <w:b/>
          <w:sz w:val="24"/>
          <w:szCs w:val="24"/>
        </w:rPr>
      </w:pPr>
    </w:p>
    <w:p w14:paraId="4BBD013A"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 xml:space="preserve">What influences Prices? </w:t>
      </w:r>
    </w:p>
    <w:p w14:paraId="2CE4F6D2"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Intro paragraph on why different strategies are used……….</w:t>
      </w:r>
    </w:p>
    <w:p w14:paraId="66DDAD94" w14:textId="77777777" w:rsidR="000B185A" w:rsidRPr="00A50767" w:rsidRDefault="000B185A" w:rsidP="003503B5">
      <w:pPr>
        <w:rPr>
          <w:rFonts w:asciiTheme="majorHAnsi" w:hAnsiTheme="majorHAnsi"/>
          <w:b/>
          <w:sz w:val="24"/>
          <w:szCs w:val="24"/>
        </w:rPr>
      </w:pPr>
    </w:p>
    <w:p w14:paraId="6158F80E" w14:textId="77777777" w:rsidR="000B185A" w:rsidRPr="00A50767" w:rsidRDefault="000B185A" w:rsidP="003503B5">
      <w:pPr>
        <w:rPr>
          <w:rFonts w:asciiTheme="majorHAnsi" w:hAnsiTheme="majorHAnsi"/>
          <w:sz w:val="24"/>
          <w:szCs w:val="24"/>
        </w:rPr>
      </w:pPr>
      <w:r w:rsidRPr="00A50767">
        <w:rPr>
          <w:rFonts w:asciiTheme="majorHAnsi" w:hAnsiTheme="majorHAnsi"/>
          <w:b/>
          <w:i/>
          <w:sz w:val="24"/>
          <w:szCs w:val="24"/>
        </w:rPr>
        <w:t>Consumers’ needs</w:t>
      </w:r>
      <w:r w:rsidRPr="00A50767">
        <w:rPr>
          <w:rFonts w:asciiTheme="majorHAnsi" w:hAnsiTheme="majorHAnsi"/>
          <w:b/>
          <w:sz w:val="24"/>
          <w:szCs w:val="24"/>
        </w:rPr>
        <w:t>-</w:t>
      </w:r>
      <w:r w:rsidRPr="00A50767">
        <w:rPr>
          <w:rFonts w:asciiTheme="majorHAnsi" w:hAnsiTheme="majorHAnsi"/>
          <w:sz w:val="24"/>
          <w:szCs w:val="24"/>
        </w:rPr>
        <w:t xml:space="preserve"> if the price is right the consumer will buy. If it is too expensive, and the consumer can do without it, he will not buy it. </w:t>
      </w:r>
    </w:p>
    <w:p w14:paraId="2D312381" w14:textId="77777777" w:rsidR="000B185A" w:rsidRPr="00A50767" w:rsidRDefault="000B185A" w:rsidP="003503B5">
      <w:pPr>
        <w:rPr>
          <w:rFonts w:asciiTheme="majorHAnsi" w:hAnsiTheme="majorHAnsi"/>
          <w:sz w:val="24"/>
          <w:szCs w:val="24"/>
        </w:rPr>
      </w:pPr>
      <w:r w:rsidRPr="00A50767">
        <w:rPr>
          <w:rFonts w:asciiTheme="majorHAnsi" w:hAnsiTheme="majorHAnsi"/>
          <w:b/>
          <w:i/>
          <w:sz w:val="24"/>
          <w:szCs w:val="24"/>
        </w:rPr>
        <w:t>Demand for the product-</w:t>
      </w:r>
      <w:r w:rsidRPr="00A50767">
        <w:rPr>
          <w:rFonts w:asciiTheme="majorHAnsi" w:hAnsiTheme="majorHAnsi"/>
          <w:sz w:val="24"/>
          <w:szCs w:val="24"/>
        </w:rPr>
        <w:t xml:space="preserve"> if the good is price sensitive, then it will present problems when trying to increase prices. </w:t>
      </w:r>
    </w:p>
    <w:p w14:paraId="512BCD5A" w14:textId="77777777" w:rsidR="000B185A" w:rsidRPr="00A50767" w:rsidRDefault="000B185A" w:rsidP="003503B5">
      <w:pPr>
        <w:rPr>
          <w:rFonts w:asciiTheme="majorHAnsi" w:hAnsiTheme="majorHAnsi"/>
          <w:sz w:val="24"/>
          <w:szCs w:val="24"/>
        </w:rPr>
      </w:pPr>
      <w:r w:rsidRPr="00A50767">
        <w:rPr>
          <w:rFonts w:asciiTheme="majorHAnsi" w:hAnsiTheme="majorHAnsi"/>
          <w:b/>
          <w:i/>
          <w:sz w:val="24"/>
          <w:szCs w:val="24"/>
        </w:rPr>
        <w:lastRenderedPageBreak/>
        <w:t>Competition</w:t>
      </w:r>
      <w:r w:rsidRPr="00A50767">
        <w:rPr>
          <w:rFonts w:asciiTheme="majorHAnsi" w:hAnsiTheme="majorHAnsi"/>
          <w:b/>
          <w:sz w:val="24"/>
          <w:szCs w:val="24"/>
        </w:rPr>
        <w:t xml:space="preserve"> –</w:t>
      </w:r>
      <w:r w:rsidRPr="00A50767">
        <w:rPr>
          <w:rFonts w:asciiTheme="majorHAnsi" w:hAnsiTheme="majorHAnsi"/>
          <w:sz w:val="24"/>
          <w:szCs w:val="24"/>
        </w:rPr>
        <w:t xml:space="preserve"> if there are competing products, then it will make price adjustments    difficult.</w:t>
      </w:r>
    </w:p>
    <w:p w14:paraId="1871C619" w14:textId="77777777" w:rsidR="000B185A" w:rsidRPr="00A50767" w:rsidRDefault="000B185A" w:rsidP="003503B5">
      <w:pPr>
        <w:rPr>
          <w:rFonts w:asciiTheme="majorHAnsi" w:hAnsiTheme="majorHAnsi"/>
          <w:sz w:val="24"/>
          <w:szCs w:val="24"/>
        </w:rPr>
      </w:pPr>
      <w:r w:rsidRPr="00A50767">
        <w:rPr>
          <w:rFonts w:asciiTheme="majorHAnsi" w:hAnsiTheme="majorHAnsi"/>
          <w:b/>
          <w:i/>
          <w:sz w:val="24"/>
          <w:szCs w:val="24"/>
        </w:rPr>
        <w:t>Substitutes</w:t>
      </w:r>
      <w:r w:rsidRPr="00A50767">
        <w:rPr>
          <w:rFonts w:asciiTheme="majorHAnsi" w:hAnsiTheme="majorHAnsi"/>
          <w:b/>
          <w:sz w:val="24"/>
          <w:szCs w:val="24"/>
        </w:rPr>
        <w:t xml:space="preserve"> –</w:t>
      </w:r>
      <w:r w:rsidRPr="00A50767">
        <w:rPr>
          <w:rFonts w:asciiTheme="majorHAnsi" w:hAnsiTheme="majorHAnsi"/>
          <w:sz w:val="24"/>
          <w:szCs w:val="24"/>
        </w:rPr>
        <w:t xml:space="preserve"> if the product has substitutes, it will also make it difficult to change the price of it. </w:t>
      </w:r>
    </w:p>
    <w:p w14:paraId="5FC95CBC" w14:textId="77777777" w:rsidR="000B185A" w:rsidRPr="00A50767" w:rsidRDefault="000B185A" w:rsidP="003503B5">
      <w:pPr>
        <w:rPr>
          <w:rFonts w:asciiTheme="majorHAnsi" w:hAnsiTheme="majorHAnsi"/>
          <w:sz w:val="24"/>
          <w:szCs w:val="24"/>
        </w:rPr>
      </w:pPr>
      <w:r w:rsidRPr="00A50767">
        <w:rPr>
          <w:rFonts w:asciiTheme="majorHAnsi" w:hAnsiTheme="majorHAnsi"/>
          <w:b/>
          <w:i/>
          <w:sz w:val="24"/>
          <w:szCs w:val="24"/>
        </w:rPr>
        <w:t>Production and other costs</w:t>
      </w:r>
      <w:r w:rsidRPr="00A50767">
        <w:rPr>
          <w:rFonts w:asciiTheme="majorHAnsi" w:hAnsiTheme="majorHAnsi"/>
          <w:b/>
          <w:sz w:val="24"/>
          <w:szCs w:val="24"/>
        </w:rPr>
        <w:t xml:space="preserve"> –</w:t>
      </w:r>
      <w:r w:rsidRPr="00A50767">
        <w:rPr>
          <w:rFonts w:asciiTheme="majorHAnsi" w:hAnsiTheme="majorHAnsi"/>
          <w:sz w:val="24"/>
          <w:szCs w:val="24"/>
        </w:rPr>
        <w:t xml:space="preserve"> if the producer is to recover these costs, then it gives him little room especially if there are competing products. </w:t>
      </w:r>
    </w:p>
    <w:p w14:paraId="4AF78637" w14:textId="77777777" w:rsidR="000B185A" w:rsidRPr="00A50767" w:rsidRDefault="000B185A" w:rsidP="003503B5">
      <w:pPr>
        <w:rPr>
          <w:rFonts w:asciiTheme="majorHAnsi" w:hAnsiTheme="majorHAnsi"/>
          <w:sz w:val="24"/>
          <w:szCs w:val="24"/>
        </w:rPr>
      </w:pPr>
      <w:r w:rsidRPr="00A50767">
        <w:rPr>
          <w:rFonts w:asciiTheme="majorHAnsi" w:hAnsiTheme="majorHAnsi"/>
          <w:b/>
          <w:i/>
          <w:sz w:val="24"/>
          <w:szCs w:val="24"/>
        </w:rPr>
        <w:t>Type of market</w:t>
      </w:r>
      <w:r w:rsidRPr="00A50767">
        <w:rPr>
          <w:rFonts w:asciiTheme="majorHAnsi" w:hAnsiTheme="majorHAnsi"/>
          <w:b/>
          <w:sz w:val="24"/>
          <w:szCs w:val="24"/>
        </w:rPr>
        <w:t xml:space="preserve"> –</w:t>
      </w:r>
      <w:r w:rsidRPr="00A50767">
        <w:rPr>
          <w:rFonts w:asciiTheme="majorHAnsi" w:hAnsiTheme="majorHAnsi"/>
          <w:sz w:val="24"/>
          <w:szCs w:val="24"/>
        </w:rPr>
        <w:t xml:space="preserve">this refers to the different types of markets for example – </w:t>
      </w:r>
    </w:p>
    <w:p w14:paraId="14E4D7BB" w14:textId="77777777" w:rsidR="000B185A" w:rsidRPr="00A50767" w:rsidRDefault="000B185A" w:rsidP="00923BE4">
      <w:pPr>
        <w:pStyle w:val="ListParagraph"/>
        <w:numPr>
          <w:ilvl w:val="0"/>
          <w:numId w:val="127"/>
        </w:numPr>
        <w:spacing w:after="80" w:line="240" w:lineRule="auto"/>
        <w:rPr>
          <w:szCs w:val="24"/>
        </w:rPr>
      </w:pPr>
      <w:r w:rsidRPr="00A50767">
        <w:rPr>
          <w:b/>
          <w:i/>
          <w:szCs w:val="24"/>
        </w:rPr>
        <w:t>Free competition</w:t>
      </w:r>
      <w:r w:rsidRPr="00A50767">
        <w:rPr>
          <w:b/>
          <w:szCs w:val="24"/>
        </w:rPr>
        <w:t xml:space="preserve"> –</w:t>
      </w:r>
      <w:r w:rsidRPr="00A50767">
        <w:rPr>
          <w:szCs w:val="24"/>
        </w:rPr>
        <w:t xml:space="preserve"> many buyers and many sellers; both are involved in determining the final price</w:t>
      </w:r>
    </w:p>
    <w:p w14:paraId="2A34DC0E" w14:textId="77777777" w:rsidR="000B185A" w:rsidRPr="00A50767" w:rsidRDefault="000B185A" w:rsidP="00923BE4">
      <w:pPr>
        <w:pStyle w:val="ListParagraph"/>
        <w:numPr>
          <w:ilvl w:val="0"/>
          <w:numId w:val="127"/>
        </w:numPr>
        <w:spacing w:after="80" w:line="240" w:lineRule="auto"/>
        <w:rPr>
          <w:szCs w:val="24"/>
        </w:rPr>
      </w:pPr>
      <w:r w:rsidRPr="00A50767">
        <w:rPr>
          <w:b/>
          <w:i/>
          <w:szCs w:val="24"/>
        </w:rPr>
        <w:t xml:space="preserve">Monopoly </w:t>
      </w:r>
      <w:r w:rsidRPr="00A50767">
        <w:rPr>
          <w:b/>
          <w:szCs w:val="24"/>
        </w:rPr>
        <w:t>–</w:t>
      </w:r>
      <w:r w:rsidRPr="00A50767">
        <w:rPr>
          <w:szCs w:val="24"/>
        </w:rPr>
        <w:t xml:space="preserve"> where there is only one supplier and he will determine the price </w:t>
      </w:r>
    </w:p>
    <w:p w14:paraId="48EAC4A0"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b/>
          <w:sz w:val="24"/>
          <w:szCs w:val="24"/>
        </w:rPr>
        <w:t>Note</w:t>
      </w:r>
      <w:r w:rsidRPr="00A50767">
        <w:rPr>
          <w:rFonts w:asciiTheme="majorHAnsi" w:hAnsiTheme="majorHAnsi"/>
          <w:sz w:val="24"/>
          <w:szCs w:val="24"/>
        </w:rPr>
        <w:t xml:space="preserve">:  there are other types of markets in between these two extremes.  We will not discuss this here, since you touched on it in Economics. </w:t>
      </w:r>
    </w:p>
    <w:p w14:paraId="71860929" w14:textId="77777777" w:rsidR="000B185A" w:rsidRPr="00A50767" w:rsidRDefault="000B185A" w:rsidP="003503B5">
      <w:pPr>
        <w:rPr>
          <w:rFonts w:asciiTheme="majorHAnsi" w:hAnsiTheme="majorHAnsi"/>
          <w:b/>
          <w:sz w:val="24"/>
          <w:szCs w:val="24"/>
        </w:rPr>
      </w:pPr>
    </w:p>
    <w:p w14:paraId="3E1A5E55" w14:textId="77777777" w:rsidR="000B185A" w:rsidRPr="00A50767" w:rsidRDefault="000B185A" w:rsidP="003503B5">
      <w:pPr>
        <w:rPr>
          <w:rFonts w:asciiTheme="majorHAnsi" w:hAnsiTheme="majorHAnsi"/>
          <w:b/>
          <w:sz w:val="24"/>
          <w:szCs w:val="24"/>
        </w:rPr>
      </w:pPr>
    </w:p>
    <w:p w14:paraId="14A1C736" w14:textId="77777777" w:rsidR="000B185A" w:rsidRPr="00A50767" w:rsidRDefault="000B185A" w:rsidP="003503B5">
      <w:pPr>
        <w:rPr>
          <w:rFonts w:asciiTheme="majorHAnsi" w:hAnsiTheme="majorHAnsi"/>
          <w:b/>
          <w:sz w:val="24"/>
          <w:szCs w:val="24"/>
        </w:rPr>
      </w:pPr>
    </w:p>
    <w:p w14:paraId="1D641E6A" w14:textId="77777777" w:rsidR="000B185A" w:rsidRPr="00A50767" w:rsidRDefault="000B185A" w:rsidP="003503B5">
      <w:pPr>
        <w:rPr>
          <w:rFonts w:asciiTheme="majorHAnsi" w:hAnsiTheme="majorHAnsi"/>
          <w:b/>
          <w:sz w:val="24"/>
          <w:szCs w:val="24"/>
        </w:rPr>
      </w:pPr>
    </w:p>
    <w:p w14:paraId="24EF7A0A"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b/>
          <w:sz w:val="24"/>
          <w:szCs w:val="24"/>
        </w:rPr>
      </w:pPr>
    </w:p>
    <w:p w14:paraId="12298796"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b/>
          <w:sz w:val="24"/>
          <w:szCs w:val="24"/>
        </w:rPr>
      </w:pPr>
      <w:r w:rsidRPr="00A50767">
        <w:rPr>
          <w:rFonts w:asciiTheme="majorHAnsi" w:hAnsiTheme="majorHAnsi"/>
          <w:b/>
          <w:sz w:val="24"/>
          <w:szCs w:val="24"/>
        </w:rPr>
        <w:t>Activity3.12:</w:t>
      </w:r>
    </w:p>
    <w:p w14:paraId="5E433093"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1. What factors influence price determination? Let me add pic here from Textbooks and let them add arrows……..</w:t>
      </w:r>
    </w:p>
    <w:p w14:paraId="52AB6240"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p>
    <w:p w14:paraId="13E50BD7"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2.  Distinguish between the types of pricing techniques. Give table for them to complete to make it easier.</w:t>
      </w:r>
    </w:p>
    <w:p w14:paraId="550401BC"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3.  What does “price sensitive” mean? Name two products and two services that you are price sensitive to?</w:t>
      </w:r>
    </w:p>
    <w:p w14:paraId="15C35FD8"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p>
    <w:p w14:paraId="03408D15" w14:textId="77777777" w:rsidR="000B185A" w:rsidRPr="00A50767" w:rsidRDefault="000B185A" w:rsidP="003503B5">
      <w:pPr>
        <w:rPr>
          <w:rFonts w:asciiTheme="majorHAnsi" w:hAnsiTheme="majorHAnsi"/>
          <w:b/>
          <w:sz w:val="24"/>
          <w:szCs w:val="24"/>
        </w:rPr>
      </w:pPr>
    </w:p>
    <w:p w14:paraId="5E71072A" w14:textId="77777777" w:rsidR="000B185A" w:rsidRPr="00A50767" w:rsidRDefault="000B185A" w:rsidP="003503B5">
      <w:pPr>
        <w:rPr>
          <w:rFonts w:asciiTheme="majorHAnsi" w:hAnsiTheme="majorHAnsi"/>
          <w:b/>
          <w:sz w:val="28"/>
          <w:szCs w:val="28"/>
        </w:rPr>
      </w:pPr>
    </w:p>
    <w:p w14:paraId="312CBA5E" w14:textId="77777777" w:rsidR="000B185A" w:rsidRPr="00A50767" w:rsidRDefault="000B185A" w:rsidP="003503B5">
      <w:pPr>
        <w:rPr>
          <w:rFonts w:asciiTheme="majorHAnsi" w:hAnsiTheme="majorHAnsi"/>
          <w:b/>
          <w:sz w:val="28"/>
          <w:szCs w:val="28"/>
        </w:rPr>
      </w:pPr>
      <w:r w:rsidRPr="00A50767">
        <w:rPr>
          <w:rFonts w:asciiTheme="majorHAnsi" w:hAnsiTheme="majorHAnsi"/>
          <w:noProof/>
          <w:sz w:val="24"/>
          <w:szCs w:val="24"/>
          <w:lang w:val="en-ZA" w:eastAsia="en-ZA"/>
        </w:rPr>
        <w:lastRenderedPageBreak/>
        <mc:AlternateContent>
          <mc:Choice Requires="wps">
            <w:drawing>
              <wp:anchor distT="0" distB="0" distL="114300" distR="114300" simplePos="0" relativeHeight="251737088" behindDoc="1" locked="0" layoutInCell="1" allowOverlap="1" wp14:anchorId="2ED63387" wp14:editId="6A8397FC">
                <wp:simplePos x="0" y="0"/>
                <wp:positionH relativeFrom="column">
                  <wp:posOffset>3439160</wp:posOffset>
                </wp:positionH>
                <wp:positionV relativeFrom="paragraph">
                  <wp:posOffset>190500</wp:posOffset>
                </wp:positionV>
                <wp:extent cx="2281555" cy="1421765"/>
                <wp:effectExtent l="10160" t="9525" r="13335" b="6985"/>
                <wp:wrapTight wrapText="bothSides">
                  <wp:wrapPolygon edited="0">
                    <wp:start x="-90" y="-145"/>
                    <wp:lineTo x="-90" y="21455"/>
                    <wp:lineTo x="21690" y="21455"/>
                    <wp:lineTo x="21690" y="-145"/>
                    <wp:lineTo x="-90" y="-145"/>
                  </wp:wrapPolygon>
                </wp:wrapTight>
                <wp:docPr id="4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421765"/>
                        </a:xfrm>
                        <a:prstGeom prst="rect">
                          <a:avLst/>
                        </a:prstGeom>
                        <a:solidFill>
                          <a:srgbClr val="FFFFFF"/>
                        </a:solidFill>
                        <a:ln w="9525">
                          <a:solidFill>
                            <a:srgbClr val="000000"/>
                          </a:solidFill>
                          <a:miter lim="800000"/>
                          <a:headEnd/>
                          <a:tailEnd/>
                        </a:ln>
                      </wps:spPr>
                      <wps:txbx>
                        <w:txbxContent>
                          <w:p w14:paraId="752B4D50" w14:textId="77777777" w:rsidR="003503B5" w:rsidRPr="00E84E75" w:rsidRDefault="003503B5">
                            <w:pPr>
                              <w:rPr>
                                <w:b/>
                              </w:rPr>
                            </w:pPr>
                            <w:r w:rsidRPr="00E84E75">
                              <w:rPr>
                                <w:b/>
                              </w:rPr>
                              <w:t xml:space="preserve">Direct </w:t>
                            </w:r>
                            <w:r>
                              <w:rPr>
                                <w:b/>
                              </w:rPr>
                              <w:t>Channel</w:t>
                            </w:r>
                            <w:r w:rsidRPr="00E84E75">
                              <w:rPr>
                                <w:b/>
                              </w:rPr>
                              <w:t xml:space="preserve">: </w:t>
                            </w:r>
                            <w:r>
                              <w:rPr>
                                <w:b/>
                              </w:rPr>
                              <w:t xml:space="preserve">  </w:t>
                            </w:r>
                            <w:r>
                              <w:t xml:space="preserve">Selling to the consumer yourself </w:t>
                            </w:r>
                          </w:p>
                          <w:p w14:paraId="1941E8EE" w14:textId="77777777" w:rsidR="003503B5" w:rsidRPr="00E84E75" w:rsidRDefault="003503B5">
                            <w:pPr>
                              <w:rPr>
                                <w:b/>
                              </w:rPr>
                            </w:pPr>
                            <w:r w:rsidRPr="00E84E75">
                              <w:rPr>
                                <w:b/>
                              </w:rPr>
                              <w:t>Indirect Channel</w:t>
                            </w:r>
                            <w:r>
                              <w:rPr>
                                <w:b/>
                              </w:rPr>
                              <w:t xml:space="preserve">:   </w:t>
                            </w:r>
                            <w:r w:rsidRPr="00E84E75">
                              <w:t xml:space="preserve">Make use of intermediaries and middlemen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ED63387" id="Text Box 62" o:spid="_x0000_s1054" type="#_x0000_t202" style="position:absolute;margin-left:270.8pt;margin-top:15pt;width:179.65pt;height:111.95pt;z-index:-2515793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">
                <v:textbox style="mso-fit-shape-to-text:t">
                  <w:txbxContent>
                    <w:p w14:paraId="752B4D50" w14:textId="77777777" w:rsidR="003503B5" w:rsidRPr="00E84E75" w:rsidRDefault="003503B5">
                      <w:pPr>
                        <w:rPr>
                          <w:b/>
                        </w:rPr>
                      </w:pPr>
                      <w:r w:rsidRPr="00E84E75">
                        <w:rPr>
                          <w:b/>
                        </w:rPr>
                        <w:t xml:space="preserve">Direct </w:t>
                      </w:r>
                      <w:r>
                        <w:rPr>
                          <w:b/>
                        </w:rPr>
                        <w:t>Channel</w:t>
                      </w:r>
                      <w:r w:rsidRPr="00E84E75">
                        <w:rPr>
                          <w:b/>
                        </w:rPr>
                        <w:t xml:space="preserve">: </w:t>
                      </w:r>
                      <w:r>
                        <w:rPr>
                          <w:b/>
                        </w:rPr>
                        <w:t xml:space="preserve">  </w:t>
                      </w:r>
                      <w:r>
                        <w:t xml:space="preserve">Selling to the consumer yourself </w:t>
                      </w:r>
                    </w:p>
                    <w:p w14:paraId="1941E8EE" w14:textId="77777777" w:rsidR="003503B5" w:rsidRPr="00E84E75" w:rsidRDefault="003503B5">
                      <w:pPr>
                        <w:rPr>
                          <w:b/>
                        </w:rPr>
                      </w:pPr>
                      <w:r w:rsidRPr="00E84E75">
                        <w:rPr>
                          <w:b/>
                        </w:rPr>
                        <w:t>Indirect Channel</w:t>
                      </w:r>
                      <w:r>
                        <w:rPr>
                          <w:b/>
                        </w:rPr>
                        <w:t xml:space="preserve">:   </w:t>
                      </w:r>
                      <w:r w:rsidRPr="00E84E75">
                        <w:t xml:space="preserve">Make use of intermediaries and middlemen </w:t>
                      </w:r>
                    </w:p>
                  </w:txbxContent>
                </v:textbox>
                <w10:wrap type="tight"/>
              </v:shape>
            </w:pict>
          </mc:Fallback>
        </mc:AlternateContent>
      </w:r>
      <w:r w:rsidRPr="00A50767">
        <w:rPr>
          <w:rFonts w:asciiTheme="majorHAnsi" w:hAnsiTheme="majorHAnsi"/>
          <w:b/>
          <w:sz w:val="28"/>
          <w:szCs w:val="28"/>
        </w:rPr>
        <w:t xml:space="preserve">3.1.8 Distribution policy </w:t>
      </w:r>
    </w:p>
    <w:p w14:paraId="1BF6660B"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Businesses produce goods and services that are meant to reach the consumer. The path that these goods take to reach the consumer is referred to as the Distribution Channel.</w:t>
      </w:r>
    </w:p>
    <w:p w14:paraId="56B568D2"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 xml:space="preserve">Basically the manufacturer has to decide whether he would prefer direct distribution or indirect distribution. </w:t>
      </w:r>
    </w:p>
    <w:p w14:paraId="08831C4E" w14:textId="77777777" w:rsidR="000B185A" w:rsidRPr="00A50767" w:rsidRDefault="000B185A" w:rsidP="003503B5">
      <w:pPr>
        <w:rPr>
          <w:rFonts w:asciiTheme="majorHAnsi" w:hAnsiTheme="majorHAnsi"/>
          <w:sz w:val="28"/>
          <w:szCs w:val="28"/>
        </w:rPr>
      </w:pPr>
    </w:p>
    <w:p w14:paraId="28E191E9" w14:textId="77777777" w:rsidR="000B185A" w:rsidRPr="00A50767" w:rsidRDefault="000B185A" w:rsidP="003503B5">
      <w:pPr>
        <w:rPr>
          <w:rFonts w:asciiTheme="majorHAnsi" w:hAnsiTheme="majorHAnsi"/>
          <w:b/>
          <w:sz w:val="28"/>
          <w:szCs w:val="28"/>
        </w:rPr>
      </w:pPr>
      <w:r w:rsidRPr="00A50767">
        <w:rPr>
          <w:rFonts w:asciiTheme="majorHAnsi" w:hAnsiTheme="majorHAnsi"/>
          <w:b/>
          <w:sz w:val="28"/>
          <w:szCs w:val="28"/>
        </w:rPr>
        <w:t xml:space="preserve">3.1.9  Distribution Channels: </w:t>
      </w:r>
    </w:p>
    <w:p w14:paraId="70A76C9C" w14:textId="77777777" w:rsidR="000B185A" w:rsidRPr="00A50767" w:rsidRDefault="000B185A" w:rsidP="003503B5">
      <w:pPr>
        <w:rPr>
          <w:rFonts w:asciiTheme="majorHAnsi" w:hAnsiTheme="majorHAnsi"/>
          <w:sz w:val="24"/>
          <w:szCs w:val="24"/>
        </w:rPr>
      </w:pPr>
      <w:r w:rsidRPr="00A50767">
        <w:rPr>
          <w:rFonts w:asciiTheme="majorHAnsi" w:hAnsiTheme="majorHAnsi"/>
          <w:b/>
          <w:i/>
          <w:sz w:val="24"/>
          <w:szCs w:val="24"/>
        </w:rPr>
        <w:t>Direct distribution</w:t>
      </w:r>
      <w:r w:rsidRPr="00A50767">
        <w:rPr>
          <w:rFonts w:asciiTheme="majorHAnsi" w:hAnsiTheme="majorHAnsi"/>
          <w:sz w:val="24"/>
          <w:szCs w:val="24"/>
        </w:rPr>
        <w:t xml:space="preserve"> refers to the channel where the goods go direct from the manufacturer to the consumer without passing through any middleman (wholesaler, retailer) or intermediaries. </w:t>
      </w:r>
    </w:p>
    <w:p w14:paraId="61FE9C20" w14:textId="77777777" w:rsidR="000B185A" w:rsidRPr="00A50767" w:rsidRDefault="000B185A" w:rsidP="003503B5">
      <w:pPr>
        <w:rPr>
          <w:rFonts w:asciiTheme="majorHAnsi" w:hAnsiTheme="majorHAnsi"/>
          <w:b/>
          <w:sz w:val="24"/>
          <w:szCs w:val="24"/>
        </w:rPr>
      </w:pPr>
    </w:p>
    <w:p w14:paraId="7FB85069" w14:textId="77777777" w:rsidR="000B185A" w:rsidRPr="00A50767" w:rsidRDefault="000B185A" w:rsidP="003503B5">
      <w:pPr>
        <w:rPr>
          <w:rFonts w:asciiTheme="majorHAnsi" w:hAnsiTheme="majorHAnsi"/>
          <w:sz w:val="24"/>
          <w:szCs w:val="24"/>
        </w:rPr>
      </w:pPr>
      <w:r w:rsidRPr="00A50767">
        <w:rPr>
          <w:rFonts w:asciiTheme="majorHAnsi" w:hAnsiTheme="majorHAnsi"/>
          <w:noProof/>
          <w:sz w:val="24"/>
          <w:szCs w:val="24"/>
          <w:lang w:val="en-ZA" w:eastAsia="en-ZA"/>
        </w:rPr>
        <mc:AlternateContent>
          <mc:Choice Requires="wps">
            <w:drawing>
              <wp:anchor distT="0" distB="0" distL="114300" distR="114300" simplePos="0" relativeHeight="251699200" behindDoc="0" locked="0" layoutInCell="1" allowOverlap="1" wp14:anchorId="556A857F" wp14:editId="72904900">
                <wp:simplePos x="0" y="0"/>
                <wp:positionH relativeFrom="column">
                  <wp:posOffset>-202565</wp:posOffset>
                </wp:positionH>
                <wp:positionV relativeFrom="paragraph">
                  <wp:posOffset>15240</wp:posOffset>
                </wp:positionV>
                <wp:extent cx="1993265" cy="471805"/>
                <wp:effectExtent l="6985" t="5715" r="9525" b="8255"/>
                <wp:wrapNone/>
                <wp:docPr id="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471805"/>
                        </a:xfrm>
                        <a:prstGeom prst="rect">
                          <a:avLst/>
                        </a:prstGeom>
                        <a:solidFill>
                          <a:srgbClr val="FFFFFF"/>
                        </a:solidFill>
                        <a:ln w="9525">
                          <a:solidFill>
                            <a:srgbClr val="000000"/>
                          </a:solidFill>
                          <a:miter lim="800000"/>
                          <a:headEnd/>
                          <a:tailEnd/>
                        </a:ln>
                      </wps:spPr>
                      <wps:txbx>
                        <w:txbxContent>
                          <w:p w14:paraId="41385B99" w14:textId="77777777" w:rsidR="003503B5" w:rsidRPr="002D6E6D" w:rsidRDefault="003503B5">
                            <w:pPr>
                              <w:rPr>
                                <w:b/>
                              </w:rPr>
                            </w:pPr>
                            <w:r>
                              <w:rPr>
                                <w:b/>
                              </w:rPr>
                              <w:t xml:space="preserve">      </w:t>
                            </w:r>
                            <w:r w:rsidRPr="002D6E6D">
                              <w:rPr>
                                <w:b/>
                              </w:rPr>
                              <w:t>P</w:t>
                            </w:r>
                            <w:r>
                              <w:rPr>
                                <w:b/>
                              </w:rPr>
                              <w:t xml:space="preserve">   </w:t>
                            </w:r>
                            <w:r w:rsidRPr="002D6E6D">
                              <w:rPr>
                                <w:b/>
                              </w:rPr>
                              <w:t>R</w:t>
                            </w:r>
                            <w:r>
                              <w:rPr>
                                <w:b/>
                              </w:rPr>
                              <w:t xml:space="preserve">   </w:t>
                            </w:r>
                            <w:r w:rsidRPr="002D6E6D">
                              <w:rPr>
                                <w:b/>
                              </w:rPr>
                              <w:t>O</w:t>
                            </w:r>
                            <w:r>
                              <w:rPr>
                                <w:b/>
                              </w:rPr>
                              <w:t xml:space="preserve"> D   </w:t>
                            </w:r>
                            <w:r w:rsidRPr="002D6E6D">
                              <w:rPr>
                                <w:b/>
                              </w:rPr>
                              <w:t>U</w:t>
                            </w:r>
                            <w:r>
                              <w:rPr>
                                <w:b/>
                              </w:rPr>
                              <w:t xml:space="preserve">   </w:t>
                            </w:r>
                            <w:r w:rsidRPr="002D6E6D">
                              <w:rPr>
                                <w:b/>
                              </w:rPr>
                              <w:t>C</w:t>
                            </w:r>
                            <w:r>
                              <w:rPr>
                                <w:b/>
                              </w:rPr>
                              <w:t xml:space="preserve">   </w:t>
                            </w:r>
                            <w:r w:rsidRPr="002D6E6D">
                              <w:rPr>
                                <w:b/>
                              </w:rPr>
                              <w:t>E</w:t>
                            </w:r>
                            <w:r>
                              <w:rPr>
                                <w:b/>
                              </w:rPr>
                              <w:t xml:space="preserve">   </w:t>
                            </w:r>
                            <w:r w:rsidRPr="002D6E6D">
                              <w:rPr>
                                <w:b/>
                              </w:rPr>
                              <w:t xml:space="preserve">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6A857F" id="_x0000_s1055" type="#_x0000_t202" style="position:absolute;margin-left:-15.95pt;margin-top:1.2pt;width:156.95pt;height:37.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">
                <v:textbox>
                  <w:txbxContent>
                    <w:p w14:paraId="41385B99" w14:textId="77777777" w:rsidR="003503B5" w:rsidRPr="002D6E6D" w:rsidRDefault="003503B5">
                      <w:pPr>
                        <w:rPr>
                          <w:b/>
                        </w:rPr>
                      </w:pPr>
                      <w:r>
                        <w:rPr>
                          <w:b/>
                        </w:rPr>
                        <w:t xml:space="preserve">      </w:t>
                      </w:r>
                      <w:r w:rsidRPr="002D6E6D">
                        <w:rPr>
                          <w:b/>
                        </w:rPr>
                        <w:t>P</w:t>
                      </w:r>
                      <w:r>
                        <w:rPr>
                          <w:b/>
                        </w:rPr>
                        <w:t xml:space="preserve">   </w:t>
                      </w:r>
                      <w:r w:rsidRPr="002D6E6D">
                        <w:rPr>
                          <w:b/>
                        </w:rPr>
                        <w:t>R</w:t>
                      </w:r>
                      <w:r>
                        <w:rPr>
                          <w:b/>
                        </w:rPr>
                        <w:t xml:space="preserve">   </w:t>
                      </w:r>
                      <w:r w:rsidRPr="002D6E6D">
                        <w:rPr>
                          <w:b/>
                        </w:rPr>
                        <w:t>O</w:t>
                      </w:r>
                      <w:r>
                        <w:rPr>
                          <w:b/>
                        </w:rPr>
                        <w:t xml:space="preserve"> D   </w:t>
                      </w:r>
                      <w:r w:rsidRPr="002D6E6D">
                        <w:rPr>
                          <w:b/>
                        </w:rPr>
                        <w:t>U</w:t>
                      </w:r>
                      <w:r>
                        <w:rPr>
                          <w:b/>
                        </w:rPr>
                        <w:t xml:space="preserve">   </w:t>
                      </w:r>
                      <w:r w:rsidRPr="002D6E6D">
                        <w:rPr>
                          <w:b/>
                        </w:rPr>
                        <w:t>C</w:t>
                      </w:r>
                      <w:r>
                        <w:rPr>
                          <w:b/>
                        </w:rPr>
                        <w:t xml:space="preserve">   </w:t>
                      </w:r>
                      <w:r w:rsidRPr="002D6E6D">
                        <w:rPr>
                          <w:b/>
                        </w:rPr>
                        <w:t>E</w:t>
                      </w:r>
                      <w:r>
                        <w:rPr>
                          <w:b/>
                        </w:rPr>
                        <w:t xml:space="preserve">   </w:t>
                      </w:r>
                      <w:r w:rsidRPr="002D6E6D">
                        <w:rPr>
                          <w:b/>
                        </w:rPr>
                        <w:t xml:space="preserve">R </w:t>
                      </w:r>
                    </w:p>
                  </w:txbxContent>
                </v:textbox>
              </v:shape>
            </w:pict>
          </mc:Fallback>
        </mc:AlternateContent>
      </w:r>
      <w:r w:rsidRPr="00A50767">
        <w:rPr>
          <w:rFonts w:asciiTheme="majorHAnsi" w:hAnsiTheme="majorHAnsi"/>
          <w:noProof/>
          <w:sz w:val="24"/>
          <w:szCs w:val="24"/>
          <w:lang w:val="en-ZA" w:eastAsia="en-ZA"/>
        </w:rPr>
        <mc:AlternateContent>
          <mc:Choice Requires="wps">
            <w:drawing>
              <wp:anchor distT="0" distB="0" distL="114300" distR="114300" simplePos="0" relativeHeight="251700224" behindDoc="0" locked="0" layoutInCell="1" allowOverlap="1" wp14:anchorId="244D8C79" wp14:editId="4E12C104">
                <wp:simplePos x="0" y="0"/>
                <wp:positionH relativeFrom="column">
                  <wp:posOffset>3348990</wp:posOffset>
                </wp:positionH>
                <wp:positionV relativeFrom="paragraph">
                  <wp:posOffset>15240</wp:posOffset>
                </wp:positionV>
                <wp:extent cx="1584960" cy="476885"/>
                <wp:effectExtent l="5715" t="5715" r="9525" b="12700"/>
                <wp:wrapNone/>
                <wp:docPr id="4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476885"/>
                        </a:xfrm>
                        <a:prstGeom prst="rect">
                          <a:avLst/>
                        </a:prstGeom>
                        <a:solidFill>
                          <a:srgbClr val="FFFFFF"/>
                        </a:solidFill>
                        <a:ln w="9525">
                          <a:solidFill>
                            <a:srgbClr val="000000"/>
                          </a:solidFill>
                          <a:miter lim="800000"/>
                          <a:headEnd/>
                          <a:tailEnd/>
                        </a:ln>
                      </wps:spPr>
                      <wps:txbx>
                        <w:txbxContent>
                          <w:p w14:paraId="7B3A48BB" w14:textId="77777777" w:rsidR="003503B5" w:rsidRPr="002D6E6D" w:rsidRDefault="003503B5">
                            <w:pPr>
                              <w:rPr>
                                <w:b/>
                              </w:rPr>
                            </w:pPr>
                            <w:r>
                              <w:rPr>
                                <w:b/>
                              </w:rPr>
                              <w:t xml:space="preserve">   </w:t>
                            </w:r>
                            <w:r w:rsidRPr="002D6E6D">
                              <w:rPr>
                                <w:b/>
                              </w:rPr>
                              <w:t>C</w:t>
                            </w:r>
                            <w:r>
                              <w:rPr>
                                <w:b/>
                              </w:rPr>
                              <w:t xml:space="preserve">  </w:t>
                            </w:r>
                            <w:r w:rsidRPr="002D6E6D">
                              <w:rPr>
                                <w:b/>
                              </w:rPr>
                              <w:t>O</w:t>
                            </w:r>
                            <w:r>
                              <w:rPr>
                                <w:b/>
                              </w:rPr>
                              <w:t xml:space="preserve"> N  </w:t>
                            </w:r>
                            <w:r w:rsidRPr="002D6E6D">
                              <w:rPr>
                                <w:b/>
                              </w:rPr>
                              <w:t>S</w:t>
                            </w:r>
                            <w:r>
                              <w:rPr>
                                <w:b/>
                              </w:rPr>
                              <w:t xml:space="preserve">  </w:t>
                            </w:r>
                            <w:r w:rsidRPr="002D6E6D">
                              <w:rPr>
                                <w:b/>
                              </w:rPr>
                              <w:t>U</w:t>
                            </w:r>
                            <w:r>
                              <w:rPr>
                                <w:b/>
                              </w:rPr>
                              <w:t xml:space="preserve">  </w:t>
                            </w:r>
                            <w:r w:rsidRPr="002D6E6D">
                              <w:rPr>
                                <w:b/>
                              </w:rPr>
                              <w:t>M</w:t>
                            </w:r>
                            <w:r>
                              <w:rPr>
                                <w:b/>
                              </w:rPr>
                              <w:t xml:space="preserve">  </w:t>
                            </w:r>
                            <w:r w:rsidRPr="002D6E6D">
                              <w:rPr>
                                <w:b/>
                              </w:rPr>
                              <w:t>E</w:t>
                            </w:r>
                            <w:r>
                              <w:rPr>
                                <w:b/>
                              </w:rPr>
                              <w:t xml:space="preserve">  </w:t>
                            </w:r>
                            <w:r w:rsidRPr="002D6E6D">
                              <w:rPr>
                                <w:b/>
                              </w:rPr>
                              <w:t xml:space="preserve">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4D8C79" id="Text Box 11" o:spid="_x0000_s1056" type="#_x0000_t202" style="position:absolute;margin-left:263.7pt;margin-top:1.2pt;width:124.8pt;height:37.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">
                <v:textbox>
                  <w:txbxContent>
                    <w:p w14:paraId="7B3A48BB" w14:textId="77777777" w:rsidR="003503B5" w:rsidRPr="002D6E6D" w:rsidRDefault="003503B5">
                      <w:pPr>
                        <w:rPr>
                          <w:b/>
                        </w:rPr>
                      </w:pPr>
                      <w:r>
                        <w:rPr>
                          <w:b/>
                        </w:rPr>
                        <w:t xml:space="preserve">   </w:t>
                      </w:r>
                      <w:r w:rsidRPr="002D6E6D">
                        <w:rPr>
                          <w:b/>
                        </w:rPr>
                        <w:t>C</w:t>
                      </w:r>
                      <w:r>
                        <w:rPr>
                          <w:b/>
                        </w:rPr>
                        <w:t xml:space="preserve">  </w:t>
                      </w:r>
                      <w:r w:rsidRPr="002D6E6D">
                        <w:rPr>
                          <w:b/>
                        </w:rPr>
                        <w:t>O</w:t>
                      </w:r>
                      <w:r>
                        <w:rPr>
                          <w:b/>
                        </w:rPr>
                        <w:t xml:space="preserve"> N  </w:t>
                      </w:r>
                      <w:r w:rsidRPr="002D6E6D">
                        <w:rPr>
                          <w:b/>
                        </w:rPr>
                        <w:t>S</w:t>
                      </w:r>
                      <w:r>
                        <w:rPr>
                          <w:b/>
                        </w:rPr>
                        <w:t xml:space="preserve">  </w:t>
                      </w:r>
                      <w:r w:rsidRPr="002D6E6D">
                        <w:rPr>
                          <w:b/>
                        </w:rPr>
                        <w:t>U</w:t>
                      </w:r>
                      <w:r>
                        <w:rPr>
                          <w:b/>
                        </w:rPr>
                        <w:t xml:space="preserve">  </w:t>
                      </w:r>
                      <w:r w:rsidRPr="002D6E6D">
                        <w:rPr>
                          <w:b/>
                        </w:rPr>
                        <w:t>M</w:t>
                      </w:r>
                      <w:r>
                        <w:rPr>
                          <w:b/>
                        </w:rPr>
                        <w:t xml:space="preserve">  </w:t>
                      </w:r>
                      <w:r w:rsidRPr="002D6E6D">
                        <w:rPr>
                          <w:b/>
                        </w:rPr>
                        <w:t>E</w:t>
                      </w:r>
                      <w:r>
                        <w:rPr>
                          <w:b/>
                        </w:rPr>
                        <w:t xml:space="preserve">  </w:t>
                      </w:r>
                      <w:r w:rsidRPr="002D6E6D">
                        <w:rPr>
                          <w:b/>
                        </w:rPr>
                        <w:t xml:space="preserve">R </w:t>
                      </w:r>
                    </w:p>
                  </w:txbxContent>
                </v:textbox>
              </v:shape>
            </w:pict>
          </mc:Fallback>
        </mc:AlternateContent>
      </w:r>
      <w:r w:rsidRPr="00A50767">
        <w:rPr>
          <w:rFonts w:asciiTheme="majorHAnsi" w:hAnsiTheme="majorHAnsi"/>
          <w:noProof/>
          <w:sz w:val="24"/>
          <w:szCs w:val="24"/>
          <w:lang w:val="en-ZA" w:eastAsia="en-ZA"/>
        </w:rPr>
        <mc:AlternateContent>
          <mc:Choice Requires="wps">
            <w:drawing>
              <wp:anchor distT="0" distB="0" distL="114300" distR="114300" simplePos="0" relativeHeight="251698176" behindDoc="0" locked="0" layoutInCell="1" allowOverlap="1" wp14:anchorId="4083A619" wp14:editId="1587D949">
                <wp:simplePos x="0" y="0"/>
                <wp:positionH relativeFrom="column">
                  <wp:posOffset>2038350</wp:posOffset>
                </wp:positionH>
                <wp:positionV relativeFrom="paragraph">
                  <wp:posOffset>205740</wp:posOffset>
                </wp:positionV>
                <wp:extent cx="981075" cy="90805"/>
                <wp:effectExtent l="9525" t="15240" r="38100" b="8255"/>
                <wp:wrapNone/>
                <wp:docPr id="3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90805"/>
                        </a:xfrm>
                        <a:prstGeom prst="rightArrow">
                          <a:avLst>
                            <a:gd name="adj1" fmla="val 50000"/>
                            <a:gd name="adj2" fmla="val 27010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6D5C3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 o:spid="_x0000_s1026" type="#_x0000_t13" style="position:absolute;margin-left:160.5pt;margin-top:16.2pt;width:77.25pt;height: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"/>
            </w:pict>
          </mc:Fallback>
        </mc:AlternateContent>
      </w:r>
    </w:p>
    <w:p w14:paraId="5CF1D5B6" w14:textId="77777777" w:rsidR="000B185A" w:rsidRPr="00A50767" w:rsidRDefault="000B185A" w:rsidP="003503B5">
      <w:pPr>
        <w:rPr>
          <w:rFonts w:asciiTheme="majorHAnsi" w:hAnsiTheme="majorHAnsi"/>
          <w:sz w:val="24"/>
          <w:szCs w:val="24"/>
        </w:rPr>
      </w:pPr>
    </w:p>
    <w:p w14:paraId="44A093D7" w14:textId="77777777" w:rsidR="000B185A" w:rsidRPr="00A50767" w:rsidRDefault="000B185A" w:rsidP="003503B5">
      <w:pPr>
        <w:rPr>
          <w:rFonts w:asciiTheme="majorHAnsi" w:hAnsiTheme="majorHAnsi"/>
          <w:sz w:val="24"/>
          <w:szCs w:val="24"/>
        </w:rPr>
      </w:pPr>
      <w:r w:rsidRPr="00A50767">
        <w:rPr>
          <w:rFonts w:asciiTheme="majorHAnsi" w:hAnsiTheme="majorHAnsi"/>
          <w:b/>
          <w:i/>
          <w:sz w:val="24"/>
          <w:szCs w:val="24"/>
        </w:rPr>
        <w:t>Indirect distribution</w:t>
      </w:r>
      <w:r w:rsidRPr="00A50767">
        <w:rPr>
          <w:rFonts w:asciiTheme="majorHAnsi" w:hAnsiTheme="majorHAnsi"/>
          <w:i/>
          <w:sz w:val="24"/>
          <w:szCs w:val="24"/>
        </w:rPr>
        <w:t>,</w:t>
      </w:r>
      <w:r w:rsidRPr="00A50767">
        <w:rPr>
          <w:rFonts w:asciiTheme="majorHAnsi" w:hAnsiTheme="majorHAnsi"/>
          <w:sz w:val="24"/>
          <w:szCs w:val="24"/>
        </w:rPr>
        <w:t xml:space="preserve"> on the other hand, refers to the goods passing through middlemen before reaching the consumer.  </w:t>
      </w:r>
    </w:p>
    <w:p w14:paraId="5F546816" w14:textId="77777777" w:rsidR="000B185A" w:rsidRPr="00A50767" w:rsidRDefault="000B185A" w:rsidP="003503B5">
      <w:pPr>
        <w:rPr>
          <w:rFonts w:asciiTheme="majorHAnsi" w:hAnsiTheme="majorHAnsi"/>
          <w:sz w:val="24"/>
          <w:szCs w:val="24"/>
        </w:rPr>
      </w:pPr>
    </w:p>
    <w:p w14:paraId="4429EAAF" w14:textId="77777777" w:rsidR="000B185A" w:rsidRPr="00A50767" w:rsidRDefault="000B185A" w:rsidP="003503B5">
      <w:pPr>
        <w:rPr>
          <w:rFonts w:asciiTheme="majorHAnsi" w:hAnsiTheme="majorHAnsi"/>
          <w:sz w:val="24"/>
          <w:szCs w:val="24"/>
        </w:rPr>
      </w:pPr>
      <w:r w:rsidRPr="00A50767">
        <w:rPr>
          <w:rFonts w:asciiTheme="majorHAnsi" w:hAnsiTheme="majorHAnsi"/>
          <w:noProof/>
          <w:sz w:val="24"/>
          <w:szCs w:val="24"/>
          <w:lang w:val="en-ZA" w:eastAsia="en-ZA"/>
        </w:rPr>
        <mc:AlternateContent>
          <mc:Choice Requires="wps">
            <w:drawing>
              <wp:anchor distT="0" distB="0" distL="114300" distR="114300" simplePos="0" relativeHeight="251708416" behindDoc="0" locked="0" layoutInCell="1" allowOverlap="1" wp14:anchorId="17A794F2" wp14:editId="1309D013">
                <wp:simplePos x="0" y="0"/>
                <wp:positionH relativeFrom="column">
                  <wp:posOffset>3220085</wp:posOffset>
                </wp:positionH>
                <wp:positionV relativeFrom="paragraph">
                  <wp:posOffset>56515</wp:posOffset>
                </wp:positionV>
                <wp:extent cx="2642235" cy="1928495"/>
                <wp:effectExtent l="10160" t="8890" r="5080" b="5715"/>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235" cy="1928495"/>
                        </a:xfrm>
                        <a:prstGeom prst="rect">
                          <a:avLst/>
                        </a:prstGeom>
                        <a:solidFill>
                          <a:srgbClr val="FFFFFF"/>
                        </a:solidFill>
                        <a:ln w="9525">
                          <a:solidFill>
                            <a:srgbClr val="000000"/>
                          </a:solidFill>
                          <a:miter lim="800000"/>
                          <a:headEnd/>
                          <a:tailEnd/>
                        </a:ln>
                      </wps:spPr>
                      <wps:txbx>
                        <w:txbxContent>
                          <w:p w14:paraId="10A7FC61" w14:textId="77777777" w:rsidR="003503B5" w:rsidRDefault="003503B5">
                            <w:pPr>
                              <w:rPr>
                                <w:rFonts w:asciiTheme="majorHAnsi" w:hAnsiTheme="majorHAnsi"/>
                                <w:b/>
                                <w:sz w:val="24"/>
                                <w:szCs w:val="24"/>
                              </w:rPr>
                            </w:pPr>
                            <w:r w:rsidRPr="00E322B5">
                              <w:rPr>
                                <w:rFonts w:asciiTheme="majorHAnsi" w:hAnsiTheme="majorHAnsi"/>
                                <w:b/>
                                <w:sz w:val="24"/>
                                <w:szCs w:val="24"/>
                              </w:rPr>
                              <w:t>NOTE:</w:t>
                            </w:r>
                          </w:p>
                          <w:p w14:paraId="1789C0B3" w14:textId="77777777" w:rsidR="003503B5" w:rsidRPr="00E322B5" w:rsidRDefault="003503B5">
                            <w:pPr>
                              <w:rPr>
                                <w:rFonts w:asciiTheme="majorHAnsi" w:hAnsiTheme="majorHAnsi"/>
                                <w:sz w:val="24"/>
                                <w:szCs w:val="24"/>
                              </w:rPr>
                            </w:pPr>
                            <w:r w:rsidRPr="00E322B5">
                              <w:rPr>
                                <w:rFonts w:asciiTheme="majorHAnsi" w:hAnsiTheme="majorHAnsi"/>
                                <w:sz w:val="24"/>
                                <w:szCs w:val="24"/>
                              </w:rPr>
                              <w:t xml:space="preserve"> </w:t>
                            </w:r>
                            <w:r w:rsidRPr="00E84E75">
                              <w:rPr>
                                <w:rFonts w:asciiTheme="majorHAnsi" w:hAnsiTheme="majorHAnsi"/>
                                <w:b/>
                                <w:sz w:val="24"/>
                                <w:szCs w:val="24"/>
                              </w:rPr>
                              <w:t>Middlemen</w:t>
                            </w:r>
                            <w:r w:rsidRPr="00E322B5">
                              <w:rPr>
                                <w:rFonts w:asciiTheme="majorHAnsi" w:hAnsiTheme="majorHAnsi"/>
                                <w:sz w:val="24"/>
                                <w:szCs w:val="24"/>
                              </w:rPr>
                              <w:t xml:space="preserve">, that is wholesalers and retailers </w:t>
                            </w:r>
                            <w:r w:rsidRPr="00E84E75">
                              <w:rPr>
                                <w:rFonts w:asciiTheme="majorHAnsi" w:hAnsiTheme="majorHAnsi"/>
                                <w:b/>
                                <w:sz w:val="24"/>
                                <w:szCs w:val="24"/>
                              </w:rPr>
                              <w:t>buy</w:t>
                            </w:r>
                            <w:r w:rsidRPr="00E322B5">
                              <w:rPr>
                                <w:rFonts w:asciiTheme="majorHAnsi" w:hAnsiTheme="majorHAnsi"/>
                                <w:sz w:val="24"/>
                                <w:szCs w:val="24"/>
                              </w:rPr>
                              <w:t xml:space="preserve"> the goods and thereby accept the risk and ownership. </w:t>
                            </w:r>
                          </w:p>
                          <w:p w14:paraId="1AB253FE" w14:textId="77777777" w:rsidR="003503B5" w:rsidRPr="00E322B5" w:rsidRDefault="003503B5">
                            <w:pPr>
                              <w:rPr>
                                <w:rFonts w:asciiTheme="majorHAnsi" w:hAnsiTheme="majorHAnsi"/>
                                <w:sz w:val="24"/>
                                <w:szCs w:val="24"/>
                              </w:rPr>
                            </w:pPr>
                            <w:r w:rsidRPr="00E84E75">
                              <w:rPr>
                                <w:rFonts w:asciiTheme="majorHAnsi" w:hAnsiTheme="majorHAnsi"/>
                                <w:b/>
                                <w:sz w:val="24"/>
                                <w:szCs w:val="24"/>
                              </w:rPr>
                              <w:t>Intermediaries</w:t>
                            </w:r>
                            <w:r>
                              <w:rPr>
                                <w:rFonts w:asciiTheme="majorHAnsi" w:hAnsiTheme="majorHAnsi"/>
                                <w:sz w:val="24"/>
                                <w:szCs w:val="24"/>
                              </w:rPr>
                              <w:t>, in the other hand are, for</w:t>
                            </w:r>
                            <w:r w:rsidRPr="00E322B5">
                              <w:rPr>
                                <w:rFonts w:asciiTheme="majorHAnsi" w:hAnsiTheme="majorHAnsi"/>
                                <w:sz w:val="24"/>
                                <w:szCs w:val="24"/>
                              </w:rPr>
                              <w:t xml:space="preserve"> example</w:t>
                            </w:r>
                            <w:r w:rsidRPr="00E84E75">
                              <w:rPr>
                                <w:rFonts w:asciiTheme="majorHAnsi" w:hAnsiTheme="majorHAnsi"/>
                                <w:i/>
                                <w:sz w:val="24"/>
                                <w:szCs w:val="24"/>
                              </w:rPr>
                              <w:t>, agents’ factors</w:t>
                            </w:r>
                            <w:r w:rsidRPr="00E322B5">
                              <w:rPr>
                                <w:rFonts w:asciiTheme="majorHAnsi" w:hAnsiTheme="majorHAnsi"/>
                                <w:sz w:val="24"/>
                                <w:szCs w:val="24"/>
                              </w:rPr>
                              <w:t xml:space="preserve">, </w:t>
                            </w:r>
                            <w:r w:rsidRPr="00E84E75">
                              <w:rPr>
                                <w:rFonts w:asciiTheme="majorHAnsi" w:hAnsiTheme="majorHAnsi"/>
                                <w:i/>
                                <w:sz w:val="24"/>
                                <w:szCs w:val="24"/>
                              </w:rPr>
                              <w:t>brokers</w:t>
                            </w:r>
                            <w:r w:rsidRPr="00E322B5">
                              <w:rPr>
                                <w:rFonts w:asciiTheme="majorHAnsi" w:hAnsiTheme="majorHAnsi"/>
                                <w:sz w:val="24"/>
                                <w:szCs w:val="24"/>
                              </w:rPr>
                              <w:t xml:space="preserve"> who pass the goods on from the seller to the buyer for a fee (commission)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A794F2" id="Text Box 19" o:spid="_x0000_s1057" type="#_x0000_t202" style="position:absolute;margin-left:253.55pt;margin-top:4.45pt;width:208.05pt;height:151.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">
                <v:textbox>
                  <w:txbxContent>
                    <w:p w14:paraId="10A7FC61" w14:textId="77777777" w:rsidR="003503B5" w:rsidRDefault="003503B5">
                      <w:pPr>
                        <w:rPr>
                          <w:rFonts w:asciiTheme="majorHAnsi" w:hAnsiTheme="majorHAnsi"/>
                          <w:b/>
                          <w:sz w:val="24"/>
                          <w:szCs w:val="24"/>
                        </w:rPr>
                      </w:pPr>
                      <w:r w:rsidRPr="00E322B5">
                        <w:rPr>
                          <w:rFonts w:asciiTheme="majorHAnsi" w:hAnsiTheme="majorHAnsi"/>
                          <w:b/>
                          <w:sz w:val="24"/>
                          <w:szCs w:val="24"/>
                        </w:rPr>
                        <w:t>NOTE:</w:t>
                      </w:r>
                    </w:p>
                    <w:p w14:paraId="1789C0B3" w14:textId="77777777" w:rsidR="003503B5" w:rsidRPr="00E322B5" w:rsidRDefault="003503B5">
                      <w:pPr>
                        <w:rPr>
                          <w:rFonts w:asciiTheme="majorHAnsi" w:hAnsiTheme="majorHAnsi"/>
                          <w:sz w:val="24"/>
                          <w:szCs w:val="24"/>
                        </w:rPr>
                      </w:pPr>
                      <w:r w:rsidRPr="00E322B5">
                        <w:rPr>
                          <w:rFonts w:asciiTheme="majorHAnsi" w:hAnsiTheme="majorHAnsi"/>
                          <w:sz w:val="24"/>
                          <w:szCs w:val="24"/>
                        </w:rPr>
                        <w:t xml:space="preserve"> </w:t>
                      </w:r>
                      <w:r w:rsidRPr="00E84E75">
                        <w:rPr>
                          <w:rFonts w:asciiTheme="majorHAnsi" w:hAnsiTheme="majorHAnsi"/>
                          <w:b/>
                          <w:sz w:val="24"/>
                          <w:szCs w:val="24"/>
                        </w:rPr>
                        <w:t>Middlemen</w:t>
                      </w:r>
                      <w:r w:rsidRPr="00E322B5">
                        <w:rPr>
                          <w:rFonts w:asciiTheme="majorHAnsi" w:hAnsiTheme="majorHAnsi"/>
                          <w:sz w:val="24"/>
                          <w:szCs w:val="24"/>
                        </w:rPr>
                        <w:t xml:space="preserve">, that is wholesalers and retailers </w:t>
                      </w:r>
                      <w:r w:rsidRPr="00E84E75">
                        <w:rPr>
                          <w:rFonts w:asciiTheme="majorHAnsi" w:hAnsiTheme="majorHAnsi"/>
                          <w:b/>
                          <w:sz w:val="24"/>
                          <w:szCs w:val="24"/>
                        </w:rPr>
                        <w:t>buy</w:t>
                      </w:r>
                      <w:r w:rsidRPr="00E322B5">
                        <w:rPr>
                          <w:rFonts w:asciiTheme="majorHAnsi" w:hAnsiTheme="majorHAnsi"/>
                          <w:sz w:val="24"/>
                          <w:szCs w:val="24"/>
                        </w:rPr>
                        <w:t xml:space="preserve"> the goods and thereby accept the risk and ownership. </w:t>
                      </w:r>
                    </w:p>
                    <w:p w14:paraId="1AB253FE" w14:textId="77777777" w:rsidR="003503B5" w:rsidRPr="00E322B5" w:rsidRDefault="003503B5">
                      <w:pPr>
                        <w:rPr>
                          <w:rFonts w:asciiTheme="majorHAnsi" w:hAnsiTheme="majorHAnsi"/>
                          <w:sz w:val="24"/>
                          <w:szCs w:val="24"/>
                        </w:rPr>
                      </w:pPr>
                      <w:r w:rsidRPr="00E84E75">
                        <w:rPr>
                          <w:rFonts w:asciiTheme="majorHAnsi" w:hAnsiTheme="majorHAnsi"/>
                          <w:b/>
                          <w:sz w:val="24"/>
                          <w:szCs w:val="24"/>
                        </w:rPr>
                        <w:t>Intermediaries</w:t>
                      </w:r>
                      <w:r>
                        <w:rPr>
                          <w:rFonts w:asciiTheme="majorHAnsi" w:hAnsiTheme="majorHAnsi"/>
                          <w:sz w:val="24"/>
                          <w:szCs w:val="24"/>
                        </w:rPr>
                        <w:t>, in the other hand are, for</w:t>
                      </w:r>
                      <w:r w:rsidRPr="00E322B5">
                        <w:rPr>
                          <w:rFonts w:asciiTheme="majorHAnsi" w:hAnsiTheme="majorHAnsi"/>
                          <w:sz w:val="24"/>
                          <w:szCs w:val="24"/>
                        </w:rPr>
                        <w:t xml:space="preserve"> example</w:t>
                      </w:r>
                      <w:r w:rsidRPr="00E84E75">
                        <w:rPr>
                          <w:rFonts w:asciiTheme="majorHAnsi" w:hAnsiTheme="majorHAnsi"/>
                          <w:i/>
                          <w:sz w:val="24"/>
                          <w:szCs w:val="24"/>
                        </w:rPr>
                        <w:t>, agents’ factors</w:t>
                      </w:r>
                      <w:r w:rsidRPr="00E322B5">
                        <w:rPr>
                          <w:rFonts w:asciiTheme="majorHAnsi" w:hAnsiTheme="majorHAnsi"/>
                          <w:sz w:val="24"/>
                          <w:szCs w:val="24"/>
                        </w:rPr>
                        <w:t xml:space="preserve">, </w:t>
                      </w:r>
                      <w:r w:rsidRPr="00E84E75">
                        <w:rPr>
                          <w:rFonts w:asciiTheme="majorHAnsi" w:hAnsiTheme="majorHAnsi"/>
                          <w:i/>
                          <w:sz w:val="24"/>
                          <w:szCs w:val="24"/>
                        </w:rPr>
                        <w:t>brokers</w:t>
                      </w:r>
                      <w:r w:rsidRPr="00E322B5">
                        <w:rPr>
                          <w:rFonts w:asciiTheme="majorHAnsi" w:hAnsiTheme="majorHAnsi"/>
                          <w:sz w:val="24"/>
                          <w:szCs w:val="24"/>
                        </w:rPr>
                        <w:t xml:space="preserve"> who pass the goods on from the seller to the buyer for a fee (commission) </w:t>
                      </w:r>
                    </w:p>
                  </w:txbxContent>
                </v:textbox>
              </v:shape>
            </w:pict>
          </mc:Fallback>
        </mc:AlternateContent>
      </w:r>
      <w:r w:rsidRPr="00A50767">
        <w:rPr>
          <w:rFonts w:asciiTheme="majorHAnsi" w:hAnsiTheme="majorHAnsi"/>
          <w:noProof/>
          <w:sz w:val="24"/>
          <w:szCs w:val="24"/>
          <w:lang w:val="en-ZA" w:eastAsia="en-ZA"/>
        </w:rPr>
        <mc:AlternateContent>
          <mc:Choice Requires="wps">
            <w:drawing>
              <wp:anchor distT="0" distB="0" distL="114300" distR="114300" simplePos="0" relativeHeight="251701248" behindDoc="0" locked="0" layoutInCell="1" allowOverlap="1" wp14:anchorId="7A80194E" wp14:editId="1F57AC37">
                <wp:simplePos x="0" y="0"/>
                <wp:positionH relativeFrom="column">
                  <wp:posOffset>-174625</wp:posOffset>
                </wp:positionH>
                <wp:positionV relativeFrom="paragraph">
                  <wp:posOffset>56515</wp:posOffset>
                </wp:positionV>
                <wp:extent cx="1746250" cy="471805"/>
                <wp:effectExtent l="6350" t="8890" r="9525" b="5080"/>
                <wp:wrapNone/>
                <wp:docPr id="3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471805"/>
                        </a:xfrm>
                        <a:prstGeom prst="rect">
                          <a:avLst/>
                        </a:prstGeom>
                        <a:solidFill>
                          <a:srgbClr val="FFFFFF"/>
                        </a:solidFill>
                        <a:ln w="9525">
                          <a:solidFill>
                            <a:srgbClr val="000000"/>
                          </a:solidFill>
                          <a:miter lim="800000"/>
                          <a:headEnd/>
                          <a:tailEnd/>
                        </a:ln>
                      </wps:spPr>
                      <wps:txbx>
                        <w:txbxContent>
                          <w:p w14:paraId="129C997B" w14:textId="77777777" w:rsidR="003503B5" w:rsidRPr="00E322B5" w:rsidRDefault="003503B5" w:rsidP="003503B5">
                            <w:pPr>
                              <w:rPr>
                                <w:rFonts w:asciiTheme="majorHAnsi" w:hAnsiTheme="majorHAnsi"/>
                                <w:b/>
                                <w:sz w:val="24"/>
                                <w:szCs w:val="24"/>
                              </w:rPr>
                            </w:pPr>
                            <w:r w:rsidRPr="00E322B5">
                              <w:rPr>
                                <w:rFonts w:asciiTheme="majorHAnsi" w:hAnsiTheme="majorHAnsi"/>
                                <w:b/>
                                <w:sz w:val="24"/>
                                <w:szCs w:val="24"/>
                              </w:rPr>
                              <w:t xml:space="preserve">P   R   O  D   U   C   E   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80194E" id="Text Box 12" o:spid="_x0000_s1058" type="#_x0000_t202" style="position:absolute;margin-left:-13.75pt;margin-top:4.45pt;width:137.5pt;height:3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">
                <v:textbox>
                  <w:txbxContent>
                    <w:p w14:paraId="129C997B" w14:textId="77777777" w:rsidR="003503B5" w:rsidRPr="00E322B5" w:rsidRDefault="003503B5" w:rsidP="003503B5">
                      <w:pPr>
                        <w:rPr>
                          <w:rFonts w:asciiTheme="majorHAnsi" w:hAnsiTheme="majorHAnsi"/>
                          <w:b/>
                          <w:sz w:val="24"/>
                          <w:szCs w:val="24"/>
                        </w:rPr>
                      </w:pPr>
                      <w:r w:rsidRPr="00E322B5">
                        <w:rPr>
                          <w:rFonts w:asciiTheme="majorHAnsi" w:hAnsiTheme="majorHAnsi"/>
                          <w:b/>
                          <w:sz w:val="24"/>
                          <w:szCs w:val="24"/>
                        </w:rPr>
                        <w:t xml:space="preserve">P   R   O  D   U   C   E   R </w:t>
                      </w:r>
                    </w:p>
                  </w:txbxContent>
                </v:textbox>
              </v:shape>
            </w:pict>
          </mc:Fallback>
        </mc:AlternateContent>
      </w:r>
    </w:p>
    <w:p w14:paraId="171D1B7C" w14:textId="77777777" w:rsidR="000B185A" w:rsidRPr="00A50767" w:rsidRDefault="000B185A" w:rsidP="003503B5">
      <w:pPr>
        <w:rPr>
          <w:rFonts w:asciiTheme="majorHAnsi" w:hAnsiTheme="majorHAnsi"/>
          <w:sz w:val="24"/>
          <w:szCs w:val="24"/>
        </w:rPr>
      </w:pPr>
    </w:p>
    <w:p w14:paraId="52B42AB4" w14:textId="77777777" w:rsidR="000B185A" w:rsidRPr="00A50767" w:rsidRDefault="000B185A" w:rsidP="003503B5">
      <w:pPr>
        <w:rPr>
          <w:rFonts w:asciiTheme="majorHAnsi" w:hAnsiTheme="majorHAnsi"/>
          <w:sz w:val="24"/>
          <w:szCs w:val="24"/>
        </w:rPr>
      </w:pPr>
      <w:r w:rsidRPr="00A50767">
        <w:rPr>
          <w:rFonts w:asciiTheme="majorHAnsi" w:hAnsiTheme="majorHAnsi"/>
          <w:noProof/>
          <w:sz w:val="24"/>
          <w:szCs w:val="24"/>
          <w:lang w:val="en-ZA" w:eastAsia="en-ZA"/>
        </w:rPr>
        <mc:AlternateContent>
          <mc:Choice Requires="wps">
            <w:drawing>
              <wp:anchor distT="0" distB="0" distL="114300" distR="114300" simplePos="0" relativeHeight="251705344" behindDoc="0" locked="0" layoutInCell="1" allowOverlap="1" wp14:anchorId="01767C99" wp14:editId="3996990D">
                <wp:simplePos x="0" y="0"/>
                <wp:positionH relativeFrom="column">
                  <wp:posOffset>428625</wp:posOffset>
                </wp:positionH>
                <wp:positionV relativeFrom="paragraph">
                  <wp:posOffset>26035</wp:posOffset>
                </wp:positionV>
                <wp:extent cx="323850" cy="152400"/>
                <wp:effectExtent l="47625" t="6985" r="47625" b="12065"/>
                <wp:wrapNone/>
                <wp:docPr id="1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524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F857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6" o:spid="_x0000_s1026" type="#_x0000_t67" style="position:absolute;margin-left:33.75pt;margin-top:2.05pt;width:25.5pt;height: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">
                <v:textbox style="layout-flow:vertical-ideographic"/>
              </v:shape>
            </w:pict>
          </mc:Fallback>
        </mc:AlternateContent>
      </w:r>
    </w:p>
    <w:p w14:paraId="64D7203E" w14:textId="77777777" w:rsidR="000B185A" w:rsidRPr="00A50767" w:rsidRDefault="000B185A" w:rsidP="003503B5">
      <w:pPr>
        <w:rPr>
          <w:rFonts w:asciiTheme="majorHAnsi" w:hAnsiTheme="majorHAnsi"/>
          <w:sz w:val="24"/>
          <w:szCs w:val="24"/>
        </w:rPr>
      </w:pPr>
      <w:r w:rsidRPr="00A50767">
        <w:rPr>
          <w:rFonts w:asciiTheme="majorHAnsi" w:hAnsiTheme="majorHAnsi"/>
          <w:noProof/>
          <w:sz w:val="24"/>
          <w:szCs w:val="24"/>
          <w:lang w:val="en-ZA" w:eastAsia="en-ZA"/>
        </w:rPr>
        <mc:AlternateContent>
          <mc:Choice Requires="wps">
            <w:drawing>
              <wp:anchor distT="0" distB="0" distL="114300" distR="114300" simplePos="0" relativeHeight="251703296" behindDoc="0" locked="0" layoutInCell="1" allowOverlap="1" wp14:anchorId="617A6CA7" wp14:editId="30A71B4F">
                <wp:simplePos x="0" y="0"/>
                <wp:positionH relativeFrom="column">
                  <wp:posOffset>-202565</wp:posOffset>
                </wp:positionH>
                <wp:positionV relativeFrom="paragraph">
                  <wp:posOffset>25400</wp:posOffset>
                </wp:positionV>
                <wp:extent cx="1774190" cy="471805"/>
                <wp:effectExtent l="6985" t="6350" r="9525" b="7620"/>
                <wp:wrapNone/>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471805"/>
                        </a:xfrm>
                        <a:prstGeom prst="rect">
                          <a:avLst/>
                        </a:prstGeom>
                        <a:solidFill>
                          <a:srgbClr val="FFFFFF"/>
                        </a:solidFill>
                        <a:ln w="9525">
                          <a:solidFill>
                            <a:srgbClr val="000000"/>
                          </a:solidFill>
                          <a:miter lim="800000"/>
                          <a:headEnd/>
                          <a:tailEnd/>
                        </a:ln>
                      </wps:spPr>
                      <wps:txbx>
                        <w:txbxContent>
                          <w:p w14:paraId="77F5336E" w14:textId="77777777" w:rsidR="003503B5" w:rsidRPr="00E322B5" w:rsidRDefault="003503B5" w:rsidP="003503B5">
                            <w:pPr>
                              <w:rPr>
                                <w:rFonts w:asciiTheme="majorHAnsi" w:hAnsiTheme="majorHAnsi"/>
                                <w:b/>
                                <w:sz w:val="24"/>
                                <w:szCs w:val="24"/>
                              </w:rPr>
                            </w:pPr>
                            <w:r>
                              <w:rPr>
                                <w:b/>
                              </w:rPr>
                              <w:t xml:space="preserve">    </w:t>
                            </w:r>
                            <w:r w:rsidRPr="00E322B5">
                              <w:rPr>
                                <w:rFonts w:asciiTheme="majorHAnsi" w:hAnsiTheme="majorHAnsi"/>
                                <w:b/>
                                <w:sz w:val="24"/>
                                <w:szCs w:val="24"/>
                              </w:rPr>
                              <w:t xml:space="preserve">W H O L E S A L E 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7A6CA7" id="_x0000_s1059" type="#_x0000_t202" style="position:absolute;margin-left:-15.95pt;margin-top:2pt;width:139.7pt;height:37.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">
                <v:textbox>
                  <w:txbxContent>
                    <w:p w14:paraId="77F5336E" w14:textId="77777777" w:rsidR="003503B5" w:rsidRPr="00E322B5" w:rsidRDefault="003503B5" w:rsidP="003503B5">
                      <w:pPr>
                        <w:rPr>
                          <w:rFonts w:asciiTheme="majorHAnsi" w:hAnsiTheme="majorHAnsi"/>
                          <w:b/>
                          <w:sz w:val="24"/>
                          <w:szCs w:val="24"/>
                        </w:rPr>
                      </w:pPr>
                      <w:r>
                        <w:rPr>
                          <w:b/>
                        </w:rPr>
                        <w:t xml:space="preserve">    </w:t>
                      </w:r>
                      <w:r w:rsidRPr="00E322B5">
                        <w:rPr>
                          <w:rFonts w:asciiTheme="majorHAnsi" w:hAnsiTheme="majorHAnsi"/>
                          <w:b/>
                          <w:sz w:val="24"/>
                          <w:szCs w:val="24"/>
                        </w:rPr>
                        <w:t xml:space="preserve">W H O L E S A L E R  </w:t>
                      </w:r>
                    </w:p>
                  </w:txbxContent>
                </v:textbox>
              </v:shape>
            </w:pict>
          </mc:Fallback>
        </mc:AlternateContent>
      </w:r>
    </w:p>
    <w:p w14:paraId="2BFCD719" w14:textId="77777777" w:rsidR="000B185A" w:rsidRPr="00A50767" w:rsidRDefault="000B185A" w:rsidP="003503B5">
      <w:pPr>
        <w:rPr>
          <w:rFonts w:asciiTheme="majorHAnsi" w:hAnsiTheme="majorHAnsi"/>
          <w:sz w:val="24"/>
          <w:szCs w:val="24"/>
        </w:rPr>
      </w:pPr>
      <w:r w:rsidRPr="00A50767">
        <w:rPr>
          <w:rFonts w:asciiTheme="majorHAnsi" w:hAnsiTheme="majorHAnsi"/>
          <w:noProof/>
          <w:sz w:val="24"/>
          <w:szCs w:val="24"/>
          <w:lang w:val="en-ZA" w:eastAsia="en-ZA"/>
        </w:rPr>
        <mc:AlternateContent>
          <mc:Choice Requires="wps">
            <w:drawing>
              <wp:anchor distT="0" distB="0" distL="114300" distR="114300" simplePos="0" relativeHeight="251707392" behindDoc="0" locked="0" layoutInCell="1" allowOverlap="1" wp14:anchorId="15CF7AF8" wp14:editId="53AD4AB1">
                <wp:simplePos x="0" y="0"/>
                <wp:positionH relativeFrom="column">
                  <wp:posOffset>428625</wp:posOffset>
                </wp:positionH>
                <wp:positionV relativeFrom="paragraph">
                  <wp:posOffset>262255</wp:posOffset>
                </wp:positionV>
                <wp:extent cx="323850" cy="152400"/>
                <wp:effectExtent l="47625" t="5080" r="47625" b="13970"/>
                <wp:wrapNone/>
                <wp:docPr id="3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524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0DA1B" id="AutoShape 18" o:spid="_x0000_s1026" type="#_x0000_t67" style="position:absolute;margin-left:33.75pt;margin-top:20.65pt;width:25.5pt;height:1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">
                <v:textbox style="layout-flow:vertical-ideographic"/>
              </v:shape>
            </w:pict>
          </mc:Fallback>
        </mc:AlternateContent>
      </w:r>
    </w:p>
    <w:p w14:paraId="1DD49521" w14:textId="77777777" w:rsidR="000B185A" w:rsidRPr="00A50767" w:rsidRDefault="000B185A" w:rsidP="003503B5">
      <w:pPr>
        <w:rPr>
          <w:rFonts w:asciiTheme="majorHAnsi" w:hAnsiTheme="majorHAnsi"/>
          <w:sz w:val="24"/>
          <w:szCs w:val="24"/>
        </w:rPr>
      </w:pPr>
      <w:r w:rsidRPr="00A50767">
        <w:rPr>
          <w:rFonts w:asciiTheme="majorHAnsi" w:hAnsiTheme="majorHAnsi"/>
          <w:noProof/>
          <w:sz w:val="24"/>
          <w:szCs w:val="24"/>
          <w:lang w:val="en-ZA" w:eastAsia="en-ZA"/>
        </w:rPr>
        <mc:AlternateContent>
          <mc:Choice Requires="wps">
            <w:drawing>
              <wp:anchor distT="0" distB="0" distL="114300" distR="114300" simplePos="0" relativeHeight="251702272" behindDoc="0" locked="0" layoutInCell="1" allowOverlap="1" wp14:anchorId="3A1756E5" wp14:editId="2C6D6CEE">
                <wp:simplePos x="0" y="0"/>
                <wp:positionH relativeFrom="column">
                  <wp:posOffset>-174625</wp:posOffset>
                </wp:positionH>
                <wp:positionV relativeFrom="paragraph">
                  <wp:posOffset>1147445</wp:posOffset>
                </wp:positionV>
                <wp:extent cx="1746250" cy="476885"/>
                <wp:effectExtent l="6350" t="13970" r="9525" b="13970"/>
                <wp:wrapNone/>
                <wp:docPr id="79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476885"/>
                        </a:xfrm>
                        <a:prstGeom prst="rect">
                          <a:avLst/>
                        </a:prstGeom>
                        <a:solidFill>
                          <a:srgbClr val="FFFFFF"/>
                        </a:solidFill>
                        <a:ln w="9525">
                          <a:solidFill>
                            <a:srgbClr val="000000"/>
                          </a:solidFill>
                          <a:miter lim="800000"/>
                          <a:headEnd/>
                          <a:tailEnd/>
                        </a:ln>
                      </wps:spPr>
                      <wps:txbx>
                        <w:txbxContent>
                          <w:p w14:paraId="1820D6CC" w14:textId="77777777" w:rsidR="003503B5" w:rsidRPr="00E322B5" w:rsidRDefault="003503B5" w:rsidP="003503B5">
                            <w:pPr>
                              <w:rPr>
                                <w:rFonts w:asciiTheme="majorHAnsi" w:hAnsiTheme="majorHAnsi"/>
                                <w:b/>
                                <w:sz w:val="24"/>
                                <w:szCs w:val="24"/>
                              </w:rPr>
                            </w:pPr>
                            <w:r w:rsidRPr="00E322B5">
                              <w:rPr>
                                <w:rFonts w:asciiTheme="majorHAnsi" w:hAnsiTheme="majorHAnsi"/>
                                <w:b/>
                                <w:sz w:val="24"/>
                                <w:szCs w:val="24"/>
                              </w:rPr>
                              <w:t xml:space="preserve">C  O  N  S  U  M  E  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1756E5" id="_x0000_s1060" type="#_x0000_t202" style="position:absolute;margin-left:-13.75pt;margin-top:90.35pt;width:137.5pt;height:37.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">
                <v:textbox>
                  <w:txbxContent>
                    <w:p w14:paraId="1820D6CC" w14:textId="77777777" w:rsidR="003503B5" w:rsidRPr="00E322B5" w:rsidRDefault="003503B5" w:rsidP="003503B5">
                      <w:pPr>
                        <w:rPr>
                          <w:rFonts w:asciiTheme="majorHAnsi" w:hAnsiTheme="majorHAnsi"/>
                          <w:b/>
                          <w:sz w:val="24"/>
                          <w:szCs w:val="24"/>
                        </w:rPr>
                      </w:pPr>
                      <w:r w:rsidRPr="00E322B5">
                        <w:rPr>
                          <w:rFonts w:asciiTheme="majorHAnsi" w:hAnsiTheme="majorHAnsi"/>
                          <w:b/>
                          <w:sz w:val="24"/>
                          <w:szCs w:val="24"/>
                        </w:rPr>
                        <w:t xml:space="preserve">C  O  N  S  U  M  E  R </w:t>
                      </w:r>
                    </w:p>
                  </w:txbxContent>
                </v:textbox>
              </v:shape>
            </w:pict>
          </mc:Fallback>
        </mc:AlternateContent>
      </w:r>
      <w:r w:rsidRPr="00A50767">
        <w:rPr>
          <w:rFonts w:asciiTheme="majorHAnsi" w:hAnsiTheme="majorHAnsi"/>
          <w:noProof/>
          <w:sz w:val="24"/>
          <w:szCs w:val="24"/>
          <w:lang w:val="en-ZA" w:eastAsia="en-ZA"/>
        </w:rPr>
        <mc:AlternateContent>
          <mc:Choice Requires="wps">
            <w:drawing>
              <wp:anchor distT="0" distB="0" distL="114300" distR="114300" simplePos="0" relativeHeight="251706368" behindDoc="0" locked="0" layoutInCell="1" allowOverlap="1" wp14:anchorId="7CF8A2DA" wp14:editId="698C6E78">
                <wp:simplePos x="0" y="0"/>
                <wp:positionH relativeFrom="column">
                  <wp:posOffset>504825</wp:posOffset>
                </wp:positionH>
                <wp:positionV relativeFrom="paragraph">
                  <wp:posOffset>852170</wp:posOffset>
                </wp:positionV>
                <wp:extent cx="323850" cy="152400"/>
                <wp:effectExtent l="47625" t="13970" r="47625" b="14605"/>
                <wp:wrapNone/>
                <wp:docPr id="798"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524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2D36C" id="AutoShape 17" o:spid="_x0000_s1026" type="#_x0000_t67" style="position:absolute;margin-left:39.75pt;margin-top:67.1pt;width:25.5pt;height:1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">
                <v:textbox style="layout-flow:vertical-ideographic"/>
              </v:shape>
            </w:pict>
          </mc:Fallback>
        </mc:AlternateContent>
      </w:r>
      <w:r w:rsidRPr="00A50767">
        <w:rPr>
          <w:rFonts w:asciiTheme="majorHAnsi" w:hAnsiTheme="majorHAnsi"/>
          <w:noProof/>
          <w:sz w:val="24"/>
          <w:szCs w:val="24"/>
          <w:lang w:val="en-ZA" w:eastAsia="en-ZA"/>
        </w:rPr>
        <mc:AlternateContent>
          <mc:Choice Requires="wps">
            <w:drawing>
              <wp:anchor distT="0" distB="0" distL="114300" distR="114300" simplePos="0" relativeHeight="251704320" behindDoc="0" locked="0" layoutInCell="1" allowOverlap="1" wp14:anchorId="4B76D360" wp14:editId="2897E54A">
                <wp:simplePos x="0" y="0"/>
                <wp:positionH relativeFrom="column">
                  <wp:posOffset>-174625</wp:posOffset>
                </wp:positionH>
                <wp:positionV relativeFrom="paragraph">
                  <wp:posOffset>271145</wp:posOffset>
                </wp:positionV>
                <wp:extent cx="1746250" cy="471805"/>
                <wp:effectExtent l="6350" t="13970" r="9525" b="9525"/>
                <wp:wrapNone/>
                <wp:docPr id="79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471805"/>
                        </a:xfrm>
                        <a:prstGeom prst="rect">
                          <a:avLst/>
                        </a:prstGeom>
                        <a:solidFill>
                          <a:srgbClr val="FFFFFF"/>
                        </a:solidFill>
                        <a:ln w="9525">
                          <a:solidFill>
                            <a:srgbClr val="000000"/>
                          </a:solidFill>
                          <a:miter lim="800000"/>
                          <a:headEnd/>
                          <a:tailEnd/>
                        </a:ln>
                      </wps:spPr>
                      <wps:txbx>
                        <w:txbxContent>
                          <w:p w14:paraId="435D5AF2" w14:textId="77777777" w:rsidR="003503B5" w:rsidRPr="00E322B5" w:rsidRDefault="003503B5" w:rsidP="003503B5">
                            <w:pPr>
                              <w:rPr>
                                <w:rFonts w:asciiTheme="majorHAnsi" w:hAnsiTheme="majorHAnsi"/>
                                <w:b/>
                                <w:sz w:val="24"/>
                                <w:szCs w:val="24"/>
                              </w:rPr>
                            </w:pPr>
                            <w:r w:rsidRPr="00E322B5">
                              <w:rPr>
                                <w:rFonts w:asciiTheme="majorHAnsi" w:hAnsiTheme="majorHAnsi"/>
                                <w:b/>
                                <w:sz w:val="24"/>
                                <w:szCs w:val="24"/>
                              </w:rPr>
                              <w:t xml:space="preserve">R   E   T  A   I   L   E   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76D360" id="Text Box 15" o:spid="_x0000_s1061" type="#_x0000_t202" style="position:absolute;margin-left:-13.75pt;margin-top:21.35pt;width:137.5pt;height:37.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">
                <v:textbox>
                  <w:txbxContent>
                    <w:p w14:paraId="435D5AF2" w14:textId="77777777" w:rsidR="003503B5" w:rsidRPr="00E322B5" w:rsidRDefault="003503B5" w:rsidP="003503B5">
                      <w:pPr>
                        <w:rPr>
                          <w:rFonts w:asciiTheme="majorHAnsi" w:hAnsiTheme="majorHAnsi"/>
                          <w:b/>
                          <w:sz w:val="24"/>
                          <w:szCs w:val="24"/>
                        </w:rPr>
                      </w:pPr>
                      <w:r w:rsidRPr="00E322B5">
                        <w:rPr>
                          <w:rFonts w:asciiTheme="majorHAnsi" w:hAnsiTheme="majorHAnsi"/>
                          <w:b/>
                          <w:sz w:val="24"/>
                          <w:szCs w:val="24"/>
                        </w:rPr>
                        <w:t xml:space="preserve">R   E   T  A   I   L   E   R  </w:t>
                      </w:r>
                    </w:p>
                  </w:txbxContent>
                </v:textbox>
              </v:shape>
            </w:pict>
          </mc:Fallback>
        </mc:AlternateContent>
      </w:r>
    </w:p>
    <w:p w14:paraId="7F69CB8E" w14:textId="77777777" w:rsidR="000B185A" w:rsidRPr="00A50767" w:rsidRDefault="000B185A" w:rsidP="003503B5">
      <w:pPr>
        <w:rPr>
          <w:rFonts w:asciiTheme="majorHAnsi" w:hAnsiTheme="majorHAnsi"/>
          <w:sz w:val="24"/>
          <w:szCs w:val="24"/>
        </w:rPr>
      </w:pPr>
    </w:p>
    <w:p w14:paraId="18B30C1C" w14:textId="77777777" w:rsidR="000B185A" w:rsidRPr="00A50767" w:rsidRDefault="000B185A" w:rsidP="003503B5">
      <w:pPr>
        <w:rPr>
          <w:rFonts w:asciiTheme="majorHAnsi" w:hAnsiTheme="majorHAnsi"/>
          <w:sz w:val="24"/>
          <w:szCs w:val="24"/>
        </w:rPr>
      </w:pPr>
    </w:p>
    <w:p w14:paraId="27E45C06" w14:textId="77777777" w:rsidR="000B185A" w:rsidRPr="00A50767" w:rsidRDefault="000B185A" w:rsidP="003503B5">
      <w:pPr>
        <w:rPr>
          <w:rFonts w:asciiTheme="majorHAnsi" w:hAnsiTheme="majorHAnsi"/>
          <w:sz w:val="24"/>
          <w:szCs w:val="24"/>
        </w:rPr>
      </w:pPr>
    </w:p>
    <w:p w14:paraId="7EAB2173" w14:textId="77777777" w:rsidR="000B185A" w:rsidRPr="00A50767" w:rsidRDefault="000B185A" w:rsidP="003503B5">
      <w:pPr>
        <w:rPr>
          <w:rFonts w:asciiTheme="majorHAnsi" w:hAnsiTheme="majorHAnsi"/>
          <w:sz w:val="24"/>
          <w:szCs w:val="24"/>
        </w:rPr>
      </w:pPr>
    </w:p>
    <w:p w14:paraId="062F3FBA" w14:textId="77777777" w:rsidR="000B185A" w:rsidRPr="00A50767" w:rsidRDefault="000B185A" w:rsidP="003503B5">
      <w:pPr>
        <w:rPr>
          <w:rFonts w:asciiTheme="majorHAnsi" w:hAnsiTheme="majorHAnsi"/>
          <w:sz w:val="24"/>
          <w:szCs w:val="24"/>
        </w:rPr>
      </w:pPr>
    </w:p>
    <w:p w14:paraId="5DAC7B4A"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lastRenderedPageBreak/>
        <w:t xml:space="preserve">Why would a producer choose </w:t>
      </w:r>
      <w:r w:rsidRPr="00A50767">
        <w:rPr>
          <w:rFonts w:asciiTheme="majorHAnsi" w:hAnsiTheme="majorHAnsi"/>
          <w:b/>
          <w:i/>
          <w:sz w:val="24"/>
          <w:szCs w:val="24"/>
        </w:rPr>
        <w:t>direct</w:t>
      </w:r>
      <w:r w:rsidRPr="00A50767">
        <w:rPr>
          <w:rFonts w:asciiTheme="majorHAnsi" w:hAnsiTheme="majorHAnsi"/>
          <w:b/>
          <w:sz w:val="24"/>
          <w:szCs w:val="24"/>
        </w:rPr>
        <w:t xml:space="preserve"> marketing? </w:t>
      </w:r>
    </w:p>
    <w:p w14:paraId="3D02B2FB"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Intro paragraph before listing reasons………</w:t>
      </w:r>
    </w:p>
    <w:p w14:paraId="2B990CA5" w14:textId="77777777" w:rsidR="000B185A" w:rsidRPr="00A50767" w:rsidRDefault="000B185A" w:rsidP="003503B5">
      <w:pPr>
        <w:rPr>
          <w:rFonts w:asciiTheme="majorHAnsi" w:hAnsiTheme="majorHAnsi"/>
          <w:b/>
          <w:sz w:val="24"/>
          <w:szCs w:val="24"/>
        </w:rPr>
      </w:pPr>
    </w:p>
    <w:p w14:paraId="2986D808" w14:textId="77777777" w:rsidR="000B185A" w:rsidRPr="00A50767" w:rsidRDefault="000B185A" w:rsidP="00923BE4">
      <w:pPr>
        <w:pStyle w:val="ListParagraph"/>
        <w:numPr>
          <w:ilvl w:val="0"/>
          <w:numId w:val="128"/>
        </w:numPr>
        <w:spacing w:after="80" w:line="240" w:lineRule="auto"/>
        <w:rPr>
          <w:szCs w:val="24"/>
        </w:rPr>
      </w:pPr>
      <w:r w:rsidRPr="00A50767">
        <w:rPr>
          <w:szCs w:val="24"/>
        </w:rPr>
        <w:t xml:space="preserve">Middlemen are </w:t>
      </w:r>
      <w:r w:rsidRPr="00A50767">
        <w:rPr>
          <w:szCs w:val="24"/>
          <w:u w:val="single"/>
        </w:rPr>
        <w:t>unwilling</w:t>
      </w:r>
      <w:r w:rsidRPr="00A50767">
        <w:rPr>
          <w:szCs w:val="24"/>
        </w:rPr>
        <w:t xml:space="preserve"> to keep stock</w:t>
      </w:r>
    </w:p>
    <w:p w14:paraId="351A6653" w14:textId="77777777" w:rsidR="000B185A" w:rsidRPr="00A50767" w:rsidRDefault="000B185A" w:rsidP="00923BE4">
      <w:pPr>
        <w:pStyle w:val="ListParagraph"/>
        <w:numPr>
          <w:ilvl w:val="0"/>
          <w:numId w:val="128"/>
        </w:numPr>
        <w:spacing w:after="80" w:line="240" w:lineRule="auto"/>
        <w:rPr>
          <w:szCs w:val="24"/>
        </w:rPr>
      </w:pPr>
      <w:r w:rsidRPr="00A50767">
        <w:rPr>
          <w:szCs w:val="24"/>
        </w:rPr>
        <w:t xml:space="preserve">Their (middlemen) </w:t>
      </w:r>
      <w:r w:rsidRPr="00A50767">
        <w:rPr>
          <w:szCs w:val="24"/>
          <w:u w:val="single"/>
        </w:rPr>
        <w:t xml:space="preserve">marketing </w:t>
      </w:r>
      <w:r w:rsidRPr="00A50767">
        <w:rPr>
          <w:szCs w:val="24"/>
        </w:rPr>
        <w:t>efforts are not aggressive enough</w:t>
      </w:r>
    </w:p>
    <w:p w14:paraId="50D45990" w14:textId="77777777" w:rsidR="000B185A" w:rsidRPr="00A50767" w:rsidRDefault="000B185A" w:rsidP="00923BE4">
      <w:pPr>
        <w:pStyle w:val="ListParagraph"/>
        <w:numPr>
          <w:ilvl w:val="0"/>
          <w:numId w:val="128"/>
        </w:numPr>
        <w:spacing w:after="80" w:line="240" w:lineRule="auto"/>
        <w:rPr>
          <w:szCs w:val="24"/>
        </w:rPr>
      </w:pPr>
      <w:r w:rsidRPr="00A50767">
        <w:rPr>
          <w:szCs w:val="24"/>
        </w:rPr>
        <w:t xml:space="preserve">There is need </w:t>
      </w:r>
      <w:r w:rsidRPr="00A50767">
        <w:rPr>
          <w:szCs w:val="24"/>
          <w:u w:val="single"/>
        </w:rPr>
        <w:t>for demonstration</w:t>
      </w:r>
      <w:r w:rsidRPr="00A50767">
        <w:rPr>
          <w:szCs w:val="24"/>
        </w:rPr>
        <w:t xml:space="preserve"> of the product (e.g. Fridges, Hi- Fi) </w:t>
      </w:r>
    </w:p>
    <w:p w14:paraId="7D7CDA3A" w14:textId="77777777" w:rsidR="000B185A" w:rsidRPr="00A50767" w:rsidRDefault="000B185A" w:rsidP="00923BE4">
      <w:pPr>
        <w:pStyle w:val="ListParagraph"/>
        <w:numPr>
          <w:ilvl w:val="0"/>
          <w:numId w:val="128"/>
        </w:numPr>
        <w:spacing w:after="80" w:line="240" w:lineRule="auto"/>
        <w:rPr>
          <w:szCs w:val="24"/>
        </w:rPr>
      </w:pPr>
      <w:r w:rsidRPr="00A50767">
        <w:rPr>
          <w:szCs w:val="24"/>
        </w:rPr>
        <w:t xml:space="preserve">Middlemen may not be able to provide other </w:t>
      </w:r>
      <w:r w:rsidRPr="00A50767">
        <w:rPr>
          <w:szCs w:val="24"/>
          <w:u w:val="single"/>
        </w:rPr>
        <w:t>services</w:t>
      </w:r>
      <w:r w:rsidRPr="00A50767">
        <w:rPr>
          <w:szCs w:val="24"/>
        </w:rPr>
        <w:t xml:space="preserve"> like transport, storage etc.</w:t>
      </w:r>
    </w:p>
    <w:p w14:paraId="39CCD902" w14:textId="77777777" w:rsidR="000B185A" w:rsidRPr="00A50767" w:rsidRDefault="000B185A" w:rsidP="00923BE4">
      <w:pPr>
        <w:pStyle w:val="ListParagraph"/>
        <w:numPr>
          <w:ilvl w:val="0"/>
          <w:numId w:val="128"/>
        </w:numPr>
        <w:spacing w:after="80" w:line="240" w:lineRule="auto"/>
        <w:rPr>
          <w:szCs w:val="24"/>
        </w:rPr>
      </w:pPr>
      <w:r w:rsidRPr="00A50767">
        <w:rPr>
          <w:szCs w:val="24"/>
        </w:rPr>
        <w:t xml:space="preserve">Middlemen may demand too high </w:t>
      </w:r>
      <w:r w:rsidRPr="00A50767">
        <w:rPr>
          <w:szCs w:val="24"/>
          <w:u w:val="single"/>
        </w:rPr>
        <w:t>profit margins</w:t>
      </w:r>
      <w:r w:rsidRPr="00A50767">
        <w:rPr>
          <w:szCs w:val="24"/>
        </w:rPr>
        <w:t xml:space="preserve">, and price goods too high. </w:t>
      </w:r>
    </w:p>
    <w:p w14:paraId="02ADF7F9" w14:textId="77777777" w:rsidR="000B185A" w:rsidRPr="00A50767" w:rsidRDefault="000B185A" w:rsidP="003503B5">
      <w:pPr>
        <w:rPr>
          <w:szCs w:val="24"/>
        </w:rPr>
      </w:pPr>
    </w:p>
    <w:p w14:paraId="670EC18E"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 xml:space="preserve">Why would a producer choose </w:t>
      </w:r>
      <w:r w:rsidRPr="00A50767">
        <w:rPr>
          <w:rFonts w:asciiTheme="majorHAnsi" w:hAnsiTheme="majorHAnsi"/>
          <w:b/>
          <w:i/>
          <w:sz w:val="24"/>
          <w:szCs w:val="24"/>
        </w:rPr>
        <w:t>indirect</w:t>
      </w:r>
      <w:r w:rsidRPr="00A50767">
        <w:rPr>
          <w:rFonts w:asciiTheme="majorHAnsi" w:hAnsiTheme="majorHAnsi"/>
          <w:b/>
          <w:sz w:val="24"/>
          <w:szCs w:val="24"/>
        </w:rPr>
        <w:t xml:space="preserve"> marketing?</w:t>
      </w:r>
    </w:p>
    <w:p w14:paraId="3C2443F9"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Intro paragraph before listing reasons………</w:t>
      </w:r>
    </w:p>
    <w:p w14:paraId="56507AB4" w14:textId="77777777" w:rsidR="000B185A" w:rsidRPr="00A50767" w:rsidRDefault="000B185A" w:rsidP="003503B5">
      <w:pPr>
        <w:rPr>
          <w:rFonts w:asciiTheme="majorHAnsi" w:hAnsiTheme="majorHAnsi"/>
          <w:b/>
          <w:sz w:val="24"/>
          <w:szCs w:val="24"/>
        </w:rPr>
      </w:pPr>
    </w:p>
    <w:p w14:paraId="68801DA9" w14:textId="77777777" w:rsidR="000B185A" w:rsidRPr="00A50767" w:rsidRDefault="000B185A" w:rsidP="00923BE4">
      <w:pPr>
        <w:pStyle w:val="ListParagraph"/>
        <w:numPr>
          <w:ilvl w:val="0"/>
          <w:numId w:val="129"/>
        </w:numPr>
        <w:spacing w:after="80" w:line="240" w:lineRule="auto"/>
        <w:rPr>
          <w:szCs w:val="24"/>
        </w:rPr>
      </w:pPr>
      <w:r w:rsidRPr="00A50767">
        <w:rPr>
          <w:b/>
          <w:i/>
          <w:szCs w:val="24"/>
        </w:rPr>
        <w:t>Services:</w:t>
      </w:r>
      <w:r w:rsidRPr="00A50767">
        <w:rPr>
          <w:szCs w:val="24"/>
        </w:rPr>
        <w:t xml:space="preserve"> middlemen are able to provide many services that the producer may not be able to, for example advertising, warehousing, transport etc.</w:t>
      </w:r>
    </w:p>
    <w:p w14:paraId="15FEC72C" w14:textId="77777777" w:rsidR="000B185A" w:rsidRPr="00A50767" w:rsidRDefault="000B185A" w:rsidP="00923BE4">
      <w:pPr>
        <w:pStyle w:val="ListParagraph"/>
        <w:numPr>
          <w:ilvl w:val="0"/>
          <w:numId w:val="129"/>
        </w:numPr>
        <w:spacing w:after="80" w:line="240" w:lineRule="auto"/>
        <w:rPr>
          <w:szCs w:val="24"/>
        </w:rPr>
      </w:pPr>
      <w:r w:rsidRPr="00A50767">
        <w:rPr>
          <w:b/>
          <w:i/>
          <w:szCs w:val="24"/>
        </w:rPr>
        <w:t>Customer care:</w:t>
      </w:r>
      <w:r w:rsidRPr="00A50767">
        <w:rPr>
          <w:szCs w:val="24"/>
        </w:rPr>
        <w:t xml:space="preserve">  middlemen may be able to provide the customer with services like advice, repair services etc. which the manufacturer may not be able to do.</w:t>
      </w:r>
    </w:p>
    <w:p w14:paraId="6A2B903D" w14:textId="77777777" w:rsidR="000B185A" w:rsidRPr="00A50767" w:rsidRDefault="000B185A" w:rsidP="00923BE4">
      <w:pPr>
        <w:pStyle w:val="ListParagraph"/>
        <w:numPr>
          <w:ilvl w:val="0"/>
          <w:numId w:val="129"/>
        </w:numPr>
        <w:spacing w:after="80" w:line="240" w:lineRule="auto"/>
        <w:rPr>
          <w:szCs w:val="24"/>
        </w:rPr>
      </w:pPr>
      <w:r w:rsidRPr="00A50767">
        <w:rPr>
          <w:b/>
          <w:i/>
          <w:szCs w:val="24"/>
        </w:rPr>
        <w:t>Financial resources –</w:t>
      </w:r>
      <w:r w:rsidRPr="00A50767">
        <w:rPr>
          <w:szCs w:val="24"/>
        </w:rPr>
        <w:t xml:space="preserve"> small manufacturers may not be able to handle all the marketing functions as well as middlemen can  </w:t>
      </w:r>
    </w:p>
    <w:p w14:paraId="24496946" w14:textId="77777777" w:rsidR="000B185A" w:rsidRPr="00A50767" w:rsidRDefault="000B185A" w:rsidP="00923BE4">
      <w:pPr>
        <w:pStyle w:val="ListParagraph"/>
        <w:numPr>
          <w:ilvl w:val="0"/>
          <w:numId w:val="129"/>
        </w:numPr>
        <w:spacing w:after="80" w:line="240" w:lineRule="auto"/>
        <w:rPr>
          <w:szCs w:val="24"/>
        </w:rPr>
      </w:pPr>
      <w:r w:rsidRPr="00A50767">
        <w:rPr>
          <w:b/>
          <w:i/>
          <w:szCs w:val="24"/>
        </w:rPr>
        <w:t>Market position –</w:t>
      </w:r>
      <w:r w:rsidRPr="00A50767">
        <w:rPr>
          <w:szCs w:val="24"/>
        </w:rPr>
        <w:t xml:space="preserve"> if the market is scattered, it would not be advisable for the manufacturer to take on marketing. </w:t>
      </w:r>
    </w:p>
    <w:p w14:paraId="2F587899" w14:textId="77777777" w:rsidR="000B185A" w:rsidRPr="00A50767" w:rsidRDefault="000B185A" w:rsidP="003503B5">
      <w:pPr>
        <w:pStyle w:val="ListParagraph"/>
        <w:rPr>
          <w:szCs w:val="24"/>
        </w:rPr>
      </w:pPr>
    </w:p>
    <w:p w14:paraId="70175B13"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b/>
          <w:sz w:val="24"/>
          <w:szCs w:val="24"/>
        </w:rPr>
      </w:pPr>
      <w:r w:rsidRPr="00A50767">
        <w:rPr>
          <w:rFonts w:asciiTheme="majorHAnsi" w:hAnsiTheme="majorHAnsi"/>
          <w:b/>
          <w:sz w:val="24"/>
          <w:szCs w:val="24"/>
        </w:rPr>
        <w:t>Activity 3.13 this is too theoretical, lets maybe do something that they can relate too….here we can use the “choose a product etc,” that we took out earlier…….. ie choose two products that you use, one that is direct and one indirect marketing……..</w:t>
      </w:r>
    </w:p>
    <w:p w14:paraId="4B0DCB68"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1.  What are the factors that influence indirect marketing?</w:t>
      </w:r>
    </w:p>
    <w:p w14:paraId="6B413703"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 xml:space="preserve">2.  Distinguish between middlemen and intermediaries. </w:t>
      </w:r>
    </w:p>
    <w:p w14:paraId="3FE84CF3"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p>
    <w:p w14:paraId="4DDCDE9E" w14:textId="773C4F98" w:rsidR="00A50767" w:rsidRDefault="00A50767">
      <w:pPr>
        <w:rPr>
          <w:szCs w:val="24"/>
        </w:rPr>
      </w:pPr>
      <w:r>
        <w:rPr>
          <w:szCs w:val="24"/>
        </w:rPr>
        <w:br w:type="page"/>
      </w:r>
    </w:p>
    <w:p w14:paraId="2D553329" w14:textId="77777777" w:rsidR="000B185A" w:rsidRPr="00A50767" w:rsidRDefault="000B185A" w:rsidP="003503B5">
      <w:pPr>
        <w:rPr>
          <w:rFonts w:asciiTheme="majorHAnsi" w:hAnsiTheme="majorHAnsi"/>
          <w:b/>
          <w:sz w:val="28"/>
          <w:szCs w:val="28"/>
        </w:rPr>
      </w:pPr>
      <w:r w:rsidRPr="00A50767">
        <w:rPr>
          <w:rFonts w:asciiTheme="majorHAnsi" w:hAnsiTheme="majorHAnsi"/>
          <w:b/>
          <w:sz w:val="28"/>
          <w:szCs w:val="28"/>
        </w:rPr>
        <w:lastRenderedPageBreak/>
        <w:t xml:space="preserve">3.1.10 Trade Marks Policy  </w:t>
      </w:r>
    </w:p>
    <w:p w14:paraId="3898649E"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A trade mark is a special mark (image), design, or value on manufactured goods that distinguishes it from other goods of competitors.</w:t>
      </w:r>
    </w:p>
    <w:p w14:paraId="4958C821" w14:textId="77777777" w:rsidR="000B185A" w:rsidRPr="00A50767" w:rsidRDefault="000B185A" w:rsidP="003503B5">
      <w:pPr>
        <w:rPr>
          <w:rFonts w:asciiTheme="majorHAnsi" w:hAnsiTheme="majorHAnsi"/>
          <w:sz w:val="24"/>
          <w:szCs w:val="24"/>
        </w:rPr>
      </w:pPr>
    </w:p>
    <w:p w14:paraId="6E0285CF" w14:textId="77777777" w:rsidR="000B185A" w:rsidRPr="00A50767" w:rsidRDefault="000B185A" w:rsidP="003503B5">
      <w:pPr>
        <w:rPr>
          <w:rFonts w:asciiTheme="majorHAnsi" w:hAnsiTheme="majorHAnsi"/>
          <w:sz w:val="24"/>
          <w:szCs w:val="24"/>
        </w:rPr>
      </w:pPr>
      <w:r w:rsidRPr="00A50767">
        <w:rPr>
          <w:rFonts w:asciiTheme="majorHAnsi" w:hAnsiTheme="majorHAnsi"/>
          <w:noProof/>
          <w:sz w:val="24"/>
          <w:szCs w:val="24"/>
          <w:lang w:val="en-ZA" w:eastAsia="en-ZA"/>
        </w:rPr>
        <w:drawing>
          <wp:inline distT="0" distB="0" distL="0" distR="0" wp14:anchorId="6644126F" wp14:editId="5C842243">
            <wp:extent cx="1564123" cy="1061545"/>
            <wp:effectExtent l="19050" t="0" r="0" b="0"/>
            <wp:docPr id="57" name="Picture 4" descr="Image result for trade marks">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rade marks">
                      <a:hlinkClick r:id="rId161"/>
                    </pic:cNvPr>
                    <pic:cNvPicPr>
                      <a:picLocks noChangeAspect="1" noChangeArrowheads="1"/>
                    </pic:cNvPicPr>
                  </pic:nvPicPr>
                  <pic:blipFill>
                    <a:blip r:embed="rId162" cstate="print"/>
                    <a:srcRect/>
                    <a:stretch>
                      <a:fillRect/>
                    </a:stretch>
                  </pic:blipFill>
                  <pic:spPr bwMode="auto">
                    <a:xfrm>
                      <a:off x="0" y="0"/>
                      <a:ext cx="1564056" cy="1061500"/>
                    </a:xfrm>
                    <a:prstGeom prst="rect">
                      <a:avLst/>
                    </a:prstGeom>
                    <a:noFill/>
                    <a:ln w="9525">
                      <a:noFill/>
                      <a:miter lim="800000"/>
                      <a:headEnd/>
                      <a:tailEnd/>
                    </a:ln>
                  </pic:spPr>
                </pic:pic>
              </a:graphicData>
            </a:graphic>
          </wp:inline>
        </w:drawing>
      </w:r>
      <w:r w:rsidRPr="00A50767">
        <w:rPr>
          <w:rFonts w:asciiTheme="majorHAnsi" w:hAnsiTheme="majorHAnsi"/>
          <w:noProof/>
          <w:sz w:val="24"/>
          <w:szCs w:val="24"/>
          <w:lang w:val="en-ZA" w:eastAsia="en-ZA"/>
        </w:rPr>
        <w:drawing>
          <wp:inline distT="0" distB="0" distL="0" distR="0" wp14:anchorId="54233A6E" wp14:editId="668582D9">
            <wp:extent cx="1857857" cy="1240221"/>
            <wp:effectExtent l="19050" t="0" r="9043" b="0"/>
            <wp:docPr id="58" name="irc_mi" descr="http://img.bhs4.com/92/7/9276CB11D2112423E123FB6E37CCFD51FE65BB12_large.jpg">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bhs4.com/92/7/9276CB11D2112423E123FB6E37CCFD51FE65BB12_large.jpg">
                      <a:hlinkClick r:id="rId163"/>
                    </pic:cNvPr>
                    <pic:cNvPicPr>
                      <a:picLocks noChangeAspect="1" noChangeArrowheads="1"/>
                    </pic:cNvPicPr>
                  </pic:nvPicPr>
                  <pic:blipFill>
                    <a:blip r:embed="rId164" cstate="print"/>
                    <a:srcRect/>
                    <a:stretch>
                      <a:fillRect/>
                    </a:stretch>
                  </pic:blipFill>
                  <pic:spPr bwMode="auto">
                    <a:xfrm>
                      <a:off x="0" y="0"/>
                      <a:ext cx="1862171" cy="1243101"/>
                    </a:xfrm>
                    <a:prstGeom prst="rect">
                      <a:avLst/>
                    </a:prstGeom>
                    <a:solidFill>
                      <a:schemeClr val="tx1"/>
                    </a:solidFill>
                    <a:ln w="9525">
                      <a:noFill/>
                      <a:miter lim="800000"/>
                      <a:headEnd/>
                      <a:tailEnd/>
                    </a:ln>
                  </pic:spPr>
                </pic:pic>
              </a:graphicData>
            </a:graphic>
          </wp:inline>
        </w:drawing>
      </w:r>
      <w:r w:rsidRPr="00A50767">
        <w:rPr>
          <w:rFonts w:asciiTheme="majorHAnsi" w:hAnsiTheme="majorHAnsi"/>
          <w:noProof/>
          <w:sz w:val="24"/>
          <w:szCs w:val="24"/>
          <w:lang w:val="en-ZA" w:eastAsia="en-ZA"/>
        </w:rPr>
        <w:drawing>
          <wp:inline distT="0" distB="0" distL="0" distR="0" wp14:anchorId="2AF9A676" wp14:editId="4673B85C">
            <wp:extent cx="1503045" cy="1040765"/>
            <wp:effectExtent l="19050" t="0" r="1905" b="0"/>
            <wp:docPr id="59" name="Picture 7" descr="Image result for trade marks">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rade marks">
                      <a:hlinkClick r:id="rId165"/>
                    </pic:cNvPr>
                    <pic:cNvPicPr>
                      <a:picLocks noChangeAspect="1" noChangeArrowheads="1"/>
                    </pic:cNvPicPr>
                  </pic:nvPicPr>
                  <pic:blipFill>
                    <a:blip r:embed="rId166" cstate="print"/>
                    <a:srcRect/>
                    <a:stretch>
                      <a:fillRect/>
                    </a:stretch>
                  </pic:blipFill>
                  <pic:spPr bwMode="auto">
                    <a:xfrm>
                      <a:off x="0" y="0"/>
                      <a:ext cx="1503045" cy="1040765"/>
                    </a:xfrm>
                    <a:prstGeom prst="rect">
                      <a:avLst/>
                    </a:prstGeom>
                    <a:solidFill>
                      <a:schemeClr val="tx1"/>
                    </a:solidFill>
                    <a:ln w="9525">
                      <a:noFill/>
                      <a:miter lim="800000"/>
                      <a:headEnd/>
                      <a:tailEnd/>
                    </a:ln>
                  </pic:spPr>
                </pic:pic>
              </a:graphicData>
            </a:graphic>
          </wp:inline>
        </w:drawing>
      </w:r>
    </w:p>
    <w:p w14:paraId="71D43EA6" w14:textId="77777777" w:rsidR="000B185A" w:rsidRPr="00A50767" w:rsidRDefault="000B185A" w:rsidP="003503B5">
      <w:pPr>
        <w:rPr>
          <w:rFonts w:asciiTheme="majorHAnsi" w:hAnsiTheme="majorHAnsi"/>
          <w:sz w:val="24"/>
          <w:szCs w:val="24"/>
        </w:rPr>
      </w:pPr>
    </w:p>
    <w:p w14:paraId="7674483C" w14:textId="77777777" w:rsidR="000B185A" w:rsidRPr="00A50767" w:rsidRDefault="000B185A" w:rsidP="003503B5">
      <w:pPr>
        <w:rPr>
          <w:rFonts w:asciiTheme="majorHAnsi" w:hAnsiTheme="majorHAnsi"/>
          <w:b/>
          <w:sz w:val="24"/>
          <w:szCs w:val="24"/>
        </w:rPr>
      </w:pPr>
    </w:p>
    <w:p w14:paraId="66040F38" w14:textId="77777777" w:rsidR="000B185A" w:rsidRPr="00A50767" w:rsidRDefault="000B185A" w:rsidP="003503B5">
      <w:pPr>
        <w:rPr>
          <w:rFonts w:asciiTheme="majorHAnsi" w:hAnsiTheme="majorHAnsi"/>
          <w:b/>
          <w:sz w:val="28"/>
          <w:szCs w:val="28"/>
        </w:rPr>
      </w:pPr>
      <w:r w:rsidRPr="00A50767">
        <w:rPr>
          <w:rFonts w:asciiTheme="majorHAnsi" w:hAnsiTheme="majorHAnsi"/>
          <w:b/>
          <w:sz w:val="28"/>
          <w:szCs w:val="28"/>
        </w:rPr>
        <w:t>3.1.11  We use a trade mark because:</w:t>
      </w:r>
    </w:p>
    <w:p w14:paraId="44C8C710" w14:textId="77777777" w:rsidR="000B185A" w:rsidRPr="00A50767" w:rsidRDefault="000B185A" w:rsidP="00923BE4">
      <w:pPr>
        <w:pStyle w:val="ListParagraph"/>
        <w:numPr>
          <w:ilvl w:val="0"/>
          <w:numId w:val="116"/>
        </w:numPr>
        <w:spacing w:after="80" w:line="240" w:lineRule="auto"/>
        <w:rPr>
          <w:szCs w:val="24"/>
        </w:rPr>
      </w:pPr>
      <w:r w:rsidRPr="00A50767">
        <w:rPr>
          <w:szCs w:val="24"/>
        </w:rPr>
        <w:t xml:space="preserve">It makes it easy for the consumer to identify the product </w:t>
      </w:r>
    </w:p>
    <w:p w14:paraId="658983FB" w14:textId="77777777" w:rsidR="000B185A" w:rsidRPr="00A50767" w:rsidRDefault="000B185A" w:rsidP="00923BE4">
      <w:pPr>
        <w:pStyle w:val="ListParagraph"/>
        <w:numPr>
          <w:ilvl w:val="0"/>
          <w:numId w:val="116"/>
        </w:numPr>
        <w:spacing w:after="80" w:line="240" w:lineRule="auto"/>
        <w:rPr>
          <w:szCs w:val="24"/>
        </w:rPr>
      </w:pPr>
      <w:r w:rsidRPr="00A50767">
        <w:rPr>
          <w:szCs w:val="24"/>
        </w:rPr>
        <w:t>The manufacturer is easily identified</w:t>
      </w:r>
    </w:p>
    <w:p w14:paraId="679925D9" w14:textId="77777777" w:rsidR="000B185A" w:rsidRPr="00A50767" w:rsidRDefault="000B185A" w:rsidP="00923BE4">
      <w:pPr>
        <w:pStyle w:val="ListParagraph"/>
        <w:numPr>
          <w:ilvl w:val="0"/>
          <w:numId w:val="116"/>
        </w:numPr>
        <w:spacing w:after="80" w:line="240" w:lineRule="auto"/>
        <w:rPr>
          <w:szCs w:val="24"/>
        </w:rPr>
      </w:pPr>
      <w:r w:rsidRPr="00A50767">
        <w:rPr>
          <w:szCs w:val="24"/>
        </w:rPr>
        <w:t>It ensures a certain standard (quality)</w:t>
      </w:r>
    </w:p>
    <w:p w14:paraId="794DE4B9" w14:textId="77777777" w:rsidR="000B185A" w:rsidRPr="00A50767" w:rsidRDefault="000B185A" w:rsidP="00923BE4">
      <w:pPr>
        <w:pStyle w:val="ListParagraph"/>
        <w:numPr>
          <w:ilvl w:val="0"/>
          <w:numId w:val="116"/>
        </w:numPr>
        <w:spacing w:after="80" w:line="240" w:lineRule="auto"/>
        <w:rPr>
          <w:szCs w:val="24"/>
        </w:rPr>
      </w:pPr>
      <w:r w:rsidRPr="00A50767">
        <w:rPr>
          <w:szCs w:val="24"/>
        </w:rPr>
        <w:t>It makes sourcing spares and service easier</w:t>
      </w:r>
    </w:p>
    <w:p w14:paraId="3C4C86D1" w14:textId="77777777" w:rsidR="000B185A" w:rsidRPr="00A50767" w:rsidRDefault="000B185A" w:rsidP="00923BE4">
      <w:pPr>
        <w:pStyle w:val="ListParagraph"/>
        <w:numPr>
          <w:ilvl w:val="0"/>
          <w:numId w:val="116"/>
        </w:numPr>
        <w:spacing w:after="80" w:line="240" w:lineRule="auto"/>
        <w:rPr>
          <w:szCs w:val="24"/>
        </w:rPr>
      </w:pPr>
      <w:r w:rsidRPr="00A50767">
        <w:rPr>
          <w:szCs w:val="24"/>
        </w:rPr>
        <w:t xml:space="preserve">It ensures that the manufacturer makes the best product. </w:t>
      </w:r>
    </w:p>
    <w:p w14:paraId="5EDCD245" w14:textId="77777777" w:rsidR="000B185A" w:rsidRPr="00A50767" w:rsidRDefault="000B185A" w:rsidP="00923BE4">
      <w:pPr>
        <w:pStyle w:val="ListParagraph"/>
        <w:numPr>
          <w:ilvl w:val="0"/>
          <w:numId w:val="116"/>
        </w:numPr>
        <w:spacing w:after="80" w:line="240" w:lineRule="auto"/>
        <w:rPr>
          <w:szCs w:val="24"/>
        </w:rPr>
      </w:pPr>
      <w:r w:rsidRPr="00A50767">
        <w:rPr>
          <w:szCs w:val="24"/>
        </w:rPr>
        <w:t xml:space="preserve">The manufacturer can use this mark for advertising </w:t>
      </w:r>
    </w:p>
    <w:p w14:paraId="587B92CE" w14:textId="77777777" w:rsidR="000B185A" w:rsidRPr="00A50767" w:rsidRDefault="000B185A" w:rsidP="00923BE4">
      <w:pPr>
        <w:pStyle w:val="ListParagraph"/>
        <w:numPr>
          <w:ilvl w:val="0"/>
          <w:numId w:val="116"/>
        </w:numPr>
        <w:spacing w:after="80" w:line="240" w:lineRule="auto"/>
        <w:rPr>
          <w:szCs w:val="24"/>
        </w:rPr>
      </w:pPr>
      <w:r w:rsidRPr="00A50767">
        <w:rPr>
          <w:szCs w:val="24"/>
        </w:rPr>
        <w:t xml:space="preserve">It creates loyalty for consumers </w:t>
      </w:r>
    </w:p>
    <w:p w14:paraId="17BBDEB3" w14:textId="77777777" w:rsidR="000B185A" w:rsidRPr="00A50767" w:rsidRDefault="000B185A" w:rsidP="00923BE4">
      <w:pPr>
        <w:pStyle w:val="ListParagraph"/>
        <w:numPr>
          <w:ilvl w:val="0"/>
          <w:numId w:val="116"/>
        </w:numPr>
        <w:spacing w:after="80" w:line="240" w:lineRule="auto"/>
        <w:rPr>
          <w:szCs w:val="24"/>
        </w:rPr>
      </w:pPr>
      <w:r w:rsidRPr="00A50767">
        <w:rPr>
          <w:szCs w:val="24"/>
        </w:rPr>
        <w:t xml:space="preserve">New products can easily be added to the range. </w:t>
      </w:r>
    </w:p>
    <w:p w14:paraId="1D5B4827" w14:textId="77777777" w:rsidR="000B185A" w:rsidRPr="00A50767" w:rsidRDefault="000B185A" w:rsidP="003503B5">
      <w:pPr>
        <w:pStyle w:val="ListParagraph"/>
        <w:rPr>
          <w:szCs w:val="24"/>
        </w:rPr>
      </w:pPr>
    </w:p>
    <w:p w14:paraId="51EBD2D0"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Here are some terms you should know:</w:t>
      </w:r>
    </w:p>
    <w:p w14:paraId="5F035CD0" w14:textId="77777777" w:rsidR="000B185A" w:rsidRPr="00A50767" w:rsidRDefault="000B185A" w:rsidP="00923BE4">
      <w:pPr>
        <w:pStyle w:val="ListParagraph"/>
        <w:numPr>
          <w:ilvl w:val="0"/>
          <w:numId w:val="206"/>
        </w:numPr>
        <w:pBdr>
          <w:top w:val="single" w:sz="4" w:space="1" w:color="auto"/>
          <w:left w:val="single" w:sz="4" w:space="4" w:color="auto"/>
          <w:bottom w:val="single" w:sz="4" w:space="1" w:color="auto"/>
          <w:right w:val="single" w:sz="4" w:space="4" w:color="auto"/>
        </w:pBdr>
        <w:spacing w:after="80" w:line="240" w:lineRule="auto"/>
        <w:rPr>
          <w:szCs w:val="24"/>
        </w:rPr>
      </w:pPr>
      <w:r w:rsidRPr="00A50767">
        <w:rPr>
          <w:i/>
          <w:szCs w:val="24"/>
        </w:rPr>
        <w:t>Manufacturers trade mark</w:t>
      </w:r>
      <w:r w:rsidRPr="00A50767">
        <w:rPr>
          <w:szCs w:val="24"/>
        </w:rPr>
        <w:t xml:space="preserve"> is created by the manufacturer e.g. Philips</w:t>
      </w:r>
    </w:p>
    <w:p w14:paraId="1F0C7CF1" w14:textId="77777777" w:rsidR="000B185A" w:rsidRPr="00A50767" w:rsidRDefault="000B185A" w:rsidP="00923BE4">
      <w:pPr>
        <w:pStyle w:val="ListParagraph"/>
        <w:numPr>
          <w:ilvl w:val="0"/>
          <w:numId w:val="206"/>
        </w:numPr>
        <w:pBdr>
          <w:top w:val="single" w:sz="4" w:space="1" w:color="auto"/>
          <w:left w:val="single" w:sz="4" w:space="4" w:color="auto"/>
          <w:bottom w:val="single" w:sz="4" w:space="1" w:color="auto"/>
          <w:right w:val="single" w:sz="4" w:space="4" w:color="auto"/>
        </w:pBdr>
        <w:spacing w:after="80" w:line="240" w:lineRule="auto"/>
        <w:rPr>
          <w:szCs w:val="24"/>
        </w:rPr>
      </w:pPr>
      <w:r w:rsidRPr="00A50767">
        <w:rPr>
          <w:szCs w:val="24"/>
        </w:rPr>
        <w:t xml:space="preserve">A </w:t>
      </w:r>
      <w:r w:rsidRPr="00A50767">
        <w:rPr>
          <w:i/>
          <w:szCs w:val="24"/>
        </w:rPr>
        <w:t xml:space="preserve">dealers </w:t>
      </w:r>
      <w:r w:rsidRPr="00A50767">
        <w:rPr>
          <w:szCs w:val="24"/>
        </w:rPr>
        <w:t xml:space="preserve">mark is created by the dealer e.g. Spar </w:t>
      </w:r>
    </w:p>
    <w:p w14:paraId="3D21FA2D" w14:textId="77777777" w:rsidR="000B185A" w:rsidRPr="00A50767" w:rsidRDefault="000B185A" w:rsidP="00923BE4">
      <w:pPr>
        <w:pStyle w:val="ListParagraph"/>
        <w:numPr>
          <w:ilvl w:val="0"/>
          <w:numId w:val="206"/>
        </w:numPr>
        <w:pBdr>
          <w:top w:val="single" w:sz="4" w:space="1" w:color="auto"/>
          <w:left w:val="single" w:sz="4" w:space="4" w:color="auto"/>
          <w:bottom w:val="single" w:sz="4" w:space="1" w:color="auto"/>
          <w:right w:val="single" w:sz="4" w:space="4" w:color="auto"/>
        </w:pBdr>
        <w:spacing w:after="80" w:line="240" w:lineRule="auto"/>
        <w:rPr>
          <w:szCs w:val="24"/>
        </w:rPr>
      </w:pPr>
      <w:r w:rsidRPr="00A50767">
        <w:rPr>
          <w:i/>
          <w:szCs w:val="24"/>
        </w:rPr>
        <w:t>Individual trade mark</w:t>
      </w:r>
      <w:r w:rsidRPr="00A50767">
        <w:rPr>
          <w:szCs w:val="24"/>
        </w:rPr>
        <w:t xml:space="preserve"> – each product has its own mark e.g. beermaybe stay away from alcohol, could be sensitive issue.</w:t>
      </w:r>
    </w:p>
    <w:p w14:paraId="5B8754E8" w14:textId="77777777" w:rsidR="000B185A" w:rsidRPr="00A50767" w:rsidRDefault="000B185A" w:rsidP="00923BE4">
      <w:pPr>
        <w:pStyle w:val="ListParagraph"/>
        <w:numPr>
          <w:ilvl w:val="0"/>
          <w:numId w:val="206"/>
        </w:numPr>
        <w:pBdr>
          <w:top w:val="single" w:sz="4" w:space="1" w:color="auto"/>
          <w:left w:val="single" w:sz="4" w:space="4" w:color="auto"/>
          <w:bottom w:val="single" w:sz="4" w:space="1" w:color="auto"/>
          <w:right w:val="single" w:sz="4" w:space="4" w:color="auto"/>
        </w:pBdr>
        <w:spacing w:after="80" w:line="240" w:lineRule="auto"/>
        <w:rPr>
          <w:szCs w:val="24"/>
        </w:rPr>
      </w:pPr>
      <w:r w:rsidRPr="00A50767">
        <w:rPr>
          <w:i/>
          <w:szCs w:val="24"/>
        </w:rPr>
        <w:t>Family mark</w:t>
      </w:r>
      <w:r w:rsidRPr="00A50767">
        <w:rPr>
          <w:szCs w:val="24"/>
        </w:rPr>
        <w:t xml:space="preserve"> – all the products have the same mark – e.g. </w:t>
      </w:r>
      <w:r w:rsidRPr="00A50767">
        <w:rPr>
          <w:strike/>
          <w:szCs w:val="24"/>
        </w:rPr>
        <w:t xml:space="preserve">Eveready </w:t>
      </w:r>
    </w:p>
    <w:p w14:paraId="71D129D6"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Trade marks are registered for protection under the Trademarks Act. (194 of 1993)</w:t>
      </w:r>
    </w:p>
    <w:p w14:paraId="003EE39E" w14:textId="77777777" w:rsidR="000B185A" w:rsidRPr="00A50767" w:rsidRDefault="000B185A" w:rsidP="003503B5">
      <w:pPr>
        <w:rPr>
          <w:rFonts w:asciiTheme="majorHAnsi" w:hAnsiTheme="majorHAnsi"/>
          <w:sz w:val="24"/>
          <w:szCs w:val="24"/>
        </w:rPr>
      </w:pPr>
    </w:p>
    <w:p w14:paraId="07AED508"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b/>
          <w:sz w:val="24"/>
          <w:szCs w:val="24"/>
        </w:rPr>
      </w:pPr>
      <w:r w:rsidRPr="00A50767">
        <w:rPr>
          <w:rFonts w:asciiTheme="majorHAnsi" w:hAnsiTheme="majorHAnsi"/>
          <w:b/>
          <w:sz w:val="24"/>
          <w:szCs w:val="24"/>
        </w:rPr>
        <w:t xml:space="preserve">Activity 3.14 </w:t>
      </w:r>
    </w:p>
    <w:p w14:paraId="592F42F6"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b/>
          <w:sz w:val="24"/>
          <w:szCs w:val="24"/>
        </w:rPr>
      </w:pPr>
      <w:r w:rsidRPr="00A50767">
        <w:rPr>
          <w:rFonts w:asciiTheme="majorHAnsi" w:hAnsiTheme="majorHAnsi"/>
          <w:sz w:val="24"/>
          <w:szCs w:val="24"/>
        </w:rPr>
        <w:t>Take a product from the home.</w:t>
      </w:r>
      <w:r w:rsidRPr="00A50767">
        <w:rPr>
          <w:rFonts w:asciiTheme="majorHAnsi" w:hAnsiTheme="majorHAnsi"/>
          <w:b/>
          <w:sz w:val="24"/>
          <w:szCs w:val="24"/>
        </w:rPr>
        <w:t xml:space="preserve"> </w:t>
      </w:r>
    </w:p>
    <w:p w14:paraId="0528C249"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 xml:space="preserve">Examine it thoroughly and decide to what extent the above (use of trade marks)  is true. </w:t>
      </w:r>
    </w:p>
    <w:p w14:paraId="07B2166E"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p>
    <w:p w14:paraId="56133E5F" w14:textId="77777777" w:rsidR="000B185A" w:rsidRPr="00A50767" w:rsidRDefault="000B185A" w:rsidP="003503B5">
      <w:pPr>
        <w:rPr>
          <w:rFonts w:asciiTheme="majorHAnsi" w:hAnsiTheme="majorHAnsi"/>
          <w:b/>
          <w:sz w:val="28"/>
          <w:szCs w:val="28"/>
        </w:rPr>
      </w:pPr>
    </w:p>
    <w:p w14:paraId="3B4C9622" w14:textId="77777777" w:rsidR="000B185A" w:rsidRPr="00A50767" w:rsidRDefault="000B185A" w:rsidP="003503B5">
      <w:pPr>
        <w:rPr>
          <w:rFonts w:asciiTheme="majorHAnsi" w:hAnsiTheme="majorHAnsi"/>
          <w:b/>
          <w:sz w:val="28"/>
          <w:szCs w:val="28"/>
        </w:rPr>
      </w:pPr>
      <w:r w:rsidRPr="00A50767">
        <w:rPr>
          <w:rFonts w:asciiTheme="majorHAnsi" w:hAnsiTheme="majorHAnsi"/>
          <w:b/>
          <w:sz w:val="28"/>
          <w:szCs w:val="28"/>
        </w:rPr>
        <w:t>3.1.12   Requirements of a good Trade Mark</w:t>
      </w:r>
    </w:p>
    <w:p w14:paraId="0428651B"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When deciding on a trade mark for your business, keep the following in mind:</w:t>
      </w:r>
    </w:p>
    <w:p w14:paraId="1CBB6C9E" w14:textId="77777777" w:rsidR="000B185A" w:rsidRPr="00A50767" w:rsidRDefault="000B185A" w:rsidP="00923BE4">
      <w:pPr>
        <w:pStyle w:val="ListParagraph"/>
        <w:numPr>
          <w:ilvl w:val="0"/>
          <w:numId w:val="130"/>
        </w:numPr>
        <w:spacing w:after="80" w:line="240" w:lineRule="auto"/>
        <w:rPr>
          <w:szCs w:val="24"/>
        </w:rPr>
      </w:pPr>
      <w:r w:rsidRPr="00A50767">
        <w:rPr>
          <w:szCs w:val="24"/>
        </w:rPr>
        <w:t>It must be different from those of other manufacturers so that it stands out</w:t>
      </w:r>
    </w:p>
    <w:p w14:paraId="5D429887" w14:textId="77777777" w:rsidR="000B185A" w:rsidRPr="00A50767" w:rsidRDefault="000B185A" w:rsidP="00923BE4">
      <w:pPr>
        <w:pStyle w:val="ListParagraph"/>
        <w:numPr>
          <w:ilvl w:val="0"/>
          <w:numId w:val="130"/>
        </w:numPr>
        <w:spacing w:after="80" w:line="240" w:lineRule="auto"/>
        <w:rPr>
          <w:szCs w:val="24"/>
        </w:rPr>
      </w:pPr>
      <w:r w:rsidRPr="00A50767">
        <w:rPr>
          <w:szCs w:val="24"/>
        </w:rPr>
        <w:t>Must reflect the good points of a product – quality and usefulness</w:t>
      </w:r>
    </w:p>
    <w:p w14:paraId="5EE2568C" w14:textId="77777777" w:rsidR="000B185A" w:rsidRPr="00A50767" w:rsidRDefault="000B185A" w:rsidP="00923BE4">
      <w:pPr>
        <w:pStyle w:val="ListParagraph"/>
        <w:numPr>
          <w:ilvl w:val="0"/>
          <w:numId w:val="130"/>
        </w:numPr>
        <w:spacing w:after="80" w:line="240" w:lineRule="auto"/>
        <w:rPr>
          <w:szCs w:val="24"/>
        </w:rPr>
      </w:pPr>
      <w:r w:rsidRPr="00A50767">
        <w:rPr>
          <w:szCs w:val="24"/>
        </w:rPr>
        <w:t xml:space="preserve">Must have been accepted by the general public </w:t>
      </w:r>
    </w:p>
    <w:p w14:paraId="2C1F1B18" w14:textId="77777777" w:rsidR="000B185A" w:rsidRPr="00A50767" w:rsidRDefault="000B185A" w:rsidP="00923BE4">
      <w:pPr>
        <w:pStyle w:val="ListParagraph"/>
        <w:numPr>
          <w:ilvl w:val="0"/>
          <w:numId w:val="130"/>
        </w:numPr>
        <w:spacing w:after="80" w:line="240" w:lineRule="auto"/>
        <w:rPr>
          <w:szCs w:val="24"/>
        </w:rPr>
      </w:pPr>
      <w:r w:rsidRPr="00A50767">
        <w:rPr>
          <w:szCs w:val="24"/>
        </w:rPr>
        <w:t>Must be able to adapt to packaging requirements</w:t>
      </w:r>
    </w:p>
    <w:p w14:paraId="405F2037" w14:textId="77777777" w:rsidR="000B185A" w:rsidRPr="00A50767" w:rsidRDefault="000B185A" w:rsidP="00923BE4">
      <w:pPr>
        <w:pStyle w:val="ListParagraph"/>
        <w:numPr>
          <w:ilvl w:val="0"/>
          <w:numId w:val="130"/>
        </w:numPr>
        <w:spacing w:after="80" w:line="240" w:lineRule="auto"/>
        <w:rPr>
          <w:szCs w:val="24"/>
        </w:rPr>
      </w:pPr>
      <w:r w:rsidRPr="00A50767">
        <w:rPr>
          <w:szCs w:val="24"/>
        </w:rPr>
        <w:t xml:space="preserve">Must use suitable language to remember and pronounce it  </w:t>
      </w:r>
    </w:p>
    <w:p w14:paraId="1C63B62C" w14:textId="77777777" w:rsidR="000B185A" w:rsidRPr="00A50767" w:rsidRDefault="000B185A" w:rsidP="003503B5">
      <w:pPr>
        <w:rPr>
          <w:b/>
          <w:sz w:val="28"/>
          <w:szCs w:val="28"/>
        </w:rPr>
      </w:pPr>
    </w:p>
    <w:p w14:paraId="385087CF" w14:textId="77777777" w:rsidR="000B185A" w:rsidRPr="00A50767" w:rsidRDefault="000B185A" w:rsidP="003503B5">
      <w:pPr>
        <w:rPr>
          <w:rFonts w:asciiTheme="majorHAnsi" w:hAnsiTheme="majorHAnsi"/>
          <w:b/>
          <w:sz w:val="28"/>
          <w:szCs w:val="28"/>
        </w:rPr>
      </w:pPr>
      <w:r w:rsidRPr="00A50767">
        <w:rPr>
          <w:rFonts w:asciiTheme="majorHAnsi" w:hAnsiTheme="majorHAnsi"/>
          <w:b/>
          <w:sz w:val="28"/>
          <w:szCs w:val="28"/>
        </w:rPr>
        <w:t>3.1.13   Market Communication Policy (Promotion Policy)</w:t>
      </w:r>
    </w:p>
    <w:p w14:paraId="0476D12A"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 xml:space="preserve">The benefits of a good product are of no use unless this can be communicated to the market.  This is done through </w:t>
      </w:r>
      <w:r w:rsidRPr="00A50767">
        <w:rPr>
          <w:rFonts w:asciiTheme="majorHAnsi" w:hAnsiTheme="majorHAnsi"/>
          <w:b/>
          <w:sz w:val="24"/>
          <w:szCs w:val="24"/>
        </w:rPr>
        <w:t>market communication</w:t>
      </w:r>
      <w:r w:rsidRPr="00A50767">
        <w:rPr>
          <w:rFonts w:asciiTheme="majorHAnsi" w:hAnsiTheme="majorHAnsi"/>
          <w:sz w:val="24"/>
          <w:szCs w:val="24"/>
        </w:rPr>
        <w:t xml:space="preserve"> which comprises the following:</w:t>
      </w:r>
    </w:p>
    <w:tbl>
      <w:tblPr>
        <w:tblStyle w:val="TableGrid"/>
        <w:tblW w:w="12083" w:type="dxa"/>
        <w:tblLook w:val="04A0" w:firstRow="1" w:lastRow="0" w:firstColumn="1" w:lastColumn="0" w:noHBand="0" w:noVBand="1"/>
      </w:tblPr>
      <w:tblGrid>
        <w:gridCol w:w="1496"/>
        <w:gridCol w:w="10587"/>
      </w:tblGrid>
      <w:tr w:rsidR="000B185A" w:rsidRPr="00A50767" w14:paraId="6A9D9A7A" w14:textId="77777777" w:rsidTr="003503B5">
        <w:tc>
          <w:tcPr>
            <w:tcW w:w="1375" w:type="dxa"/>
            <w:hideMark/>
          </w:tcPr>
          <w:p w14:paraId="5D42FE3D" w14:textId="77777777" w:rsidR="000B185A" w:rsidRPr="00A50767" w:rsidRDefault="000B185A" w:rsidP="003503B5">
            <w:pPr>
              <w:rPr>
                <w:rFonts w:asciiTheme="majorHAnsi" w:eastAsia="Times New Roman" w:hAnsiTheme="majorHAnsi" w:cs="Times New Roman"/>
                <w:b/>
                <w:bCs/>
                <w:sz w:val="24"/>
                <w:szCs w:val="24"/>
                <w:lang w:eastAsia="en-ZA"/>
              </w:rPr>
            </w:pPr>
            <w:r w:rsidRPr="00A50767">
              <w:rPr>
                <w:rFonts w:asciiTheme="majorHAnsi" w:eastAsia="Times New Roman" w:hAnsiTheme="majorHAnsi" w:cs="Times New Roman"/>
                <w:b/>
                <w:bCs/>
                <w:sz w:val="24"/>
                <w:szCs w:val="24"/>
                <w:lang w:eastAsia="en-ZA"/>
              </w:rPr>
              <w:t>Types of Promotion</w:t>
            </w:r>
          </w:p>
        </w:tc>
        <w:tc>
          <w:tcPr>
            <w:tcW w:w="10708" w:type="dxa"/>
            <w:hideMark/>
          </w:tcPr>
          <w:p w14:paraId="6E205D06" w14:textId="77777777" w:rsidR="000B185A" w:rsidRPr="00A50767" w:rsidRDefault="000B185A" w:rsidP="003503B5">
            <w:pPr>
              <w:rPr>
                <w:rFonts w:asciiTheme="majorHAnsi" w:eastAsia="Times New Roman" w:hAnsiTheme="majorHAnsi" w:cs="Times New Roman"/>
                <w:b/>
                <w:bCs/>
                <w:sz w:val="24"/>
                <w:szCs w:val="24"/>
                <w:lang w:eastAsia="en-ZA"/>
              </w:rPr>
            </w:pPr>
            <w:r w:rsidRPr="00A50767">
              <w:rPr>
                <w:rFonts w:asciiTheme="majorHAnsi" w:eastAsia="Times New Roman" w:hAnsiTheme="majorHAnsi" w:cs="Times New Roman"/>
                <w:b/>
                <w:bCs/>
                <w:sz w:val="24"/>
                <w:szCs w:val="24"/>
                <w:lang w:eastAsia="en-ZA"/>
              </w:rPr>
              <w:t>Explanation</w:t>
            </w:r>
          </w:p>
        </w:tc>
      </w:tr>
      <w:tr w:rsidR="000B185A" w:rsidRPr="00A50767" w14:paraId="0D4C5FD6" w14:textId="77777777" w:rsidTr="003503B5">
        <w:tc>
          <w:tcPr>
            <w:tcW w:w="1375" w:type="dxa"/>
            <w:hideMark/>
          </w:tcPr>
          <w:p w14:paraId="3B3C185B" w14:textId="77777777" w:rsidR="000B185A" w:rsidRPr="00A50767" w:rsidRDefault="000B185A" w:rsidP="003503B5">
            <w:pPr>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Advertising</w:t>
            </w:r>
          </w:p>
        </w:tc>
        <w:tc>
          <w:tcPr>
            <w:tcW w:w="10708" w:type="dxa"/>
            <w:hideMark/>
          </w:tcPr>
          <w:p w14:paraId="0B7F3354" w14:textId="77777777" w:rsidR="000B185A" w:rsidRPr="00A50767" w:rsidRDefault="000B185A" w:rsidP="003503B5">
            <w:pPr>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 xml:space="preserve">Communication through mass media, the firm will usually pay for this </w:t>
            </w:r>
          </w:p>
          <w:p w14:paraId="29E0CFF2" w14:textId="77777777" w:rsidR="000B185A" w:rsidRPr="00A50767" w:rsidRDefault="000B185A" w:rsidP="003503B5">
            <w:pPr>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type of communication.</w:t>
            </w:r>
          </w:p>
          <w:p w14:paraId="309633C2" w14:textId="77777777" w:rsidR="000B185A" w:rsidRPr="00A50767" w:rsidRDefault="000B185A" w:rsidP="003503B5">
            <w:pPr>
              <w:rPr>
                <w:rFonts w:asciiTheme="majorHAnsi" w:eastAsia="Times New Roman" w:hAnsiTheme="majorHAnsi" w:cs="Times New Roman"/>
                <w:sz w:val="24"/>
                <w:szCs w:val="24"/>
                <w:lang w:eastAsia="en-ZA"/>
              </w:rPr>
            </w:pPr>
          </w:p>
        </w:tc>
      </w:tr>
      <w:tr w:rsidR="000B185A" w:rsidRPr="00A50767" w14:paraId="09FDF300" w14:textId="77777777" w:rsidTr="003503B5">
        <w:tc>
          <w:tcPr>
            <w:tcW w:w="1375" w:type="dxa"/>
            <w:hideMark/>
          </w:tcPr>
          <w:p w14:paraId="46055DB9" w14:textId="77777777" w:rsidR="000B185A" w:rsidRPr="00A50767" w:rsidRDefault="000B185A" w:rsidP="003503B5">
            <w:pPr>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Public Relations</w:t>
            </w:r>
          </w:p>
        </w:tc>
        <w:tc>
          <w:tcPr>
            <w:tcW w:w="10708" w:type="dxa"/>
            <w:hideMark/>
          </w:tcPr>
          <w:p w14:paraId="56E958E6" w14:textId="77777777" w:rsidR="000B185A" w:rsidRPr="00A50767" w:rsidRDefault="000B185A" w:rsidP="003503B5">
            <w:pPr>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 xml:space="preserve">Developing a positive relationship between the organisation </w:t>
            </w:r>
          </w:p>
          <w:p w14:paraId="51044F76" w14:textId="77777777" w:rsidR="000B185A" w:rsidRPr="00A50767" w:rsidRDefault="000B185A" w:rsidP="003503B5">
            <w:pPr>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 xml:space="preserve">and the media and the public. </w:t>
            </w:r>
          </w:p>
          <w:p w14:paraId="2D694EE4" w14:textId="77777777" w:rsidR="000B185A" w:rsidRPr="00A50767" w:rsidRDefault="000B185A" w:rsidP="003503B5">
            <w:pPr>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Good public relationships involves not only creating favourable publicity</w:t>
            </w:r>
          </w:p>
          <w:p w14:paraId="3C043F52" w14:textId="77777777" w:rsidR="000B185A" w:rsidRPr="00A50767" w:rsidRDefault="000B185A" w:rsidP="003503B5">
            <w:pPr>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 xml:space="preserve"> through the media but also involves minimising the impact of negative situations.</w:t>
            </w:r>
          </w:p>
        </w:tc>
      </w:tr>
      <w:tr w:rsidR="000B185A" w:rsidRPr="00A50767" w14:paraId="42FF8FBE" w14:textId="77777777" w:rsidTr="003503B5">
        <w:tc>
          <w:tcPr>
            <w:tcW w:w="1375" w:type="dxa"/>
            <w:hideMark/>
          </w:tcPr>
          <w:p w14:paraId="6E60020A" w14:textId="77777777" w:rsidR="000B185A" w:rsidRPr="00A50767" w:rsidRDefault="000B185A" w:rsidP="003503B5">
            <w:pPr>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Sales Promotion</w:t>
            </w:r>
          </w:p>
        </w:tc>
        <w:tc>
          <w:tcPr>
            <w:tcW w:w="10708" w:type="dxa"/>
            <w:hideMark/>
          </w:tcPr>
          <w:p w14:paraId="743B3EED" w14:textId="77777777" w:rsidR="000B185A" w:rsidRPr="00A50767" w:rsidRDefault="000B185A" w:rsidP="003503B5">
            <w:pPr>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 xml:space="preserve">Promotions designed to create a short term increase in sales. </w:t>
            </w:r>
          </w:p>
          <w:p w14:paraId="1FEA0FB2" w14:textId="77777777" w:rsidR="000B185A" w:rsidRPr="00A50767" w:rsidRDefault="000B185A" w:rsidP="003503B5">
            <w:pPr>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Examples of sales promotion include</w:t>
            </w:r>
          </w:p>
          <w:p w14:paraId="7168F468" w14:textId="77777777" w:rsidR="000B185A" w:rsidRPr="00A50767" w:rsidRDefault="000B185A" w:rsidP="003503B5">
            <w:pPr>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 xml:space="preserve"> money off coupons, discount codes and "flash sales".</w:t>
            </w:r>
          </w:p>
          <w:p w14:paraId="62752454" w14:textId="77777777" w:rsidR="000B185A" w:rsidRPr="00A50767" w:rsidRDefault="000B185A" w:rsidP="003503B5">
            <w:pPr>
              <w:rPr>
                <w:rFonts w:asciiTheme="majorHAnsi" w:eastAsia="Times New Roman" w:hAnsiTheme="majorHAnsi" w:cs="Times New Roman"/>
                <w:sz w:val="24"/>
                <w:szCs w:val="24"/>
                <w:lang w:eastAsia="en-ZA"/>
              </w:rPr>
            </w:pPr>
          </w:p>
        </w:tc>
      </w:tr>
      <w:tr w:rsidR="000B185A" w:rsidRPr="00A50767" w14:paraId="16AE0B08" w14:textId="77777777" w:rsidTr="003503B5">
        <w:tc>
          <w:tcPr>
            <w:tcW w:w="1375" w:type="dxa"/>
            <w:hideMark/>
          </w:tcPr>
          <w:p w14:paraId="613A5512" w14:textId="77777777" w:rsidR="000B185A" w:rsidRPr="00A50767" w:rsidRDefault="000B185A" w:rsidP="003503B5">
            <w:pPr>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Personal Selling</w:t>
            </w:r>
          </w:p>
        </w:tc>
        <w:tc>
          <w:tcPr>
            <w:tcW w:w="10708" w:type="dxa"/>
            <w:hideMark/>
          </w:tcPr>
          <w:p w14:paraId="15DE86B5" w14:textId="77777777" w:rsidR="000B185A" w:rsidRPr="00A50767" w:rsidRDefault="000B185A" w:rsidP="003503B5">
            <w:pPr>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Sales interaction between the firm's representative and a consumer on</w:t>
            </w:r>
          </w:p>
          <w:p w14:paraId="14E28833" w14:textId="77777777" w:rsidR="000B185A" w:rsidRPr="00A50767" w:rsidRDefault="000B185A" w:rsidP="003503B5">
            <w:pPr>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 xml:space="preserve"> a one to one basis.</w:t>
            </w:r>
          </w:p>
          <w:p w14:paraId="518FDA14" w14:textId="77777777" w:rsidR="000B185A" w:rsidRPr="00A50767" w:rsidRDefault="000B185A" w:rsidP="003503B5">
            <w:pPr>
              <w:rPr>
                <w:rFonts w:asciiTheme="majorHAnsi" w:eastAsia="Times New Roman" w:hAnsiTheme="majorHAnsi" w:cs="Times New Roman"/>
                <w:sz w:val="24"/>
                <w:szCs w:val="24"/>
                <w:lang w:eastAsia="en-ZA"/>
              </w:rPr>
            </w:pPr>
          </w:p>
        </w:tc>
      </w:tr>
      <w:tr w:rsidR="000B185A" w:rsidRPr="00A50767" w14:paraId="0114BEB4" w14:textId="77777777" w:rsidTr="003503B5">
        <w:tc>
          <w:tcPr>
            <w:tcW w:w="1375" w:type="dxa"/>
            <w:hideMark/>
          </w:tcPr>
          <w:p w14:paraId="2DE9FC9C" w14:textId="77777777" w:rsidR="000B185A" w:rsidRPr="00A50767" w:rsidRDefault="000B185A" w:rsidP="003503B5">
            <w:pPr>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Direct Mail (post and e-mail)</w:t>
            </w:r>
          </w:p>
        </w:tc>
        <w:tc>
          <w:tcPr>
            <w:tcW w:w="10708" w:type="dxa"/>
            <w:hideMark/>
          </w:tcPr>
          <w:p w14:paraId="048CCA30" w14:textId="77777777" w:rsidR="000B185A" w:rsidRPr="00A50767" w:rsidRDefault="000B185A" w:rsidP="003503B5">
            <w:pPr>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 xml:space="preserve">This involves sending marketing to a named individual or organisation. </w:t>
            </w:r>
          </w:p>
          <w:p w14:paraId="28353AED" w14:textId="77777777" w:rsidR="000B185A" w:rsidRPr="00A50767" w:rsidRDefault="000B185A" w:rsidP="003503B5">
            <w:pPr>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 xml:space="preserve">Firms often buy lists of names, e-mails and postal addresses for this purpose. </w:t>
            </w:r>
          </w:p>
          <w:p w14:paraId="1D226560" w14:textId="77777777" w:rsidR="000B185A" w:rsidRPr="00A50767" w:rsidRDefault="000B185A" w:rsidP="003503B5">
            <w:pPr>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 xml:space="preserve">This can be highly effective when the direct mail recipients are </w:t>
            </w:r>
          </w:p>
          <w:p w14:paraId="4B97CE18" w14:textId="77777777" w:rsidR="000B185A" w:rsidRPr="00A50767" w:rsidRDefault="000B185A" w:rsidP="003503B5">
            <w:pPr>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within the firm's target market.</w:t>
            </w:r>
          </w:p>
          <w:p w14:paraId="19CA4DBB" w14:textId="77777777" w:rsidR="000B185A" w:rsidRPr="00A50767" w:rsidRDefault="000B185A" w:rsidP="003503B5">
            <w:pPr>
              <w:rPr>
                <w:rFonts w:asciiTheme="majorHAnsi" w:eastAsia="Times New Roman" w:hAnsiTheme="majorHAnsi" w:cs="Times New Roman"/>
                <w:sz w:val="24"/>
                <w:szCs w:val="24"/>
                <w:lang w:eastAsia="en-ZA"/>
              </w:rPr>
            </w:pPr>
          </w:p>
        </w:tc>
      </w:tr>
      <w:tr w:rsidR="000B185A" w:rsidRPr="00A50767" w14:paraId="1C652C69" w14:textId="77777777" w:rsidTr="003503B5">
        <w:tc>
          <w:tcPr>
            <w:tcW w:w="1375" w:type="dxa"/>
            <w:hideMark/>
          </w:tcPr>
          <w:p w14:paraId="13E4A29C" w14:textId="77777777" w:rsidR="000B185A" w:rsidRPr="00A50767" w:rsidRDefault="000B185A" w:rsidP="003503B5">
            <w:pPr>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Internet Marketing</w:t>
            </w:r>
          </w:p>
        </w:tc>
        <w:tc>
          <w:tcPr>
            <w:tcW w:w="10708" w:type="dxa"/>
            <w:hideMark/>
          </w:tcPr>
          <w:p w14:paraId="453EFC63" w14:textId="77777777" w:rsidR="000B185A" w:rsidRPr="00A50767" w:rsidRDefault="000B185A" w:rsidP="003503B5">
            <w:pPr>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Placing adverts on internet pages through programmes such as Google's AdWords.</w:t>
            </w:r>
          </w:p>
        </w:tc>
      </w:tr>
      <w:tr w:rsidR="000B185A" w:rsidRPr="00A50767" w14:paraId="1C001F1B" w14:textId="77777777" w:rsidTr="003503B5">
        <w:tc>
          <w:tcPr>
            <w:tcW w:w="1375" w:type="dxa"/>
            <w:hideMark/>
          </w:tcPr>
          <w:p w14:paraId="70656A0B" w14:textId="77777777" w:rsidR="000B185A" w:rsidRPr="00A50767" w:rsidRDefault="000B185A" w:rsidP="003503B5">
            <w:pPr>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Social Media</w:t>
            </w:r>
          </w:p>
        </w:tc>
        <w:tc>
          <w:tcPr>
            <w:tcW w:w="10708" w:type="dxa"/>
            <w:hideMark/>
          </w:tcPr>
          <w:p w14:paraId="7DA22725" w14:textId="77777777" w:rsidR="000B185A" w:rsidRPr="00A50767" w:rsidRDefault="000B185A" w:rsidP="003503B5">
            <w:pPr>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Firms place daily messages on social media such as Facebook and Twitter</w:t>
            </w:r>
          </w:p>
          <w:p w14:paraId="50C4C015" w14:textId="77777777" w:rsidR="000B185A" w:rsidRPr="00A50767" w:rsidRDefault="000B185A" w:rsidP="003503B5">
            <w:pPr>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 xml:space="preserve"> to keep customers interested in their organisation. </w:t>
            </w:r>
          </w:p>
          <w:p w14:paraId="2709D965" w14:textId="77777777" w:rsidR="000B185A" w:rsidRPr="00A50767" w:rsidRDefault="000B185A" w:rsidP="003503B5">
            <w:pPr>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 xml:space="preserve">They may even run promotions, flash sales and discounts just for their </w:t>
            </w:r>
          </w:p>
          <w:p w14:paraId="3FE5C385" w14:textId="77777777" w:rsidR="000B185A" w:rsidRPr="00A50767" w:rsidRDefault="000B185A" w:rsidP="003503B5">
            <w:pPr>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social media readers.</w:t>
            </w:r>
          </w:p>
          <w:p w14:paraId="6C8A9842" w14:textId="77777777" w:rsidR="000B185A" w:rsidRPr="00A50767" w:rsidRDefault="000B185A" w:rsidP="003503B5">
            <w:pPr>
              <w:rPr>
                <w:rFonts w:asciiTheme="majorHAnsi" w:eastAsia="Times New Roman" w:hAnsiTheme="majorHAnsi" w:cs="Times New Roman"/>
                <w:sz w:val="24"/>
                <w:szCs w:val="24"/>
                <w:lang w:eastAsia="en-ZA"/>
              </w:rPr>
            </w:pPr>
          </w:p>
        </w:tc>
      </w:tr>
      <w:tr w:rsidR="000B185A" w:rsidRPr="00A50767" w14:paraId="2BE3A97A" w14:textId="77777777" w:rsidTr="003503B5">
        <w:tc>
          <w:tcPr>
            <w:tcW w:w="1375" w:type="dxa"/>
            <w:hideMark/>
          </w:tcPr>
          <w:p w14:paraId="4BB5FD7D" w14:textId="77777777" w:rsidR="000B185A" w:rsidRPr="00A50767" w:rsidRDefault="000B185A" w:rsidP="003503B5">
            <w:pPr>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Sponsorship</w:t>
            </w:r>
          </w:p>
        </w:tc>
        <w:tc>
          <w:tcPr>
            <w:tcW w:w="10708" w:type="dxa"/>
            <w:hideMark/>
          </w:tcPr>
          <w:p w14:paraId="1FCA8478" w14:textId="77777777" w:rsidR="000B185A" w:rsidRPr="00A50767" w:rsidRDefault="000B185A" w:rsidP="003503B5">
            <w:pPr>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 xml:space="preserve">An organisation or event is paid to use your branding and logos. </w:t>
            </w:r>
          </w:p>
          <w:p w14:paraId="3748C430" w14:textId="77777777" w:rsidR="000B185A" w:rsidRPr="00A50767" w:rsidRDefault="000B185A" w:rsidP="003503B5">
            <w:pPr>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 xml:space="preserve">Sponsorship is commonly used in sporting events; </w:t>
            </w:r>
          </w:p>
          <w:p w14:paraId="7D9B420C" w14:textId="77777777" w:rsidR="000B185A" w:rsidRPr="00A50767" w:rsidRDefault="000B185A" w:rsidP="003503B5">
            <w:pPr>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lastRenderedPageBreak/>
              <w:t xml:space="preserve">Player's clothing and stadiums will be covered in the firm's branding </w:t>
            </w:r>
          </w:p>
          <w:p w14:paraId="4841B3AE" w14:textId="77777777" w:rsidR="000B185A" w:rsidRPr="00A50767" w:rsidRDefault="000B185A" w:rsidP="003503B5">
            <w:pPr>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 xml:space="preserve"> Even the tournament may be named after the firm.</w:t>
            </w:r>
          </w:p>
          <w:p w14:paraId="1B96F4A7" w14:textId="77777777" w:rsidR="000B185A" w:rsidRPr="00A50767" w:rsidRDefault="000B185A" w:rsidP="003503B5">
            <w:pPr>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 xml:space="preserve"> Although effective sponsorship requires a large audience you may get smaller firms </w:t>
            </w:r>
          </w:p>
          <w:p w14:paraId="0934675D" w14:textId="77777777" w:rsidR="000B185A" w:rsidRPr="00A50767" w:rsidRDefault="000B185A" w:rsidP="003503B5">
            <w:pPr>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interested in local business sponsoring small events in their area e.g. school fairs.</w:t>
            </w:r>
          </w:p>
          <w:p w14:paraId="3A6E1335" w14:textId="77777777" w:rsidR="000B185A" w:rsidRPr="00A50767" w:rsidRDefault="000B185A" w:rsidP="003503B5">
            <w:pPr>
              <w:rPr>
                <w:rFonts w:asciiTheme="majorHAnsi" w:eastAsia="Times New Roman" w:hAnsiTheme="majorHAnsi" w:cs="Times New Roman"/>
                <w:sz w:val="24"/>
                <w:szCs w:val="24"/>
                <w:lang w:eastAsia="en-ZA"/>
              </w:rPr>
            </w:pPr>
          </w:p>
        </w:tc>
      </w:tr>
    </w:tbl>
    <w:p w14:paraId="57E98343" w14:textId="77777777" w:rsidR="000B185A" w:rsidRPr="00A50767" w:rsidRDefault="000B185A" w:rsidP="003503B5">
      <w:pPr>
        <w:ind w:left="5760"/>
        <w:rPr>
          <w:rFonts w:asciiTheme="majorHAnsi" w:hAnsiTheme="majorHAnsi"/>
          <w:b/>
          <w:sz w:val="24"/>
          <w:szCs w:val="24"/>
        </w:rPr>
      </w:pPr>
      <w:r w:rsidRPr="00A50767">
        <w:rPr>
          <w:rFonts w:asciiTheme="majorHAnsi" w:hAnsiTheme="majorHAnsi"/>
          <w:sz w:val="24"/>
          <w:szCs w:val="24"/>
        </w:rPr>
        <w:t xml:space="preserve">                                                                                                                                                              </w:t>
      </w:r>
      <w:hyperlink r:id="rId167" w:history="1">
        <w:r w:rsidRPr="00A50767">
          <w:rPr>
            <w:rStyle w:val="Hyperlink"/>
            <w:rFonts w:asciiTheme="majorHAnsi" w:hAnsiTheme="majorHAnsi"/>
            <w:b/>
            <w:color w:val="auto"/>
            <w:sz w:val="24"/>
            <w:szCs w:val="24"/>
          </w:rPr>
          <w:t>www.learnmarketing.net</w:t>
        </w:r>
      </w:hyperlink>
      <w:r w:rsidRPr="00A50767">
        <w:rPr>
          <w:rFonts w:asciiTheme="majorHAnsi" w:hAnsiTheme="majorHAnsi"/>
          <w:b/>
          <w:sz w:val="24"/>
          <w:szCs w:val="24"/>
        </w:rPr>
        <w:t xml:space="preserve"> </w:t>
      </w:r>
    </w:p>
    <w:p w14:paraId="345D884B" w14:textId="77777777" w:rsidR="000B185A" w:rsidRPr="00A50767" w:rsidRDefault="000B185A" w:rsidP="003503B5">
      <w:pPr>
        <w:rPr>
          <w:rFonts w:asciiTheme="majorHAnsi" w:hAnsiTheme="majorHAnsi"/>
          <w:b/>
          <w:sz w:val="24"/>
          <w:szCs w:val="24"/>
        </w:rPr>
      </w:pPr>
      <w:r w:rsidRPr="00A50767">
        <w:rPr>
          <w:rFonts w:asciiTheme="majorHAnsi" w:hAnsiTheme="majorHAnsi"/>
          <w:sz w:val="24"/>
          <w:szCs w:val="24"/>
        </w:rPr>
        <w:t xml:space="preserve">For our purposes, we shall concentrate on </w:t>
      </w:r>
      <w:r w:rsidRPr="00A50767">
        <w:rPr>
          <w:rFonts w:asciiTheme="majorHAnsi" w:hAnsiTheme="majorHAnsi"/>
          <w:b/>
          <w:sz w:val="24"/>
          <w:szCs w:val="24"/>
        </w:rPr>
        <w:t>Advertising:</w:t>
      </w:r>
    </w:p>
    <w:p w14:paraId="03426EC1"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The AIDA technique:</w:t>
      </w:r>
    </w:p>
    <w:p w14:paraId="269F9CDC"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For an advert to be successful it has to do the following: (AIDA)</w:t>
      </w:r>
    </w:p>
    <w:p w14:paraId="545166FC" w14:textId="77777777" w:rsidR="000B185A" w:rsidRPr="00A50767" w:rsidRDefault="000B185A" w:rsidP="00923BE4">
      <w:pPr>
        <w:pStyle w:val="ListParagraph"/>
        <w:numPr>
          <w:ilvl w:val="0"/>
          <w:numId w:val="131"/>
        </w:numPr>
        <w:spacing w:after="80" w:line="240" w:lineRule="auto"/>
        <w:rPr>
          <w:szCs w:val="24"/>
        </w:rPr>
      </w:pPr>
      <w:r w:rsidRPr="00A50767">
        <w:rPr>
          <w:szCs w:val="24"/>
        </w:rPr>
        <w:t>Attract</w:t>
      </w:r>
      <w:r w:rsidRPr="00A50767">
        <w:rPr>
          <w:b/>
          <w:szCs w:val="24"/>
        </w:rPr>
        <w:t xml:space="preserve"> attention</w:t>
      </w:r>
    </w:p>
    <w:p w14:paraId="51E8B1D4" w14:textId="77777777" w:rsidR="000B185A" w:rsidRPr="00A50767" w:rsidRDefault="000B185A" w:rsidP="00923BE4">
      <w:pPr>
        <w:pStyle w:val="ListParagraph"/>
        <w:numPr>
          <w:ilvl w:val="0"/>
          <w:numId w:val="131"/>
        </w:numPr>
        <w:spacing w:after="80" w:line="240" w:lineRule="auto"/>
        <w:rPr>
          <w:szCs w:val="24"/>
        </w:rPr>
      </w:pPr>
      <w:r w:rsidRPr="00A50767">
        <w:rPr>
          <w:szCs w:val="24"/>
        </w:rPr>
        <w:t xml:space="preserve">Arouse  </w:t>
      </w:r>
      <w:r w:rsidRPr="00A50767">
        <w:rPr>
          <w:b/>
          <w:szCs w:val="24"/>
        </w:rPr>
        <w:t>Interest</w:t>
      </w:r>
    </w:p>
    <w:p w14:paraId="66FAFB83" w14:textId="77777777" w:rsidR="000B185A" w:rsidRPr="00A50767" w:rsidRDefault="000B185A" w:rsidP="00923BE4">
      <w:pPr>
        <w:pStyle w:val="ListParagraph"/>
        <w:numPr>
          <w:ilvl w:val="0"/>
          <w:numId w:val="131"/>
        </w:numPr>
        <w:spacing w:after="80" w:line="240" w:lineRule="auto"/>
        <w:rPr>
          <w:szCs w:val="24"/>
        </w:rPr>
      </w:pPr>
      <w:r w:rsidRPr="00A50767">
        <w:rPr>
          <w:szCs w:val="24"/>
        </w:rPr>
        <w:t xml:space="preserve">Create </w:t>
      </w:r>
      <w:r w:rsidRPr="00A50767">
        <w:rPr>
          <w:b/>
          <w:szCs w:val="24"/>
        </w:rPr>
        <w:t>Demand</w:t>
      </w:r>
      <w:r w:rsidRPr="00A50767">
        <w:rPr>
          <w:szCs w:val="24"/>
        </w:rPr>
        <w:t xml:space="preserve"> for the product</w:t>
      </w:r>
    </w:p>
    <w:p w14:paraId="458FC734" w14:textId="77777777" w:rsidR="000B185A" w:rsidRPr="00A50767" w:rsidRDefault="000B185A" w:rsidP="00923BE4">
      <w:pPr>
        <w:pStyle w:val="ListParagraph"/>
        <w:numPr>
          <w:ilvl w:val="0"/>
          <w:numId w:val="131"/>
        </w:numPr>
        <w:spacing w:after="80" w:line="240" w:lineRule="auto"/>
        <w:rPr>
          <w:szCs w:val="24"/>
        </w:rPr>
      </w:pPr>
      <w:r w:rsidRPr="00A50767">
        <w:rPr>
          <w:szCs w:val="24"/>
        </w:rPr>
        <w:t>Lead to</w:t>
      </w:r>
      <w:r w:rsidRPr="00A50767">
        <w:rPr>
          <w:b/>
          <w:szCs w:val="24"/>
        </w:rPr>
        <w:t xml:space="preserve"> Action</w:t>
      </w:r>
      <w:r w:rsidRPr="00A50767">
        <w:rPr>
          <w:szCs w:val="24"/>
        </w:rPr>
        <w:t xml:space="preserve"> (buying)</w:t>
      </w:r>
    </w:p>
    <w:p w14:paraId="37D9DDF9"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Insert pic.</w:t>
      </w:r>
    </w:p>
    <w:p w14:paraId="3C256942"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Ethics of Advertising:</w:t>
      </w:r>
    </w:p>
    <w:p w14:paraId="0243CD9D"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There are simple rules to follow if you want to be ethical:</w:t>
      </w:r>
    </w:p>
    <w:p w14:paraId="7E33C232" w14:textId="77777777" w:rsidR="000B185A" w:rsidRPr="00A50767" w:rsidRDefault="000B185A" w:rsidP="00923BE4">
      <w:pPr>
        <w:pStyle w:val="ListParagraph"/>
        <w:numPr>
          <w:ilvl w:val="0"/>
          <w:numId w:val="132"/>
        </w:numPr>
        <w:spacing w:after="80" w:line="240" w:lineRule="auto"/>
        <w:rPr>
          <w:szCs w:val="24"/>
        </w:rPr>
      </w:pPr>
      <w:r w:rsidRPr="00A50767">
        <w:rPr>
          <w:szCs w:val="24"/>
        </w:rPr>
        <w:t>Do not mislead consumers (false advertising)</w:t>
      </w:r>
    </w:p>
    <w:p w14:paraId="22ADE0EB" w14:textId="77777777" w:rsidR="000B185A" w:rsidRPr="00A50767" w:rsidRDefault="000B185A" w:rsidP="00923BE4">
      <w:pPr>
        <w:pStyle w:val="ListParagraph"/>
        <w:numPr>
          <w:ilvl w:val="0"/>
          <w:numId w:val="132"/>
        </w:numPr>
        <w:spacing w:after="80" w:line="240" w:lineRule="auto"/>
        <w:rPr>
          <w:szCs w:val="24"/>
        </w:rPr>
      </w:pPr>
      <w:r w:rsidRPr="00A50767">
        <w:rPr>
          <w:szCs w:val="24"/>
        </w:rPr>
        <w:t>Do not make comparisons (pick out competitors by name)</w:t>
      </w:r>
    </w:p>
    <w:p w14:paraId="039A5F62" w14:textId="77777777" w:rsidR="000B185A" w:rsidRPr="00A50767" w:rsidRDefault="000B185A" w:rsidP="00923BE4">
      <w:pPr>
        <w:pStyle w:val="ListParagraph"/>
        <w:numPr>
          <w:ilvl w:val="0"/>
          <w:numId w:val="132"/>
        </w:numPr>
        <w:spacing w:after="80" w:line="240" w:lineRule="auto"/>
        <w:rPr>
          <w:szCs w:val="24"/>
        </w:rPr>
      </w:pPr>
      <w:r w:rsidRPr="00A50767">
        <w:rPr>
          <w:szCs w:val="24"/>
        </w:rPr>
        <w:t>Do not offend - compete fairly</w:t>
      </w:r>
    </w:p>
    <w:p w14:paraId="5449D511" w14:textId="77777777" w:rsidR="000B185A" w:rsidRPr="00A50767" w:rsidRDefault="000B185A" w:rsidP="00923BE4">
      <w:pPr>
        <w:pStyle w:val="ListParagraph"/>
        <w:numPr>
          <w:ilvl w:val="0"/>
          <w:numId w:val="132"/>
        </w:numPr>
        <w:spacing w:after="80" w:line="240" w:lineRule="auto"/>
        <w:rPr>
          <w:szCs w:val="24"/>
        </w:rPr>
      </w:pPr>
      <w:r w:rsidRPr="00A50767">
        <w:rPr>
          <w:szCs w:val="24"/>
        </w:rPr>
        <w:t>Act responsibility</w:t>
      </w:r>
    </w:p>
    <w:p w14:paraId="2F7FDC4C" w14:textId="77777777" w:rsidR="000B185A" w:rsidRPr="00A50767" w:rsidRDefault="000B185A" w:rsidP="00923BE4">
      <w:pPr>
        <w:pStyle w:val="ListParagraph"/>
        <w:numPr>
          <w:ilvl w:val="0"/>
          <w:numId w:val="132"/>
        </w:numPr>
        <w:spacing w:after="80" w:line="240" w:lineRule="auto"/>
        <w:rPr>
          <w:szCs w:val="24"/>
        </w:rPr>
      </w:pPr>
      <w:r w:rsidRPr="00A50767">
        <w:rPr>
          <w:szCs w:val="24"/>
        </w:rPr>
        <w:t xml:space="preserve">Claim only what you can prove </w:t>
      </w:r>
    </w:p>
    <w:p w14:paraId="57331165" w14:textId="77777777" w:rsidR="000B185A" w:rsidRPr="00A50767" w:rsidRDefault="000B185A" w:rsidP="003503B5">
      <w:pPr>
        <w:rPr>
          <w:rFonts w:asciiTheme="majorHAnsi" w:hAnsiTheme="majorHAnsi"/>
          <w:b/>
          <w:sz w:val="24"/>
          <w:szCs w:val="24"/>
        </w:rPr>
      </w:pPr>
    </w:p>
    <w:p w14:paraId="5D2F3BF6"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 xml:space="preserve">Advantages of advertising </w:t>
      </w:r>
    </w:p>
    <w:p w14:paraId="781C3843"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 xml:space="preserve">How do you benefit from advertising? </w:t>
      </w:r>
    </w:p>
    <w:p w14:paraId="6DA751C1" w14:textId="77777777" w:rsidR="000B185A" w:rsidRPr="00A50767" w:rsidRDefault="000B185A" w:rsidP="00923BE4">
      <w:pPr>
        <w:pStyle w:val="ListParagraph"/>
        <w:numPr>
          <w:ilvl w:val="0"/>
          <w:numId w:val="133"/>
        </w:numPr>
        <w:spacing w:after="80" w:line="240" w:lineRule="auto"/>
        <w:rPr>
          <w:szCs w:val="24"/>
        </w:rPr>
      </w:pPr>
      <w:r w:rsidRPr="00A50767">
        <w:rPr>
          <w:szCs w:val="24"/>
        </w:rPr>
        <w:t xml:space="preserve">Increase in sales could support mass production – reduces cost of production </w:t>
      </w:r>
    </w:p>
    <w:p w14:paraId="46F85D36" w14:textId="77777777" w:rsidR="000B185A" w:rsidRPr="00A50767" w:rsidRDefault="000B185A" w:rsidP="00923BE4">
      <w:pPr>
        <w:pStyle w:val="ListParagraph"/>
        <w:numPr>
          <w:ilvl w:val="0"/>
          <w:numId w:val="133"/>
        </w:numPr>
        <w:spacing w:after="80" w:line="240" w:lineRule="auto"/>
        <w:rPr>
          <w:szCs w:val="24"/>
        </w:rPr>
      </w:pPr>
      <w:r w:rsidRPr="00A50767">
        <w:rPr>
          <w:szCs w:val="24"/>
        </w:rPr>
        <w:t>Satisfies needs of consumers</w:t>
      </w:r>
    </w:p>
    <w:p w14:paraId="411CC373" w14:textId="77777777" w:rsidR="000B185A" w:rsidRPr="00A50767" w:rsidRDefault="000B185A" w:rsidP="00923BE4">
      <w:pPr>
        <w:pStyle w:val="ListParagraph"/>
        <w:numPr>
          <w:ilvl w:val="0"/>
          <w:numId w:val="133"/>
        </w:numPr>
        <w:spacing w:after="80" w:line="240" w:lineRule="auto"/>
        <w:rPr>
          <w:szCs w:val="24"/>
        </w:rPr>
      </w:pPr>
      <w:r w:rsidRPr="00A50767">
        <w:rPr>
          <w:szCs w:val="24"/>
        </w:rPr>
        <w:t>Brings new goods to the attention of consumers</w:t>
      </w:r>
    </w:p>
    <w:p w14:paraId="0782DCA9" w14:textId="77777777" w:rsidR="000B185A" w:rsidRPr="00A50767" w:rsidRDefault="000B185A" w:rsidP="00923BE4">
      <w:pPr>
        <w:pStyle w:val="ListParagraph"/>
        <w:numPr>
          <w:ilvl w:val="0"/>
          <w:numId w:val="133"/>
        </w:numPr>
        <w:spacing w:after="80" w:line="240" w:lineRule="auto"/>
        <w:rPr>
          <w:szCs w:val="24"/>
        </w:rPr>
      </w:pPr>
      <w:r w:rsidRPr="00A50767">
        <w:rPr>
          <w:szCs w:val="24"/>
        </w:rPr>
        <w:t>Consumers are better informed – makes selling easier</w:t>
      </w:r>
    </w:p>
    <w:p w14:paraId="4257F69E" w14:textId="77777777" w:rsidR="000B185A" w:rsidRPr="00A50767" w:rsidRDefault="000B185A" w:rsidP="00923BE4">
      <w:pPr>
        <w:pStyle w:val="ListParagraph"/>
        <w:numPr>
          <w:ilvl w:val="0"/>
          <w:numId w:val="133"/>
        </w:numPr>
        <w:spacing w:after="80" w:line="240" w:lineRule="auto"/>
        <w:rPr>
          <w:szCs w:val="24"/>
        </w:rPr>
      </w:pPr>
      <w:r w:rsidRPr="00A50767">
        <w:rPr>
          <w:szCs w:val="24"/>
        </w:rPr>
        <w:t>Competitors are aware of what is being offered- leads to product improvement.</w:t>
      </w:r>
    </w:p>
    <w:p w14:paraId="439CE038" w14:textId="77777777" w:rsidR="000B185A" w:rsidRPr="00A50767" w:rsidRDefault="000B185A" w:rsidP="003503B5">
      <w:pPr>
        <w:rPr>
          <w:szCs w:val="24"/>
        </w:rPr>
      </w:pPr>
    </w:p>
    <w:p w14:paraId="74528F7E"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Activities involved in advertising:</w:t>
      </w:r>
    </w:p>
    <w:p w14:paraId="1E57DC19" w14:textId="77777777" w:rsidR="000B185A" w:rsidRPr="00A50767" w:rsidRDefault="000B185A" w:rsidP="00923BE4">
      <w:pPr>
        <w:pStyle w:val="ListParagraph"/>
        <w:numPr>
          <w:ilvl w:val="0"/>
          <w:numId w:val="134"/>
        </w:numPr>
        <w:spacing w:after="80" w:line="240" w:lineRule="auto"/>
        <w:rPr>
          <w:szCs w:val="24"/>
        </w:rPr>
      </w:pPr>
      <w:r w:rsidRPr="00A50767">
        <w:rPr>
          <w:b/>
          <w:i/>
          <w:szCs w:val="24"/>
        </w:rPr>
        <w:t>Research</w:t>
      </w:r>
      <w:r w:rsidRPr="00A50767">
        <w:rPr>
          <w:szCs w:val="24"/>
        </w:rPr>
        <w:t xml:space="preserve"> – to find out the target market, competitors, product  prices </w:t>
      </w:r>
    </w:p>
    <w:p w14:paraId="2BA3605C" w14:textId="77777777" w:rsidR="000B185A" w:rsidRPr="00A50767" w:rsidRDefault="000B185A" w:rsidP="00923BE4">
      <w:pPr>
        <w:pStyle w:val="ListParagraph"/>
        <w:numPr>
          <w:ilvl w:val="0"/>
          <w:numId w:val="134"/>
        </w:numPr>
        <w:spacing w:after="80" w:line="240" w:lineRule="auto"/>
        <w:rPr>
          <w:szCs w:val="24"/>
        </w:rPr>
      </w:pPr>
      <w:r w:rsidRPr="00A50767">
        <w:rPr>
          <w:b/>
          <w:i/>
          <w:szCs w:val="24"/>
        </w:rPr>
        <w:t>Budget –</w:t>
      </w:r>
      <w:r w:rsidRPr="00A50767">
        <w:rPr>
          <w:szCs w:val="24"/>
        </w:rPr>
        <w:t xml:space="preserve"> determine the budget for advertising and how it will be spent</w:t>
      </w:r>
    </w:p>
    <w:p w14:paraId="35B46285" w14:textId="77777777" w:rsidR="000B185A" w:rsidRPr="00A50767" w:rsidRDefault="000B185A" w:rsidP="00923BE4">
      <w:pPr>
        <w:pStyle w:val="ListParagraph"/>
        <w:numPr>
          <w:ilvl w:val="0"/>
          <w:numId w:val="134"/>
        </w:numPr>
        <w:spacing w:after="80" w:line="240" w:lineRule="auto"/>
        <w:rPr>
          <w:szCs w:val="24"/>
        </w:rPr>
      </w:pPr>
      <w:r w:rsidRPr="00A50767">
        <w:rPr>
          <w:b/>
          <w:i/>
          <w:szCs w:val="24"/>
        </w:rPr>
        <w:t>Medium</w:t>
      </w:r>
      <w:r w:rsidRPr="00A50767">
        <w:rPr>
          <w:szCs w:val="24"/>
        </w:rPr>
        <w:t xml:space="preserve"> – select the advertising medium – radio, TV, press magazine etc.</w:t>
      </w:r>
    </w:p>
    <w:p w14:paraId="64344B86" w14:textId="77777777" w:rsidR="000B185A" w:rsidRPr="00A50767" w:rsidRDefault="000B185A" w:rsidP="00923BE4">
      <w:pPr>
        <w:pStyle w:val="ListParagraph"/>
        <w:numPr>
          <w:ilvl w:val="0"/>
          <w:numId w:val="134"/>
        </w:numPr>
        <w:spacing w:after="80" w:line="240" w:lineRule="auto"/>
        <w:rPr>
          <w:szCs w:val="24"/>
        </w:rPr>
      </w:pPr>
      <w:r w:rsidRPr="00A50767">
        <w:rPr>
          <w:b/>
          <w:i/>
          <w:szCs w:val="24"/>
        </w:rPr>
        <w:t>Design</w:t>
      </w:r>
      <w:r w:rsidRPr="00A50767">
        <w:rPr>
          <w:szCs w:val="24"/>
        </w:rPr>
        <w:t xml:space="preserve"> the advert – use advertising practitioners if possible</w:t>
      </w:r>
    </w:p>
    <w:p w14:paraId="45425142" w14:textId="77777777" w:rsidR="000B185A" w:rsidRPr="00A50767" w:rsidRDefault="000B185A" w:rsidP="00923BE4">
      <w:pPr>
        <w:pStyle w:val="ListParagraph"/>
        <w:numPr>
          <w:ilvl w:val="0"/>
          <w:numId w:val="134"/>
        </w:numPr>
        <w:spacing w:after="80" w:line="240" w:lineRule="auto"/>
        <w:rPr>
          <w:szCs w:val="24"/>
        </w:rPr>
      </w:pPr>
      <w:r w:rsidRPr="00A50767">
        <w:rPr>
          <w:b/>
          <w:i/>
          <w:szCs w:val="24"/>
        </w:rPr>
        <w:t>Launch</w:t>
      </w:r>
      <w:r w:rsidRPr="00A50767">
        <w:rPr>
          <w:szCs w:val="24"/>
        </w:rPr>
        <w:t xml:space="preserve"> the campaign </w:t>
      </w:r>
    </w:p>
    <w:p w14:paraId="1C343B4D" w14:textId="77777777" w:rsidR="000B185A" w:rsidRPr="00A50767" w:rsidRDefault="000B185A" w:rsidP="003503B5">
      <w:pPr>
        <w:pStyle w:val="ListParagraph"/>
        <w:rPr>
          <w:szCs w:val="24"/>
        </w:rPr>
      </w:pPr>
    </w:p>
    <w:p w14:paraId="1AD3C926"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b/>
          <w:sz w:val="24"/>
          <w:szCs w:val="24"/>
        </w:rPr>
      </w:pPr>
      <w:r w:rsidRPr="00A50767">
        <w:rPr>
          <w:rFonts w:asciiTheme="majorHAnsi" w:hAnsiTheme="majorHAnsi"/>
          <w:b/>
          <w:sz w:val="24"/>
          <w:szCs w:val="24"/>
        </w:rPr>
        <w:lastRenderedPageBreak/>
        <w:t>Activity 3.15</w:t>
      </w:r>
    </w:p>
    <w:p w14:paraId="49D877EB"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 xml:space="preserve">1.  List the activities involved in advertising </w:t>
      </w:r>
    </w:p>
    <w:p w14:paraId="107D464B"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 xml:space="preserve">2.  How does advertising benefit consumers? </w:t>
      </w:r>
    </w:p>
    <w:p w14:paraId="30FE6F82"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3.  List the ethics of advertising.</w:t>
      </w:r>
    </w:p>
    <w:p w14:paraId="2C0893E9"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p>
    <w:p w14:paraId="601F28A2" w14:textId="77777777" w:rsidR="000B185A" w:rsidRPr="00A50767" w:rsidRDefault="000B185A" w:rsidP="003503B5">
      <w:pPr>
        <w:rPr>
          <w:szCs w:val="24"/>
        </w:rPr>
      </w:pPr>
    </w:p>
    <w:p w14:paraId="2666CAA3" w14:textId="77777777" w:rsidR="000B185A" w:rsidRPr="00A50767" w:rsidRDefault="000B185A" w:rsidP="003503B5">
      <w:pPr>
        <w:rPr>
          <w:szCs w:val="24"/>
        </w:rPr>
      </w:pPr>
    </w:p>
    <w:p w14:paraId="50788563" w14:textId="77777777" w:rsidR="000B185A" w:rsidRPr="00A50767" w:rsidRDefault="000B185A" w:rsidP="003503B5">
      <w:pPr>
        <w:rPr>
          <w:rFonts w:asciiTheme="majorHAnsi" w:hAnsiTheme="majorHAnsi"/>
          <w:b/>
          <w:sz w:val="28"/>
          <w:szCs w:val="28"/>
        </w:rPr>
      </w:pPr>
      <w:r w:rsidRPr="00A50767">
        <w:rPr>
          <w:rFonts w:asciiTheme="majorHAnsi" w:hAnsiTheme="majorHAnsi"/>
          <w:b/>
          <w:sz w:val="28"/>
          <w:szCs w:val="28"/>
        </w:rPr>
        <w:t>The ASASA   (Advertising Standards Authority)add logo again.</w:t>
      </w:r>
    </w:p>
    <w:p w14:paraId="3AA20D51" w14:textId="77777777" w:rsidR="000B185A" w:rsidRPr="00A50767" w:rsidRDefault="000B185A" w:rsidP="003503B5">
      <w:pPr>
        <w:shd w:val="clear" w:color="auto" w:fill="FFFFFF" w:themeFill="background1"/>
        <w:rPr>
          <w:rFonts w:asciiTheme="majorHAnsi" w:hAnsiTheme="majorHAnsi" w:cs="Arial"/>
          <w:sz w:val="24"/>
          <w:szCs w:val="24"/>
          <w:shd w:val="clear" w:color="auto" w:fill="F7F7F5"/>
        </w:rPr>
      </w:pPr>
      <w:r w:rsidRPr="00A50767">
        <w:rPr>
          <w:rFonts w:asciiTheme="majorHAnsi" w:hAnsiTheme="majorHAnsi" w:cs="Arial"/>
          <w:sz w:val="24"/>
          <w:szCs w:val="24"/>
          <w:shd w:val="clear" w:color="auto" w:fill="F7F7F5"/>
        </w:rPr>
        <w:t>The Advertising Standards Authority of South Africa is an independent body set up by the marketing and communications industry. It ensures that its system for self- regulation works in the public interest. It enforces a Code of Advertising Practice, providing the basis for settling disputes within the industry or between advertisers and consumers.</w:t>
      </w:r>
    </w:p>
    <w:p w14:paraId="75E5BAE8" w14:textId="77777777" w:rsidR="000B185A" w:rsidRPr="00A50767" w:rsidRDefault="000B185A" w:rsidP="003503B5">
      <w:pPr>
        <w:shd w:val="clear" w:color="auto" w:fill="FFFFFF" w:themeFill="background1"/>
        <w:rPr>
          <w:rFonts w:asciiTheme="majorHAnsi" w:hAnsiTheme="majorHAnsi" w:cs="Arial"/>
          <w:sz w:val="24"/>
          <w:szCs w:val="24"/>
          <w:shd w:val="clear" w:color="auto" w:fill="F7F7F5"/>
        </w:rPr>
      </w:pPr>
      <w:r w:rsidRPr="00A50767">
        <w:rPr>
          <w:rFonts w:asciiTheme="majorHAnsi" w:hAnsiTheme="majorHAnsi" w:cs="Arial"/>
          <w:sz w:val="24"/>
          <w:szCs w:val="24"/>
          <w:shd w:val="clear" w:color="auto" w:fill="F7F7F5"/>
        </w:rPr>
        <w:t>If anyone has a complaint against any advertisement, for example it may be offending their religious beliefs or it may be offend a specific target group such as women or people that are short, then they are entitled to complain to the ASA, who will conduct an investigation, and act against the advertisers to have the advertisement withdrawn.</w:t>
      </w:r>
    </w:p>
    <w:p w14:paraId="0940585C" w14:textId="77777777" w:rsidR="000B185A" w:rsidRPr="00A50767" w:rsidRDefault="000B185A" w:rsidP="003503B5">
      <w:pPr>
        <w:rPr>
          <w:rFonts w:asciiTheme="majorHAnsi" w:hAnsiTheme="majorHAnsi" w:cs="Arial"/>
          <w:sz w:val="24"/>
          <w:szCs w:val="24"/>
          <w:shd w:val="clear" w:color="auto" w:fill="F7F7F5"/>
        </w:rPr>
      </w:pPr>
      <w:r w:rsidRPr="00A50767">
        <w:rPr>
          <w:rFonts w:asciiTheme="majorHAnsi" w:hAnsiTheme="majorHAnsi" w:cs="Arial"/>
          <w:sz w:val="24"/>
          <w:szCs w:val="24"/>
          <w:shd w:val="clear" w:color="auto" w:fill="F7F7F5"/>
        </w:rPr>
        <w:t>Link to recent issues that we used in section 1 ….. so nice as it is updated regularly.</w:t>
      </w:r>
    </w:p>
    <w:p w14:paraId="048A817D" w14:textId="77777777" w:rsidR="000B185A" w:rsidRPr="00A50767" w:rsidRDefault="000B185A" w:rsidP="003503B5">
      <w:pPr>
        <w:rPr>
          <w:rFonts w:asciiTheme="majorHAnsi" w:hAnsiTheme="majorHAnsi" w:cs="Arial"/>
          <w:sz w:val="24"/>
          <w:szCs w:val="24"/>
          <w:shd w:val="clear" w:color="auto" w:fill="F7F7F5"/>
        </w:rPr>
      </w:pPr>
    </w:p>
    <w:p w14:paraId="50965780"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cs="Arial"/>
          <w:b/>
          <w:sz w:val="24"/>
          <w:szCs w:val="24"/>
          <w:shd w:val="clear" w:color="auto" w:fill="F7F7F5"/>
        </w:rPr>
      </w:pPr>
      <w:r w:rsidRPr="00A50767">
        <w:rPr>
          <w:rFonts w:asciiTheme="majorHAnsi" w:hAnsiTheme="majorHAnsi" w:cs="Arial"/>
          <w:b/>
          <w:sz w:val="24"/>
          <w:szCs w:val="24"/>
          <w:shd w:val="clear" w:color="auto" w:fill="F7F7F5"/>
        </w:rPr>
        <w:t>Activity 3.16</w:t>
      </w:r>
    </w:p>
    <w:p w14:paraId="32A7A118" w14:textId="77777777" w:rsidR="000B185A" w:rsidRPr="00A50767" w:rsidRDefault="000B185A" w:rsidP="00923BE4">
      <w:pPr>
        <w:pStyle w:val="ListParagraph"/>
        <w:numPr>
          <w:ilvl w:val="0"/>
          <w:numId w:val="212"/>
        </w:numPr>
        <w:pBdr>
          <w:top w:val="single" w:sz="4" w:space="1" w:color="auto"/>
          <w:left w:val="single" w:sz="4" w:space="4" w:color="auto"/>
          <w:bottom w:val="single" w:sz="4" w:space="1" w:color="auto"/>
          <w:right w:val="single" w:sz="4" w:space="4" w:color="auto"/>
        </w:pBdr>
        <w:spacing w:after="80" w:line="240" w:lineRule="auto"/>
        <w:rPr>
          <w:rFonts w:cs="Arial"/>
          <w:szCs w:val="24"/>
          <w:shd w:val="clear" w:color="auto" w:fill="F7F7F5"/>
        </w:rPr>
      </w:pPr>
      <w:r w:rsidRPr="00A50767">
        <w:rPr>
          <w:rFonts w:cs="Arial"/>
          <w:szCs w:val="24"/>
          <w:shd w:val="clear" w:color="auto" w:fill="F7F7F5"/>
        </w:rPr>
        <w:t>Do some research and identify at least three advertisements that were withdrawn in the last months because it was considered offensive. Identify the reasons why they were withdrawn.  (we will have to give some examples here).</w:t>
      </w:r>
    </w:p>
    <w:p w14:paraId="63DBD628" w14:textId="77777777" w:rsidR="000B185A" w:rsidRPr="00A50767" w:rsidRDefault="000B185A" w:rsidP="00923BE4">
      <w:pPr>
        <w:pStyle w:val="ListParagraph"/>
        <w:numPr>
          <w:ilvl w:val="0"/>
          <w:numId w:val="212"/>
        </w:numPr>
        <w:pBdr>
          <w:top w:val="single" w:sz="4" w:space="1" w:color="auto"/>
          <w:left w:val="single" w:sz="4" w:space="4" w:color="auto"/>
          <w:bottom w:val="single" w:sz="4" w:space="1" w:color="auto"/>
          <w:right w:val="single" w:sz="4" w:space="4" w:color="auto"/>
        </w:pBdr>
        <w:spacing w:after="80" w:line="240" w:lineRule="auto"/>
        <w:rPr>
          <w:rFonts w:cs="Arial"/>
          <w:szCs w:val="24"/>
          <w:shd w:val="clear" w:color="auto" w:fill="F7F7F5"/>
        </w:rPr>
      </w:pPr>
      <w:r w:rsidRPr="00A50767">
        <w:rPr>
          <w:rFonts w:cs="Arial"/>
          <w:szCs w:val="24"/>
          <w:shd w:val="clear" w:color="auto" w:fill="F7F7F5"/>
        </w:rPr>
        <w:t>The marketing teacher in me wants to do a practical exercise on Nando’s…………. maybe a short case study on how they get away with their cheeky adverts … it is just too good of an example not to make them aware of?????</w:t>
      </w:r>
    </w:p>
    <w:p w14:paraId="03B39E77" w14:textId="77777777" w:rsidR="000B185A" w:rsidRPr="00A50767" w:rsidRDefault="000B185A" w:rsidP="003503B5">
      <w:pPr>
        <w:rPr>
          <w:rFonts w:asciiTheme="majorHAnsi" w:hAnsiTheme="majorHAnsi" w:cs="Arial"/>
          <w:sz w:val="24"/>
          <w:szCs w:val="24"/>
          <w:shd w:val="clear" w:color="auto" w:fill="F7F7F5"/>
        </w:rPr>
      </w:pPr>
    </w:p>
    <w:p w14:paraId="1CD2FE38" w14:textId="77777777" w:rsidR="000B185A" w:rsidRPr="00A50767" w:rsidRDefault="000B185A" w:rsidP="003503B5">
      <w:pPr>
        <w:rPr>
          <w:rFonts w:ascii="Arial" w:hAnsi="Arial" w:cs="Arial"/>
          <w:sz w:val="23"/>
          <w:szCs w:val="23"/>
          <w:shd w:val="clear" w:color="auto" w:fill="F7F7F5"/>
        </w:rPr>
      </w:pPr>
      <w:r w:rsidRPr="00A50767">
        <w:rPr>
          <w:rFonts w:asciiTheme="majorHAnsi" w:eastAsia="Times New Roman" w:hAnsiTheme="majorHAnsi" w:cs="Arial"/>
          <w:b/>
          <w:sz w:val="24"/>
          <w:szCs w:val="24"/>
          <w:lang w:eastAsia="en-ZA"/>
        </w:rPr>
        <w:t>Where can I complain</w:t>
      </w:r>
      <w:r w:rsidRPr="00A50767">
        <w:rPr>
          <w:rFonts w:asciiTheme="majorHAnsi" w:eastAsia="Times New Roman" w:hAnsiTheme="majorHAnsi" w:cs="Arial"/>
          <w:b/>
          <w:caps/>
          <w:sz w:val="24"/>
          <w:szCs w:val="24"/>
          <w:lang w:eastAsia="en-ZA"/>
        </w:rPr>
        <w:t>?</w:t>
      </w:r>
    </w:p>
    <w:p w14:paraId="656F6CA7" w14:textId="77777777" w:rsidR="000B185A" w:rsidRPr="00A50767" w:rsidRDefault="000B185A" w:rsidP="003503B5">
      <w:pPr>
        <w:spacing w:after="100" w:afterAutospacing="1" w:line="417" w:lineRule="atLeast"/>
        <w:outlineLvl w:val="1"/>
        <w:rPr>
          <w:rFonts w:asciiTheme="majorHAnsi" w:eastAsia="Times New Roman" w:hAnsiTheme="majorHAnsi" w:cs="Arial"/>
          <w:b/>
          <w:caps/>
          <w:sz w:val="24"/>
          <w:szCs w:val="24"/>
          <w:lang w:eastAsia="en-ZA"/>
        </w:rPr>
      </w:pPr>
      <w:r w:rsidRPr="00A50767">
        <w:rPr>
          <w:rFonts w:asciiTheme="majorHAnsi" w:eastAsia="Times New Roman" w:hAnsiTheme="majorHAnsi" w:cs="Arial"/>
          <w:sz w:val="24"/>
          <w:szCs w:val="24"/>
          <w:lang w:eastAsia="en-ZA"/>
        </w:rPr>
        <w:t>Any person can lodge a complaint with the ASASA regarding the content of an advertisement. The ASASA will deal with complaints about advertising content but not with complaints about contractual matters or service standards.</w:t>
      </w:r>
    </w:p>
    <w:p w14:paraId="7EA8395A" w14:textId="77777777" w:rsidR="000B185A" w:rsidRPr="00A50767" w:rsidRDefault="000B185A" w:rsidP="003503B5">
      <w:pPr>
        <w:spacing w:before="432" w:after="432" w:line="417" w:lineRule="atLeast"/>
        <w:jc w:val="both"/>
        <w:rPr>
          <w:rFonts w:asciiTheme="majorHAnsi" w:eastAsia="Times New Roman" w:hAnsiTheme="majorHAnsi" w:cs="Arial"/>
          <w:b/>
          <w:sz w:val="24"/>
          <w:szCs w:val="24"/>
          <w:lang w:eastAsia="en-ZA"/>
        </w:rPr>
      </w:pPr>
      <w:r w:rsidRPr="00A50767">
        <w:rPr>
          <w:rFonts w:asciiTheme="majorHAnsi" w:eastAsia="Times New Roman" w:hAnsiTheme="majorHAnsi" w:cs="Arial"/>
          <w:b/>
          <w:sz w:val="24"/>
          <w:szCs w:val="24"/>
          <w:lang w:eastAsia="en-ZA"/>
        </w:rPr>
        <w:lastRenderedPageBreak/>
        <w:t>When do I complain?</w:t>
      </w:r>
    </w:p>
    <w:p w14:paraId="16AD271C" w14:textId="77777777" w:rsidR="000B185A" w:rsidRPr="00A50767" w:rsidRDefault="000B185A" w:rsidP="003503B5">
      <w:pPr>
        <w:spacing w:before="432" w:after="432" w:line="417" w:lineRule="atLeast"/>
        <w:jc w:val="both"/>
        <w:rPr>
          <w:rFonts w:asciiTheme="majorHAnsi" w:eastAsia="Times New Roman" w:hAnsiTheme="majorHAnsi" w:cs="Arial"/>
          <w:sz w:val="24"/>
          <w:szCs w:val="24"/>
          <w:lang w:eastAsia="en-ZA"/>
        </w:rPr>
      </w:pPr>
      <w:r w:rsidRPr="00A50767">
        <w:rPr>
          <w:rFonts w:asciiTheme="majorHAnsi" w:eastAsia="Times New Roman" w:hAnsiTheme="majorHAnsi" w:cs="Arial"/>
          <w:sz w:val="24"/>
          <w:szCs w:val="24"/>
          <w:lang w:eastAsia="en-ZA"/>
        </w:rPr>
        <w:t>If a person believes that the content of an advertisement is untruthful, misleading or harmful in any way, a complaint may be lodged.</w:t>
      </w:r>
    </w:p>
    <w:p w14:paraId="0BC228EE" w14:textId="77777777" w:rsidR="000B185A" w:rsidRPr="00A50767" w:rsidRDefault="000B185A" w:rsidP="003503B5">
      <w:pPr>
        <w:spacing w:after="0" w:line="417" w:lineRule="atLeast"/>
        <w:rPr>
          <w:rFonts w:ascii="Arial" w:eastAsia="Times New Roman" w:hAnsi="Arial" w:cs="Arial"/>
          <w:sz w:val="23"/>
          <w:szCs w:val="23"/>
          <w:lang w:eastAsia="en-ZA"/>
        </w:rPr>
      </w:pPr>
      <w:r w:rsidRPr="00A50767">
        <w:rPr>
          <w:rFonts w:ascii="Arial" w:eastAsia="Times New Roman" w:hAnsi="Arial" w:cs="Arial"/>
          <w:noProof/>
          <w:sz w:val="23"/>
          <w:szCs w:val="23"/>
          <w:lang w:val="en-ZA" w:eastAsia="en-ZA"/>
        </w:rPr>
        <w:drawing>
          <wp:inline distT="0" distB="0" distL="0" distR="0" wp14:anchorId="607483CD" wp14:editId="70F13C44">
            <wp:extent cx="1515460" cy="1515460"/>
            <wp:effectExtent l="19050" t="0" r="8540" b="0"/>
            <wp:docPr id="60" name="Picture 1" descr="http://www.asasa.org.za/siteitems/images/rem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asa.org.za/siteitems/images/remote.jpg"/>
                    <pic:cNvPicPr>
                      <a:picLocks noChangeAspect="1" noChangeArrowheads="1"/>
                    </pic:cNvPicPr>
                  </pic:nvPicPr>
                  <pic:blipFill>
                    <a:blip r:embed="rId168" cstate="print"/>
                    <a:srcRect/>
                    <a:stretch>
                      <a:fillRect/>
                    </a:stretch>
                  </pic:blipFill>
                  <pic:spPr bwMode="auto">
                    <a:xfrm>
                      <a:off x="0" y="0"/>
                      <a:ext cx="1516889" cy="1516889"/>
                    </a:xfrm>
                    <a:prstGeom prst="rect">
                      <a:avLst/>
                    </a:prstGeom>
                    <a:noFill/>
                    <a:ln w="9525">
                      <a:noFill/>
                      <a:miter lim="800000"/>
                      <a:headEnd/>
                      <a:tailEnd/>
                    </a:ln>
                  </pic:spPr>
                </pic:pic>
              </a:graphicData>
            </a:graphic>
          </wp:inline>
        </w:drawing>
      </w:r>
      <w:r w:rsidRPr="00A50767">
        <w:rPr>
          <w:rFonts w:ascii="Arial" w:eastAsia="Times New Roman" w:hAnsi="Arial" w:cs="Arial"/>
          <w:noProof/>
          <w:sz w:val="23"/>
          <w:szCs w:val="23"/>
          <w:lang w:val="en-ZA" w:eastAsia="en-ZA"/>
        </w:rPr>
        <w:drawing>
          <wp:inline distT="0" distB="0" distL="0" distR="0" wp14:anchorId="71A1F303" wp14:editId="6CF4B319">
            <wp:extent cx="1502979" cy="1502979"/>
            <wp:effectExtent l="19050" t="0" r="1971" b="0"/>
            <wp:docPr id="61" name="Picture 2" descr="http://www.asasa.org.za/siteitems/images/micro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sasa.org.za/siteitems/images/microphone.jpg"/>
                    <pic:cNvPicPr>
                      <a:picLocks noChangeAspect="1" noChangeArrowheads="1"/>
                    </pic:cNvPicPr>
                  </pic:nvPicPr>
                  <pic:blipFill>
                    <a:blip r:embed="rId169" cstate="print"/>
                    <a:srcRect/>
                    <a:stretch>
                      <a:fillRect/>
                    </a:stretch>
                  </pic:blipFill>
                  <pic:spPr bwMode="auto">
                    <a:xfrm>
                      <a:off x="0" y="0"/>
                      <a:ext cx="1504397" cy="1504397"/>
                    </a:xfrm>
                    <a:prstGeom prst="rect">
                      <a:avLst/>
                    </a:prstGeom>
                    <a:noFill/>
                    <a:ln w="9525">
                      <a:noFill/>
                      <a:miter lim="800000"/>
                      <a:headEnd/>
                      <a:tailEnd/>
                    </a:ln>
                  </pic:spPr>
                </pic:pic>
              </a:graphicData>
            </a:graphic>
          </wp:inline>
        </w:drawing>
      </w:r>
      <w:r w:rsidRPr="00A50767">
        <w:rPr>
          <w:rFonts w:ascii="Arial" w:eastAsia="Times New Roman" w:hAnsi="Arial" w:cs="Arial"/>
          <w:noProof/>
          <w:sz w:val="23"/>
          <w:szCs w:val="23"/>
          <w:lang w:val="en-ZA" w:eastAsia="en-ZA"/>
        </w:rPr>
        <w:drawing>
          <wp:inline distT="0" distB="0" distL="0" distR="0" wp14:anchorId="0287AD6A" wp14:editId="2A145B34">
            <wp:extent cx="1492469" cy="1492469"/>
            <wp:effectExtent l="19050" t="0" r="0" b="0"/>
            <wp:docPr id="62" name="Picture 3" descr="http://www.asasa.org.za/siteitems/images/dir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sasa.org.za/siteitems/images/director.jpg"/>
                    <pic:cNvPicPr>
                      <a:picLocks noChangeAspect="1" noChangeArrowheads="1"/>
                    </pic:cNvPicPr>
                  </pic:nvPicPr>
                  <pic:blipFill>
                    <a:blip r:embed="rId170" cstate="print"/>
                    <a:srcRect/>
                    <a:stretch>
                      <a:fillRect/>
                    </a:stretch>
                  </pic:blipFill>
                  <pic:spPr bwMode="auto">
                    <a:xfrm>
                      <a:off x="0" y="0"/>
                      <a:ext cx="1493877" cy="1493877"/>
                    </a:xfrm>
                    <a:prstGeom prst="rect">
                      <a:avLst/>
                    </a:prstGeom>
                    <a:noFill/>
                    <a:ln w="9525">
                      <a:noFill/>
                      <a:miter lim="800000"/>
                      <a:headEnd/>
                      <a:tailEnd/>
                    </a:ln>
                  </pic:spPr>
                </pic:pic>
              </a:graphicData>
            </a:graphic>
          </wp:inline>
        </w:drawing>
      </w:r>
    </w:p>
    <w:p w14:paraId="32A8D813" w14:textId="77777777" w:rsidR="000B185A" w:rsidRPr="00A50767" w:rsidRDefault="000B185A" w:rsidP="003503B5">
      <w:pPr>
        <w:spacing w:before="432" w:after="432" w:line="417" w:lineRule="atLeast"/>
        <w:jc w:val="both"/>
        <w:rPr>
          <w:rFonts w:asciiTheme="majorHAnsi" w:eastAsia="Times New Roman" w:hAnsiTheme="majorHAnsi" w:cs="Arial"/>
          <w:sz w:val="24"/>
          <w:szCs w:val="24"/>
          <w:lang w:eastAsia="en-ZA"/>
        </w:rPr>
      </w:pPr>
      <w:r w:rsidRPr="00A50767">
        <w:rPr>
          <w:rFonts w:asciiTheme="majorHAnsi" w:eastAsia="Times New Roman" w:hAnsiTheme="majorHAnsi" w:cs="Arial"/>
          <w:sz w:val="24"/>
          <w:szCs w:val="24"/>
          <w:lang w:eastAsia="en-ZA"/>
        </w:rPr>
        <w:t>All complaints lodged with the ASASA must meet the following criteria:</w:t>
      </w:r>
    </w:p>
    <w:p w14:paraId="127631CA" w14:textId="77777777" w:rsidR="000B185A" w:rsidRPr="00A50767" w:rsidRDefault="000B185A" w:rsidP="00923BE4">
      <w:pPr>
        <w:pStyle w:val="ListParagraph"/>
        <w:numPr>
          <w:ilvl w:val="0"/>
          <w:numId w:val="135"/>
        </w:numPr>
        <w:spacing w:before="100" w:beforeAutospacing="1" w:after="240" w:line="417" w:lineRule="atLeast"/>
        <w:rPr>
          <w:rFonts w:eastAsia="Times New Roman" w:cs="Arial"/>
          <w:szCs w:val="24"/>
          <w:lang w:eastAsia="en-ZA"/>
        </w:rPr>
      </w:pPr>
      <w:r w:rsidRPr="00A50767">
        <w:rPr>
          <w:rFonts w:eastAsia="Times New Roman" w:cs="Arial"/>
          <w:szCs w:val="24"/>
          <w:lang w:eastAsia="en-ZA"/>
        </w:rPr>
        <w:t>The complaint must be in writing.</w:t>
      </w:r>
    </w:p>
    <w:p w14:paraId="5B60C08A" w14:textId="77777777" w:rsidR="000B185A" w:rsidRPr="00A50767" w:rsidRDefault="000B185A" w:rsidP="00923BE4">
      <w:pPr>
        <w:pStyle w:val="ListParagraph"/>
        <w:numPr>
          <w:ilvl w:val="0"/>
          <w:numId w:val="135"/>
        </w:numPr>
        <w:spacing w:before="100" w:beforeAutospacing="1" w:after="240" w:line="417" w:lineRule="atLeast"/>
        <w:rPr>
          <w:rFonts w:eastAsia="Times New Roman" w:cs="Arial"/>
          <w:szCs w:val="24"/>
          <w:lang w:eastAsia="en-ZA"/>
        </w:rPr>
      </w:pPr>
      <w:r w:rsidRPr="00A50767">
        <w:rPr>
          <w:rFonts w:eastAsia="Times New Roman" w:cs="Arial"/>
          <w:szCs w:val="24"/>
          <w:lang w:eastAsia="en-ZA"/>
        </w:rPr>
        <w:t>The identity of the complainant(s) must be disclosed.</w:t>
      </w:r>
    </w:p>
    <w:p w14:paraId="29C743C7" w14:textId="77777777" w:rsidR="000B185A" w:rsidRPr="00A50767" w:rsidRDefault="000B185A" w:rsidP="00923BE4">
      <w:pPr>
        <w:pStyle w:val="ListParagraph"/>
        <w:numPr>
          <w:ilvl w:val="0"/>
          <w:numId w:val="135"/>
        </w:numPr>
        <w:spacing w:before="100" w:beforeAutospacing="1" w:after="240" w:line="417" w:lineRule="atLeast"/>
        <w:rPr>
          <w:rFonts w:eastAsia="Times New Roman" w:cs="Arial"/>
          <w:szCs w:val="24"/>
          <w:lang w:eastAsia="en-ZA"/>
        </w:rPr>
      </w:pPr>
      <w:r w:rsidRPr="00A50767">
        <w:rPr>
          <w:rFonts w:eastAsia="Times New Roman" w:cs="Arial"/>
          <w:szCs w:val="24"/>
          <w:lang w:eastAsia="en-ZA"/>
        </w:rPr>
        <w:t>The contact details of the complainant(s) should be clearly stated.</w:t>
      </w:r>
    </w:p>
    <w:p w14:paraId="5C7FF45F" w14:textId="77777777" w:rsidR="000B185A" w:rsidRPr="00A50767" w:rsidRDefault="000B185A" w:rsidP="00923BE4">
      <w:pPr>
        <w:pStyle w:val="ListParagraph"/>
        <w:numPr>
          <w:ilvl w:val="0"/>
          <w:numId w:val="135"/>
        </w:numPr>
        <w:spacing w:before="100" w:beforeAutospacing="1" w:after="240" w:line="417" w:lineRule="atLeast"/>
        <w:rPr>
          <w:rFonts w:eastAsia="Times New Roman" w:cs="Arial"/>
          <w:szCs w:val="24"/>
          <w:lang w:eastAsia="en-ZA"/>
        </w:rPr>
      </w:pPr>
      <w:r w:rsidRPr="00A50767">
        <w:rPr>
          <w:rFonts w:eastAsia="Times New Roman" w:cs="Arial"/>
          <w:szCs w:val="24"/>
          <w:lang w:eastAsia="en-ZA"/>
        </w:rPr>
        <w:t>The grounds on which the complaint is based must be clearly stated.</w:t>
      </w:r>
    </w:p>
    <w:p w14:paraId="33CEBA80" w14:textId="77777777" w:rsidR="000B185A" w:rsidRPr="00A50767" w:rsidRDefault="000B185A" w:rsidP="00923BE4">
      <w:pPr>
        <w:pStyle w:val="ListParagraph"/>
        <w:numPr>
          <w:ilvl w:val="0"/>
          <w:numId w:val="135"/>
        </w:numPr>
        <w:spacing w:before="100" w:beforeAutospacing="1" w:after="240" w:line="417" w:lineRule="atLeast"/>
        <w:rPr>
          <w:rFonts w:eastAsia="Times New Roman" w:cs="Arial"/>
          <w:szCs w:val="24"/>
          <w:lang w:eastAsia="en-ZA"/>
        </w:rPr>
      </w:pPr>
      <w:r w:rsidRPr="00A50767">
        <w:rPr>
          <w:rFonts w:eastAsia="Times New Roman" w:cs="Arial"/>
          <w:szCs w:val="24"/>
          <w:lang w:eastAsia="en-ZA"/>
        </w:rPr>
        <w:t>Where the complaint relates to advertising on broadcast media (e.g. television, radio or on cinema) information should be furnished on where and when the advertisement was screened / transmitted.</w:t>
      </w:r>
    </w:p>
    <w:p w14:paraId="1CD5A01C" w14:textId="77777777" w:rsidR="000B185A" w:rsidRPr="00A50767" w:rsidRDefault="000B185A" w:rsidP="00923BE4">
      <w:pPr>
        <w:pStyle w:val="ListParagraph"/>
        <w:numPr>
          <w:ilvl w:val="0"/>
          <w:numId w:val="135"/>
        </w:numPr>
        <w:spacing w:before="100" w:beforeAutospacing="1" w:after="240" w:line="417" w:lineRule="atLeast"/>
        <w:rPr>
          <w:rFonts w:eastAsia="Times New Roman" w:cs="Arial"/>
          <w:szCs w:val="24"/>
          <w:lang w:eastAsia="en-ZA"/>
        </w:rPr>
      </w:pPr>
      <w:r w:rsidRPr="00A50767">
        <w:rPr>
          <w:rFonts w:eastAsia="Times New Roman" w:cs="Arial"/>
          <w:szCs w:val="24"/>
          <w:lang w:eastAsia="en-ZA"/>
        </w:rPr>
        <w:t>Where signs, posters or any form of outdoor advertising is involved, the nature of the advertisement and the wording should be specified.</w:t>
      </w:r>
    </w:p>
    <w:p w14:paraId="4A6C2352" w14:textId="77777777" w:rsidR="000B185A" w:rsidRPr="00A50767" w:rsidRDefault="000B185A" w:rsidP="00923BE4">
      <w:pPr>
        <w:pStyle w:val="ListParagraph"/>
        <w:numPr>
          <w:ilvl w:val="0"/>
          <w:numId w:val="135"/>
        </w:numPr>
        <w:spacing w:before="100" w:beforeAutospacing="1" w:after="240" w:line="417" w:lineRule="atLeast"/>
        <w:rPr>
          <w:rFonts w:eastAsia="Times New Roman" w:cs="Arial"/>
          <w:szCs w:val="24"/>
          <w:lang w:eastAsia="en-ZA"/>
        </w:rPr>
      </w:pPr>
      <w:r w:rsidRPr="00A50767">
        <w:rPr>
          <w:rFonts w:eastAsia="Times New Roman" w:cs="Arial"/>
          <w:szCs w:val="24"/>
          <w:lang w:eastAsia="en-ZA"/>
        </w:rPr>
        <w:t>When the complaint is about print advertising, the relevant advertisement should be attached.</w:t>
      </w:r>
    </w:p>
    <w:p w14:paraId="3193CFC4" w14:textId="77777777" w:rsidR="000B185A" w:rsidRPr="00A50767" w:rsidRDefault="00E86935" w:rsidP="00923BE4">
      <w:pPr>
        <w:pStyle w:val="ListParagraph"/>
        <w:numPr>
          <w:ilvl w:val="0"/>
          <w:numId w:val="135"/>
        </w:numPr>
        <w:spacing w:before="100" w:beforeAutospacing="1" w:after="240" w:line="417" w:lineRule="atLeast"/>
        <w:jc w:val="right"/>
        <w:rPr>
          <w:rFonts w:eastAsia="Times New Roman" w:cs="Arial"/>
          <w:b/>
          <w:i/>
          <w:szCs w:val="24"/>
          <w:lang w:eastAsia="en-ZA"/>
        </w:rPr>
      </w:pPr>
      <w:hyperlink r:id="rId171" w:history="1">
        <w:r w:rsidR="000B185A" w:rsidRPr="00A50767">
          <w:rPr>
            <w:rStyle w:val="Hyperlink"/>
            <w:rFonts w:eastAsia="Times New Roman" w:cs="Arial"/>
            <w:b/>
            <w:i/>
            <w:color w:val="auto"/>
            <w:szCs w:val="24"/>
            <w:lang w:eastAsia="en-ZA"/>
          </w:rPr>
          <w:t>www.asasa.org.za</w:t>
        </w:r>
      </w:hyperlink>
      <w:r w:rsidR="000B185A" w:rsidRPr="00A50767">
        <w:rPr>
          <w:rFonts w:eastAsia="Times New Roman" w:cs="Arial"/>
          <w:b/>
          <w:i/>
          <w:szCs w:val="24"/>
          <w:lang w:eastAsia="en-ZA"/>
        </w:rPr>
        <w:t xml:space="preserve"> </w:t>
      </w:r>
    </w:p>
    <w:p w14:paraId="0E9656EA"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 xml:space="preserve">Advertising  Media </w:t>
      </w:r>
    </w:p>
    <w:p w14:paraId="38911823"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 xml:space="preserve">The following types of media are common for advertising </w:t>
      </w:r>
    </w:p>
    <w:p w14:paraId="3157DB58" w14:textId="77777777" w:rsidR="000B185A" w:rsidRPr="00A50767" w:rsidRDefault="000B185A" w:rsidP="00923BE4">
      <w:pPr>
        <w:pStyle w:val="ListParagraph"/>
        <w:numPr>
          <w:ilvl w:val="0"/>
          <w:numId w:val="136"/>
        </w:numPr>
        <w:spacing w:after="80" w:line="240" w:lineRule="auto"/>
        <w:rPr>
          <w:szCs w:val="24"/>
        </w:rPr>
      </w:pPr>
      <w:r w:rsidRPr="00A50767">
        <w:rPr>
          <w:szCs w:val="24"/>
        </w:rPr>
        <w:t>Newspapers</w:t>
      </w:r>
    </w:p>
    <w:p w14:paraId="128696A3" w14:textId="77777777" w:rsidR="000B185A" w:rsidRPr="00A50767" w:rsidRDefault="000B185A" w:rsidP="00923BE4">
      <w:pPr>
        <w:pStyle w:val="ListParagraph"/>
        <w:numPr>
          <w:ilvl w:val="0"/>
          <w:numId w:val="136"/>
        </w:numPr>
        <w:spacing w:after="80" w:line="240" w:lineRule="auto"/>
        <w:rPr>
          <w:szCs w:val="24"/>
        </w:rPr>
      </w:pPr>
      <w:r w:rsidRPr="00A50767">
        <w:rPr>
          <w:szCs w:val="24"/>
        </w:rPr>
        <w:t>Magazines</w:t>
      </w:r>
    </w:p>
    <w:p w14:paraId="504DB29F" w14:textId="77777777" w:rsidR="000B185A" w:rsidRPr="00A50767" w:rsidRDefault="000B185A" w:rsidP="00923BE4">
      <w:pPr>
        <w:pStyle w:val="ListParagraph"/>
        <w:numPr>
          <w:ilvl w:val="0"/>
          <w:numId w:val="136"/>
        </w:numPr>
        <w:spacing w:after="80" w:line="240" w:lineRule="auto"/>
        <w:rPr>
          <w:szCs w:val="24"/>
        </w:rPr>
      </w:pPr>
      <w:r w:rsidRPr="00A50767">
        <w:rPr>
          <w:szCs w:val="24"/>
        </w:rPr>
        <w:t>Mail</w:t>
      </w:r>
    </w:p>
    <w:p w14:paraId="4FCA5B92" w14:textId="77777777" w:rsidR="000B185A" w:rsidRPr="00A50767" w:rsidRDefault="000B185A" w:rsidP="00923BE4">
      <w:pPr>
        <w:pStyle w:val="ListParagraph"/>
        <w:numPr>
          <w:ilvl w:val="0"/>
          <w:numId w:val="136"/>
        </w:numPr>
        <w:spacing w:after="80" w:line="240" w:lineRule="auto"/>
        <w:rPr>
          <w:szCs w:val="24"/>
        </w:rPr>
      </w:pPr>
      <w:r w:rsidRPr="00A50767">
        <w:rPr>
          <w:szCs w:val="24"/>
        </w:rPr>
        <w:t>Radio</w:t>
      </w:r>
    </w:p>
    <w:p w14:paraId="2127D9C4" w14:textId="77777777" w:rsidR="000B185A" w:rsidRPr="00A50767" w:rsidRDefault="000B185A" w:rsidP="00923BE4">
      <w:pPr>
        <w:pStyle w:val="ListParagraph"/>
        <w:numPr>
          <w:ilvl w:val="0"/>
          <w:numId w:val="136"/>
        </w:numPr>
        <w:spacing w:after="80" w:line="240" w:lineRule="auto"/>
        <w:rPr>
          <w:szCs w:val="24"/>
        </w:rPr>
      </w:pPr>
      <w:r w:rsidRPr="00A50767">
        <w:rPr>
          <w:szCs w:val="24"/>
        </w:rPr>
        <w:t>Outdoor</w:t>
      </w:r>
    </w:p>
    <w:p w14:paraId="10D9F2FF" w14:textId="77777777" w:rsidR="000B185A" w:rsidRPr="00A50767" w:rsidRDefault="000B185A" w:rsidP="00923BE4">
      <w:pPr>
        <w:pStyle w:val="ListParagraph"/>
        <w:numPr>
          <w:ilvl w:val="0"/>
          <w:numId w:val="136"/>
        </w:numPr>
        <w:spacing w:after="80" w:line="240" w:lineRule="auto"/>
        <w:rPr>
          <w:szCs w:val="24"/>
        </w:rPr>
      </w:pPr>
      <w:r w:rsidRPr="00A50767">
        <w:rPr>
          <w:szCs w:val="24"/>
        </w:rPr>
        <w:t>TV</w:t>
      </w:r>
    </w:p>
    <w:p w14:paraId="144BDC5C" w14:textId="77777777" w:rsidR="000B185A" w:rsidRPr="00A50767" w:rsidRDefault="000B185A" w:rsidP="00923BE4">
      <w:pPr>
        <w:pStyle w:val="ListParagraph"/>
        <w:numPr>
          <w:ilvl w:val="0"/>
          <w:numId w:val="136"/>
        </w:numPr>
        <w:spacing w:after="80" w:line="240" w:lineRule="auto"/>
        <w:rPr>
          <w:szCs w:val="24"/>
        </w:rPr>
      </w:pPr>
      <w:r w:rsidRPr="00A50767">
        <w:rPr>
          <w:szCs w:val="24"/>
        </w:rPr>
        <w:t>Internet</w:t>
      </w:r>
    </w:p>
    <w:p w14:paraId="3D515FFB" w14:textId="77777777" w:rsidR="000B185A" w:rsidRPr="00A50767" w:rsidRDefault="000B185A" w:rsidP="00923BE4">
      <w:pPr>
        <w:pStyle w:val="ListParagraph"/>
        <w:numPr>
          <w:ilvl w:val="0"/>
          <w:numId w:val="136"/>
        </w:numPr>
        <w:spacing w:after="80" w:line="240" w:lineRule="auto"/>
        <w:rPr>
          <w:szCs w:val="24"/>
        </w:rPr>
      </w:pPr>
      <w:r w:rsidRPr="00A50767">
        <w:rPr>
          <w:szCs w:val="24"/>
        </w:rPr>
        <w:t xml:space="preserve">Transit advertising </w:t>
      </w:r>
    </w:p>
    <w:p w14:paraId="75DC009D" w14:textId="77777777" w:rsidR="000B185A" w:rsidRPr="00A50767" w:rsidRDefault="000B185A" w:rsidP="00923BE4">
      <w:pPr>
        <w:pStyle w:val="ListParagraph"/>
        <w:numPr>
          <w:ilvl w:val="0"/>
          <w:numId w:val="136"/>
        </w:numPr>
        <w:spacing w:after="80" w:line="240" w:lineRule="auto"/>
        <w:rPr>
          <w:szCs w:val="24"/>
        </w:rPr>
      </w:pPr>
      <w:r w:rsidRPr="00A50767">
        <w:rPr>
          <w:szCs w:val="24"/>
        </w:rPr>
        <w:lastRenderedPageBreak/>
        <w:t xml:space="preserve">Handbills </w:t>
      </w:r>
    </w:p>
    <w:p w14:paraId="14107E79" w14:textId="77777777" w:rsidR="000B185A" w:rsidRPr="00A50767" w:rsidRDefault="000B185A" w:rsidP="003503B5">
      <w:pPr>
        <w:rPr>
          <w:szCs w:val="24"/>
        </w:rPr>
      </w:pPr>
    </w:p>
    <w:p w14:paraId="57D0B01D" w14:textId="77777777" w:rsidR="000B185A" w:rsidRPr="00A50767" w:rsidRDefault="000B185A" w:rsidP="003503B5">
      <w:pPr>
        <w:rPr>
          <w:szCs w:val="24"/>
        </w:rPr>
      </w:pPr>
    </w:p>
    <w:p w14:paraId="7C011F4C" w14:textId="77777777" w:rsidR="000B185A" w:rsidRPr="00A50767" w:rsidRDefault="000B185A" w:rsidP="003503B5">
      <w:pPr>
        <w:rPr>
          <w:szCs w:val="24"/>
        </w:rPr>
      </w:pPr>
    </w:p>
    <w:p w14:paraId="521AB3D9"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b/>
          <w:sz w:val="24"/>
          <w:szCs w:val="24"/>
        </w:rPr>
      </w:pPr>
      <w:r w:rsidRPr="00A50767">
        <w:rPr>
          <w:rFonts w:asciiTheme="majorHAnsi" w:hAnsiTheme="majorHAnsi"/>
          <w:b/>
          <w:sz w:val="24"/>
          <w:szCs w:val="24"/>
        </w:rPr>
        <w:t>Activity 3.17</w:t>
      </w:r>
    </w:p>
    <w:p w14:paraId="657274CE"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1.  Look at the illustrations below.put pics in here so they don’t have to go back.</w:t>
      </w:r>
    </w:p>
    <w:p w14:paraId="72F7EF08"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 xml:space="preserve">Identify the type of medium illustrated. </w:t>
      </w:r>
    </w:p>
    <w:p w14:paraId="2C99EAD6"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 xml:space="preserve">Suggest one advertisement that this medium can be used for. </w:t>
      </w:r>
    </w:p>
    <w:p w14:paraId="27D2E0FF"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2.  What medium will you select for each of the following:</w:t>
      </w:r>
    </w:p>
    <w:p w14:paraId="600E5487" w14:textId="77777777" w:rsidR="000B185A" w:rsidRPr="00A50767" w:rsidRDefault="000B185A" w:rsidP="00923BE4">
      <w:pPr>
        <w:pStyle w:val="ListParagraph"/>
        <w:numPr>
          <w:ilvl w:val="0"/>
          <w:numId w:val="209"/>
        </w:numPr>
        <w:pBdr>
          <w:top w:val="single" w:sz="4" w:space="1" w:color="auto"/>
          <w:left w:val="single" w:sz="4" w:space="4" w:color="auto"/>
          <w:bottom w:val="single" w:sz="4" w:space="1" w:color="auto"/>
          <w:right w:val="single" w:sz="4" w:space="4" w:color="auto"/>
        </w:pBdr>
        <w:spacing w:after="80" w:line="240" w:lineRule="auto"/>
        <w:rPr>
          <w:szCs w:val="24"/>
        </w:rPr>
      </w:pPr>
      <w:r w:rsidRPr="00A50767">
        <w:rPr>
          <w:szCs w:val="24"/>
        </w:rPr>
        <w:t xml:space="preserve">A new cell phone </w:t>
      </w:r>
    </w:p>
    <w:p w14:paraId="20CD9A3C" w14:textId="77777777" w:rsidR="000B185A" w:rsidRPr="00A50767" w:rsidRDefault="000B185A" w:rsidP="00923BE4">
      <w:pPr>
        <w:pStyle w:val="ListParagraph"/>
        <w:numPr>
          <w:ilvl w:val="0"/>
          <w:numId w:val="209"/>
        </w:numPr>
        <w:pBdr>
          <w:top w:val="single" w:sz="4" w:space="1" w:color="auto"/>
          <w:left w:val="single" w:sz="4" w:space="4" w:color="auto"/>
          <w:bottom w:val="single" w:sz="4" w:space="1" w:color="auto"/>
          <w:right w:val="single" w:sz="4" w:space="4" w:color="auto"/>
        </w:pBdr>
        <w:spacing w:after="80" w:line="240" w:lineRule="auto"/>
        <w:rPr>
          <w:szCs w:val="24"/>
        </w:rPr>
      </w:pPr>
      <w:r w:rsidRPr="00A50767">
        <w:rPr>
          <w:szCs w:val="24"/>
        </w:rPr>
        <w:t>A new shampoo</w:t>
      </w:r>
    </w:p>
    <w:p w14:paraId="0AA2A573" w14:textId="77777777" w:rsidR="000B185A" w:rsidRPr="00A50767" w:rsidRDefault="000B185A" w:rsidP="00923BE4">
      <w:pPr>
        <w:pStyle w:val="ListParagraph"/>
        <w:numPr>
          <w:ilvl w:val="0"/>
          <w:numId w:val="209"/>
        </w:numPr>
        <w:pBdr>
          <w:top w:val="single" w:sz="4" w:space="1" w:color="auto"/>
          <w:left w:val="single" w:sz="4" w:space="4" w:color="auto"/>
          <w:bottom w:val="single" w:sz="4" w:space="1" w:color="auto"/>
          <w:right w:val="single" w:sz="4" w:space="4" w:color="auto"/>
        </w:pBdr>
        <w:spacing w:after="80" w:line="240" w:lineRule="auto"/>
        <w:rPr>
          <w:szCs w:val="24"/>
        </w:rPr>
      </w:pPr>
      <w:r w:rsidRPr="00A50767">
        <w:rPr>
          <w:szCs w:val="24"/>
        </w:rPr>
        <w:t xml:space="preserve">Fresh fruit and vegetable specials at a local supermarket. </w:t>
      </w:r>
    </w:p>
    <w:p w14:paraId="1CB1E25B" w14:textId="77777777" w:rsidR="000B185A" w:rsidRPr="00A50767" w:rsidRDefault="000B185A" w:rsidP="003503B5">
      <w:pPr>
        <w:pStyle w:val="ListParagraph"/>
        <w:pBdr>
          <w:top w:val="single" w:sz="4" w:space="1" w:color="auto"/>
          <w:left w:val="single" w:sz="4" w:space="4" w:color="auto"/>
          <w:bottom w:val="single" w:sz="4" w:space="1" w:color="auto"/>
          <w:right w:val="single" w:sz="4" w:space="4" w:color="auto"/>
        </w:pBdr>
        <w:ind w:left="360"/>
        <w:rPr>
          <w:szCs w:val="24"/>
        </w:rPr>
      </w:pPr>
    </w:p>
    <w:p w14:paraId="6F456BA9" w14:textId="77777777" w:rsidR="000B185A" w:rsidRPr="00A50767" w:rsidRDefault="000B185A" w:rsidP="00923BE4">
      <w:pPr>
        <w:pStyle w:val="ListParagraph"/>
        <w:numPr>
          <w:ilvl w:val="0"/>
          <w:numId w:val="213"/>
        </w:numPr>
        <w:pBdr>
          <w:top w:val="single" w:sz="4" w:space="1" w:color="auto"/>
          <w:left w:val="single" w:sz="4" w:space="4" w:color="auto"/>
          <w:bottom w:val="single" w:sz="4" w:space="1" w:color="auto"/>
          <w:right w:val="single" w:sz="4" w:space="4" w:color="auto"/>
        </w:pBdr>
        <w:spacing w:after="80" w:line="240" w:lineRule="auto"/>
        <w:rPr>
          <w:szCs w:val="24"/>
        </w:rPr>
      </w:pPr>
      <w:r w:rsidRPr="00A50767">
        <w:rPr>
          <w:szCs w:val="24"/>
        </w:rPr>
        <w:t>Advertising media that suit you as a consumer:</w:t>
      </w:r>
    </w:p>
    <w:p w14:paraId="554031D9" w14:textId="77777777" w:rsidR="000B185A" w:rsidRPr="00A50767" w:rsidRDefault="000B185A" w:rsidP="00923BE4">
      <w:pPr>
        <w:pStyle w:val="ListParagraph"/>
        <w:numPr>
          <w:ilvl w:val="1"/>
          <w:numId w:val="213"/>
        </w:numPr>
        <w:pBdr>
          <w:top w:val="single" w:sz="4" w:space="1" w:color="auto"/>
          <w:left w:val="single" w:sz="4" w:space="4" w:color="auto"/>
          <w:bottom w:val="single" w:sz="4" w:space="1" w:color="auto"/>
          <w:right w:val="single" w:sz="4" w:space="4" w:color="auto"/>
        </w:pBdr>
        <w:spacing w:after="80" w:line="240" w:lineRule="auto"/>
        <w:rPr>
          <w:szCs w:val="24"/>
        </w:rPr>
      </w:pPr>
      <w:r w:rsidRPr="00A50767">
        <w:rPr>
          <w:szCs w:val="24"/>
        </w:rPr>
        <w:t xml:space="preserve">Which advertising medium is the most effective to reach you as a consumer?  </w:t>
      </w:r>
    </w:p>
    <w:p w14:paraId="1AC52AA0" w14:textId="77777777" w:rsidR="000B185A" w:rsidRPr="00A50767" w:rsidRDefault="000B185A" w:rsidP="00923BE4">
      <w:pPr>
        <w:pStyle w:val="ListParagraph"/>
        <w:numPr>
          <w:ilvl w:val="1"/>
          <w:numId w:val="213"/>
        </w:numPr>
        <w:pBdr>
          <w:top w:val="single" w:sz="4" w:space="1" w:color="auto"/>
          <w:left w:val="single" w:sz="4" w:space="4" w:color="auto"/>
          <w:bottom w:val="single" w:sz="4" w:space="1" w:color="auto"/>
          <w:right w:val="single" w:sz="4" w:space="4" w:color="auto"/>
        </w:pBdr>
        <w:spacing w:after="80" w:line="240" w:lineRule="auto"/>
        <w:rPr>
          <w:szCs w:val="24"/>
        </w:rPr>
      </w:pPr>
      <w:r w:rsidRPr="00A50767">
        <w:rPr>
          <w:szCs w:val="24"/>
        </w:rPr>
        <w:t>Why is this?</w:t>
      </w:r>
    </w:p>
    <w:p w14:paraId="1900F8F8" w14:textId="77777777" w:rsidR="000B185A" w:rsidRPr="00A50767" w:rsidRDefault="000B185A" w:rsidP="00923BE4">
      <w:pPr>
        <w:pStyle w:val="ListParagraph"/>
        <w:numPr>
          <w:ilvl w:val="1"/>
          <w:numId w:val="213"/>
        </w:numPr>
        <w:pBdr>
          <w:top w:val="single" w:sz="4" w:space="1" w:color="auto"/>
          <w:left w:val="single" w:sz="4" w:space="4" w:color="auto"/>
          <w:bottom w:val="single" w:sz="4" w:space="1" w:color="auto"/>
          <w:right w:val="single" w:sz="4" w:space="4" w:color="auto"/>
        </w:pBdr>
        <w:spacing w:after="80" w:line="240" w:lineRule="auto"/>
        <w:rPr>
          <w:szCs w:val="24"/>
        </w:rPr>
      </w:pPr>
      <w:r w:rsidRPr="00A50767">
        <w:rPr>
          <w:szCs w:val="24"/>
        </w:rPr>
        <w:t>Name ONE product and ONE service that you have personally paid for recently where advertising influenced your decision.</w:t>
      </w:r>
    </w:p>
    <w:p w14:paraId="555C0873"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p>
    <w:p w14:paraId="46BD131F" w14:textId="77777777" w:rsidR="000B185A" w:rsidRPr="00A50767" w:rsidRDefault="000B185A" w:rsidP="003503B5">
      <w:pPr>
        <w:pBdr>
          <w:top w:val="single" w:sz="4" w:space="1" w:color="auto"/>
          <w:left w:val="single" w:sz="4" w:space="4" w:color="auto"/>
          <w:bottom w:val="single" w:sz="4" w:space="1" w:color="auto"/>
          <w:right w:val="single" w:sz="4" w:space="4" w:color="auto"/>
        </w:pBdr>
        <w:rPr>
          <w:szCs w:val="24"/>
        </w:rPr>
      </w:pPr>
      <w:r w:rsidRPr="00A50767">
        <w:rPr>
          <w:noProof/>
          <w:szCs w:val="24"/>
          <w:lang w:val="en-ZA" w:eastAsia="en-ZA"/>
        </w:rPr>
        <w:drawing>
          <wp:inline distT="0" distB="0" distL="0" distR="0" wp14:anchorId="69FBAD5C" wp14:editId="7736A099">
            <wp:extent cx="858679" cy="542925"/>
            <wp:effectExtent l="19050" t="0" r="0" b="0"/>
            <wp:docPr id="63" name="Picture 4" descr="C:\Users\RB Mallgee\AppData\Local\Microsoft\Windows\Temporary Internet Files\Content.IE5\PD80G43R\Minduka-mai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B Mallgee\AppData\Local\Microsoft\Windows\Temporary Internet Files\Content.IE5\PD80G43R\Minduka-mail[1].png"/>
                    <pic:cNvPicPr>
                      <a:picLocks noChangeAspect="1" noChangeArrowheads="1"/>
                    </pic:cNvPicPr>
                  </pic:nvPicPr>
                  <pic:blipFill>
                    <a:blip r:embed="rId172" cstate="print"/>
                    <a:srcRect/>
                    <a:stretch>
                      <a:fillRect/>
                    </a:stretch>
                  </pic:blipFill>
                  <pic:spPr bwMode="auto">
                    <a:xfrm>
                      <a:off x="0" y="0"/>
                      <a:ext cx="858679" cy="542925"/>
                    </a:xfrm>
                    <a:prstGeom prst="rect">
                      <a:avLst/>
                    </a:prstGeom>
                    <a:noFill/>
                    <a:ln w="9525">
                      <a:noFill/>
                      <a:miter lim="800000"/>
                      <a:headEnd/>
                      <a:tailEnd/>
                    </a:ln>
                  </pic:spPr>
                </pic:pic>
              </a:graphicData>
            </a:graphic>
          </wp:inline>
        </w:drawing>
      </w:r>
      <w:r w:rsidRPr="00A50767">
        <w:rPr>
          <w:noProof/>
          <w:szCs w:val="24"/>
          <w:lang w:val="en-ZA" w:eastAsia="en-ZA"/>
        </w:rPr>
        <w:drawing>
          <wp:inline distT="0" distB="0" distL="0" distR="0" wp14:anchorId="05BC094B" wp14:editId="19BD3187">
            <wp:extent cx="638175" cy="638175"/>
            <wp:effectExtent l="19050" t="0" r="9525" b="0"/>
            <wp:docPr id="768" name="Picture 1" descr="C:\Users\RB Mallgee\AppData\Local\Microsoft\Windows\Temporary Internet Files\Content.IE5\3NV0UR9K\newspaper-ic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 Mallgee\AppData\Local\Microsoft\Windows\Temporary Internet Files\Content.IE5\3NV0UR9K\newspaper-icon[1].jpg"/>
                    <pic:cNvPicPr>
                      <a:picLocks noChangeAspect="1" noChangeArrowheads="1"/>
                    </pic:cNvPicPr>
                  </pic:nvPicPr>
                  <pic:blipFill>
                    <a:blip r:embed="rId173" cstate="print"/>
                    <a:srcRect/>
                    <a:stretch>
                      <a:fillRect/>
                    </a:stretch>
                  </pic:blipFill>
                  <pic:spPr bwMode="auto">
                    <a:xfrm>
                      <a:off x="0" y="0"/>
                      <a:ext cx="638175" cy="638175"/>
                    </a:xfrm>
                    <a:prstGeom prst="rect">
                      <a:avLst/>
                    </a:prstGeom>
                    <a:noFill/>
                    <a:ln w="9525">
                      <a:noFill/>
                      <a:miter lim="800000"/>
                      <a:headEnd/>
                      <a:tailEnd/>
                    </a:ln>
                  </pic:spPr>
                </pic:pic>
              </a:graphicData>
            </a:graphic>
          </wp:inline>
        </w:drawing>
      </w:r>
      <w:r w:rsidRPr="00A50767">
        <w:rPr>
          <w:noProof/>
          <w:szCs w:val="24"/>
          <w:lang w:val="en-ZA" w:eastAsia="en-ZA"/>
        </w:rPr>
        <w:drawing>
          <wp:inline distT="0" distB="0" distL="0" distR="0" wp14:anchorId="0A21D320" wp14:editId="4EAD2640">
            <wp:extent cx="669956" cy="704850"/>
            <wp:effectExtent l="19050" t="0" r="0" b="0"/>
            <wp:docPr id="19" name="Picture 7" descr="C:\Users\RB Mallgee\AppData\Local\Microsoft\Windows\Temporary Internet Files\Content.IE5\SXY7B2IK\Outdoor-Advertis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B Mallgee\AppData\Local\Microsoft\Windows\Temporary Internet Files\Content.IE5\SXY7B2IK\Outdoor-Advertising[1].png"/>
                    <pic:cNvPicPr>
                      <a:picLocks noChangeAspect="1" noChangeArrowheads="1"/>
                    </pic:cNvPicPr>
                  </pic:nvPicPr>
                  <pic:blipFill>
                    <a:blip r:embed="rId174" cstate="print"/>
                    <a:srcRect/>
                    <a:stretch>
                      <a:fillRect/>
                    </a:stretch>
                  </pic:blipFill>
                  <pic:spPr bwMode="auto">
                    <a:xfrm>
                      <a:off x="0" y="0"/>
                      <a:ext cx="669956" cy="704850"/>
                    </a:xfrm>
                    <a:prstGeom prst="rect">
                      <a:avLst/>
                    </a:prstGeom>
                    <a:noFill/>
                    <a:ln w="9525">
                      <a:noFill/>
                      <a:miter lim="800000"/>
                      <a:headEnd/>
                      <a:tailEnd/>
                    </a:ln>
                  </pic:spPr>
                </pic:pic>
              </a:graphicData>
            </a:graphic>
          </wp:inline>
        </w:drawing>
      </w:r>
      <w:r w:rsidRPr="00A50767">
        <w:rPr>
          <w:noProof/>
          <w:szCs w:val="24"/>
          <w:lang w:val="en-ZA" w:eastAsia="en-ZA"/>
        </w:rPr>
        <w:drawing>
          <wp:inline distT="0" distB="0" distL="0" distR="0" wp14:anchorId="63A144DB" wp14:editId="3CDB7D12">
            <wp:extent cx="638175" cy="876582"/>
            <wp:effectExtent l="19050" t="0" r="9525" b="0"/>
            <wp:docPr id="769" name="Picture 3" descr="C:\Users\RB Mallgee\AppData\Local\Microsoft\Windows\Temporary Internet Files\Content.IE5\PD80G43R\Glamour_magazine_cov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B Mallgee\AppData\Local\Microsoft\Windows\Temporary Internet Files\Content.IE5\PD80G43R\Glamour_magazine_cover[1].png"/>
                    <pic:cNvPicPr>
                      <a:picLocks noChangeAspect="1" noChangeArrowheads="1"/>
                    </pic:cNvPicPr>
                  </pic:nvPicPr>
                  <pic:blipFill>
                    <a:blip r:embed="rId175" cstate="print"/>
                    <a:srcRect/>
                    <a:stretch>
                      <a:fillRect/>
                    </a:stretch>
                  </pic:blipFill>
                  <pic:spPr bwMode="auto">
                    <a:xfrm>
                      <a:off x="0" y="0"/>
                      <a:ext cx="638175" cy="876582"/>
                    </a:xfrm>
                    <a:prstGeom prst="rect">
                      <a:avLst/>
                    </a:prstGeom>
                    <a:noFill/>
                    <a:ln w="9525">
                      <a:noFill/>
                      <a:miter lim="800000"/>
                      <a:headEnd/>
                      <a:tailEnd/>
                    </a:ln>
                  </pic:spPr>
                </pic:pic>
              </a:graphicData>
            </a:graphic>
          </wp:inline>
        </w:drawing>
      </w:r>
      <w:r w:rsidRPr="00A50767">
        <w:rPr>
          <w:noProof/>
          <w:szCs w:val="24"/>
          <w:lang w:val="en-ZA" w:eastAsia="en-ZA"/>
        </w:rPr>
        <w:drawing>
          <wp:inline distT="0" distB="0" distL="0" distR="0" wp14:anchorId="4B59EA83" wp14:editId="53868EA9">
            <wp:extent cx="760172" cy="964784"/>
            <wp:effectExtent l="19050" t="0" r="1828" b="0"/>
            <wp:docPr id="770" name="Picture 6" descr="C:\Users\RB Mallgee\AppData\Local\Microsoft\Windows\Temporary Internet Files\Content.IE5\3NV0UR9K\Funky-Old-T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B Mallgee\AppData\Local\Microsoft\Windows\Temporary Internet Files\Content.IE5\3NV0UR9K\Funky-Old-TV[1].png"/>
                    <pic:cNvPicPr>
                      <a:picLocks noChangeAspect="1" noChangeArrowheads="1"/>
                    </pic:cNvPicPr>
                  </pic:nvPicPr>
                  <pic:blipFill>
                    <a:blip r:embed="rId176" cstate="print"/>
                    <a:srcRect/>
                    <a:stretch>
                      <a:fillRect/>
                    </a:stretch>
                  </pic:blipFill>
                  <pic:spPr bwMode="auto">
                    <a:xfrm>
                      <a:off x="0" y="0"/>
                      <a:ext cx="760172" cy="964784"/>
                    </a:xfrm>
                    <a:prstGeom prst="rect">
                      <a:avLst/>
                    </a:prstGeom>
                    <a:noFill/>
                    <a:ln w="9525">
                      <a:noFill/>
                      <a:miter lim="800000"/>
                      <a:headEnd/>
                      <a:tailEnd/>
                    </a:ln>
                  </pic:spPr>
                </pic:pic>
              </a:graphicData>
            </a:graphic>
          </wp:inline>
        </w:drawing>
      </w:r>
      <w:r w:rsidRPr="00A50767">
        <w:rPr>
          <w:noProof/>
          <w:szCs w:val="24"/>
          <w:lang w:val="en-ZA" w:eastAsia="en-ZA"/>
        </w:rPr>
        <w:drawing>
          <wp:inline distT="0" distB="0" distL="0" distR="0" wp14:anchorId="6C1BD8E3" wp14:editId="035C6119">
            <wp:extent cx="888653" cy="666750"/>
            <wp:effectExtent l="19050" t="0" r="6697"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7" cstate="print"/>
                    <a:srcRect/>
                    <a:stretch>
                      <a:fillRect/>
                    </a:stretch>
                  </pic:blipFill>
                  <pic:spPr bwMode="auto">
                    <a:xfrm>
                      <a:off x="0" y="0"/>
                      <a:ext cx="889592" cy="667454"/>
                    </a:xfrm>
                    <a:prstGeom prst="rect">
                      <a:avLst/>
                    </a:prstGeom>
                    <a:noFill/>
                    <a:ln w="9525">
                      <a:noFill/>
                      <a:miter lim="800000"/>
                      <a:headEnd/>
                      <a:tailEnd/>
                    </a:ln>
                  </pic:spPr>
                </pic:pic>
              </a:graphicData>
            </a:graphic>
          </wp:inline>
        </w:drawing>
      </w:r>
      <w:r w:rsidRPr="00A50767">
        <w:rPr>
          <w:noProof/>
          <w:szCs w:val="24"/>
          <w:lang w:val="en-ZA" w:eastAsia="en-ZA"/>
        </w:rPr>
        <w:drawing>
          <wp:inline distT="0" distB="0" distL="0" distR="0" wp14:anchorId="0A05AD77" wp14:editId="16DC563F">
            <wp:extent cx="781050" cy="986589"/>
            <wp:effectExtent l="19050" t="0" r="0" b="0"/>
            <wp:docPr id="771" name="Picture 9" descr="C:\Users\RB Mallgee\AppData\Local\Microsoft\Windows\Temporary Internet Files\Content.IE5\PD80G43R\Darkness_at_Noon_Handbill_-_NARA_-_5729935-cropp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B Mallgee\AppData\Local\Microsoft\Windows\Temporary Internet Files\Content.IE5\PD80G43R\Darkness_at_Noon_Handbill_-_NARA_-_5729935-cropped[1].jpg"/>
                    <pic:cNvPicPr>
                      <a:picLocks noChangeAspect="1" noChangeArrowheads="1"/>
                    </pic:cNvPicPr>
                  </pic:nvPicPr>
                  <pic:blipFill>
                    <a:blip r:embed="rId178" cstate="print"/>
                    <a:srcRect/>
                    <a:stretch>
                      <a:fillRect/>
                    </a:stretch>
                  </pic:blipFill>
                  <pic:spPr bwMode="auto">
                    <a:xfrm>
                      <a:off x="0" y="0"/>
                      <a:ext cx="781050" cy="986589"/>
                    </a:xfrm>
                    <a:prstGeom prst="rect">
                      <a:avLst/>
                    </a:prstGeom>
                    <a:noFill/>
                    <a:ln w="9525">
                      <a:noFill/>
                      <a:miter lim="800000"/>
                      <a:headEnd/>
                      <a:tailEnd/>
                    </a:ln>
                  </pic:spPr>
                </pic:pic>
              </a:graphicData>
            </a:graphic>
          </wp:inline>
        </w:drawing>
      </w:r>
      <w:r w:rsidRPr="00A50767">
        <w:rPr>
          <w:noProof/>
          <w:szCs w:val="24"/>
          <w:lang w:val="en-ZA" w:eastAsia="en-ZA"/>
        </w:rPr>
        <w:drawing>
          <wp:inline distT="0" distB="0" distL="0" distR="0" wp14:anchorId="1DE56237" wp14:editId="03F59BB8">
            <wp:extent cx="704850" cy="704850"/>
            <wp:effectExtent l="19050" t="0" r="0" b="0"/>
            <wp:docPr id="772" name="Picture 5" descr="C:\Users\RB Mallgee\AppData\Local\Microsoft\Windows\Temporary Internet Files\Content.IE5\9R84DKC5\radio-256x2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B Mallgee\AppData\Local\Microsoft\Windows\Temporary Internet Files\Content.IE5\9R84DKC5\radio-256x256[1].png"/>
                    <pic:cNvPicPr>
                      <a:picLocks noChangeAspect="1" noChangeArrowheads="1"/>
                    </pic:cNvPicPr>
                  </pic:nvPicPr>
                  <pic:blipFill>
                    <a:blip r:embed="rId179" cstate="print"/>
                    <a:srcRect/>
                    <a:stretch>
                      <a:fillRect/>
                    </a:stretch>
                  </pic:blipFill>
                  <pic:spPr bwMode="auto">
                    <a:xfrm>
                      <a:off x="0" y="0"/>
                      <a:ext cx="704850" cy="704850"/>
                    </a:xfrm>
                    <a:prstGeom prst="rect">
                      <a:avLst/>
                    </a:prstGeom>
                    <a:noFill/>
                    <a:ln w="9525">
                      <a:noFill/>
                      <a:miter lim="800000"/>
                      <a:headEnd/>
                      <a:tailEnd/>
                    </a:ln>
                  </pic:spPr>
                </pic:pic>
              </a:graphicData>
            </a:graphic>
          </wp:inline>
        </w:drawing>
      </w:r>
    </w:p>
    <w:p w14:paraId="5E9362F4" w14:textId="77777777" w:rsidR="000B185A" w:rsidRPr="00A50767" w:rsidRDefault="000B185A" w:rsidP="003503B5">
      <w:pPr>
        <w:shd w:val="clear" w:color="auto" w:fill="FFFFFF"/>
        <w:spacing w:after="0"/>
        <w:textAlignment w:val="bottom"/>
        <w:rPr>
          <w:rFonts w:asciiTheme="majorHAnsi" w:eastAsia="Times New Roman" w:hAnsiTheme="majorHAnsi" w:cs="Arial"/>
          <w:b/>
          <w:bCs/>
          <w:sz w:val="24"/>
          <w:szCs w:val="24"/>
          <w:lang w:eastAsia="en-ZA"/>
        </w:rPr>
      </w:pPr>
      <w:r w:rsidRPr="00A50767">
        <w:rPr>
          <w:rFonts w:asciiTheme="majorHAnsi" w:eastAsia="Times New Roman" w:hAnsiTheme="majorHAnsi" w:cs="Arial"/>
          <w:b/>
          <w:bCs/>
          <w:i/>
          <w:sz w:val="24"/>
          <w:szCs w:val="24"/>
          <w:lang w:eastAsia="en-ZA"/>
        </w:rPr>
        <w:t>Source :  professional academy.com</w:t>
      </w:r>
    </w:p>
    <w:p w14:paraId="57480A8C" w14:textId="77777777" w:rsidR="000B185A" w:rsidRPr="00A50767" w:rsidRDefault="000B185A" w:rsidP="003503B5">
      <w:pPr>
        <w:shd w:val="clear" w:color="auto" w:fill="FFFFFF"/>
        <w:spacing w:after="0"/>
        <w:textAlignment w:val="bottom"/>
        <w:rPr>
          <w:rFonts w:asciiTheme="majorHAnsi" w:eastAsia="Times New Roman" w:hAnsiTheme="majorHAnsi" w:cs="Arial"/>
          <w:b/>
          <w:bCs/>
          <w:sz w:val="24"/>
          <w:szCs w:val="24"/>
          <w:lang w:eastAsia="en-ZA"/>
        </w:rPr>
      </w:pPr>
    </w:p>
    <w:p w14:paraId="01C989E2" w14:textId="77777777" w:rsidR="000B185A" w:rsidRPr="00A50767" w:rsidRDefault="000B185A" w:rsidP="003503B5">
      <w:pPr>
        <w:shd w:val="clear" w:color="auto" w:fill="FFFFFF"/>
        <w:spacing w:after="0"/>
        <w:textAlignment w:val="bottom"/>
        <w:rPr>
          <w:rFonts w:asciiTheme="majorHAnsi" w:eastAsia="Times New Roman" w:hAnsiTheme="majorHAnsi" w:cs="Arial"/>
          <w:bCs/>
          <w:i/>
          <w:sz w:val="28"/>
          <w:szCs w:val="28"/>
          <w:lang w:eastAsia="en-ZA"/>
        </w:rPr>
      </w:pPr>
      <w:r w:rsidRPr="00A50767">
        <w:rPr>
          <w:rFonts w:asciiTheme="majorHAnsi" w:eastAsia="Times New Roman" w:hAnsiTheme="majorHAnsi" w:cs="Arial"/>
          <w:b/>
          <w:bCs/>
          <w:sz w:val="28"/>
          <w:szCs w:val="28"/>
          <w:lang w:eastAsia="en-ZA"/>
        </w:rPr>
        <w:t xml:space="preserve">3.1.14  The extended 3 P’s: did we identify 4P’s to start with??                           </w:t>
      </w:r>
    </w:p>
    <w:p w14:paraId="2BBB6198" w14:textId="77777777" w:rsidR="000B185A" w:rsidRPr="00A50767" w:rsidRDefault="000B185A" w:rsidP="003503B5">
      <w:pPr>
        <w:shd w:val="clear" w:color="auto" w:fill="FFFFFF"/>
        <w:spacing w:after="0"/>
        <w:textAlignment w:val="bottom"/>
        <w:rPr>
          <w:rFonts w:asciiTheme="majorHAnsi" w:eastAsia="Times New Roman" w:hAnsiTheme="majorHAnsi" w:cs="Arial"/>
          <w:i/>
          <w:sz w:val="24"/>
          <w:szCs w:val="24"/>
          <w:lang w:eastAsia="en-ZA"/>
        </w:rPr>
      </w:pPr>
    </w:p>
    <w:p w14:paraId="4E9BCA6E" w14:textId="77777777" w:rsidR="000B185A" w:rsidRPr="00A50767" w:rsidRDefault="000B185A" w:rsidP="003503B5">
      <w:pPr>
        <w:rPr>
          <w:rFonts w:asciiTheme="majorHAnsi" w:hAnsiTheme="majorHAnsi"/>
          <w:sz w:val="24"/>
          <w:szCs w:val="24"/>
        </w:rPr>
      </w:pPr>
      <w:r w:rsidRPr="00A50767">
        <w:rPr>
          <w:rFonts w:asciiTheme="majorHAnsi" w:hAnsiTheme="majorHAnsi" w:cs="Arial"/>
          <w:sz w:val="24"/>
          <w:szCs w:val="24"/>
          <w:shd w:val="clear" w:color="auto" w:fill="FFFFFF"/>
        </w:rPr>
        <w:t xml:space="preserve">In the late 70’s it was widely acknowledged by Marketers that the Marketing Mix should be updated. This led to the creation of the Extended Marketing Mix in 1981, which added 3 new elements to the 4 P’s Principle. This now allowed the extended Marketing Mix </w:t>
      </w:r>
      <w:r w:rsidRPr="00A50767">
        <w:rPr>
          <w:rFonts w:asciiTheme="majorHAnsi" w:hAnsiTheme="majorHAnsi" w:cs="Arial"/>
          <w:b/>
          <w:i/>
          <w:sz w:val="24"/>
          <w:szCs w:val="24"/>
          <w:shd w:val="clear" w:color="auto" w:fill="FFFFFF"/>
        </w:rPr>
        <w:t>to include products that are services and not just physical things</w:t>
      </w:r>
      <w:r w:rsidRPr="00A50767">
        <w:rPr>
          <w:rFonts w:asciiTheme="majorHAnsi" w:hAnsiTheme="majorHAnsi" w:cs="Arial"/>
          <w:sz w:val="24"/>
          <w:szCs w:val="24"/>
          <w:shd w:val="clear" w:color="auto" w:fill="FFFFFF"/>
        </w:rPr>
        <w:t xml:space="preserve">. </w:t>
      </w:r>
    </w:p>
    <w:p w14:paraId="49B1B002" w14:textId="77777777" w:rsidR="000B185A" w:rsidRPr="00A50767" w:rsidRDefault="000B185A" w:rsidP="003503B5">
      <w:pPr>
        <w:shd w:val="clear" w:color="auto" w:fill="FFFFFF"/>
        <w:spacing w:after="0"/>
        <w:textAlignment w:val="bottom"/>
        <w:outlineLvl w:val="1"/>
        <w:rPr>
          <w:rFonts w:asciiTheme="majorHAnsi" w:eastAsia="Times New Roman" w:hAnsiTheme="majorHAnsi" w:cs="Arial"/>
          <w:sz w:val="24"/>
          <w:szCs w:val="24"/>
          <w:lang w:eastAsia="en-ZA"/>
        </w:rPr>
      </w:pPr>
    </w:p>
    <w:p w14:paraId="40BA1298" w14:textId="77777777" w:rsidR="000B185A" w:rsidRPr="00A50767" w:rsidRDefault="000B185A" w:rsidP="00923BE4">
      <w:pPr>
        <w:numPr>
          <w:ilvl w:val="0"/>
          <w:numId w:val="137"/>
        </w:numPr>
        <w:shd w:val="clear" w:color="auto" w:fill="FFFFFF"/>
        <w:spacing w:after="0" w:line="240" w:lineRule="auto"/>
        <w:ind w:left="375"/>
        <w:textAlignment w:val="bottom"/>
        <w:rPr>
          <w:rFonts w:asciiTheme="majorHAnsi" w:eastAsia="Times New Roman" w:hAnsiTheme="majorHAnsi" w:cs="Arial"/>
          <w:sz w:val="24"/>
          <w:szCs w:val="24"/>
          <w:lang w:eastAsia="en-ZA"/>
        </w:rPr>
      </w:pPr>
      <w:r w:rsidRPr="00A50767">
        <w:rPr>
          <w:rFonts w:asciiTheme="majorHAnsi" w:eastAsia="Times New Roman" w:hAnsiTheme="majorHAnsi" w:cs="Arial"/>
          <w:b/>
          <w:bCs/>
          <w:sz w:val="24"/>
          <w:szCs w:val="24"/>
          <w:lang w:eastAsia="en-ZA"/>
        </w:rPr>
        <w:lastRenderedPageBreak/>
        <w:t>People</w:t>
      </w:r>
      <w:r w:rsidRPr="00A50767">
        <w:rPr>
          <w:rFonts w:asciiTheme="majorHAnsi" w:eastAsia="Times New Roman" w:hAnsiTheme="majorHAnsi" w:cs="Arial"/>
          <w:sz w:val="24"/>
          <w:szCs w:val="24"/>
          <w:lang w:eastAsia="en-ZA"/>
        </w:rPr>
        <w:t> – All companies are reliant on the people who run them from front line Sales staff to the Managing Director. Having the right people is essential because they are as much a part of your business offering as the products/services you are offering.</w:t>
      </w:r>
    </w:p>
    <w:p w14:paraId="3D683134" w14:textId="77777777" w:rsidR="000B185A" w:rsidRPr="00A50767" w:rsidRDefault="000B185A" w:rsidP="003503B5">
      <w:pPr>
        <w:shd w:val="clear" w:color="auto" w:fill="FFFFFF"/>
        <w:spacing w:after="0"/>
        <w:ind w:left="375"/>
        <w:textAlignment w:val="bottom"/>
        <w:rPr>
          <w:rFonts w:asciiTheme="majorHAnsi" w:eastAsia="Times New Roman" w:hAnsiTheme="majorHAnsi" w:cs="Arial"/>
          <w:sz w:val="24"/>
          <w:szCs w:val="24"/>
          <w:lang w:eastAsia="en-ZA"/>
        </w:rPr>
      </w:pPr>
    </w:p>
    <w:p w14:paraId="61346584" w14:textId="77777777" w:rsidR="000B185A" w:rsidRPr="00A50767" w:rsidRDefault="000B185A" w:rsidP="00923BE4">
      <w:pPr>
        <w:numPr>
          <w:ilvl w:val="0"/>
          <w:numId w:val="138"/>
        </w:numPr>
        <w:shd w:val="clear" w:color="auto" w:fill="FFFFFF"/>
        <w:spacing w:after="0" w:line="240" w:lineRule="auto"/>
        <w:ind w:left="375"/>
        <w:textAlignment w:val="bottom"/>
        <w:rPr>
          <w:rFonts w:asciiTheme="majorHAnsi" w:eastAsia="Times New Roman" w:hAnsiTheme="majorHAnsi" w:cs="Arial"/>
          <w:sz w:val="24"/>
          <w:szCs w:val="24"/>
          <w:lang w:eastAsia="en-ZA"/>
        </w:rPr>
      </w:pPr>
      <w:r w:rsidRPr="00A50767">
        <w:rPr>
          <w:rFonts w:asciiTheme="majorHAnsi" w:eastAsia="Times New Roman" w:hAnsiTheme="majorHAnsi" w:cs="Arial"/>
          <w:b/>
          <w:bCs/>
          <w:sz w:val="24"/>
          <w:szCs w:val="24"/>
          <w:lang w:eastAsia="en-ZA"/>
        </w:rPr>
        <w:t>Processes</w:t>
      </w:r>
      <w:r w:rsidRPr="00A50767">
        <w:rPr>
          <w:rFonts w:asciiTheme="majorHAnsi" w:eastAsia="Times New Roman" w:hAnsiTheme="majorHAnsi" w:cs="Arial"/>
          <w:sz w:val="24"/>
          <w:szCs w:val="24"/>
          <w:lang w:eastAsia="en-ZA"/>
        </w:rPr>
        <w:t> –The delivery of your service is usually done with the customer present so how the service is delivered is once again part of what the consumer is paying for.</w:t>
      </w:r>
    </w:p>
    <w:p w14:paraId="322759B0" w14:textId="77777777" w:rsidR="000B185A" w:rsidRPr="00A50767" w:rsidRDefault="000B185A" w:rsidP="003503B5">
      <w:pPr>
        <w:shd w:val="clear" w:color="auto" w:fill="FFFFFF"/>
        <w:spacing w:after="0"/>
        <w:ind w:left="375"/>
        <w:textAlignment w:val="bottom"/>
        <w:rPr>
          <w:rFonts w:asciiTheme="majorHAnsi" w:eastAsia="Times New Roman" w:hAnsiTheme="majorHAnsi" w:cs="Arial"/>
          <w:sz w:val="24"/>
          <w:szCs w:val="24"/>
          <w:lang w:eastAsia="en-ZA"/>
        </w:rPr>
      </w:pPr>
    </w:p>
    <w:p w14:paraId="2AA87B86" w14:textId="77777777" w:rsidR="000B185A" w:rsidRPr="00A50767" w:rsidRDefault="000B185A" w:rsidP="00923BE4">
      <w:pPr>
        <w:numPr>
          <w:ilvl w:val="0"/>
          <w:numId w:val="139"/>
        </w:numPr>
        <w:shd w:val="clear" w:color="auto" w:fill="FFFFFF"/>
        <w:spacing w:after="0" w:line="240" w:lineRule="auto"/>
        <w:ind w:left="375"/>
        <w:textAlignment w:val="bottom"/>
        <w:rPr>
          <w:rFonts w:asciiTheme="majorHAnsi" w:eastAsia="Times New Roman" w:hAnsiTheme="majorHAnsi" w:cs="Arial"/>
          <w:sz w:val="24"/>
          <w:szCs w:val="24"/>
          <w:lang w:eastAsia="en-ZA"/>
        </w:rPr>
      </w:pPr>
      <w:r w:rsidRPr="00A50767">
        <w:rPr>
          <w:rFonts w:asciiTheme="majorHAnsi" w:eastAsia="Times New Roman" w:hAnsiTheme="majorHAnsi" w:cs="Arial"/>
          <w:b/>
          <w:bCs/>
          <w:sz w:val="24"/>
          <w:szCs w:val="24"/>
          <w:lang w:eastAsia="en-ZA"/>
        </w:rPr>
        <w:t>Physical Evidence</w:t>
      </w:r>
      <w:r w:rsidRPr="00A50767">
        <w:rPr>
          <w:rFonts w:asciiTheme="majorHAnsi" w:eastAsia="Times New Roman" w:hAnsiTheme="majorHAnsi" w:cs="Arial"/>
          <w:sz w:val="24"/>
          <w:szCs w:val="24"/>
          <w:lang w:eastAsia="en-ZA"/>
        </w:rPr>
        <w:t> – Almost all services include some physical elements even if the bulk of what the consumer is paying for is intangible. For example a hair salon would provide their client with a completed hairdo and an insurance company would give their customers some form of printed material. Even if the material is not physically printed, they are still receiving a “physical product” by this definition                                                                                               .</w:t>
      </w:r>
      <w:r w:rsidRPr="00A50767">
        <w:rPr>
          <w:rFonts w:asciiTheme="majorHAnsi" w:eastAsia="Times New Roman" w:hAnsiTheme="majorHAnsi" w:cs="Arial"/>
          <w:noProof/>
          <w:sz w:val="24"/>
          <w:szCs w:val="24"/>
          <w:lang w:eastAsia="en-ZA"/>
        </w:rPr>
        <w:t xml:space="preserve">                                                </w:t>
      </w:r>
    </w:p>
    <w:p w14:paraId="1C977B34" w14:textId="77777777" w:rsidR="000B185A" w:rsidRPr="00A50767" w:rsidRDefault="000B185A" w:rsidP="003503B5">
      <w:pPr>
        <w:rPr>
          <w:szCs w:val="24"/>
        </w:rPr>
      </w:pPr>
      <w:r w:rsidRPr="00A50767">
        <w:rPr>
          <w:szCs w:val="24"/>
        </w:rPr>
        <w:t xml:space="preserve">                                                                                                                                                           </w:t>
      </w:r>
      <w:r w:rsidRPr="00A50767">
        <w:rPr>
          <w:noProof/>
          <w:szCs w:val="24"/>
          <w:lang w:val="en-ZA" w:eastAsia="en-ZA"/>
        </w:rPr>
        <w:drawing>
          <wp:inline distT="0" distB="0" distL="0" distR="0" wp14:anchorId="00639D1E" wp14:editId="088F2F04">
            <wp:extent cx="457200" cy="457200"/>
            <wp:effectExtent l="19050" t="0" r="0" b="0"/>
            <wp:docPr id="773" name="Picture 1" descr="C:\Users\RB Mallgee\AppData\Local\Microsoft\Windows\Temporary Internet Files\Content.IE5\SXY7B2IK\1828497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 Mallgee\AppData\Local\Microsoft\Windows\Temporary Internet Files\Content.IE5\SXY7B2IK\182849756[1].jpg"/>
                    <pic:cNvPicPr>
                      <a:picLocks noChangeAspect="1" noChangeArrowheads="1"/>
                    </pic:cNvPicPr>
                  </pic:nvPicPr>
                  <pic:blipFill>
                    <a:blip r:embed="rId180"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p w14:paraId="7A5E4437" w14:textId="77777777" w:rsidR="000B185A" w:rsidRPr="00A50767" w:rsidRDefault="000B185A" w:rsidP="003503B5">
      <w:pPr>
        <w:rPr>
          <w:szCs w:val="24"/>
        </w:rPr>
      </w:pPr>
    </w:p>
    <w:p w14:paraId="0D6BF961" w14:textId="77777777" w:rsidR="000B185A" w:rsidRPr="00A50767" w:rsidRDefault="000B185A">
      <w:pPr>
        <w:rPr>
          <w:rFonts w:ascii="Cambria" w:hAnsi="Cambria"/>
          <w:b/>
          <w:sz w:val="36"/>
          <w:szCs w:val="36"/>
        </w:rPr>
      </w:pPr>
      <w:r w:rsidRPr="00A50767">
        <w:rPr>
          <w:rFonts w:ascii="Cambria" w:hAnsi="Cambria"/>
          <w:b/>
          <w:sz w:val="36"/>
          <w:szCs w:val="36"/>
        </w:rPr>
        <w:br w:type="page"/>
      </w:r>
    </w:p>
    <w:p w14:paraId="024ABA69" w14:textId="77777777" w:rsidR="000B185A" w:rsidRPr="00A50767" w:rsidRDefault="000B185A" w:rsidP="003503B5">
      <w:pPr>
        <w:rPr>
          <w:rFonts w:ascii="Cambria" w:hAnsi="Cambria"/>
          <w:b/>
          <w:sz w:val="32"/>
          <w:szCs w:val="32"/>
        </w:rPr>
      </w:pPr>
      <w:r w:rsidRPr="00A50767">
        <w:rPr>
          <w:rFonts w:ascii="Cambria" w:hAnsi="Cambria"/>
          <w:b/>
          <w:sz w:val="32"/>
          <w:szCs w:val="32"/>
        </w:rPr>
        <w:lastRenderedPageBreak/>
        <w:t>3.2  Human Resource Function</w:t>
      </w:r>
    </w:p>
    <w:p w14:paraId="07DDFC27" w14:textId="77777777" w:rsidR="000B185A" w:rsidRPr="00A50767" w:rsidRDefault="000B185A" w:rsidP="003503B5">
      <w:pPr>
        <w:rPr>
          <w:rFonts w:ascii="Cambria" w:hAnsi="Cambria"/>
          <w:b/>
          <w:sz w:val="32"/>
          <w:szCs w:val="32"/>
        </w:rPr>
      </w:pPr>
      <w:r w:rsidRPr="00A50767">
        <w:rPr>
          <w:rFonts w:ascii="Cambria" w:hAnsi="Cambria"/>
          <w:b/>
          <w:sz w:val="32"/>
          <w:szCs w:val="32"/>
        </w:rPr>
        <w:t xml:space="preserve">From Section 1 3.3.2 as details not required there (unions not even mentioned although they should be.) Have just added short sentence. </w:t>
      </w:r>
    </w:p>
    <w:p w14:paraId="6A1F2BE0" w14:textId="77777777" w:rsidR="000B185A" w:rsidRPr="00A50767" w:rsidRDefault="000B185A" w:rsidP="003503B5">
      <w:pPr>
        <w:pStyle w:val="NoSpacing"/>
      </w:pPr>
      <w:r w:rsidRPr="00A50767">
        <w:rPr>
          <w:noProof/>
          <w:lang w:val="en-ZA" w:eastAsia="en-ZA"/>
        </w:rPr>
        <mc:AlternateContent>
          <mc:Choice Requires="wps">
            <w:drawing>
              <wp:anchor distT="0" distB="0" distL="114300" distR="114300" simplePos="0" relativeHeight="251740160" behindDoc="1" locked="0" layoutInCell="1" allowOverlap="1" wp14:anchorId="780B58E2" wp14:editId="665DD9AA">
                <wp:simplePos x="0" y="0"/>
                <wp:positionH relativeFrom="column">
                  <wp:posOffset>3410585</wp:posOffset>
                </wp:positionH>
                <wp:positionV relativeFrom="paragraph">
                  <wp:posOffset>221615</wp:posOffset>
                </wp:positionV>
                <wp:extent cx="2246630" cy="768350"/>
                <wp:effectExtent l="19685" t="21590" r="26035" b="19685"/>
                <wp:wrapTight wrapText="bothSides">
                  <wp:wrapPolygon edited="0">
                    <wp:start x="-238" y="-446"/>
                    <wp:lineTo x="-238" y="21832"/>
                    <wp:lineTo x="21838" y="21832"/>
                    <wp:lineTo x="21838" y="-446"/>
                    <wp:lineTo x="-238" y="-446"/>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630" cy="768350"/>
                        </a:xfrm>
                        <a:prstGeom prst="rect">
                          <a:avLst/>
                        </a:prstGeom>
                        <a:solidFill>
                          <a:srgbClr val="FFFFFF"/>
                        </a:solidFill>
                        <a:ln w="38100">
                          <a:pattFill prst="smCheck">
                            <a:fgClr>
                              <a:srgbClr val="000000"/>
                            </a:fgClr>
                            <a:bgClr>
                              <a:srgbClr val="FFFFFF"/>
                            </a:bgClr>
                          </a:pattFill>
                          <a:miter lim="800000"/>
                          <a:headEnd/>
                          <a:tailEnd/>
                        </a:ln>
                      </wps:spPr>
                      <wps:txbx>
                        <w:txbxContent>
                          <w:p w14:paraId="39A2EC97" w14:textId="77777777" w:rsidR="003503B5" w:rsidRDefault="003503B5" w:rsidP="003503B5">
                            <w:r w:rsidRPr="004F17BF">
                              <w:rPr>
                                <w:b/>
                              </w:rPr>
                              <w:t>Strike</w:t>
                            </w:r>
                            <w:r>
                              <w:t xml:space="preserve"> refers to the situation where the worker withholds his labour, and refuses to work.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80B58E2" id="_x0000_s1062" type="#_x0000_t202" style="position:absolute;margin-left:268.55pt;margin-top:17.45pt;width:176.9pt;height:60.5pt;z-index:-2515763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" strokeweight="3pt">
                <v:stroke r:id="rId23" o:title="" filltype="pattern"/>
                <v:textbox style="mso-fit-shape-to-text:t">
                  <w:txbxContent>
                    <w:p w14:paraId="39A2EC97" w14:textId="77777777" w:rsidR="003503B5" w:rsidRDefault="003503B5" w:rsidP="003503B5">
                      <w:r w:rsidRPr="004F17BF">
                        <w:rPr>
                          <w:b/>
                        </w:rPr>
                        <w:t>Strike</w:t>
                      </w:r>
                      <w:r>
                        <w:t xml:space="preserve"> refers to the situation where the worker withholds his labour, and refuses to work. </w:t>
                      </w:r>
                    </w:p>
                  </w:txbxContent>
                </v:textbox>
                <w10:wrap type="tight"/>
              </v:shape>
            </w:pict>
          </mc:Fallback>
        </mc:AlternateContent>
      </w:r>
      <w:r w:rsidRPr="00A50767">
        <w:t xml:space="preserve">Trade unions represent workers in a dispute which is usually with management; this is obviously a problem to business as Trade Unions  can influence workers to </w:t>
      </w:r>
      <w:r w:rsidRPr="00A50767">
        <w:rPr>
          <w:b/>
        </w:rPr>
        <w:t>strike</w:t>
      </w:r>
      <w:r w:rsidRPr="00A50767">
        <w:t>, or engage in a “go slow”, all of which are harmful to the smooth running of the business. Workers may have issues with the working conditions, salary or because of a colleague’s unfair dismissal. Whatever the cause, it leads to losses for both the business as well as workers. It is therefore important that the business maintains good relations with workers.  You will learn more about this under the Human Resource Function in Section 3.</w:t>
      </w:r>
    </w:p>
    <w:p w14:paraId="48E31AB0" w14:textId="77777777" w:rsidR="000B185A" w:rsidRPr="00A50767" w:rsidRDefault="000B185A" w:rsidP="003503B5">
      <w:pPr>
        <w:rPr>
          <w:rFonts w:ascii="Cambria" w:hAnsi="Cambria"/>
          <w:b/>
          <w:sz w:val="32"/>
          <w:szCs w:val="32"/>
        </w:rPr>
      </w:pPr>
    </w:p>
    <w:p w14:paraId="4B83B930" w14:textId="77777777" w:rsidR="000B185A" w:rsidRPr="00A50767" w:rsidRDefault="000B185A" w:rsidP="003503B5">
      <w:pPr>
        <w:rPr>
          <w:rFonts w:ascii="Cambria" w:hAnsi="Cambria"/>
          <w:b/>
          <w:sz w:val="24"/>
          <w:szCs w:val="24"/>
        </w:rPr>
      </w:pPr>
      <w:r w:rsidRPr="00A50767">
        <w:rPr>
          <w:rFonts w:ascii="Cambria" w:hAnsi="Cambria"/>
          <w:b/>
          <w:sz w:val="24"/>
          <w:szCs w:val="24"/>
        </w:rPr>
        <w:t>Introduction:</w:t>
      </w:r>
    </w:p>
    <w:p w14:paraId="17644BD1" w14:textId="77777777" w:rsidR="000B185A" w:rsidRPr="00A50767" w:rsidRDefault="000B185A" w:rsidP="003503B5">
      <w:pPr>
        <w:rPr>
          <w:rFonts w:ascii="Cambria" w:hAnsi="Cambria"/>
          <w:sz w:val="24"/>
          <w:szCs w:val="24"/>
        </w:rPr>
      </w:pPr>
      <w:r w:rsidRPr="00A50767">
        <w:rPr>
          <w:rFonts w:ascii="Cambria" w:hAnsi="Cambria"/>
          <w:sz w:val="24"/>
          <w:szCs w:val="24"/>
        </w:rPr>
        <w:t>The Factors of Production that you studied in Section 1, are listed as:</w:t>
      </w:r>
    </w:p>
    <w:p w14:paraId="7DBD618C" w14:textId="77777777" w:rsidR="000B185A" w:rsidRPr="00A50767" w:rsidRDefault="000B185A" w:rsidP="00923BE4">
      <w:pPr>
        <w:pStyle w:val="ListParagraph"/>
        <w:numPr>
          <w:ilvl w:val="0"/>
          <w:numId w:val="142"/>
        </w:numPr>
        <w:spacing w:after="80" w:line="240" w:lineRule="auto"/>
        <w:rPr>
          <w:rFonts w:ascii="Cambria" w:hAnsi="Cambria"/>
          <w:szCs w:val="24"/>
        </w:rPr>
      </w:pPr>
      <w:r w:rsidRPr="00A50767">
        <w:rPr>
          <w:rFonts w:ascii="Cambria" w:hAnsi="Cambria"/>
          <w:szCs w:val="24"/>
        </w:rPr>
        <w:t>Natural resources</w:t>
      </w:r>
    </w:p>
    <w:p w14:paraId="655422C8" w14:textId="77777777" w:rsidR="000B185A" w:rsidRPr="00A50767" w:rsidRDefault="000B185A" w:rsidP="00923BE4">
      <w:pPr>
        <w:pStyle w:val="ListParagraph"/>
        <w:numPr>
          <w:ilvl w:val="0"/>
          <w:numId w:val="142"/>
        </w:numPr>
        <w:spacing w:after="80" w:line="240" w:lineRule="auto"/>
        <w:rPr>
          <w:rFonts w:ascii="Cambria" w:hAnsi="Cambria"/>
          <w:szCs w:val="24"/>
        </w:rPr>
      </w:pPr>
      <w:r w:rsidRPr="00A50767">
        <w:rPr>
          <w:rFonts w:ascii="Cambria" w:hAnsi="Cambria"/>
          <w:szCs w:val="24"/>
        </w:rPr>
        <w:t>Labour</w:t>
      </w:r>
    </w:p>
    <w:p w14:paraId="67C73449" w14:textId="77777777" w:rsidR="000B185A" w:rsidRPr="00A50767" w:rsidRDefault="000B185A" w:rsidP="00923BE4">
      <w:pPr>
        <w:pStyle w:val="ListParagraph"/>
        <w:numPr>
          <w:ilvl w:val="0"/>
          <w:numId w:val="142"/>
        </w:numPr>
        <w:spacing w:after="80" w:line="240" w:lineRule="auto"/>
        <w:rPr>
          <w:rFonts w:ascii="Cambria" w:hAnsi="Cambria"/>
          <w:szCs w:val="24"/>
        </w:rPr>
      </w:pPr>
      <w:r w:rsidRPr="00A50767">
        <w:rPr>
          <w:rFonts w:ascii="Cambria" w:hAnsi="Cambria"/>
          <w:szCs w:val="24"/>
        </w:rPr>
        <w:t>Capital</w:t>
      </w:r>
    </w:p>
    <w:p w14:paraId="602DC85B" w14:textId="77777777" w:rsidR="000B185A" w:rsidRPr="00A50767" w:rsidRDefault="000B185A" w:rsidP="00923BE4">
      <w:pPr>
        <w:pStyle w:val="ListParagraph"/>
        <w:numPr>
          <w:ilvl w:val="0"/>
          <w:numId w:val="142"/>
        </w:numPr>
        <w:spacing w:after="80" w:line="240" w:lineRule="auto"/>
        <w:rPr>
          <w:rFonts w:ascii="Cambria" w:hAnsi="Cambria"/>
          <w:szCs w:val="24"/>
        </w:rPr>
      </w:pPr>
      <w:r w:rsidRPr="00A50767">
        <w:rPr>
          <w:rFonts w:ascii="Cambria" w:hAnsi="Cambria"/>
          <w:szCs w:val="24"/>
        </w:rPr>
        <w:t xml:space="preserve">Entrepreneurship </w:t>
      </w:r>
    </w:p>
    <w:p w14:paraId="576C4437" w14:textId="77777777" w:rsidR="000B185A" w:rsidRPr="00A50767" w:rsidRDefault="000B185A" w:rsidP="003503B5">
      <w:pPr>
        <w:rPr>
          <w:rFonts w:ascii="Cambria" w:hAnsi="Cambria"/>
          <w:szCs w:val="24"/>
        </w:rPr>
      </w:pPr>
      <w:r w:rsidRPr="00A50767">
        <w:rPr>
          <w:rFonts w:ascii="Cambria" w:hAnsi="Cambria"/>
          <w:szCs w:val="24"/>
        </w:rPr>
        <w:t>In this section we are focussing on the second factor above, that is, labour.  Labour is the human contribution in the process of production of goods and services.  I like the link back to this.</w:t>
      </w:r>
    </w:p>
    <w:p w14:paraId="6F81E72A" w14:textId="77777777" w:rsidR="000B185A" w:rsidRPr="00A50767" w:rsidRDefault="000B185A" w:rsidP="003503B5">
      <w:pPr>
        <w:rPr>
          <w:rFonts w:ascii="Cambria" w:hAnsi="Cambria"/>
          <w:szCs w:val="24"/>
        </w:rPr>
      </w:pPr>
      <w:r w:rsidRPr="00A50767">
        <w:rPr>
          <w:rFonts w:ascii="Cambria" w:hAnsi="Cambria"/>
          <w:szCs w:val="24"/>
        </w:rPr>
        <w:t xml:space="preserve">Finding the right person(s) to complete this function is the task of </w:t>
      </w:r>
      <w:r w:rsidRPr="00A50767">
        <w:rPr>
          <w:rFonts w:ascii="Cambria" w:hAnsi="Cambria"/>
          <w:i/>
          <w:szCs w:val="24"/>
        </w:rPr>
        <w:t>Human Resources</w:t>
      </w:r>
      <w:r w:rsidRPr="00A50767">
        <w:rPr>
          <w:rFonts w:ascii="Cambria" w:hAnsi="Cambria"/>
          <w:szCs w:val="24"/>
        </w:rPr>
        <w:t xml:space="preserve">, previously known as the </w:t>
      </w:r>
      <w:r w:rsidRPr="00A50767">
        <w:rPr>
          <w:rFonts w:ascii="Cambria" w:hAnsi="Cambria"/>
          <w:i/>
          <w:szCs w:val="24"/>
        </w:rPr>
        <w:t>Personnel Function</w:t>
      </w:r>
      <w:r w:rsidRPr="00A50767">
        <w:rPr>
          <w:rFonts w:ascii="Cambria" w:hAnsi="Cambria"/>
          <w:szCs w:val="24"/>
        </w:rPr>
        <w:t xml:space="preserve">. </w:t>
      </w:r>
    </w:p>
    <w:p w14:paraId="658E39C1" w14:textId="77777777" w:rsidR="000B185A" w:rsidRPr="00A50767" w:rsidRDefault="000B185A" w:rsidP="003503B5">
      <w:pPr>
        <w:rPr>
          <w:rFonts w:ascii="Cambria" w:hAnsi="Cambria"/>
          <w:szCs w:val="24"/>
        </w:rPr>
      </w:pPr>
      <w:r w:rsidRPr="00A50767">
        <w:rPr>
          <w:rFonts w:ascii="Cambria" w:hAnsi="Cambria"/>
          <w:szCs w:val="24"/>
        </w:rPr>
        <w:t>This task is ongoing because:</w:t>
      </w:r>
    </w:p>
    <w:p w14:paraId="1C4A98ED" w14:textId="77777777" w:rsidR="000B185A" w:rsidRPr="00A50767" w:rsidRDefault="000B185A" w:rsidP="00923BE4">
      <w:pPr>
        <w:pStyle w:val="ListParagraph"/>
        <w:numPr>
          <w:ilvl w:val="0"/>
          <w:numId w:val="146"/>
        </w:numPr>
        <w:spacing w:after="80" w:line="240" w:lineRule="auto"/>
        <w:rPr>
          <w:rFonts w:ascii="Cambria" w:hAnsi="Cambria"/>
          <w:szCs w:val="24"/>
        </w:rPr>
      </w:pPr>
      <w:r w:rsidRPr="00A50767">
        <w:rPr>
          <w:rFonts w:ascii="Cambria" w:hAnsi="Cambria"/>
          <w:szCs w:val="24"/>
        </w:rPr>
        <w:t>Workers leave for other jobs and create a vacancy which needs to be filled</w:t>
      </w:r>
    </w:p>
    <w:p w14:paraId="74D98094" w14:textId="77777777" w:rsidR="000B185A" w:rsidRPr="00A50767" w:rsidRDefault="000B185A" w:rsidP="00923BE4">
      <w:pPr>
        <w:pStyle w:val="ListParagraph"/>
        <w:numPr>
          <w:ilvl w:val="0"/>
          <w:numId w:val="146"/>
        </w:numPr>
        <w:spacing w:after="80" w:line="240" w:lineRule="auto"/>
        <w:rPr>
          <w:rFonts w:ascii="Cambria" w:hAnsi="Cambria"/>
          <w:szCs w:val="24"/>
        </w:rPr>
      </w:pPr>
      <w:r w:rsidRPr="00A50767">
        <w:rPr>
          <w:rFonts w:ascii="Cambria" w:hAnsi="Cambria"/>
          <w:szCs w:val="24"/>
        </w:rPr>
        <w:t>Workers are promoted and thereby create a vacancy</w:t>
      </w:r>
    </w:p>
    <w:p w14:paraId="5726AEB7" w14:textId="77777777" w:rsidR="000B185A" w:rsidRPr="00A50767" w:rsidRDefault="000B185A" w:rsidP="00923BE4">
      <w:pPr>
        <w:pStyle w:val="ListParagraph"/>
        <w:numPr>
          <w:ilvl w:val="0"/>
          <w:numId w:val="146"/>
        </w:numPr>
        <w:spacing w:after="80" w:line="240" w:lineRule="auto"/>
        <w:rPr>
          <w:rFonts w:ascii="Cambria" w:hAnsi="Cambria"/>
          <w:szCs w:val="24"/>
        </w:rPr>
      </w:pPr>
      <w:r w:rsidRPr="00A50767">
        <w:rPr>
          <w:rFonts w:ascii="Cambria" w:hAnsi="Cambria"/>
          <w:szCs w:val="24"/>
        </w:rPr>
        <w:t>Workers retire after reaching a certain age (65)</w:t>
      </w:r>
    </w:p>
    <w:p w14:paraId="0209938D" w14:textId="77777777" w:rsidR="000B185A" w:rsidRPr="00A50767" w:rsidRDefault="000B185A" w:rsidP="00923BE4">
      <w:pPr>
        <w:pStyle w:val="ListParagraph"/>
        <w:numPr>
          <w:ilvl w:val="0"/>
          <w:numId w:val="146"/>
        </w:numPr>
        <w:spacing w:after="80" w:line="240" w:lineRule="auto"/>
        <w:rPr>
          <w:rFonts w:ascii="Cambria" w:hAnsi="Cambria"/>
          <w:szCs w:val="24"/>
        </w:rPr>
      </w:pPr>
      <w:r w:rsidRPr="00A50767">
        <w:rPr>
          <w:rFonts w:ascii="Cambria" w:hAnsi="Cambria"/>
          <w:szCs w:val="24"/>
        </w:rPr>
        <w:t xml:space="preserve">Workers die while actively engaged in work </w:t>
      </w:r>
    </w:p>
    <w:p w14:paraId="446E3F5F" w14:textId="77777777" w:rsidR="000B185A" w:rsidRPr="00A50767" w:rsidRDefault="000B185A" w:rsidP="003503B5">
      <w:pPr>
        <w:rPr>
          <w:rFonts w:ascii="Cambria" w:hAnsi="Cambria"/>
          <w:sz w:val="24"/>
          <w:szCs w:val="24"/>
        </w:rPr>
      </w:pPr>
    </w:p>
    <w:p w14:paraId="5481ED5D" w14:textId="77777777" w:rsidR="000B185A" w:rsidRPr="00A50767" w:rsidRDefault="000B185A" w:rsidP="003503B5">
      <w:pPr>
        <w:rPr>
          <w:rFonts w:ascii="Cambria" w:hAnsi="Cambria"/>
          <w:szCs w:val="24"/>
        </w:rPr>
      </w:pPr>
      <w:r w:rsidRPr="00A50767">
        <w:rPr>
          <w:rFonts w:ascii="Cambria" w:hAnsi="Cambria"/>
          <w:b/>
          <w:sz w:val="24"/>
          <w:szCs w:val="24"/>
        </w:rPr>
        <w:t xml:space="preserve">In this section you will be studying the </w:t>
      </w:r>
      <w:r w:rsidRPr="00A50767">
        <w:rPr>
          <w:rFonts w:ascii="Cambria" w:hAnsi="Cambria"/>
          <w:b/>
          <w:szCs w:val="24"/>
        </w:rPr>
        <w:t>The Human Resource function, which includes (amongst others):</w:t>
      </w:r>
    </w:p>
    <w:p w14:paraId="177BEF11" w14:textId="77777777" w:rsidR="000B185A" w:rsidRPr="00A50767" w:rsidRDefault="000B185A" w:rsidP="00923BE4">
      <w:pPr>
        <w:pStyle w:val="ListParagraph"/>
        <w:numPr>
          <w:ilvl w:val="0"/>
          <w:numId w:val="140"/>
        </w:numPr>
        <w:spacing w:after="80" w:line="240" w:lineRule="auto"/>
        <w:rPr>
          <w:rFonts w:ascii="Cambria" w:hAnsi="Cambria"/>
          <w:szCs w:val="24"/>
        </w:rPr>
      </w:pPr>
      <w:r w:rsidRPr="00A50767">
        <w:rPr>
          <w:rFonts w:ascii="Cambria" w:hAnsi="Cambria"/>
          <w:szCs w:val="24"/>
        </w:rPr>
        <w:t xml:space="preserve">Recruitment </w:t>
      </w:r>
    </w:p>
    <w:p w14:paraId="088F1055" w14:textId="77777777" w:rsidR="000B185A" w:rsidRPr="00A50767" w:rsidRDefault="000B185A" w:rsidP="00923BE4">
      <w:pPr>
        <w:pStyle w:val="ListParagraph"/>
        <w:numPr>
          <w:ilvl w:val="0"/>
          <w:numId w:val="140"/>
        </w:numPr>
        <w:spacing w:after="80" w:line="240" w:lineRule="auto"/>
        <w:rPr>
          <w:rFonts w:ascii="Cambria" w:hAnsi="Cambria"/>
          <w:szCs w:val="24"/>
        </w:rPr>
      </w:pPr>
      <w:r w:rsidRPr="00A50767">
        <w:rPr>
          <w:rFonts w:ascii="Cambria" w:hAnsi="Cambria"/>
          <w:szCs w:val="24"/>
        </w:rPr>
        <w:t>Employee benefits</w:t>
      </w:r>
    </w:p>
    <w:p w14:paraId="73724659" w14:textId="77777777" w:rsidR="000B185A" w:rsidRPr="00A50767" w:rsidRDefault="000B185A" w:rsidP="00923BE4">
      <w:pPr>
        <w:pStyle w:val="ListParagraph"/>
        <w:numPr>
          <w:ilvl w:val="0"/>
          <w:numId w:val="140"/>
        </w:numPr>
        <w:spacing w:after="80" w:line="240" w:lineRule="auto"/>
        <w:rPr>
          <w:rFonts w:ascii="Cambria" w:hAnsi="Cambria"/>
          <w:szCs w:val="24"/>
        </w:rPr>
      </w:pPr>
      <w:r w:rsidRPr="00A50767">
        <w:rPr>
          <w:rFonts w:ascii="Cambria" w:hAnsi="Cambria"/>
          <w:szCs w:val="24"/>
        </w:rPr>
        <w:t xml:space="preserve">Labour relations </w:t>
      </w:r>
    </w:p>
    <w:p w14:paraId="0201AA63" w14:textId="77777777" w:rsidR="000B185A" w:rsidRPr="00A50767" w:rsidRDefault="000B185A" w:rsidP="003503B5">
      <w:pPr>
        <w:pStyle w:val="ListParagraph"/>
        <w:rPr>
          <w:rFonts w:ascii="Cambria" w:hAnsi="Cambria"/>
          <w:b/>
          <w:szCs w:val="24"/>
        </w:rPr>
      </w:pPr>
      <w:r w:rsidRPr="00A50767">
        <w:rPr>
          <w:rFonts w:ascii="Cambria" w:hAnsi="Cambria"/>
          <w:b/>
          <w:szCs w:val="24"/>
        </w:rPr>
        <w:t>We must include at least a diagram with more aspects, this is too limited.  Even though they will not study the detail, the must have some perspective on the complexity of it???</w:t>
      </w:r>
    </w:p>
    <w:p w14:paraId="14F25ABB" w14:textId="77777777" w:rsidR="000B185A" w:rsidRPr="00A50767" w:rsidRDefault="000B185A" w:rsidP="003503B5">
      <w:pPr>
        <w:rPr>
          <w:rFonts w:ascii="Cambria" w:hAnsi="Cambria"/>
          <w:b/>
          <w:szCs w:val="24"/>
        </w:rPr>
      </w:pPr>
      <w:r w:rsidRPr="00A50767">
        <w:rPr>
          <w:rFonts w:ascii="Cambria" w:hAnsi="Cambria"/>
          <w:b/>
          <w:szCs w:val="24"/>
        </w:rPr>
        <w:lastRenderedPageBreak/>
        <w:t>After studying this section you will be able to:</w:t>
      </w:r>
    </w:p>
    <w:p w14:paraId="308F6558" w14:textId="77777777" w:rsidR="000B185A" w:rsidRPr="00A50767" w:rsidRDefault="000B185A" w:rsidP="003503B5">
      <w:pPr>
        <w:spacing w:after="0"/>
        <w:rPr>
          <w:rFonts w:asciiTheme="majorHAnsi" w:hAnsiTheme="majorHAnsi"/>
          <w:sz w:val="24"/>
          <w:szCs w:val="24"/>
        </w:rPr>
      </w:pPr>
      <w:r w:rsidRPr="00A50767">
        <w:rPr>
          <w:rFonts w:asciiTheme="majorHAnsi" w:hAnsiTheme="majorHAnsi"/>
          <w:sz w:val="24"/>
          <w:szCs w:val="24"/>
        </w:rPr>
        <w:t>3.2.1    Explain the importance of the Human Resource function</w:t>
      </w:r>
    </w:p>
    <w:p w14:paraId="082FAE4C" w14:textId="77777777" w:rsidR="000B185A" w:rsidRPr="00A50767" w:rsidRDefault="000B185A" w:rsidP="003503B5">
      <w:pPr>
        <w:spacing w:after="0"/>
        <w:rPr>
          <w:rFonts w:asciiTheme="majorHAnsi" w:hAnsiTheme="majorHAnsi"/>
          <w:sz w:val="24"/>
          <w:szCs w:val="24"/>
        </w:rPr>
      </w:pPr>
      <w:r w:rsidRPr="00A50767">
        <w:rPr>
          <w:rFonts w:asciiTheme="majorHAnsi" w:hAnsiTheme="majorHAnsi"/>
          <w:sz w:val="24"/>
          <w:szCs w:val="24"/>
        </w:rPr>
        <w:t xml:space="preserve">3.2.2 </w:t>
      </w:r>
      <w:r w:rsidRPr="00A50767">
        <w:rPr>
          <w:rFonts w:asciiTheme="majorHAnsi" w:hAnsiTheme="majorHAnsi"/>
          <w:sz w:val="24"/>
          <w:szCs w:val="24"/>
        </w:rPr>
        <w:tab/>
        <w:t xml:space="preserve"> Explain the processes of:</w:t>
      </w:r>
    </w:p>
    <w:p w14:paraId="283E5E78" w14:textId="77777777" w:rsidR="000B185A" w:rsidRPr="00A50767" w:rsidRDefault="000B185A" w:rsidP="00923BE4">
      <w:pPr>
        <w:pStyle w:val="ListParagraph"/>
        <w:numPr>
          <w:ilvl w:val="3"/>
          <w:numId w:val="141"/>
        </w:numPr>
        <w:spacing w:after="0"/>
        <w:ind w:left="1134"/>
        <w:contextualSpacing w:val="0"/>
        <w:rPr>
          <w:szCs w:val="24"/>
        </w:rPr>
      </w:pPr>
      <w:r w:rsidRPr="00A50767">
        <w:rPr>
          <w:szCs w:val="24"/>
        </w:rPr>
        <w:t xml:space="preserve">Recruitment, </w:t>
      </w:r>
    </w:p>
    <w:p w14:paraId="7BBAF8A8" w14:textId="77777777" w:rsidR="000B185A" w:rsidRPr="00A50767" w:rsidRDefault="000B185A" w:rsidP="00923BE4">
      <w:pPr>
        <w:pStyle w:val="ListParagraph"/>
        <w:numPr>
          <w:ilvl w:val="4"/>
          <w:numId w:val="141"/>
        </w:numPr>
        <w:spacing w:after="0"/>
        <w:ind w:left="1559"/>
        <w:contextualSpacing w:val="0"/>
        <w:rPr>
          <w:szCs w:val="24"/>
        </w:rPr>
      </w:pPr>
      <w:r w:rsidRPr="00A50767">
        <w:rPr>
          <w:szCs w:val="24"/>
        </w:rPr>
        <w:t xml:space="preserve">Sources (Internal and External) </w:t>
      </w:r>
    </w:p>
    <w:p w14:paraId="4EE247C8" w14:textId="77777777" w:rsidR="000B185A" w:rsidRPr="00A50767" w:rsidRDefault="000B185A" w:rsidP="00923BE4">
      <w:pPr>
        <w:pStyle w:val="ListParagraph"/>
        <w:numPr>
          <w:ilvl w:val="4"/>
          <w:numId w:val="141"/>
        </w:numPr>
        <w:spacing w:after="0"/>
        <w:ind w:left="1559"/>
        <w:contextualSpacing w:val="0"/>
        <w:rPr>
          <w:szCs w:val="24"/>
        </w:rPr>
      </w:pPr>
      <w:r w:rsidRPr="00A50767">
        <w:rPr>
          <w:szCs w:val="24"/>
        </w:rPr>
        <w:t>Job analysis</w:t>
      </w:r>
    </w:p>
    <w:p w14:paraId="59E89C25" w14:textId="77777777" w:rsidR="000B185A" w:rsidRPr="00A50767" w:rsidRDefault="000B185A" w:rsidP="00923BE4">
      <w:pPr>
        <w:pStyle w:val="ListParagraph"/>
        <w:numPr>
          <w:ilvl w:val="3"/>
          <w:numId w:val="141"/>
        </w:numPr>
        <w:spacing w:after="0"/>
        <w:ind w:left="1134"/>
        <w:contextualSpacing w:val="0"/>
        <w:rPr>
          <w:szCs w:val="24"/>
        </w:rPr>
      </w:pPr>
      <w:r w:rsidRPr="00A50767">
        <w:rPr>
          <w:szCs w:val="24"/>
        </w:rPr>
        <w:t xml:space="preserve">Job specifications </w:t>
      </w:r>
    </w:p>
    <w:p w14:paraId="4BBB2523" w14:textId="77777777" w:rsidR="000B185A" w:rsidRPr="00A50767" w:rsidRDefault="000B185A" w:rsidP="00923BE4">
      <w:pPr>
        <w:pStyle w:val="ListParagraph"/>
        <w:numPr>
          <w:ilvl w:val="3"/>
          <w:numId w:val="141"/>
        </w:numPr>
        <w:spacing w:after="0"/>
        <w:ind w:left="1134"/>
        <w:contextualSpacing w:val="0"/>
        <w:rPr>
          <w:szCs w:val="24"/>
        </w:rPr>
      </w:pPr>
      <w:r w:rsidRPr="00A50767">
        <w:rPr>
          <w:szCs w:val="24"/>
        </w:rPr>
        <w:t>Process:</w:t>
      </w:r>
    </w:p>
    <w:p w14:paraId="658C868E" w14:textId="77777777" w:rsidR="000B185A" w:rsidRPr="00A50767" w:rsidRDefault="000B185A" w:rsidP="00923BE4">
      <w:pPr>
        <w:pStyle w:val="ListParagraph"/>
        <w:numPr>
          <w:ilvl w:val="4"/>
          <w:numId w:val="141"/>
        </w:numPr>
        <w:spacing w:after="0"/>
        <w:ind w:left="1559"/>
        <w:contextualSpacing w:val="0"/>
        <w:rPr>
          <w:szCs w:val="24"/>
        </w:rPr>
      </w:pPr>
      <w:r w:rsidRPr="00A50767">
        <w:rPr>
          <w:szCs w:val="24"/>
        </w:rPr>
        <w:t>Screening</w:t>
      </w:r>
    </w:p>
    <w:p w14:paraId="5B12E36E" w14:textId="77777777" w:rsidR="000B185A" w:rsidRPr="00A50767" w:rsidRDefault="000B185A" w:rsidP="00923BE4">
      <w:pPr>
        <w:pStyle w:val="ListParagraph"/>
        <w:numPr>
          <w:ilvl w:val="4"/>
          <w:numId w:val="141"/>
        </w:numPr>
        <w:spacing w:after="0"/>
        <w:ind w:left="1559"/>
        <w:contextualSpacing w:val="0"/>
        <w:rPr>
          <w:szCs w:val="24"/>
        </w:rPr>
      </w:pPr>
      <w:r w:rsidRPr="00A50767">
        <w:rPr>
          <w:szCs w:val="24"/>
        </w:rPr>
        <w:t>Testing</w:t>
      </w:r>
    </w:p>
    <w:p w14:paraId="7EABD7BC" w14:textId="77777777" w:rsidR="000B185A" w:rsidRPr="00A50767" w:rsidRDefault="000B185A" w:rsidP="00923BE4">
      <w:pPr>
        <w:pStyle w:val="ListParagraph"/>
        <w:numPr>
          <w:ilvl w:val="4"/>
          <w:numId w:val="141"/>
        </w:numPr>
        <w:spacing w:after="0"/>
        <w:ind w:left="1559"/>
        <w:contextualSpacing w:val="0"/>
        <w:rPr>
          <w:szCs w:val="24"/>
        </w:rPr>
      </w:pPr>
      <w:r w:rsidRPr="00A50767">
        <w:rPr>
          <w:szCs w:val="24"/>
        </w:rPr>
        <w:t>Interviewing</w:t>
      </w:r>
    </w:p>
    <w:p w14:paraId="21805344" w14:textId="77777777" w:rsidR="000B185A" w:rsidRPr="00A50767" w:rsidRDefault="000B185A" w:rsidP="00923BE4">
      <w:pPr>
        <w:pStyle w:val="ListParagraph"/>
        <w:numPr>
          <w:ilvl w:val="4"/>
          <w:numId w:val="141"/>
        </w:numPr>
        <w:spacing w:after="0"/>
        <w:ind w:left="1559"/>
        <w:contextualSpacing w:val="0"/>
        <w:rPr>
          <w:szCs w:val="24"/>
        </w:rPr>
      </w:pPr>
      <w:r w:rsidRPr="00A50767">
        <w:rPr>
          <w:szCs w:val="24"/>
        </w:rPr>
        <w:t>Selecting</w:t>
      </w:r>
    </w:p>
    <w:p w14:paraId="530716DE" w14:textId="77777777" w:rsidR="000B185A" w:rsidRPr="00A50767" w:rsidRDefault="000B185A" w:rsidP="00923BE4">
      <w:pPr>
        <w:pStyle w:val="ListParagraph"/>
        <w:numPr>
          <w:ilvl w:val="3"/>
          <w:numId w:val="141"/>
        </w:numPr>
        <w:spacing w:after="0"/>
        <w:ind w:left="1134"/>
        <w:contextualSpacing w:val="0"/>
        <w:rPr>
          <w:szCs w:val="24"/>
        </w:rPr>
      </w:pPr>
      <w:r w:rsidRPr="00A50767">
        <w:rPr>
          <w:szCs w:val="24"/>
        </w:rPr>
        <w:t>Selection</w:t>
      </w:r>
    </w:p>
    <w:p w14:paraId="52052135" w14:textId="77777777" w:rsidR="000B185A" w:rsidRPr="00A50767" w:rsidRDefault="000B185A" w:rsidP="00923BE4">
      <w:pPr>
        <w:pStyle w:val="ListParagraph"/>
        <w:numPr>
          <w:ilvl w:val="3"/>
          <w:numId w:val="141"/>
        </w:numPr>
        <w:spacing w:after="0"/>
        <w:ind w:left="1134"/>
        <w:contextualSpacing w:val="0"/>
        <w:rPr>
          <w:szCs w:val="24"/>
        </w:rPr>
      </w:pPr>
      <w:r w:rsidRPr="00A50767">
        <w:rPr>
          <w:szCs w:val="24"/>
        </w:rPr>
        <w:t xml:space="preserve">Placement </w:t>
      </w:r>
    </w:p>
    <w:p w14:paraId="29D7D0F0" w14:textId="77777777" w:rsidR="000B185A" w:rsidRPr="00A50767" w:rsidRDefault="000B185A" w:rsidP="00923BE4">
      <w:pPr>
        <w:pStyle w:val="ListParagraph"/>
        <w:numPr>
          <w:ilvl w:val="3"/>
          <w:numId w:val="141"/>
        </w:numPr>
        <w:spacing w:after="0"/>
        <w:ind w:left="1134"/>
        <w:contextualSpacing w:val="0"/>
        <w:rPr>
          <w:szCs w:val="24"/>
        </w:rPr>
      </w:pPr>
      <w:r w:rsidRPr="00A50767">
        <w:rPr>
          <w:szCs w:val="24"/>
        </w:rPr>
        <w:t xml:space="preserve">Interviews </w:t>
      </w:r>
    </w:p>
    <w:p w14:paraId="57774321" w14:textId="77777777" w:rsidR="000B185A" w:rsidRPr="00A50767" w:rsidRDefault="000B185A" w:rsidP="00923BE4">
      <w:pPr>
        <w:pStyle w:val="ListParagraph"/>
        <w:numPr>
          <w:ilvl w:val="4"/>
          <w:numId w:val="141"/>
        </w:numPr>
        <w:spacing w:after="0"/>
        <w:ind w:left="1559"/>
        <w:contextualSpacing w:val="0"/>
        <w:rPr>
          <w:szCs w:val="24"/>
        </w:rPr>
      </w:pPr>
      <w:r w:rsidRPr="00A50767">
        <w:rPr>
          <w:szCs w:val="24"/>
        </w:rPr>
        <w:t>How to prepare for an interview as the interviewer</w:t>
      </w:r>
    </w:p>
    <w:p w14:paraId="15572ED2" w14:textId="77777777" w:rsidR="000B185A" w:rsidRPr="00A50767" w:rsidRDefault="000B185A" w:rsidP="00923BE4">
      <w:pPr>
        <w:pStyle w:val="ListParagraph"/>
        <w:numPr>
          <w:ilvl w:val="4"/>
          <w:numId w:val="141"/>
        </w:numPr>
        <w:spacing w:after="0"/>
        <w:ind w:left="1559"/>
        <w:contextualSpacing w:val="0"/>
        <w:rPr>
          <w:szCs w:val="24"/>
        </w:rPr>
      </w:pPr>
      <w:r w:rsidRPr="00A50767">
        <w:rPr>
          <w:szCs w:val="24"/>
        </w:rPr>
        <w:t>How to prepare for an interview as the interviewee</w:t>
      </w:r>
    </w:p>
    <w:p w14:paraId="4CABDBFF" w14:textId="77777777" w:rsidR="000B185A" w:rsidRPr="00A50767" w:rsidRDefault="000B185A" w:rsidP="003503B5">
      <w:pPr>
        <w:tabs>
          <w:tab w:val="left" w:pos="1560"/>
        </w:tabs>
        <w:spacing w:after="0"/>
        <w:rPr>
          <w:rFonts w:asciiTheme="majorHAnsi" w:hAnsiTheme="majorHAnsi"/>
          <w:sz w:val="24"/>
          <w:szCs w:val="24"/>
        </w:rPr>
      </w:pPr>
      <w:r w:rsidRPr="00A50767">
        <w:rPr>
          <w:rFonts w:asciiTheme="majorHAnsi" w:hAnsiTheme="majorHAnsi"/>
          <w:sz w:val="24"/>
          <w:szCs w:val="24"/>
        </w:rPr>
        <w:t xml:space="preserve">3.2.3     Distinguish between different types of training </w:t>
      </w:r>
    </w:p>
    <w:p w14:paraId="782397D4" w14:textId="77777777" w:rsidR="000B185A" w:rsidRPr="00A50767" w:rsidRDefault="000B185A" w:rsidP="00923BE4">
      <w:pPr>
        <w:pStyle w:val="ListParagraph"/>
        <w:numPr>
          <w:ilvl w:val="3"/>
          <w:numId w:val="141"/>
        </w:numPr>
        <w:spacing w:after="0"/>
        <w:ind w:left="1134"/>
        <w:contextualSpacing w:val="0"/>
        <w:rPr>
          <w:szCs w:val="24"/>
        </w:rPr>
      </w:pPr>
      <w:r w:rsidRPr="00A50767">
        <w:rPr>
          <w:szCs w:val="24"/>
        </w:rPr>
        <w:t>On the job</w:t>
      </w:r>
    </w:p>
    <w:p w14:paraId="0884AA30" w14:textId="77777777" w:rsidR="000B185A" w:rsidRPr="00A50767" w:rsidRDefault="000B185A" w:rsidP="00923BE4">
      <w:pPr>
        <w:pStyle w:val="ListParagraph"/>
        <w:numPr>
          <w:ilvl w:val="3"/>
          <w:numId w:val="141"/>
        </w:numPr>
        <w:spacing w:after="0"/>
        <w:ind w:left="1134"/>
        <w:contextualSpacing w:val="0"/>
        <w:rPr>
          <w:szCs w:val="24"/>
        </w:rPr>
      </w:pPr>
      <w:r w:rsidRPr="00A50767">
        <w:rPr>
          <w:szCs w:val="24"/>
        </w:rPr>
        <w:t>Mentoring</w:t>
      </w:r>
    </w:p>
    <w:p w14:paraId="6481A4D0" w14:textId="77777777" w:rsidR="000B185A" w:rsidRPr="00A50767" w:rsidRDefault="000B185A" w:rsidP="00923BE4">
      <w:pPr>
        <w:pStyle w:val="ListParagraph"/>
        <w:numPr>
          <w:ilvl w:val="3"/>
          <w:numId w:val="141"/>
        </w:numPr>
        <w:spacing w:after="0"/>
        <w:ind w:left="1134"/>
        <w:contextualSpacing w:val="0"/>
        <w:rPr>
          <w:szCs w:val="24"/>
        </w:rPr>
      </w:pPr>
      <w:r w:rsidRPr="00A50767">
        <w:rPr>
          <w:szCs w:val="24"/>
        </w:rPr>
        <w:t>Job rotation</w:t>
      </w:r>
    </w:p>
    <w:p w14:paraId="5C9CB44D" w14:textId="77777777" w:rsidR="000B185A" w:rsidRPr="00A50767" w:rsidRDefault="000B185A" w:rsidP="00923BE4">
      <w:pPr>
        <w:pStyle w:val="ListParagraph"/>
        <w:numPr>
          <w:ilvl w:val="3"/>
          <w:numId w:val="141"/>
        </w:numPr>
        <w:spacing w:after="0"/>
        <w:ind w:left="1134"/>
        <w:contextualSpacing w:val="0"/>
        <w:rPr>
          <w:szCs w:val="24"/>
        </w:rPr>
      </w:pPr>
      <w:r w:rsidRPr="00A50767">
        <w:rPr>
          <w:szCs w:val="24"/>
        </w:rPr>
        <w:t>Institutions</w:t>
      </w:r>
    </w:p>
    <w:p w14:paraId="02BDC7AA" w14:textId="77777777" w:rsidR="000B185A" w:rsidRPr="00A50767" w:rsidRDefault="000B185A" w:rsidP="003503B5">
      <w:pPr>
        <w:spacing w:after="0"/>
        <w:rPr>
          <w:rFonts w:asciiTheme="majorHAnsi" w:hAnsiTheme="majorHAnsi"/>
          <w:sz w:val="24"/>
          <w:szCs w:val="24"/>
        </w:rPr>
      </w:pPr>
      <w:r w:rsidRPr="00A50767">
        <w:rPr>
          <w:rFonts w:asciiTheme="majorHAnsi" w:hAnsiTheme="majorHAnsi"/>
          <w:sz w:val="24"/>
          <w:szCs w:val="24"/>
        </w:rPr>
        <w:t>3.2.4     Describe the purpose of a CV</w:t>
      </w:r>
    </w:p>
    <w:p w14:paraId="45A1887E" w14:textId="77777777" w:rsidR="000B185A" w:rsidRPr="00A50767" w:rsidRDefault="000B185A" w:rsidP="003503B5">
      <w:pPr>
        <w:spacing w:after="0"/>
        <w:rPr>
          <w:rFonts w:asciiTheme="majorHAnsi" w:hAnsiTheme="majorHAnsi"/>
          <w:sz w:val="24"/>
          <w:szCs w:val="24"/>
        </w:rPr>
      </w:pPr>
      <w:r w:rsidRPr="00A50767">
        <w:rPr>
          <w:rFonts w:asciiTheme="majorHAnsi" w:hAnsiTheme="majorHAnsi"/>
          <w:sz w:val="24"/>
          <w:szCs w:val="24"/>
        </w:rPr>
        <w:t xml:space="preserve">3.2.5  </w:t>
      </w:r>
      <w:r w:rsidRPr="00A50767">
        <w:rPr>
          <w:rFonts w:asciiTheme="majorHAnsi" w:hAnsiTheme="majorHAnsi"/>
          <w:sz w:val="24"/>
          <w:szCs w:val="24"/>
        </w:rPr>
        <w:tab/>
        <w:t xml:space="preserve">   Draw up a CV </w:t>
      </w:r>
    </w:p>
    <w:p w14:paraId="60FE2B68" w14:textId="77777777" w:rsidR="000B185A" w:rsidRPr="00A50767" w:rsidRDefault="000B185A" w:rsidP="003503B5">
      <w:pPr>
        <w:tabs>
          <w:tab w:val="left" w:pos="1560"/>
        </w:tabs>
        <w:spacing w:after="0"/>
        <w:rPr>
          <w:rFonts w:asciiTheme="majorHAnsi" w:hAnsiTheme="majorHAnsi"/>
          <w:sz w:val="24"/>
          <w:szCs w:val="24"/>
        </w:rPr>
      </w:pPr>
      <w:r w:rsidRPr="00A50767">
        <w:rPr>
          <w:rFonts w:asciiTheme="majorHAnsi" w:hAnsiTheme="majorHAnsi"/>
          <w:sz w:val="24"/>
          <w:szCs w:val="24"/>
        </w:rPr>
        <w:t xml:space="preserve">3.2.6    Briefly discuss Employee Benefits </w:t>
      </w:r>
    </w:p>
    <w:p w14:paraId="11D41943" w14:textId="77777777" w:rsidR="000B185A" w:rsidRPr="00A50767" w:rsidRDefault="000B185A" w:rsidP="00923BE4">
      <w:pPr>
        <w:pStyle w:val="ListParagraph"/>
        <w:numPr>
          <w:ilvl w:val="3"/>
          <w:numId w:val="141"/>
        </w:numPr>
        <w:spacing w:after="0"/>
        <w:ind w:left="1134"/>
        <w:contextualSpacing w:val="0"/>
        <w:rPr>
          <w:szCs w:val="24"/>
        </w:rPr>
      </w:pPr>
      <w:r w:rsidRPr="00A50767">
        <w:rPr>
          <w:szCs w:val="24"/>
        </w:rPr>
        <w:t xml:space="preserve">Remuneration </w:t>
      </w:r>
    </w:p>
    <w:p w14:paraId="10D9E913" w14:textId="77777777" w:rsidR="000B185A" w:rsidRPr="00A50767" w:rsidRDefault="000B185A" w:rsidP="00923BE4">
      <w:pPr>
        <w:pStyle w:val="ListParagraph"/>
        <w:numPr>
          <w:ilvl w:val="3"/>
          <w:numId w:val="141"/>
        </w:numPr>
        <w:spacing w:after="0"/>
        <w:ind w:left="1134"/>
        <w:contextualSpacing w:val="0"/>
        <w:rPr>
          <w:szCs w:val="24"/>
        </w:rPr>
      </w:pPr>
      <w:r w:rsidRPr="00A50767">
        <w:rPr>
          <w:szCs w:val="24"/>
        </w:rPr>
        <w:t xml:space="preserve">Other benefits </w:t>
      </w:r>
    </w:p>
    <w:p w14:paraId="12CF2731" w14:textId="77777777" w:rsidR="000B185A" w:rsidRPr="00A50767" w:rsidRDefault="000B185A" w:rsidP="00923BE4">
      <w:pPr>
        <w:pStyle w:val="ListParagraph"/>
        <w:numPr>
          <w:ilvl w:val="4"/>
          <w:numId w:val="141"/>
        </w:numPr>
        <w:spacing w:after="0"/>
        <w:ind w:left="1559"/>
        <w:contextualSpacing w:val="0"/>
        <w:rPr>
          <w:szCs w:val="24"/>
        </w:rPr>
      </w:pPr>
      <w:r w:rsidRPr="00A50767">
        <w:rPr>
          <w:szCs w:val="24"/>
        </w:rPr>
        <w:t>Pension</w:t>
      </w:r>
    </w:p>
    <w:p w14:paraId="301F3980" w14:textId="77777777" w:rsidR="000B185A" w:rsidRPr="00A50767" w:rsidRDefault="000B185A" w:rsidP="00923BE4">
      <w:pPr>
        <w:pStyle w:val="ListParagraph"/>
        <w:numPr>
          <w:ilvl w:val="4"/>
          <w:numId w:val="141"/>
        </w:numPr>
        <w:spacing w:after="0"/>
        <w:ind w:left="1559"/>
        <w:contextualSpacing w:val="0"/>
        <w:rPr>
          <w:szCs w:val="24"/>
        </w:rPr>
      </w:pPr>
      <w:r w:rsidRPr="00A50767">
        <w:rPr>
          <w:szCs w:val="24"/>
        </w:rPr>
        <w:t>Medical</w:t>
      </w:r>
    </w:p>
    <w:p w14:paraId="38EDADE8" w14:textId="77777777" w:rsidR="000B185A" w:rsidRPr="00A50767" w:rsidRDefault="000B185A" w:rsidP="00923BE4">
      <w:pPr>
        <w:pStyle w:val="ListParagraph"/>
        <w:numPr>
          <w:ilvl w:val="4"/>
          <w:numId w:val="141"/>
        </w:numPr>
        <w:spacing w:after="0"/>
        <w:ind w:left="1559"/>
        <w:contextualSpacing w:val="0"/>
        <w:rPr>
          <w:szCs w:val="24"/>
        </w:rPr>
      </w:pPr>
      <w:r w:rsidRPr="00A50767">
        <w:rPr>
          <w:szCs w:val="24"/>
        </w:rPr>
        <w:t xml:space="preserve">Travelling </w:t>
      </w:r>
    </w:p>
    <w:p w14:paraId="11355EEC" w14:textId="77777777" w:rsidR="000B185A" w:rsidRPr="00A50767" w:rsidRDefault="000B185A" w:rsidP="003503B5">
      <w:pPr>
        <w:spacing w:after="0"/>
        <w:rPr>
          <w:rFonts w:asciiTheme="majorHAnsi" w:hAnsiTheme="majorHAnsi"/>
          <w:sz w:val="24"/>
          <w:szCs w:val="24"/>
        </w:rPr>
      </w:pPr>
      <w:r w:rsidRPr="00A50767">
        <w:rPr>
          <w:rFonts w:asciiTheme="majorHAnsi" w:hAnsiTheme="majorHAnsi"/>
          <w:sz w:val="24"/>
          <w:szCs w:val="24"/>
        </w:rPr>
        <w:t xml:space="preserve">3.2.7.   Explain the nature and purpose of Labour Relations </w:t>
      </w:r>
    </w:p>
    <w:p w14:paraId="47873BB5" w14:textId="77777777" w:rsidR="000B185A" w:rsidRPr="00A50767" w:rsidRDefault="000B185A" w:rsidP="003503B5">
      <w:pPr>
        <w:spacing w:after="0"/>
        <w:rPr>
          <w:rFonts w:asciiTheme="majorHAnsi" w:hAnsiTheme="majorHAnsi"/>
          <w:sz w:val="24"/>
          <w:szCs w:val="24"/>
        </w:rPr>
      </w:pPr>
      <w:r w:rsidRPr="00A50767">
        <w:rPr>
          <w:rFonts w:asciiTheme="majorHAnsi" w:hAnsiTheme="majorHAnsi"/>
          <w:sz w:val="24"/>
          <w:szCs w:val="24"/>
        </w:rPr>
        <w:t>3.2.8.   Explain the functions of the trade unions</w:t>
      </w:r>
    </w:p>
    <w:p w14:paraId="2A0A5C88" w14:textId="77777777" w:rsidR="000B185A" w:rsidRPr="00A50767" w:rsidRDefault="000B185A" w:rsidP="003503B5">
      <w:pPr>
        <w:spacing w:after="0"/>
        <w:rPr>
          <w:rFonts w:asciiTheme="majorHAnsi" w:hAnsiTheme="majorHAnsi"/>
          <w:sz w:val="24"/>
          <w:szCs w:val="24"/>
        </w:rPr>
      </w:pPr>
      <w:r w:rsidRPr="00A50767">
        <w:rPr>
          <w:rFonts w:asciiTheme="majorHAnsi" w:hAnsiTheme="majorHAnsi"/>
          <w:sz w:val="24"/>
          <w:szCs w:val="24"/>
        </w:rPr>
        <w:t>3.2.9    Discuss the future of labour unions</w:t>
      </w:r>
    </w:p>
    <w:p w14:paraId="6A8C95B6" w14:textId="77777777" w:rsidR="000B185A" w:rsidRPr="00A50767" w:rsidRDefault="000B185A" w:rsidP="003503B5">
      <w:pPr>
        <w:spacing w:after="0"/>
        <w:rPr>
          <w:rFonts w:asciiTheme="majorHAnsi" w:hAnsiTheme="majorHAnsi"/>
          <w:sz w:val="24"/>
          <w:szCs w:val="24"/>
        </w:rPr>
      </w:pPr>
      <w:r w:rsidRPr="00A50767">
        <w:rPr>
          <w:rFonts w:asciiTheme="majorHAnsi" w:hAnsiTheme="majorHAnsi"/>
          <w:sz w:val="24"/>
          <w:szCs w:val="24"/>
        </w:rPr>
        <w:t>3.2.10  Briefly describe the purpose of the following Acts:</w:t>
      </w:r>
    </w:p>
    <w:p w14:paraId="2E584BD2" w14:textId="77777777" w:rsidR="000B185A" w:rsidRPr="00A50767" w:rsidRDefault="000B185A" w:rsidP="00923BE4">
      <w:pPr>
        <w:pStyle w:val="ListParagraph"/>
        <w:numPr>
          <w:ilvl w:val="3"/>
          <w:numId w:val="141"/>
        </w:numPr>
        <w:spacing w:after="0"/>
        <w:ind w:left="1134"/>
        <w:contextualSpacing w:val="0"/>
        <w:rPr>
          <w:szCs w:val="24"/>
        </w:rPr>
      </w:pPr>
      <w:r w:rsidRPr="00A50767">
        <w:rPr>
          <w:szCs w:val="24"/>
        </w:rPr>
        <w:t xml:space="preserve">EEA (Employment equity) </w:t>
      </w:r>
    </w:p>
    <w:p w14:paraId="0C6195ED" w14:textId="77777777" w:rsidR="000B185A" w:rsidRPr="00A50767" w:rsidRDefault="000B185A" w:rsidP="00923BE4">
      <w:pPr>
        <w:pStyle w:val="ListParagraph"/>
        <w:numPr>
          <w:ilvl w:val="3"/>
          <w:numId w:val="141"/>
        </w:numPr>
        <w:spacing w:after="0"/>
        <w:ind w:left="1134"/>
        <w:contextualSpacing w:val="0"/>
        <w:rPr>
          <w:szCs w:val="24"/>
        </w:rPr>
      </w:pPr>
      <w:r w:rsidRPr="00A50767">
        <w:rPr>
          <w:szCs w:val="24"/>
        </w:rPr>
        <w:t xml:space="preserve">COIDA (Compensation for Occupational Injuries and Diseases) </w:t>
      </w:r>
    </w:p>
    <w:p w14:paraId="16C16863" w14:textId="77777777" w:rsidR="000B185A" w:rsidRPr="00A50767" w:rsidRDefault="000B185A" w:rsidP="00923BE4">
      <w:pPr>
        <w:pStyle w:val="ListParagraph"/>
        <w:numPr>
          <w:ilvl w:val="3"/>
          <w:numId w:val="141"/>
        </w:numPr>
        <w:spacing w:after="0"/>
        <w:ind w:left="1134"/>
        <w:contextualSpacing w:val="0"/>
        <w:rPr>
          <w:szCs w:val="24"/>
        </w:rPr>
      </w:pPr>
      <w:r w:rsidRPr="00A50767">
        <w:rPr>
          <w:szCs w:val="24"/>
        </w:rPr>
        <w:t>Skills Development Act</w:t>
      </w:r>
    </w:p>
    <w:p w14:paraId="14CE55CA" w14:textId="77777777" w:rsidR="000B185A" w:rsidRPr="00A50767" w:rsidRDefault="000B185A" w:rsidP="00923BE4">
      <w:pPr>
        <w:pStyle w:val="ListParagraph"/>
        <w:numPr>
          <w:ilvl w:val="3"/>
          <w:numId w:val="141"/>
        </w:numPr>
        <w:spacing w:after="0"/>
        <w:ind w:left="1134"/>
        <w:contextualSpacing w:val="0"/>
        <w:rPr>
          <w:szCs w:val="24"/>
        </w:rPr>
      </w:pPr>
      <w:r w:rsidRPr="00A50767">
        <w:rPr>
          <w:szCs w:val="24"/>
        </w:rPr>
        <w:t>Basic Conditions of Employment Act (include catering for the disabled)</w:t>
      </w:r>
    </w:p>
    <w:p w14:paraId="4ABDE639" w14:textId="77777777" w:rsidR="000B185A" w:rsidRPr="00A50767" w:rsidRDefault="000B185A" w:rsidP="00923BE4">
      <w:pPr>
        <w:pStyle w:val="ListParagraph"/>
        <w:numPr>
          <w:ilvl w:val="3"/>
          <w:numId w:val="141"/>
        </w:numPr>
        <w:spacing w:after="0"/>
        <w:ind w:left="1134"/>
        <w:contextualSpacing w:val="0"/>
        <w:rPr>
          <w:szCs w:val="24"/>
        </w:rPr>
      </w:pPr>
      <w:r w:rsidRPr="00A50767">
        <w:rPr>
          <w:szCs w:val="24"/>
        </w:rPr>
        <w:t>LRA  (Labour Relations Act)</w:t>
      </w:r>
    </w:p>
    <w:p w14:paraId="7235E941" w14:textId="77777777" w:rsidR="000B185A" w:rsidRPr="00A50767" w:rsidRDefault="000B185A" w:rsidP="00923BE4">
      <w:pPr>
        <w:pStyle w:val="ListParagraph"/>
        <w:numPr>
          <w:ilvl w:val="3"/>
          <w:numId w:val="141"/>
        </w:numPr>
        <w:spacing w:after="0"/>
        <w:ind w:left="1134"/>
        <w:contextualSpacing w:val="0"/>
        <w:rPr>
          <w:szCs w:val="24"/>
        </w:rPr>
      </w:pPr>
      <w:r w:rsidRPr="00A50767">
        <w:rPr>
          <w:szCs w:val="24"/>
        </w:rPr>
        <w:t>BBBEE (Broad Based Black Economic Empowerment )</w:t>
      </w:r>
    </w:p>
    <w:p w14:paraId="13A488A0" w14:textId="6809E5CA" w:rsidR="000B185A" w:rsidRPr="00A50767" w:rsidRDefault="000B185A">
      <w:pPr>
        <w:rPr>
          <w:rFonts w:asciiTheme="majorHAnsi" w:hAnsiTheme="majorHAnsi"/>
          <w:b/>
          <w:sz w:val="24"/>
          <w:szCs w:val="24"/>
        </w:rPr>
      </w:pPr>
      <w:r w:rsidRPr="00A50767">
        <w:rPr>
          <w:rFonts w:asciiTheme="majorHAnsi" w:hAnsiTheme="majorHAnsi"/>
          <w:b/>
          <w:sz w:val="24"/>
          <w:szCs w:val="24"/>
        </w:rPr>
        <w:br w:type="page"/>
      </w:r>
    </w:p>
    <w:p w14:paraId="2A1A1381" w14:textId="77777777" w:rsidR="000B185A" w:rsidRPr="00A50767" w:rsidRDefault="000B185A" w:rsidP="003503B5">
      <w:pPr>
        <w:spacing w:after="0"/>
        <w:rPr>
          <w:rFonts w:ascii="Times New Roman" w:eastAsia="Times New Roman" w:hAnsi="Times New Roman"/>
          <w:b/>
          <w:sz w:val="24"/>
          <w:szCs w:val="24"/>
          <w:lang w:val="en-GB"/>
        </w:rPr>
      </w:pPr>
      <w:r w:rsidRPr="00A50767">
        <w:rPr>
          <w:rFonts w:ascii="Times New Roman" w:eastAsia="Times New Roman" w:hAnsi="Times New Roman"/>
          <w:b/>
          <w:bCs/>
          <w:sz w:val="24"/>
          <w:szCs w:val="24"/>
          <w:lang w:val="en-GB"/>
        </w:rPr>
        <w:lastRenderedPageBreak/>
        <w:t>The employment process</w:t>
      </w:r>
      <w:r w:rsidRPr="00A50767">
        <w:rPr>
          <w:rFonts w:ascii="Times New Roman" w:eastAsia="Times New Roman" w:hAnsi="Times New Roman"/>
          <w:b/>
          <w:sz w:val="24"/>
          <w:szCs w:val="24"/>
          <w:lang w:val="en-GB"/>
        </w:rPr>
        <w:t xml:space="preserve"> </w:t>
      </w:r>
    </w:p>
    <w:p w14:paraId="456B0A3D" w14:textId="77777777" w:rsidR="000B185A" w:rsidRPr="00A50767" w:rsidRDefault="000B185A" w:rsidP="003503B5">
      <w:pPr>
        <w:spacing w:after="0"/>
        <w:rPr>
          <w:rFonts w:ascii="Times New Roman" w:eastAsia="Times New Roman" w:hAnsi="Times New Roman"/>
          <w:sz w:val="24"/>
          <w:szCs w:val="28"/>
          <w:lang w:val="en-GB"/>
        </w:rPr>
      </w:pPr>
    </w:p>
    <w:p w14:paraId="36749FDA" w14:textId="77777777" w:rsidR="000B185A" w:rsidRPr="00A50767" w:rsidRDefault="000B185A" w:rsidP="003503B5">
      <w:pPr>
        <w:spacing w:after="0"/>
        <w:ind w:left="2160"/>
        <w:rPr>
          <w:rFonts w:ascii="Times New Roman" w:eastAsia="Times New Roman" w:hAnsi="Times New Roman"/>
          <w:sz w:val="24"/>
          <w:szCs w:val="28"/>
          <w:lang w:val="en-GB"/>
        </w:rPr>
      </w:pPr>
      <w:r w:rsidRPr="00A50767">
        <w:rPr>
          <w:rFonts w:ascii="Times New Roman" w:eastAsia="Times New Roman" w:hAnsi="Times New Roman"/>
          <w:sz w:val="24"/>
          <w:szCs w:val="28"/>
          <w:lang w:val="en-GB"/>
        </w:rPr>
        <w:t>Job analysis</w:t>
      </w:r>
    </w:p>
    <w:p w14:paraId="332531EE" w14:textId="77777777" w:rsidR="000B185A" w:rsidRPr="00A50767" w:rsidRDefault="000B185A" w:rsidP="003503B5">
      <w:pPr>
        <w:tabs>
          <w:tab w:val="left" w:pos="2190"/>
        </w:tabs>
        <w:spacing w:after="0"/>
        <w:rPr>
          <w:rFonts w:ascii="Times New Roman" w:eastAsia="Times New Roman" w:hAnsi="Times New Roman"/>
          <w:sz w:val="24"/>
          <w:szCs w:val="28"/>
          <w:lang w:val="en-GB"/>
        </w:rPr>
      </w:pPr>
      <w:r w:rsidRPr="00A50767">
        <w:rPr>
          <w:noProof/>
          <w:lang w:val="en-ZA" w:eastAsia="en-ZA"/>
        </w:rPr>
        <mc:AlternateContent>
          <mc:Choice Requires="wps">
            <w:drawing>
              <wp:anchor distT="4294967295" distB="4294967295" distL="114300" distR="114300" simplePos="0" relativeHeight="251720704" behindDoc="0" locked="1" layoutInCell="1" allowOverlap="1" wp14:anchorId="39743E54" wp14:editId="3B87E1C0">
                <wp:simplePos x="0" y="0"/>
                <wp:positionH relativeFrom="column">
                  <wp:posOffset>914400</wp:posOffset>
                </wp:positionH>
                <wp:positionV relativeFrom="paragraph">
                  <wp:posOffset>86359</wp:posOffset>
                </wp:positionV>
                <wp:extent cx="342900" cy="0"/>
                <wp:effectExtent l="0" t="76200" r="0" b="7620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6E0C8" id="Straight Connector 27" o:spid="_x0000_s1026" style="position:absolute;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in,6.8pt" to="99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OqzNA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">
                <v:stroke endarrow="block"/>
                <w10:anchorlock/>
              </v:line>
            </w:pict>
          </mc:Fallback>
        </mc:AlternateContent>
      </w:r>
      <w:r w:rsidRPr="00A50767">
        <w:rPr>
          <w:rFonts w:ascii="Times New Roman" w:eastAsia="Times New Roman" w:hAnsi="Times New Roman"/>
          <w:sz w:val="24"/>
          <w:szCs w:val="28"/>
          <w:bdr w:val="single" w:sz="4" w:space="0" w:color="auto"/>
          <w:lang w:val="en-GB"/>
        </w:rPr>
        <w:t>HR planning</w:t>
      </w:r>
      <w:r w:rsidRPr="00A50767">
        <w:rPr>
          <w:rFonts w:ascii="Times New Roman" w:eastAsia="Times New Roman" w:hAnsi="Times New Roman"/>
          <w:sz w:val="24"/>
          <w:szCs w:val="28"/>
          <w:lang w:val="en-GB"/>
        </w:rPr>
        <w:t xml:space="preserve"> </w:t>
      </w:r>
      <w:r w:rsidRPr="00A50767">
        <w:rPr>
          <w:rFonts w:ascii="Times New Roman" w:eastAsia="Times New Roman" w:hAnsi="Times New Roman"/>
          <w:sz w:val="24"/>
          <w:szCs w:val="28"/>
          <w:lang w:val="en-GB"/>
        </w:rPr>
        <w:tab/>
        <w:t>Job description</w:t>
      </w:r>
    </w:p>
    <w:p w14:paraId="34F95918" w14:textId="77777777" w:rsidR="000B185A" w:rsidRPr="00A50767" w:rsidRDefault="000B185A" w:rsidP="003503B5">
      <w:pPr>
        <w:spacing w:after="0"/>
        <w:rPr>
          <w:rFonts w:ascii="Times New Roman" w:eastAsia="Times New Roman" w:hAnsi="Times New Roman"/>
          <w:sz w:val="24"/>
          <w:szCs w:val="28"/>
          <w:lang w:val="en-GB"/>
        </w:rPr>
      </w:pPr>
      <w:r w:rsidRPr="00A50767">
        <w:rPr>
          <w:noProof/>
          <w:lang w:val="en-ZA" w:eastAsia="en-ZA"/>
        </w:rPr>
        <mc:AlternateContent>
          <mc:Choice Requires="wps">
            <w:drawing>
              <wp:anchor distT="0" distB="0" distL="114300" distR="114300" simplePos="0" relativeHeight="251727872" behindDoc="0" locked="1" layoutInCell="1" allowOverlap="1" wp14:anchorId="66EC564B" wp14:editId="13B76965">
                <wp:simplePos x="0" y="0"/>
                <wp:positionH relativeFrom="column">
                  <wp:posOffset>228600</wp:posOffset>
                </wp:positionH>
                <wp:positionV relativeFrom="paragraph">
                  <wp:posOffset>140335</wp:posOffset>
                </wp:positionV>
                <wp:extent cx="228600" cy="457200"/>
                <wp:effectExtent l="19050" t="0" r="0" b="19050"/>
                <wp:wrapNone/>
                <wp:docPr id="53" name="Down Arrow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down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4B53E" id="Down Arrow 53" o:spid="_x0000_s1026" type="#_x0000_t67" style="position:absolute;margin-left:18pt;margin-top:11.05pt;width:18pt;height: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">
                <w10:anchorlock/>
              </v:shape>
            </w:pict>
          </mc:Fallback>
        </mc:AlternateContent>
      </w:r>
      <w:r w:rsidRPr="00A50767">
        <w:rPr>
          <w:rFonts w:ascii="Times New Roman" w:eastAsia="Times New Roman" w:hAnsi="Times New Roman"/>
          <w:sz w:val="24"/>
          <w:szCs w:val="28"/>
          <w:lang w:val="en-GB"/>
        </w:rPr>
        <w:tab/>
      </w:r>
      <w:r w:rsidRPr="00A50767">
        <w:rPr>
          <w:rFonts w:ascii="Times New Roman" w:eastAsia="Times New Roman" w:hAnsi="Times New Roman"/>
          <w:sz w:val="24"/>
          <w:szCs w:val="28"/>
          <w:lang w:val="en-GB"/>
        </w:rPr>
        <w:tab/>
      </w:r>
      <w:r w:rsidRPr="00A50767">
        <w:rPr>
          <w:rFonts w:ascii="Times New Roman" w:eastAsia="Times New Roman" w:hAnsi="Times New Roman"/>
          <w:sz w:val="24"/>
          <w:szCs w:val="28"/>
          <w:lang w:val="en-GB"/>
        </w:rPr>
        <w:tab/>
        <w:t>Job specification</w:t>
      </w:r>
    </w:p>
    <w:p w14:paraId="5CDBBB31" w14:textId="77777777" w:rsidR="000B185A" w:rsidRPr="00A50767" w:rsidRDefault="000B185A" w:rsidP="003503B5">
      <w:pPr>
        <w:spacing w:after="0"/>
        <w:rPr>
          <w:rFonts w:ascii="Times New Roman" w:eastAsia="Times New Roman" w:hAnsi="Times New Roman"/>
          <w:sz w:val="24"/>
          <w:szCs w:val="28"/>
          <w:lang w:val="en-GB"/>
        </w:rPr>
      </w:pPr>
    </w:p>
    <w:p w14:paraId="74A93FF5" w14:textId="77777777" w:rsidR="000B185A" w:rsidRPr="00A50767" w:rsidRDefault="000B185A" w:rsidP="003503B5">
      <w:pPr>
        <w:spacing w:after="0"/>
        <w:rPr>
          <w:rFonts w:ascii="Times New Roman" w:eastAsia="Times New Roman" w:hAnsi="Times New Roman"/>
          <w:sz w:val="24"/>
          <w:szCs w:val="28"/>
          <w:lang w:val="en-GB"/>
        </w:rPr>
      </w:pPr>
    </w:p>
    <w:p w14:paraId="1C078F32" w14:textId="77777777" w:rsidR="000B185A" w:rsidRPr="00A50767" w:rsidRDefault="000B185A" w:rsidP="003503B5">
      <w:pPr>
        <w:tabs>
          <w:tab w:val="left" w:pos="2160"/>
        </w:tabs>
        <w:spacing w:after="0"/>
        <w:rPr>
          <w:rFonts w:ascii="Times New Roman" w:eastAsia="Times New Roman" w:hAnsi="Times New Roman"/>
          <w:sz w:val="24"/>
          <w:szCs w:val="28"/>
          <w:lang w:val="en-GB"/>
        </w:rPr>
      </w:pPr>
      <w:r w:rsidRPr="00A50767">
        <w:rPr>
          <w:rFonts w:ascii="Times New Roman" w:eastAsia="Times New Roman" w:hAnsi="Times New Roman"/>
          <w:sz w:val="24"/>
          <w:szCs w:val="28"/>
          <w:lang w:val="en-GB"/>
        </w:rPr>
        <w:tab/>
        <w:t>Internal – promoting or transferring</w:t>
      </w:r>
    </w:p>
    <w:p w14:paraId="690D27EF" w14:textId="77777777" w:rsidR="000B185A" w:rsidRPr="00A50767" w:rsidRDefault="000B185A" w:rsidP="003503B5">
      <w:pPr>
        <w:spacing w:after="0"/>
        <w:ind w:left="2160" w:hanging="2160"/>
        <w:rPr>
          <w:rFonts w:ascii="Times New Roman" w:eastAsia="Times New Roman" w:hAnsi="Times New Roman"/>
          <w:sz w:val="24"/>
          <w:szCs w:val="28"/>
          <w:lang w:val="en-GB"/>
        </w:rPr>
      </w:pPr>
      <w:r w:rsidRPr="00A50767">
        <w:rPr>
          <w:noProof/>
          <w:lang w:val="en-ZA" w:eastAsia="en-ZA"/>
        </w:rPr>
        <mc:AlternateContent>
          <mc:Choice Requires="wps">
            <w:drawing>
              <wp:anchor distT="0" distB="0" distL="114300" distR="114300" simplePos="0" relativeHeight="251725824" behindDoc="0" locked="1" layoutInCell="1" allowOverlap="1" wp14:anchorId="7E52FB9D" wp14:editId="508BB184">
                <wp:simplePos x="0" y="0"/>
                <wp:positionH relativeFrom="column">
                  <wp:posOffset>685800</wp:posOffset>
                </wp:positionH>
                <wp:positionV relativeFrom="paragraph">
                  <wp:posOffset>810895</wp:posOffset>
                </wp:positionV>
                <wp:extent cx="571500" cy="228600"/>
                <wp:effectExtent l="0" t="38100" r="38100" b="0"/>
                <wp:wrapNone/>
                <wp:docPr id="796"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7C65A" id="Straight Connector 31"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3.85pt" to="99pt,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">
                <v:stroke endarrow="block"/>
                <w10:anchorlock/>
              </v:line>
            </w:pict>
          </mc:Fallback>
        </mc:AlternateContent>
      </w:r>
      <w:r w:rsidRPr="00A50767">
        <w:rPr>
          <w:noProof/>
          <w:lang w:val="en-ZA" w:eastAsia="en-ZA"/>
        </w:rPr>
        <mc:AlternateContent>
          <mc:Choice Requires="wps">
            <w:drawing>
              <wp:anchor distT="0" distB="0" distL="114300" distR="114300" simplePos="0" relativeHeight="251722752" behindDoc="0" locked="1" layoutInCell="1" allowOverlap="1" wp14:anchorId="1A25FBFB" wp14:editId="3E409CA8">
                <wp:simplePos x="0" y="0"/>
                <wp:positionH relativeFrom="column">
                  <wp:posOffset>914400</wp:posOffset>
                </wp:positionH>
                <wp:positionV relativeFrom="paragraph">
                  <wp:posOffset>86995</wp:posOffset>
                </wp:positionV>
                <wp:extent cx="342900" cy="38100"/>
                <wp:effectExtent l="0" t="38100" r="19050" b="76200"/>
                <wp:wrapNone/>
                <wp:docPr id="795"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8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0211A" id="Straight Connector 30"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6.85pt" to="99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">
                <v:stroke endarrow="block"/>
                <w10:anchorlock/>
              </v:line>
            </w:pict>
          </mc:Fallback>
        </mc:AlternateContent>
      </w:r>
      <w:r w:rsidRPr="00A50767">
        <w:rPr>
          <w:noProof/>
          <w:lang w:val="en-ZA" w:eastAsia="en-ZA"/>
        </w:rPr>
        <mc:AlternateContent>
          <mc:Choice Requires="wps">
            <w:drawing>
              <wp:anchor distT="0" distB="0" distL="114300" distR="114300" simplePos="0" relativeHeight="251721728" behindDoc="0" locked="1" layoutInCell="1" allowOverlap="1" wp14:anchorId="4FC6B604" wp14:editId="1541A141">
                <wp:simplePos x="0" y="0"/>
                <wp:positionH relativeFrom="column">
                  <wp:posOffset>914400</wp:posOffset>
                </wp:positionH>
                <wp:positionV relativeFrom="paragraph">
                  <wp:posOffset>-103505</wp:posOffset>
                </wp:positionV>
                <wp:extent cx="342900" cy="114300"/>
                <wp:effectExtent l="0" t="38100" r="38100" b="0"/>
                <wp:wrapNone/>
                <wp:docPr id="794"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2E83E" id="Straight Connector 29"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8.15pt" to="9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">
                <v:stroke endarrow="block"/>
                <w10:anchorlock/>
              </v:line>
            </w:pict>
          </mc:Fallback>
        </mc:AlternateContent>
      </w:r>
      <w:r w:rsidRPr="00A50767">
        <w:rPr>
          <w:rFonts w:ascii="Times New Roman" w:eastAsia="Times New Roman" w:hAnsi="Times New Roman"/>
          <w:sz w:val="24"/>
          <w:szCs w:val="28"/>
          <w:bdr w:val="single" w:sz="4" w:space="0" w:color="auto"/>
          <w:lang w:val="en-GB"/>
        </w:rPr>
        <w:t>Recruitment</w:t>
      </w:r>
      <w:r w:rsidRPr="00A50767">
        <w:rPr>
          <w:rFonts w:ascii="Times New Roman" w:eastAsia="Times New Roman" w:hAnsi="Times New Roman"/>
          <w:sz w:val="24"/>
          <w:szCs w:val="28"/>
          <w:lang w:val="en-GB"/>
        </w:rPr>
        <w:t xml:space="preserve"> </w:t>
      </w:r>
      <w:r w:rsidRPr="00A50767">
        <w:rPr>
          <w:rFonts w:ascii="Times New Roman" w:eastAsia="Times New Roman" w:hAnsi="Times New Roman"/>
          <w:sz w:val="24"/>
          <w:szCs w:val="28"/>
          <w:lang w:val="en-GB"/>
        </w:rPr>
        <w:tab/>
        <w:t>External – advertising, educational institution, employment agencies, referrals, head hunting</w:t>
      </w:r>
    </w:p>
    <w:p w14:paraId="38C1F38F" w14:textId="77777777" w:rsidR="000B185A" w:rsidRPr="00A50767" w:rsidRDefault="000B185A" w:rsidP="003503B5">
      <w:pPr>
        <w:tabs>
          <w:tab w:val="left" w:pos="3480"/>
        </w:tabs>
        <w:spacing w:after="0"/>
        <w:ind w:left="2160" w:hanging="2160"/>
        <w:rPr>
          <w:rFonts w:ascii="Times New Roman" w:eastAsia="Times New Roman" w:hAnsi="Times New Roman"/>
          <w:sz w:val="24"/>
          <w:szCs w:val="28"/>
          <w:lang w:val="en-GB"/>
        </w:rPr>
      </w:pPr>
      <w:r w:rsidRPr="00A50767">
        <w:rPr>
          <w:noProof/>
          <w:lang w:val="en-ZA" w:eastAsia="en-ZA"/>
        </w:rPr>
        <mc:AlternateContent>
          <mc:Choice Requires="wps">
            <w:drawing>
              <wp:anchor distT="0" distB="0" distL="114300" distR="114300" simplePos="0" relativeHeight="251728896" behindDoc="0" locked="1" layoutInCell="1" allowOverlap="1" wp14:anchorId="11D40060" wp14:editId="0D1F1A7A">
                <wp:simplePos x="0" y="0"/>
                <wp:positionH relativeFrom="column">
                  <wp:posOffset>228600</wp:posOffset>
                </wp:positionH>
                <wp:positionV relativeFrom="paragraph">
                  <wp:posOffset>-75565</wp:posOffset>
                </wp:positionV>
                <wp:extent cx="228600" cy="457200"/>
                <wp:effectExtent l="19050" t="0" r="0" b="19050"/>
                <wp:wrapNone/>
                <wp:docPr id="793" name="Down Arrow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down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B72E4" id="Down Arrow 28" o:spid="_x0000_s1026" type="#_x0000_t67" style="position:absolute;margin-left:18pt;margin-top:-5.95pt;width:18pt;height: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">
                <w10:anchorlock/>
              </v:shape>
            </w:pict>
          </mc:Fallback>
        </mc:AlternateContent>
      </w:r>
      <w:r w:rsidRPr="00A50767">
        <w:rPr>
          <w:noProof/>
          <w:lang w:val="en-ZA" w:eastAsia="en-ZA"/>
        </w:rPr>
        <mc:AlternateContent>
          <mc:Choice Requires="wps">
            <w:drawing>
              <wp:anchor distT="0" distB="0" distL="114300" distR="114300" simplePos="0" relativeHeight="251726848" behindDoc="0" locked="1" layoutInCell="1" allowOverlap="1" wp14:anchorId="7D476540" wp14:editId="37044B86">
                <wp:simplePos x="0" y="0"/>
                <wp:positionH relativeFrom="column">
                  <wp:posOffset>685800</wp:posOffset>
                </wp:positionH>
                <wp:positionV relativeFrom="paragraph">
                  <wp:posOffset>333375</wp:posOffset>
                </wp:positionV>
                <wp:extent cx="571500" cy="342900"/>
                <wp:effectExtent l="0" t="38100" r="38100" b="0"/>
                <wp:wrapNone/>
                <wp:docPr id="792"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EF29B" id="Straight Connector 27"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6.25pt" to="99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">
                <v:stroke endarrow="block"/>
                <w10:anchorlock/>
              </v:line>
            </w:pict>
          </mc:Fallback>
        </mc:AlternateContent>
      </w:r>
      <w:r w:rsidRPr="00A50767">
        <w:rPr>
          <w:rFonts w:ascii="Times New Roman" w:eastAsia="Times New Roman" w:hAnsi="Times New Roman"/>
          <w:sz w:val="24"/>
          <w:szCs w:val="28"/>
          <w:lang w:val="en-GB"/>
        </w:rPr>
        <w:tab/>
      </w:r>
      <w:r w:rsidRPr="00A50767">
        <w:rPr>
          <w:rFonts w:ascii="Times New Roman" w:eastAsia="Times New Roman" w:hAnsi="Times New Roman"/>
          <w:sz w:val="24"/>
          <w:szCs w:val="28"/>
          <w:lang w:val="en-GB"/>
        </w:rPr>
        <w:tab/>
      </w:r>
    </w:p>
    <w:p w14:paraId="03A998D5" w14:textId="77777777" w:rsidR="000B185A" w:rsidRPr="00A50767" w:rsidRDefault="000B185A" w:rsidP="003503B5">
      <w:pPr>
        <w:tabs>
          <w:tab w:val="left" w:pos="3480"/>
        </w:tabs>
        <w:spacing w:after="0"/>
        <w:ind w:left="2160" w:hanging="2160"/>
        <w:rPr>
          <w:rFonts w:ascii="Times New Roman" w:eastAsia="Times New Roman" w:hAnsi="Times New Roman"/>
          <w:sz w:val="24"/>
          <w:szCs w:val="28"/>
          <w:lang w:val="en-GB"/>
        </w:rPr>
      </w:pPr>
    </w:p>
    <w:p w14:paraId="1C58DBBA" w14:textId="77777777" w:rsidR="000B185A" w:rsidRPr="00A50767" w:rsidRDefault="000B185A" w:rsidP="003503B5">
      <w:pPr>
        <w:spacing w:after="0"/>
        <w:ind w:left="2160" w:hanging="2160"/>
        <w:rPr>
          <w:rFonts w:ascii="Times New Roman" w:eastAsia="Times New Roman" w:hAnsi="Times New Roman"/>
          <w:sz w:val="24"/>
          <w:szCs w:val="28"/>
          <w:lang w:val="en-GB"/>
        </w:rPr>
      </w:pPr>
      <w:r w:rsidRPr="00A50767">
        <w:rPr>
          <w:rFonts w:ascii="Times New Roman" w:eastAsia="Times New Roman" w:hAnsi="Times New Roman"/>
          <w:sz w:val="24"/>
          <w:szCs w:val="28"/>
          <w:lang w:val="en-GB"/>
        </w:rPr>
        <w:tab/>
        <w:t>Application forms</w:t>
      </w:r>
    </w:p>
    <w:p w14:paraId="17F238D4" w14:textId="77777777" w:rsidR="000B185A" w:rsidRPr="00A50767" w:rsidRDefault="000B185A" w:rsidP="003503B5">
      <w:pPr>
        <w:spacing w:after="0"/>
        <w:ind w:left="2160" w:hanging="2160"/>
        <w:rPr>
          <w:rFonts w:ascii="Times New Roman" w:eastAsia="Times New Roman" w:hAnsi="Times New Roman"/>
          <w:sz w:val="24"/>
          <w:szCs w:val="28"/>
          <w:lang w:val="en-GB"/>
        </w:rPr>
      </w:pPr>
      <w:r w:rsidRPr="00A50767">
        <w:rPr>
          <w:noProof/>
          <w:lang w:val="en-ZA" w:eastAsia="en-ZA"/>
        </w:rPr>
        <mc:AlternateContent>
          <mc:Choice Requires="wps">
            <w:drawing>
              <wp:anchor distT="0" distB="0" distL="114300" distR="114300" simplePos="0" relativeHeight="251724800" behindDoc="0" locked="1" layoutInCell="1" allowOverlap="1" wp14:anchorId="3AD23683" wp14:editId="2D820978">
                <wp:simplePos x="0" y="0"/>
                <wp:positionH relativeFrom="column">
                  <wp:posOffset>685800</wp:posOffset>
                </wp:positionH>
                <wp:positionV relativeFrom="paragraph">
                  <wp:posOffset>224155</wp:posOffset>
                </wp:positionV>
                <wp:extent cx="571500" cy="114300"/>
                <wp:effectExtent l="0" t="57150" r="0" b="0"/>
                <wp:wrapNone/>
                <wp:docPr id="791"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F6F28" id="Straight Connector 26"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7.65pt" to="99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">
                <v:stroke endarrow="block"/>
                <w10:anchorlock/>
              </v:line>
            </w:pict>
          </mc:Fallback>
        </mc:AlternateContent>
      </w:r>
      <w:r w:rsidRPr="00A50767">
        <w:rPr>
          <w:rFonts w:ascii="Times New Roman" w:eastAsia="Times New Roman" w:hAnsi="Times New Roman"/>
          <w:sz w:val="24"/>
          <w:szCs w:val="28"/>
          <w:lang w:val="en-GB"/>
        </w:rPr>
        <w:tab/>
        <w:t>Curriculum Vitae</w:t>
      </w:r>
    </w:p>
    <w:p w14:paraId="427AD0B7" w14:textId="77777777" w:rsidR="000B185A" w:rsidRPr="00A50767" w:rsidRDefault="000B185A" w:rsidP="003503B5">
      <w:pPr>
        <w:tabs>
          <w:tab w:val="left" w:pos="2280"/>
        </w:tabs>
        <w:spacing w:after="0"/>
        <w:ind w:left="2160" w:hanging="2160"/>
        <w:rPr>
          <w:rFonts w:ascii="Times New Roman" w:eastAsia="Times New Roman" w:hAnsi="Times New Roman"/>
          <w:sz w:val="24"/>
          <w:szCs w:val="28"/>
          <w:lang w:val="en-GB"/>
        </w:rPr>
      </w:pPr>
      <w:r w:rsidRPr="00A50767">
        <w:rPr>
          <w:rFonts w:ascii="Times New Roman" w:eastAsia="Times New Roman" w:hAnsi="Times New Roman"/>
          <w:sz w:val="24"/>
          <w:szCs w:val="28"/>
          <w:bdr w:val="single" w:sz="4" w:space="0" w:color="auto"/>
          <w:lang w:val="en-GB"/>
        </w:rPr>
        <w:t>Selection</w:t>
      </w:r>
      <w:r w:rsidRPr="00A50767">
        <w:rPr>
          <w:noProof/>
          <w:lang w:val="en-ZA" w:eastAsia="en-ZA"/>
        </w:rPr>
        <mc:AlternateContent>
          <mc:Choice Requires="wps">
            <w:drawing>
              <wp:anchor distT="0" distB="0" distL="114300" distR="114300" simplePos="0" relativeHeight="251723776" behindDoc="0" locked="1" layoutInCell="1" allowOverlap="1" wp14:anchorId="70B21E2D" wp14:editId="7C3C9F87">
                <wp:simplePos x="0" y="0"/>
                <wp:positionH relativeFrom="column">
                  <wp:posOffset>685800</wp:posOffset>
                </wp:positionH>
                <wp:positionV relativeFrom="paragraph">
                  <wp:posOffset>163195</wp:posOffset>
                </wp:positionV>
                <wp:extent cx="571500" cy="114300"/>
                <wp:effectExtent l="0" t="0" r="57150" b="57150"/>
                <wp:wrapNone/>
                <wp:docPr id="790"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87CE8" id="Straight Connector 25"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85pt" to="99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">
                <v:stroke endarrow="block"/>
                <w10:anchorlock/>
              </v:line>
            </w:pict>
          </mc:Fallback>
        </mc:AlternateContent>
      </w:r>
      <w:r w:rsidRPr="00A50767">
        <w:rPr>
          <w:rFonts w:ascii="Times New Roman" w:eastAsia="Times New Roman" w:hAnsi="Times New Roman"/>
          <w:sz w:val="24"/>
          <w:szCs w:val="28"/>
          <w:lang w:val="en-GB"/>
        </w:rPr>
        <w:tab/>
        <w:t>Short listing</w:t>
      </w:r>
    </w:p>
    <w:p w14:paraId="7CA5E30E" w14:textId="77777777" w:rsidR="000B185A" w:rsidRPr="00A50767" w:rsidRDefault="000B185A" w:rsidP="003503B5">
      <w:pPr>
        <w:tabs>
          <w:tab w:val="left" w:pos="2280"/>
        </w:tabs>
        <w:spacing w:after="0"/>
        <w:ind w:left="2160" w:hanging="2160"/>
        <w:rPr>
          <w:rFonts w:ascii="Times New Roman" w:eastAsia="Times New Roman" w:hAnsi="Times New Roman"/>
          <w:sz w:val="24"/>
          <w:szCs w:val="28"/>
          <w:lang w:val="en-GB"/>
        </w:rPr>
      </w:pPr>
      <w:r w:rsidRPr="00A50767">
        <w:rPr>
          <w:rFonts w:ascii="Times New Roman" w:eastAsia="Times New Roman" w:hAnsi="Times New Roman"/>
          <w:sz w:val="24"/>
          <w:szCs w:val="28"/>
          <w:lang w:val="en-GB"/>
        </w:rPr>
        <w:t xml:space="preserve"> </w:t>
      </w:r>
      <w:r w:rsidRPr="00A50767">
        <w:rPr>
          <w:rFonts w:ascii="Times New Roman" w:eastAsia="Times New Roman" w:hAnsi="Times New Roman"/>
          <w:sz w:val="24"/>
          <w:szCs w:val="28"/>
          <w:lang w:val="en-GB"/>
        </w:rPr>
        <w:tab/>
        <w:t>Interviews</w:t>
      </w:r>
    </w:p>
    <w:p w14:paraId="0304837B" w14:textId="77777777" w:rsidR="000B185A" w:rsidRPr="00A50767" w:rsidRDefault="000B185A" w:rsidP="003503B5">
      <w:pPr>
        <w:spacing w:after="0"/>
        <w:rPr>
          <w:rFonts w:ascii="Times New Roman" w:eastAsia="Times New Roman" w:hAnsi="Times New Roman"/>
          <w:sz w:val="24"/>
          <w:szCs w:val="28"/>
          <w:lang w:val="en-GB"/>
        </w:rPr>
      </w:pPr>
      <w:r w:rsidRPr="00A50767">
        <w:rPr>
          <w:noProof/>
          <w:lang w:val="en-ZA" w:eastAsia="en-ZA"/>
        </w:rPr>
        <mc:AlternateContent>
          <mc:Choice Requires="wps">
            <w:drawing>
              <wp:anchor distT="0" distB="0" distL="114300" distR="114300" simplePos="0" relativeHeight="251729920" behindDoc="0" locked="1" layoutInCell="1" allowOverlap="1" wp14:anchorId="3CC0EF8F" wp14:editId="50B321FB">
                <wp:simplePos x="0" y="0"/>
                <wp:positionH relativeFrom="column">
                  <wp:posOffset>228600</wp:posOffset>
                </wp:positionH>
                <wp:positionV relativeFrom="paragraph">
                  <wp:posOffset>-111125</wp:posOffset>
                </wp:positionV>
                <wp:extent cx="228600" cy="457200"/>
                <wp:effectExtent l="19050" t="0" r="0" b="19050"/>
                <wp:wrapNone/>
                <wp:docPr id="789" name="Down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down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1A6D9" id="Down Arrow 24" o:spid="_x0000_s1026" type="#_x0000_t67" style="position:absolute;margin-left:18pt;margin-top:-8.75pt;width:18pt;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">
                <w10:anchorlock/>
              </v:shape>
            </w:pict>
          </mc:Fallback>
        </mc:AlternateContent>
      </w:r>
      <w:r w:rsidRPr="00A50767">
        <w:rPr>
          <w:rFonts w:ascii="Times New Roman" w:eastAsia="Times New Roman" w:hAnsi="Times New Roman"/>
          <w:sz w:val="24"/>
          <w:szCs w:val="28"/>
          <w:lang w:val="en-GB"/>
        </w:rPr>
        <w:tab/>
      </w:r>
      <w:r w:rsidRPr="00A50767">
        <w:rPr>
          <w:rFonts w:ascii="Times New Roman" w:eastAsia="Times New Roman" w:hAnsi="Times New Roman"/>
          <w:sz w:val="24"/>
          <w:szCs w:val="28"/>
          <w:lang w:val="en-GB"/>
        </w:rPr>
        <w:tab/>
      </w:r>
      <w:r w:rsidRPr="00A50767">
        <w:rPr>
          <w:rFonts w:ascii="Times New Roman" w:eastAsia="Times New Roman" w:hAnsi="Times New Roman"/>
          <w:sz w:val="24"/>
          <w:szCs w:val="28"/>
          <w:lang w:val="en-GB"/>
        </w:rPr>
        <w:tab/>
      </w:r>
    </w:p>
    <w:p w14:paraId="5F34AEAB" w14:textId="77777777" w:rsidR="000B185A" w:rsidRPr="00A50767" w:rsidRDefault="000B185A" w:rsidP="003503B5">
      <w:pPr>
        <w:spacing w:after="0"/>
        <w:rPr>
          <w:rFonts w:ascii="Times New Roman" w:eastAsia="Times New Roman" w:hAnsi="Times New Roman"/>
          <w:sz w:val="24"/>
          <w:szCs w:val="28"/>
          <w:lang w:val="en-GB"/>
        </w:rPr>
      </w:pPr>
    </w:p>
    <w:p w14:paraId="031DBDAE" w14:textId="77777777" w:rsidR="000B185A" w:rsidRPr="00A50767" w:rsidRDefault="000B185A" w:rsidP="003503B5">
      <w:pPr>
        <w:spacing w:after="0"/>
        <w:rPr>
          <w:rFonts w:ascii="Times New Roman" w:eastAsia="Times New Roman" w:hAnsi="Times New Roman"/>
          <w:sz w:val="24"/>
          <w:szCs w:val="28"/>
          <w:lang w:val="en-GB"/>
        </w:rPr>
      </w:pPr>
    </w:p>
    <w:p w14:paraId="27026161" w14:textId="77777777" w:rsidR="000B185A" w:rsidRPr="00A50767" w:rsidRDefault="000B185A" w:rsidP="003503B5">
      <w:pPr>
        <w:spacing w:after="0"/>
        <w:rPr>
          <w:rFonts w:ascii="Times New Roman" w:eastAsia="Times New Roman" w:hAnsi="Times New Roman"/>
          <w:sz w:val="24"/>
          <w:szCs w:val="28"/>
          <w:lang w:val="en-GB"/>
        </w:rPr>
      </w:pPr>
      <w:r w:rsidRPr="00A50767">
        <w:rPr>
          <w:rFonts w:ascii="Times New Roman" w:eastAsia="Times New Roman" w:hAnsi="Times New Roman"/>
          <w:sz w:val="24"/>
          <w:szCs w:val="28"/>
          <w:bdr w:val="single" w:sz="4" w:space="0" w:color="auto"/>
          <w:lang w:val="en-GB"/>
        </w:rPr>
        <w:t>Employment contract</w:t>
      </w:r>
      <w:r w:rsidRPr="00A50767">
        <w:rPr>
          <w:rFonts w:ascii="Times New Roman" w:eastAsia="Times New Roman" w:hAnsi="Times New Roman"/>
          <w:sz w:val="24"/>
          <w:szCs w:val="28"/>
          <w:lang w:val="en-GB"/>
        </w:rPr>
        <w:t xml:space="preserve">  </w:t>
      </w:r>
    </w:p>
    <w:p w14:paraId="215E7D51" w14:textId="77777777" w:rsidR="000B185A" w:rsidRPr="00A50767" w:rsidRDefault="000B185A" w:rsidP="003503B5">
      <w:pPr>
        <w:spacing w:after="0"/>
        <w:rPr>
          <w:rFonts w:ascii="Times New Roman" w:eastAsia="Times New Roman" w:hAnsi="Times New Roman"/>
          <w:sz w:val="24"/>
          <w:szCs w:val="28"/>
          <w:lang w:val="en-GB"/>
        </w:rPr>
      </w:pPr>
    </w:p>
    <w:p w14:paraId="40FA43F3" w14:textId="77777777" w:rsidR="000B185A" w:rsidRPr="00A50767" w:rsidRDefault="000B185A" w:rsidP="003503B5">
      <w:pPr>
        <w:spacing w:after="0"/>
        <w:rPr>
          <w:rFonts w:ascii="Times New Roman" w:eastAsia="Times New Roman" w:hAnsi="Times New Roman"/>
          <w:sz w:val="24"/>
          <w:szCs w:val="28"/>
          <w:lang w:val="en-GB"/>
        </w:rPr>
      </w:pPr>
      <w:r w:rsidRPr="00A50767">
        <w:rPr>
          <w:noProof/>
          <w:lang w:val="en-ZA" w:eastAsia="en-ZA"/>
        </w:rPr>
        <mc:AlternateContent>
          <mc:Choice Requires="wps">
            <w:drawing>
              <wp:anchor distT="0" distB="0" distL="114300" distR="114300" simplePos="0" relativeHeight="251730944" behindDoc="0" locked="1" layoutInCell="1" allowOverlap="1" wp14:anchorId="032B7CA5" wp14:editId="36596CFB">
                <wp:simplePos x="0" y="0"/>
                <wp:positionH relativeFrom="column">
                  <wp:posOffset>228600</wp:posOffset>
                </wp:positionH>
                <wp:positionV relativeFrom="paragraph">
                  <wp:posOffset>36195</wp:posOffset>
                </wp:positionV>
                <wp:extent cx="190500" cy="304800"/>
                <wp:effectExtent l="19050" t="0" r="19050" b="19050"/>
                <wp:wrapNone/>
                <wp:docPr id="788" name="Down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304800"/>
                        </a:xfrm>
                        <a:prstGeom prst="downArrow">
                          <a:avLst>
                            <a:gd name="adj1" fmla="val 50000"/>
                            <a:gd name="adj2" fmla="val 4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BB4AF" id="Down Arrow 23" o:spid="_x0000_s1026" type="#_x0000_t67" style="position:absolute;margin-left:18pt;margin-top:2.85pt;width:15pt;height:2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">
                <w10:anchorlock/>
              </v:shape>
            </w:pict>
          </mc:Fallback>
        </mc:AlternateContent>
      </w:r>
    </w:p>
    <w:p w14:paraId="5C0D8B9B" w14:textId="77777777" w:rsidR="000B185A" w:rsidRPr="00A50767" w:rsidRDefault="000B185A" w:rsidP="003503B5">
      <w:pPr>
        <w:spacing w:after="0"/>
        <w:rPr>
          <w:rFonts w:ascii="Times New Roman" w:eastAsia="Times New Roman" w:hAnsi="Times New Roman"/>
          <w:sz w:val="24"/>
          <w:szCs w:val="28"/>
          <w:bdr w:val="single" w:sz="4" w:space="0" w:color="auto"/>
          <w:lang w:val="en-GB"/>
        </w:rPr>
      </w:pPr>
    </w:p>
    <w:p w14:paraId="0EB19A58" w14:textId="77777777" w:rsidR="000B185A" w:rsidRPr="00A50767" w:rsidRDefault="000B185A" w:rsidP="003503B5">
      <w:pPr>
        <w:spacing w:after="0"/>
        <w:rPr>
          <w:rFonts w:ascii="Times New Roman" w:eastAsia="Times New Roman" w:hAnsi="Times New Roman"/>
          <w:sz w:val="24"/>
          <w:szCs w:val="28"/>
          <w:bdr w:val="single" w:sz="4" w:space="0" w:color="auto"/>
          <w:lang w:val="en-GB"/>
        </w:rPr>
      </w:pPr>
    </w:p>
    <w:p w14:paraId="4E7ADE10" w14:textId="77777777" w:rsidR="000B185A" w:rsidRPr="00A50767" w:rsidRDefault="000B185A" w:rsidP="003503B5">
      <w:pPr>
        <w:spacing w:after="0"/>
        <w:rPr>
          <w:rFonts w:ascii="Times New Roman" w:eastAsia="Times New Roman" w:hAnsi="Times New Roman"/>
          <w:sz w:val="24"/>
          <w:szCs w:val="28"/>
          <w:lang w:val="en-GB"/>
        </w:rPr>
      </w:pPr>
      <w:r w:rsidRPr="00A50767">
        <w:rPr>
          <w:rFonts w:ascii="Times New Roman" w:eastAsia="Times New Roman" w:hAnsi="Times New Roman"/>
          <w:sz w:val="24"/>
          <w:szCs w:val="28"/>
          <w:bdr w:val="single" w:sz="4" w:space="0" w:color="auto"/>
          <w:lang w:val="en-GB"/>
        </w:rPr>
        <w:t>Induction</w:t>
      </w:r>
    </w:p>
    <w:p w14:paraId="5AA5D936" w14:textId="77777777" w:rsidR="000B185A" w:rsidRPr="00A50767" w:rsidRDefault="000B185A" w:rsidP="003503B5">
      <w:pPr>
        <w:spacing w:after="0"/>
        <w:rPr>
          <w:rFonts w:ascii="Times New Roman" w:eastAsia="Times New Roman" w:hAnsi="Times New Roman"/>
          <w:sz w:val="24"/>
          <w:szCs w:val="28"/>
          <w:lang w:val="en-GB"/>
        </w:rPr>
      </w:pPr>
    </w:p>
    <w:p w14:paraId="278ADECF" w14:textId="77777777" w:rsidR="000B185A" w:rsidRPr="00A50767" w:rsidRDefault="000B185A" w:rsidP="003503B5">
      <w:pPr>
        <w:spacing w:after="0"/>
        <w:rPr>
          <w:rFonts w:ascii="Times New Roman" w:eastAsia="Times New Roman" w:hAnsi="Times New Roman"/>
          <w:sz w:val="24"/>
          <w:szCs w:val="28"/>
          <w:lang w:val="en-GB"/>
        </w:rPr>
      </w:pPr>
      <w:r w:rsidRPr="00A50767">
        <w:rPr>
          <w:noProof/>
          <w:lang w:val="en-ZA" w:eastAsia="en-ZA"/>
        </w:rPr>
        <mc:AlternateContent>
          <mc:Choice Requires="wps">
            <w:drawing>
              <wp:anchor distT="0" distB="0" distL="114300" distR="114300" simplePos="0" relativeHeight="251731968" behindDoc="0" locked="1" layoutInCell="1" allowOverlap="1" wp14:anchorId="1FB6A504" wp14:editId="3CE54E0A">
                <wp:simplePos x="0" y="0"/>
                <wp:positionH relativeFrom="column">
                  <wp:posOffset>228600</wp:posOffset>
                </wp:positionH>
                <wp:positionV relativeFrom="paragraph">
                  <wp:posOffset>69215</wp:posOffset>
                </wp:positionV>
                <wp:extent cx="190500" cy="304800"/>
                <wp:effectExtent l="19050" t="0" r="19050" b="19050"/>
                <wp:wrapNone/>
                <wp:docPr id="787" name="Down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304800"/>
                        </a:xfrm>
                        <a:prstGeom prst="downArrow">
                          <a:avLst>
                            <a:gd name="adj1" fmla="val 50000"/>
                            <a:gd name="adj2" fmla="val 4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4359F" id="Down Arrow 22" o:spid="_x0000_s1026" type="#_x0000_t67" style="position:absolute;margin-left:18pt;margin-top:5.45pt;width:15pt;height:2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">
                <w10:anchorlock/>
              </v:shape>
            </w:pict>
          </mc:Fallback>
        </mc:AlternateContent>
      </w:r>
    </w:p>
    <w:p w14:paraId="15927E26" w14:textId="77777777" w:rsidR="000B185A" w:rsidRPr="00A50767" w:rsidRDefault="000B185A" w:rsidP="003503B5">
      <w:pPr>
        <w:spacing w:after="0"/>
        <w:rPr>
          <w:rFonts w:ascii="Times New Roman" w:eastAsia="Times New Roman" w:hAnsi="Times New Roman"/>
          <w:sz w:val="24"/>
          <w:szCs w:val="28"/>
          <w:bdr w:val="single" w:sz="4" w:space="0" w:color="auto"/>
          <w:lang w:val="en-GB"/>
        </w:rPr>
      </w:pPr>
    </w:p>
    <w:p w14:paraId="2FFE2E34" w14:textId="77777777" w:rsidR="000B185A" w:rsidRPr="00A50767" w:rsidRDefault="000B185A" w:rsidP="003503B5">
      <w:pPr>
        <w:spacing w:after="0"/>
        <w:rPr>
          <w:rFonts w:ascii="Times New Roman" w:eastAsia="Times New Roman" w:hAnsi="Times New Roman"/>
          <w:sz w:val="24"/>
          <w:szCs w:val="28"/>
          <w:bdr w:val="single" w:sz="4" w:space="0" w:color="auto"/>
          <w:lang w:val="en-GB"/>
        </w:rPr>
      </w:pPr>
    </w:p>
    <w:p w14:paraId="453F55C9" w14:textId="77777777" w:rsidR="000B185A" w:rsidRPr="00A50767" w:rsidRDefault="000B185A" w:rsidP="003503B5">
      <w:pPr>
        <w:spacing w:after="0"/>
        <w:rPr>
          <w:rFonts w:ascii="Times New Roman" w:eastAsia="Times New Roman" w:hAnsi="Times New Roman"/>
          <w:sz w:val="24"/>
          <w:szCs w:val="28"/>
          <w:bdr w:val="single" w:sz="4" w:space="0" w:color="auto"/>
          <w:lang w:val="en-GB"/>
        </w:rPr>
      </w:pPr>
      <w:r w:rsidRPr="00A50767">
        <w:rPr>
          <w:rFonts w:ascii="Times New Roman" w:eastAsia="Times New Roman" w:hAnsi="Times New Roman"/>
          <w:sz w:val="24"/>
          <w:szCs w:val="28"/>
          <w:bdr w:val="single" w:sz="4" w:space="0" w:color="auto"/>
          <w:lang w:val="en-GB"/>
        </w:rPr>
        <w:t>Placement</w:t>
      </w:r>
    </w:p>
    <w:p w14:paraId="29CAD225" w14:textId="77777777" w:rsidR="000B185A" w:rsidRPr="00A50767" w:rsidRDefault="000B185A" w:rsidP="003503B5">
      <w:pPr>
        <w:spacing w:after="0"/>
        <w:rPr>
          <w:rFonts w:ascii="Times New Roman" w:eastAsia="Times New Roman" w:hAnsi="Times New Roman"/>
          <w:sz w:val="24"/>
          <w:szCs w:val="28"/>
          <w:bdr w:val="single" w:sz="4" w:space="0" w:color="auto"/>
          <w:lang w:val="en-GB"/>
        </w:rPr>
      </w:pPr>
    </w:p>
    <w:p w14:paraId="64EC8BEA" w14:textId="77777777" w:rsidR="000B185A" w:rsidRPr="00A50767" w:rsidRDefault="000B185A" w:rsidP="003503B5">
      <w:pPr>
        <w:spacing w:after="0"/>
        <w:rPr>
          <w:rFonts w:ascii="Times New Roman" w:eastAsia="Times New Roman" w:hAnsi="Times New Roman"/>
          <w:sz w:val="24"/>
          <w:szCs w:val="28"/>
          <w:bdr w:val="single" w:sz="4" w:space="0" w:color="auto"/>
          <w:lang w:val="en-GB"/>
        </w:rPr>
      </w:pPr>
      <w:r w:rsidRPr="00A50767">
        <w:rPr>
          <w:rFonts w:ascii="Times New Roman" w:eastAsia="Times New Roman" w:hAnsi="Times New Roman"/>
          <w:noProof/>
          <w:sz w:val="24"/>
          <w:szCs w:val="28"/>
          <w:lang w:val="en-ZA" w:eastAsia="en-ZA"/>
        </w:rPr>
        <mc:AlternateContent>
          <mc:Choice Requires="wps">
            <w:drawing>
              <wp:anchor distT="0" distB="0" distL="114300" distR="114300" simplePos="0" relativeHeight="251732992" behindDoc="0" locked="1" layoutInCell="1" allowOverlap="1" wp14:anchorId="43EFA954" wp14:editId="5C3FD13B">
                <wp:simplePos x="0" y="0"/>
                <wp:positionH relativeFrom="column">
                  <wp:posOffset>228600</wp:posOffset>
                </wp:positionH>
                <wp:positionV relativeFrom="paragraph">
                  <wp:posOffset>36195</wp:posOffset>
                </wp:positionV>
                <wp:extent cx="190500" cy="304800"/>
                <wp:effectExtent l="19050" t="0" r="19050" b="19050"/>
                <wp:wrapNone/>
                <wp:docPr id="786" name="Down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304800"/>
                        </a:xfrm>
                        <a:prstGeom prst="downArrow">
                          <a:avLst>
                            <a:gd name="adj1" fmla="val 50000"/>
                            <a:gd name="adj2" fmla="val 4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FA27C" id="Down Arrow 22" o:spid="_x0000_s1026" type="#_x0000_t67" style="position:absolute;margin-left:18pt;margin-top:2.85pt;width:15pt;height:2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">
                <w10:anchorlock/>
              </v:shape>
            </w:pict>
          </mc:Fallback>
        </mc:AlternateContent>
      </w:r>
    </w:p>
    <w:p w14:paraId="61C06BDE" w14:textId="77777777" w:rsidR="000B185A" w:rsidRPr="00A50767" w:rsidRDefault="000B185A" w:rsidP="003503B5">
      <w:pPr>
        <w:spacing w:after="0"/>
        <w:rPr>
          <w:rFonts w:ascii="Times New Roman" w:eastAsia="Times New Roman" w:hAnsi="Times New Roman"/>
          <w:sz w:val="24"/>
          <w:szCs w:val="28"/>
          <w:bdr w:val="single" w:sz="4" w:space="0" w:color="auto"/>
          <w:lang w:val="en-GB"/>
        </w:rPr>
      </w:pPr>
    </w:p>
    <w:p w14:paraId="2DF71803" w14:textId="77777777" w:rsidR="000B185A" w:rsidRPr="00A50767" w:rsidRDefault="000B185A" w:rsidP="003503B5">
      <w:pPr>
        <w:spacing w:after="0"/>
        <w:rPr>
          <w:rFonts w:ascii="Times New Roman" w:eastAsia="Times New Roman" w:hAnsi="Times New Roman"/>
          <w:sz w:val="24"/>
          <w:szCs w:val="28"/>
          <w:bdr w:val="single" w:sz="4" w:space="0" w:color="auto"/>
          <w:lang w:val="en-GB"/>
        </w:rPr>
      </w:pPr>
    </w:p>
    <w:p w14:paraId="7B61084C" w14:textId="77777777" w:rsidR="000B185A" w:rsidRPr="00A50767" w:rsidRDefault="000B185A" w:rsidP="003503B5">
      <w:pPr>
        <w:spacing w:after="0"/>
        <w:rPr>
          <w:rFonts w:ascii="Times New Roman" w:eastAsia="Times New Roman" w:hAnsi="Times New Roman"/>
          <w:sz w:val="24"/>
          <w:szCs w:val="28"/>
          <w:bdr w:val="single" w:sz="4" w:space="0" w:color="auto"/>
          <w:lang w:val="en-GB"/>
        </w:rPr>
      </w:pPr>
      <w:r w:rsidRPr="00A50767">
        <w:rPr>
          <w:rFonts w:ascii="Times New Roman" w:eastAsia="Times New Roman" w:hAnsi="Times New Roman"/>
          <w:sz w:val="24"/>
          <w:szCs w:val="28"/>
          <w:bdr w:val="single" w:sz="4" w:space="0" w:color="auto"/>
          <w:lang w:val="en-GB"/>
        </w:rPr>
        <w:t>Development and training</w:t>
      </w:r>
    </w:p>
    <w:p w14:paraId="54884A50" w14:textId="77777777" w:rsidR="000B185A" w:rsidRPr="00A50767" w:rsidRDefault="000B185A" w:rsidP="003503B5">
      <w:pPr>
        <w:spacing w:after="0"/>
        <w:rPr>
          <w:rFonts w:ascii="Times New Roman" w:eastAsia="Times New Roman" w:hAnsi="Times New Roman"/>
          <w:sz w:val="24"/>
          <w:szCs w:val="28"/>
          <w:bdr w:val="single" w:sz="4" w:space="0" w:color="auto"/>
          <w:lang w:val="en-GB"/>
        </w:rPr>
      </w:pPr>
      <w:r w:rsidRPr="00A50767">
        <w:rPr>
          <w:rFonts w:ascii="Times New Roman" w:eastAsia="Times New Roman" w:hAnsi="Times New Roman"/>
          <w:noProof/>
          <w:sz w:val="24"/>
          <w:szCs w:val="28"/>
          <w:lang w:val="en-ZA" w:eastAsia="en-ZA"/>
        </w:rPr>
        <mc:AlternateContent>
          <mc:Choice Requires="wps">
            <w:drawing>
              <wp:anchor distT="0" distB="0" distL="114300" distR="114300" simplePos="0" relativeHeight="251734016" behindDoc="0" locked="1" layoutInCell="1" allowOverlap="1" wp14:anchorId="174ABCD9" wp14:editId="293B8057">
                <wp:simplePos x="0" y="0"/>
                <wp:positionH relativeFrom="column">
                  <wp:posOffset>228600</wp:posOffset>
                </wp:positionH>
                <wp:positionV relativeFrom="paragraph">
                  <wp:posOffset>177165</wp:posOffset>
                </wp:positionV>
                <wp:extent cx="190500" cy="304800"/>
                <wp:effectExtent l="19050" t="0" r="19050" b="19050"/>
                <wp:wrapNone/>
                <wp:docPr id="785" name="Down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304800"/>
                        </a:xfrm>
                        <a:prstGeom prst="downArrow">
                          <a:avLst>
                            <a:gd name="adj1" fmla="val 50000"/>
                            <a:gd name="adj2" fmla="val 4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3673B" id="Down Arrow 22" o:spid="_x0000_s1026" type="#_x0000_t67" style="position:absolute;margin-left:18pt;margin-top:13.95pt;width:15pt;height:2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">
                <w10:anchorlock/>
              </v:shape>
            </w:pict>
          </mc:Fallback>
        </mc:AlternateContent>
      </w:r>
    </w:p>
    <w:p w14:paraId="0B97BEE6" w14:textId="77777777" w:rsidR="000B185A" w:rsidRPr="00A50767" w:rsidRDefault="000B185A" w:rsidP="003503B5">
      <w:pPr>
        <w:spacing w:after="0"/>
        <w:rPr>
          <w:rFonts w:ascii="Times New Roman" w:eastAsia="Times New Roman" w:hAnsi="Times New Roman"/>
          <w:sz w:val="24"/>
          <w:szCs w:val="28"/>
          <w:bdr w:val="single" w:sz="4" w:space="0" w:color="auto"/>
          <w:lang w:val="en-GB"/>
        </w:rPr>
      </w:pPr>
    </w:p>
    <w:p w14:paraId="57833D3E" w14:textId="77777777" w:rsidR="000B185A" w:rsidRPr="00A50767" w:rsidRDefault="000B185A" w:rsidP="003503B5">
      <w:pPr>
        <w:spacing w:after="0"/>
        <w:rPr>
          <w:rFonts w:ascii="Times New Roman" w:eastAsia="Times New Roman" w:hAnsi="Times New Roman"/>
          <w:sz w:val="24"/>
          <w:szCs w:val="28"/>
          <w:bdr w:val="single" w:sz="4" w:space="0" w:color="auto"/>
          <w:lang w:val="en-GB"/>
        </w:rPr>
      </w:pPr>
    </w:p>
    <w:p w14:paraId="60D15C7F" w14:textId="77777777" w:rsidR="000B185A" w:rsidRPr="00A50767" w:rsidRDefault="000B185A" w:rsidP="003503B5">
      <w:pPr>
        <w:spacing w:after="0"/>
        <w:rPr>
          <w:rFonts w:ascii="Times New Roman" w:eastAsia="Times New Roman" w:hAnsi="Times New Roman"/>
          <w:sz w:val="24"/>
          <w:szCs w:val="28"/>
          <w:bdr w:val="single" w:sz="4" w:space="0" w:color="auto"/>
          <w:lang w:val="en-GB"/>
        </w:rPr>
      </w:pPr>
    </w:p>
    <w:p w14:paraId="5AD66055" w14:textId="77777777" w:rsidR="000B185A" w:rsidRPr="00A50767" w:rsidRDefault="000B185A" w:rsidP="003503B5">
      <w:pPr>
        <w:spacing w:after="0"/>
        <w:rPr>
          <w:rFonts w:ascii="Times New Roman" w:eastAsia="Times New Roman" w:hAnsi="Times New Roman"/>
          <w:sz w:val="24"/>
          <w:szCs w:val="28"/>
          <w:bdr w:val="single" w:sz="4" w:space="0" w:color="auto"/>
          <w:lang w:val="en-GB"/>
        </w:rPr>
      </w:pPr>
      <w:r w:rsidRPr="00A50767">
        <w:rPr>
          <w:rFonts w:ascii="Times New Roman" w:eastAsia="Times New Roman" w:hAnsi="Times New Roman"/>
          <w:sz w:val="24"/>
          <w:szCs w:val="28"/>
          <w:bdr w:val="single" w:sz="4" w:space="0" w:color="auto"/>
          <w:lang w:val="en-GB"/>
        </w:rPr>
        <w:t>Retention of skilled labour</w:t>
      </w:r>
    </w:p>
    <w:p w14:paraId="6D3A81CE" w14:textId="77777777" w:rsidR="000B185A" w:rsidRPr="00A50767" w:rsidRDefault="000B185A" w:rsidP="003503B5">
      <w:pPr>
        <w:tabs>
          <w:tab w:val="left" w:pos="3570"/>
          <w:tab w:val="right" w:pos="9026"/>
        </w:tabs>
        <w:rPr>
          <w:rFonts w:ascii="Times New Roman" w:eastAsia="Times New Roman" w:hAnsi="Times New Roman"/>
          <w:sz w:val="24"/>
          <w:szCs w:val="28"/>
          <w:bdr w:val="single" w:sz="4" w:space="0" w:color="auto"/>
          <w:lang w:val="en-GB"/>
        </w:rPr>
      </w:pPr>
    </w:p>
    <w:p w14:paraId="7892AF5F" w14:textId="77777777" w:rsidR="000B185A" w:rsidRPr="00A50767" w:rsidRDefault="000B185A" w:rsidP="003503B5">
      <w:pPr>
        <w:tabs>
          <w:tab w:val="left" w:pos="825"/>
          <w:tab w:val="left" w:pos="3570"/>
          <w:tab w:val="right" w:pos="9026"/>
        </w:tabs>
        <w:rPr>
          <w:rFonts w:ascii="Times New Roman" w:eastAsia="Times New Roman" w:hAnsi="Times New Roman"/>
          <w:b/>
          <w:i/>
          <w:sz w:val="24"/>
          <w:szCs w:val="28"/>
          <w:bdr w:val="single" w:sz="4" w:space="0" w:color="auto"/>
          <w:lang w:val="en-GB"/>
        </w:rPr>
      </w:pPr>
      <w:r w:rsidRPr="00A50767">
        <w:rPr>
          <w:rFonts w:ascii="Times New Roman" w:eastAsia="Times New Roman" w:hAnsi="Times New Roman"/>
          <w:sz w:val="24"/>
          <w:szCs w:val="28"/>
          <w:lang w:val="en-GB"/>
        </w:rPr>
        <w:tab/>
      </w:r>
      <w:r w:rsidRPr="00A50767">
        <w:rPr>
          <w:rFonts w:ascii="Times New Roman" w:eastAsia="Times New Roman" w:hAnsi="Times New Roman"/>
          <w:sz w:val="24"/>
          <w:szCs w:val="28"/>
          <w:lang w:val="en-GB"/>
        </w:rPr>
        <w:tab/>
      </w:r>
      <w:r w:rsidRPr="00A50767">
        <w:rPr>
          <w:rFonts w:ascii="Times New Roman" w:eastAsia="Times New Roman" w:hAnsi="Times New Roman"/>
          <w:b/>
          <w:i/>
          <w:sz w:val="24"/>
          <w:szCs w:val="28"/>
          <w:lang w:val="en-GB"/>
        </w:rPr>
        <w:t>Guide to Business Studies Gr.12 :  TESS panel.</w:t>
      </w:r>
      <w:r w:rsidRPr="00A50767">
        <w:rPr>
          <w:rFonts w:ascii="Times New Roman" w:eastAsia="Times New Roman" w:hAnsi="Times New Roman"/>
          <w:b/>
          <w:i/>
          <w:sz w:val="24"/>
          <w:szCs w:val="28"/>
          <w:bdr w:val="single" w:sz="4" w:space="0" w:color="auto"/>
          <w:lang w:val="en-GB"/>
        </w:rPr>
        <w:t xml:space="preserve"> </w:t>
      </w:r>
      <w:r w:rsidRPr="00A50767">
        <w:rPr>
          <w:rFonts w:ascii="Times New Roman" w:eastAsia="Times New Roman" w:hAnsi="Times New Roman"/>
          <w:b/>
          <w:i/>
          <w:sz w:val="24"/>
          <w:szCs w:val="28"/>
          <w:bdr w:val="single" w:sz="4" w:space="0" w:color="auto"/>
          <w:lang w:val="en-GB"/>
        </w:rPr>
        <w:br w:type="page"/>
      </w:r>
    </w:p>
    <w:p w14:paraId="2E5ED350" w14:textId="77777777" w:rsidR="000B185A" w:rsidRPr="00A50767" w:rsidRDefault="000B185A" w:rsidP="003503B5">
      <w:pPr>
        <w:spacing w:after="0"/>
        <w:rPr>
          <w:rFonts w:ascii="Times New Roman" w:eastAsia="Times New Roman" w:hAnsi="Times New Roman"/>
          <w:sz w:val="24"/>
          <w:szCs w:val="28"/>
          <w:bdr w:val="single" w:sz="4" w:space="0" w:color="auto"/>
          <w:lang w:val="en-GB"/>
        </w:rPr>
      </w:pPr>
    </w:p>
    <w:p w14:paraId="06DD6B06" w14:textId="77777777" w:rsidR="000B185A" w:rsidRPr="00A50767" w:rsidRDefault="000B185A" w:rsidP="003503B5">
      <w:pPr>
        <w:spacing w:after="0"/>
        <w:rPr>
          <w:rFonts w:asciiTheme="majorHAnsi" w:hAnsiTheme="majorHAnsi"/>
          <w:b/>
          <w:sz w:val="24"/>
          <w:szCs w:val="24"/>
        </w:rPr>
      </w:pPr>
    </w:p>
    <w:p w14:paraId="775F792D" w14:textId="77777777" w:rsidR="000B185A" w:rsidRPr="00A50767" w:rsidRDefault="000B185A" w:rsidP="003503B5">
      <w:pPr>
        <w:spacing w:after="0"/>
        <w:rPr>
          <w:rFonts w:asciiTheme="majorHAnsi" w:hAnsiTheme="majorHAnsi"/>
          <w:b/>
          <w:sz w:val="28"/>
          <w:szCs w:val="28"/>
        </w:rPr>
      </w:pPr>
      <w:r w:rsidRPr="00A50767">
        <w:rPr>
          <w:rFonts w:asciiTheme="majorHAnsi" w:hAnsiTheme="majorHAnsi"/>
          <w:b/>
          <w:sz w:val="28"/>
          <w:szCs w:val="28"/>
        </w:rPr>
        <w:t>3.2.1    The importance of the Human Resource function</w:t>
      </w:r>
    </w:p>
    <w:p w14:paraId="24B8B5CD" w14:textId="77777777" w:rsidR="000B185A" w:rsidRPr="00A50767" w:rsidRDefault="000B185A" w:rsidP="003503B5">
      <w:pPr>
        <w:spacing w:after="0"/>
        <w:rPr>
          <w:rFonts w:asciiTheme="majorHAnsi" w:hAnsiTheme="majorHAnsi"/>
          <w:sz w:val="24"/>
          <w:szCs w:val="24"/>
        </w:rPr>
      </w:pPr>
      <w:r w:rsidRPr="00A50767">
        <w:rPr>
          <w:rFonts w:asciiTheme="majorHAnsi" w:hAnsiTheme="majorHAnsi"/>
          <w:sz w:val="24"/>
          <w:szCs w:val="24"/>
        </w:rPr>
        <w:t>This function provides the human capital investment.  The function can be summarized as follows:</w:t>
      </w:r>
    </w:p>
    <w:p w14:paraId="5D233617" w14:textId="77777777" w:rsidR="000B185A" w:rsidRPr="00A50767" w:rsidRDefault="000B185A" w:rsidP="00923BE4">
      <w:pPr>
        <w:pStyle w:val="ListParagraph"/>
        <w:numPr>
          <w:ilvl w:val="0"/>
          <w:numId w:val="143"/>
        </w:numPr>
        <w:spacing w:after="0"/>
        <w:rPr>
          <w:szCs w:val="24"/>
        </w:rPr>
      </w:pPr>
      <w:r w:rsidRPr="00A50767">
        <w:rPr>
          <w:szCs w:val="24"/>
        </w:rPr>
        <w:t>Recruitment -  Finding the right person for the job</w:t>
      </w:r>
    </w:p>
    <w:p w14:paraId="2ADEE82C" w14:textId="77777777" w:rsidR="000B185A" w:rsidRPr="00A50767" w:rsidRDefault="000B185A" w:rsidP="00923BE4">
      <w:pPr>
        <w:pStyle w:val="ListParagraph"/>
        <w:numPr>
          <w:ilvl w:val="0"/>
          <w:numId w:val="143"/>
        </w:numPr>
        <w:spacing w:after="0"/>
        <w:rPr>
          <w:szCs w:val="24"/>
        </w:rPr>
      </w:pPr>
      <w:r w:rsidRPr="00A50767">
        <w:rPr>
          <w:szCs w:val="24"/>
        </w:rPr>
        <w:t xml:space="preserve">Development - Training the person if necessary </w:t>
      </w:r>
    </w:p>
    <w:p w14:paraId="447DB554" w14:textId="77777777" w:rsidR="000B185A" w:rsidRPr="00A50767" w:rsidRDefault="000B185A" w:rsidP="00923BE4">
      <w:pPr>
        <w:pStyle w:val="ListParagraph"/>
        <w:numPr>
          <w:ilvl w:val="0"/>
          <w:numId w:val="143"/>
        </w:numPr>
        <w:spacing w:after="0"/>
        <w:rPr>
          <w:szCs w:val="24"/>
        </w:rPr>
      </w:pPr>
      <w:r w:rsidRPr="00A50767">
        <w:rPr>
          <w:szCs w:val="24"/>
        </w:rPr>
        <w:t xml:space="preserve">Maintenance - Compensating him with benefits (salary, and other benefits) so he remains with you. </w:t>
      </w:r>
    </w:p>
    <w:p w14:paraId="25A22D16" w14:textId="77777777" w:rsidR="000B185A" w:rsidRPr="00A50767" w:rsidRDefault="000B185A" w:rsidP="003503B5">
      <w:pPr>
        <w:rPr>
          <w:rFonts w:ascii="Cambria" w:hAnsi="Cambria"/>
          <w:sz w:val="28"/>
          <w:szCs w:val="28"/>
        </w:rPr>
      </w:pPr>
    </w:p>
    <w:p w14:paraId="59A8691A" w14:textId="77777777" w:rsidR="000B185A" w:rsidRPr="00A50767" w:rsidRDefault="000B185A" w:rsidP="003503B5">
      <w:pPr>
        <w:spacing w:after="0"/>
        <w:rPr>
          <w:rFonts w:asciiTheme="majorHAnsi" w:hAnsiTheme="majorHAnsi"/>
          <w:b/>
          <w:sz w:val="28"/>
          <w:szCs w:val="28"/>
        </w:rPr>
      </w:pPr>
      <w:r w:rsidRPr="00A50767">
        <w:rPr>
          <w:rFonts w:asciiTheme="majorHAnsi" w:hAnsiTheme="majorHAnsi"/>
          <w:b/>
          <w:sz w:val="28"/>
          <w:szCs w:val="28"/>
        </w:rPr>
        <w:t xml:space="preserve">3.2.2 </w:t>
      </w:r>
      <w:r w:rsidRPr="00A50767">
        <w:rPr>
          <w:rFonts w:asciiTheme="majorHAnsi" w:hAnsiTheme="majorHAnsi"/>
          <w:b/>
          <w:sz w:val="28"/>
          <w:szCs w:val="28"/>
        </w:rPr>
        <w:tab/>
        <w:t xml:space="preserve"> The  Recruitment processes :</w:t>
      </w:r>
    </w:p>
    <w:p w14:paraId="2CD4E88F" w14:textId="77777777" w:rsidR="000B185A" w:rsidRPr="00A50767" w:rsidRDefault="000B185A" w:rsidP="00923BE4">
      <w:pPr>
        <w:pStyle w:val="ListParagraph"/>
        <w:numPr>
          <w:ilvl w:val="4"/>
          <w:numId w:val="141"/>
        </w:numPr>
        <w:spacing w:after="0"/>
        <w:ind w:left="1559"/>
        <w:contextualSpacing w:val="0"/>
        <w:rPr>
          <w:b/>
          <w:szCs w:val="24"/>
        </w:rPr>
      </w:pPr>
      <w:r w:rsidRPr="00A50767">
        <w:rPr>
          <w:b/>
          <w:szCs w:val="24"/>
        </w:rPr>
        <w:t>Job analysis</w:t>
      </w:r>
    </w:p>
    <w:p w14:paraId="7EEA6ED1" w14:textId="77777777" w:rsidR="000B185A" w:rsidRPr="00A50767" w:rsidRDefault="000B185A" w:rsidP="00923BE4">
      <w:pPr>
        <w:pStyle w:val="ListParagraph"/>
        <w:numPr>
          <w:ilvl w:val="4"/>
          <w:numId w:val="141"/>
        </w:numPr>
        <w:spacing w:after="0"/>
        <w:ind w:left="1559"/>
        <w:contextualSpacing w:val="0"/>
        <w:rPr>
          <w:b/>
          <w:szCs w:val="24"/>
        </w:rPr>
      </w:pPr>
      <w:r w:rsidRPr="00A50767">
        <w:rPr>
          <w:b/>
          <w:szCs w:val="24"/>
        </w:rPr>
        <w:t xml:space="preserve">Sources (Internal and External) </w:t>
      </w:r>
    </w:p>
    <w:p w14:paraId="02AA42F6" w14:textId="77777777" w:rsidR="000B185A" w:rsidRPr="00A50767" w:rsidRDefault="000B185A" w:rsidP="003503B5">
      <w:pPr>
        <w:spacing w:after="0"/>
        <w:rPr>
          <w:b/>
          <w:szCs w:val="24"/>
        </w:rPr>
      </w:pPr>
    </w:p>
    <w:p w14:paraId="58D794BB" w14:textId="77777777" w:rsidR="000B185A" w:rsidRPr="00A50767" w:rsidRDefault="000B185A" w:rsidP="003503B5">
      <w:pPr>
        <w:spacing w:after="0"/>
        <w:rPr>
          <w:rFonts w:asciiTheme="majorHAnsi" w:hAnsiTheme="majorHAnsi"/>
          <w:sz w:val="24"/>
          <w:szCs w:val="24"/>
        </w:rPr>
      </w:pPr>
      <w:r w:rsidRPr="00A50767">
        <w:rPr>
          <w:rFonts w:asciiTheme="majorHAnsi" w:hAnsiTheme="majorHAnsi"/>
          <w:b/>
          <w:sz w:val="24"/>
          <w:szCs w:val="24"/>
        </w:rPr>
        <w:t xml:space="preserve">Recruitment </w:t>
      </w:r>
      <w:r w:rsidRPr="00A50767">
        <w:rPr>
          <w:rFonts w:asciiTheme="majorHAnsi" w:hAnsiTheme="majorHAnsi"/>
          <w:sz w:val="24"/>
          <w:szCs w:val="24"/>
        </w:rPr>
        <w:t>is the process of attracting suitably qualified and experienced people to fill vacancies in a business.  In order to succeed with this task, we need to proceed as follows:</w:t>
      </w:r>
    </w:p>
    <w:p w14:paraId="6171C112" w14:textId="77777777" w:rsidR="000B185A" w:rsidRPr="00A50767" w:rsidRDefault="000B185A" w:rsidP="003503B5">
      <w:pPr>
        <w:spacing w:after="0"/>
        <w:rPr>
          <w:rFonts w:asciiTheme="majorHAnsi" w:hAnsiTheme="majorHAnsi"/>
          <w:sz w:val="24"/>
          <w:szCs w:val="24"/>
        </w:rPr>
      </w:pPr>
    </w:p>
    <w:p w14:paraId="6408B909" w14:textId="77777777" w:rsidR="000B185A" w:rsidRPr="00A50767" w:rsidRDefault="000B185A" w:rsidP="003503B5">
      <w:pPr>
        <w:spacing w:after="0"/>
        <w:rPr>
          <w:rFonts w:asciiTheme="majorHAnsi" w:hAnsiTheme="majorHAnsi"/>
          <w:sz w:val="24"/>
          <w:szCs w:val="24"/>
        </w:rPr>
      </w:pPr>
      <w:r w:rsidRPr="00A50767">
        <w:rPr>
          <w:rFonts w:asciiTheme="majorHAnsi" w:hAnsiTheme="majorHAnsi"/>
          <w:b/>
          <w:sz w:val="24"/>
          <w:szCs w:val="24"/>
        </w:rPr>
        <w:t>Complete a job analysis-</w:t>
      </w:r>
      <w:r w:rsidRPr="00A50767">
        <w:rPr>
          <w:rFonts w:asciiTheme="majorHAnsi" w:hAnsiTheme="majorHAnsi"/>
          <w:sz w:val="24"/>
          <w:szCs w:val="24"/>
        </w:rPr>
        <w:t xml:space="preserve"> this means get the </w:t>
      </w:r>
      <w:r w:rsidRPr="00A50767">
        <w:rPr>
          <w:rFonts w:asciiTheme="majorHAnsi" w:hAnsiTheme="majorHAnsi"/>
          <w:i/>
          <w:sz w:val="24"/>
          <w:szCs w:val="24"/>
        </w:rPr>
        <w:t>details</w:t>
      </w:r>
      <w:r w:rsidRPr="00A50767">
        <w:rPr>
          <w:rFonts w:asciiTheme="majorHAnsi" w:hAnsiTheme="majorHAnsi"/>
          <w:sz w:val="24"/>
          <w:szCs w:val="24"/>
        </w:rPr>
        <w:t xml:space="preserve"> of the job like the </w:t>
      </w:r>
      <w:r w:rsidRPr="00A50767">
        <w:rPr>
          <w:rFonts w:asciiTheme="majorHAnsi" w:hAnsiTheme="majorHAnsi"/>
          <w:i/>
          <w:sz w:val="24"/>
          <w:szCs w:val="24"/>
        </w:rPr>
        <w:t xml:space="preserve">tasks </w:t>
      </w:r>
      <w:r w:rsidRPr="00A50767">
        <w:rPr>
          <w:rFonts w:asciiTheme="majorHAnsi" w:hAnsiTheme="majorHAnsi"/>
          <w:sz w:val="24"/>
          <w:szCs w:val="24"/>
        </w:rPr>
        <w:t xml:space="preserve">involves and the </w:t>
      </w:r>
      <w:r w:rsidRPr="00A50767">
        <w:rPr>
          <w:rFonts w:asciiTheme="majorHAnsi" w:hAnsiTheme="majorHAnsi"/>
          <w:i/>
          <w:sz w:val="24"/>
          <w:szCs w:val="24"/>
        </w:rPr>
        <w:t>skills</w:t>
      </w:r>
      <w:r w:rsidRPr="00A50767">
        <w:rPr>
          <w:rFonts w:asciiTheme="majorHAnsi" w:hAnsiTheme="majorHAnsi"/>
          <w:sz w:val="24"/>
          <w:szCs w:val="24"/>
        </w:rPr>
        <w:t xml:space="preserve"> that are required to complete them. We describe them as follows:</w:t>
      </w:r>
    </w:p>
    <w:p w14:paraId="3DAF84E2" w14:textId="77777777" w:rsidR="000B185A" w:rsidRPr="00A50767" w:rsidRDefault="000B185A" w:rsidP="003503B5">
      <w:pPr>
        <w:spacing w:after="0"/>
        <w:rPr>
          <w:rFonts w:asciiTheme="majorHAnsi" w:hAnsiTheme="majorHAnsi"/>
          <w:b/>
          <w:sz w:val="24"/>
          <w:szCs w:val="24"/>
        </w:rPr>
      </w:pPr>
      <w:r w:rsidRPr="00A50767">
        <w:rPr>
          <w:rFonts w:asciiTheme="majorHAnsi" w:hAnsiTheme="majorHAnsi"/>
          <w:b/>
          <w:sz w:val="24"/>
          <w:szCs w:val="24"/>
        </w:rPr>
        <w:t>Job Description (about the job):</w:t>
      </w:r>
    </w:p>
    <w:p w14:paraId="11899A30" w14:textId="77777777" w:rsidR="000B185A" w:rsidRPr="00A50767" w:rsidRDefault="000B185A" w:rsidP="00923BE4">
      <w:pPr>
        <w:pStyle w:val="ListParagraph"/>
        <w:numPr>
          <w:ilvl w:val="0"/>
          <w:numId w:val="144"/>
        </w:numPr>
        <w:spacing w:after="0"/>
        <w:rPr>
          <w:szCs w:val="24"/>
        </w:rPr>
      </w:pPr>
      <w:r w:rsidRPr="00A50767">
        <w:rPr>
          <w:szCs w:val="24"/>
        </w:rPr>
        <w:t>Details tasks, duties and responsibilities of the job</w:t>
      </w:r>
    </w:p>
    <w:p w14:paraId="66ECCCDF" w14:textId="77777777" w:rsidR="000B185A" w:rsidRPr="00A50767" w:rsidRDefault="000B185A" w:rsidP="00923BE4">
      <w:pPr>
        <w:pStyle w:val="ListParagraph"/>
        <w:numPr>
          <w:ilvl w:val="0"/>
          <w:numId w:val="144"/>
        </w:numPr>
        <w:spacing w:after="0"/>
        <w:rPr>
          <w:i/>
          <w:szCs w:val="24"/>
        </w:rPr>
      </w:pPr>
      <w:r w:rsidRPr="00A50767">
        <w:rPr>
          <w:szCs w:val="24"/>
        </w:rPr>
        <w:t>The performance required for example ‘</w:t>
      </w:r>
      <w:r w:rsidRPr="00A50767">
        <w:rPr>
          <w:i/>
          <w:szCs w:val="24"/>
        </w:rPr>
        <w:t>capturing the data from ……’</w:t>
      </w:r>
    </w:p>
    <w:p w14:paraId="257C7203" w14:textId="77777777" w:rsidR="000B185A" w:rsidRPr="00A50767" w:rsidRDefault="000B185A" w:rsidP="00923BE4">
      <w:pPr>
        <w:pStyle w:val="ListParagraph"/>
        <w:numPr>
          <w:ilvl w:val="0"/>
          <w:numId w:val="144"/>
        </w:numPr>
        <w:spacing w:after="0"/>
        <w:rPr>
          <w:i/>
          <w:szCs w:val="24"/>
        </w:rPr>
      </w:pPr>
      <w:r w:rsidRPr="00A50767">
        <w:rPr>
          <w:szCs w:val="24"/>
        </w:rPr>
        <w:t>The title attached to the job for example ‘</w:t>
      </w:r>
      <w:r w:rsidRPr="00A50767">
        <w:rPr>
          <w:i/>
          <w:szCs w:val="24"/>
        </w:rPr>
        <w:t>Shift Foreman’</w:t>
      </w:r>
    </w:p>
    <w:p w14:paraId="322E9F41" w14:textId="77777777" w:rsidR="000B185A" w:rsidRPr="00A50767" w:rsidRDefault="000B185A" w:rsidP="003503B5">
      <w:pPr>
        <w:spacing w:after="0"/>
        <w:rPr>
          <w:rFonts w:asciiTheme="majorHAnsi" w:hAnsiTheme="majorHAnsi"/>
          <w:b/>
          <w:sz w:val="24"/>
          <w:szCs w:val="24"/>
        </w:rPr>
      </w:pPr>
      <w:r w:rsidRPr="00A50767">
        <w:rPr>
          <w:rFonts w:asciiTheme="majorHAnsi" w:hAnsiTheme="majorHAnsi"/>
          <w:sz w:val="24"/>
          <w:szCs w:val="24"/>
        </w:rPr>
        <w:t xml:space="preserve"> </w:t>
      </w:r>
      <w:r w:rsidRPr="00A50767">
        <w:rPr>
          <w:rFonts w:asciiTheme="majorHAnsi" w:hAnsiTheme="majorHAnsi"/>
          <w:b/>
          <w:sz w:val="24"/>
          <w:szCs w:val="24"/>
        </w:rPr>
        <w:t>Job specification (about the person):</w:t>
      </w:r>
    </w:p>
    <w:p w14:paraId="41A04300" w14:textId="77777777" w:rsidR="000B185A" w:rsidRPr="00A50767" w:rsidRDefault="000B185A" w:rsidP="00923BE4">
      <w:pPr>
        <w:pStyle w:val="ListParagraph"/>
        <w:numPr>
          <w:ilvl w:val="0"/>
          <w:numId w:val="145"/>
        </w:numPr>
        <w:spacing w:after="0"/>
        <w:rPr>
          <w:szCs w:val="24"/>
        </w:rPr>
      </w:pPr>
      <w:r w:rsidRPr="00A50767">
        <w:rPr>
          <w:szCs w:val="24"/>
        </w:rPr>
        <w:t>Describes the person needed</w:t>
      </w:r>
    </w:p>
    <w:p w14:paraId="3C372E4B" w14:textId="77777777" w:rsidR="000B185A" w:rsidRPr="00A50767" w:rsidRDefault="000B185A" w:rsidP="00923BE4">
      <w:pPr>
        <w:pStyle w:val="ListParagraph"/>
        <w:numPr>
          <w:ilvl w:val="0"/>
          <w:numId w:val="145"/>
        </w:numPr>
        <w:spacing w:after="0"/>
        <w:rPr>
          <w:szCs w:val="24"/>
        </w:rPr>
      </w:pPr>
      <w:r w:rsidRPr="00A50767">
        <w:rPr>
          <w:szCs w:val="24"/>
        </w:rPr>
        <w:t>Qualifications required</w:t>
      </w:r>
    </w:p>
    <w:p w14:paraId="2BF7BE2D" w14:textId="77777777" w:rsidR="000B185A" w:rsidRPr="00A50767" w:rsidRDefault="000B185A" w:rsidP="00923BE4">
      <w:pPr>
        <w:pStyle w:val="ListParagraph"/>
        <w:numPr>
          <w:ilvl w:val="0"/>
          <w:numId w:val="145"/>
        </w:numPr>
        <w:spacing w:after="0"/>
        <w:rPr>
          <w:szCs w:val="24"/>
        </w:rPr>
      </w:pPr>
      <w:r w:rsidRPr="00A50767">
        <w:rPr>
          <w:szCs w:val="24"/>
        </w:rPr>
        <w:t>Skills and experience required</w:t>
      </w:r>
    </w:p>
    <w:p w14:paraId="5A479066" w14:textId="77777777" w:rsidR="000B185A" w:rsidRPr="00A50767" w:rsidRDefault="000B185A" w:rsidP="003503B5">
      <w:pPr>
        <w:spacing w:after="0"/>
        <w:rPr>
          <w:rFonts w:asciiTheme="majorHAnsi" w:hAnsiTheme="majorHAnsi"/>
          <w:sz w:val="24"/>
          <w:szCs w:val="24"/>
        </w:rPr>
      </w:pPr>
    </w:p>
    <w:p w14:paraId="067B80E9" w14:textId="77777777" w:rsidR="000B185A" w:rsidRPr="00A50767" w:rsidRDefault="000B185A" w:rsidP="003503B5">
      <w:pPr>
        <w:spacing w:after="0"/>
        <w:rPr>
          <w:rFonts w:asciiTheme="majorHAnsi" w:hAnsiTheme="majorHAnsi"/>
          <w:b/>
          <w:sz w:val="24"/>
          <w:szCs w:val="24"/>
        </w:rPr>
      </w:pPr>
      <w:r w:rsidRPr="00A50767">
        <w:rPr>
          <w:rFonts w:asciiTheme="majorHAnsi" w:hAnsiTheme="majorHAnsi"/>
          <w:b/>
          <w:sz w:val="24"/>
          <w:szCs w:val="24"/>
        </w:rPr>
        <w:t xml:space="preserve">Sources available: </w:t>
      </w:r>
    </w:p>
    <w:p w14:paraId="4B0D14AE" w14:textId="77777777" w:rsidR="000B185A" w:rsidRPr="00A50767" w:rsidRDefault="000B185A" w:rsidP="003503B5">
      <w:pPr>
        <w:spacing w:after="0"/>
        <w:rPr>
          <w:rFonts w:asciiTheme="majorHAnsi" w:hAnsiTheme="majorHAnsi"/>
          <w:b/>
          <w:sz w:val="24"/>
          <w:szCs w:val="24"/>
        </w:rPr>
      </w:pPr>
      <w:r w:rsidRPr="00A50767">
        <w:rPr>
          <w:rFonts w:asciiTheme="majorHAnsi" w:hAnsiTheme="majorHAnsi"/>
          <w:b/>
          <w:sz w:val="24"/>
          <w:szCs w:val="24"/>
        </w:rPr>
        <w:t>Internal sources:</w:t>
      </w:r>
    </w:p>
    <w:p w14:paraId="4FDF2D3A" w14:textId="77777777" w:rsidR="000B185A" w:rsidRPr="00A50767" w:rsidRDefault="000B185A" w:rsidP="003503B5">
      <w:pPr>
        <w:spacing w:after="0"/>
        <w:rPr>
          <w:rFonts w:asciiTheme="majorHAnsi" w:hAnsiTheme="majorHAnsi"/>
          <w:sz w:val="24"/>
          <w:szCs w:val="24"/>
        </w:rPr>
      </w:pPr>
      <w:r w:rsidRPr="00A50767">
        <w:rPr>
          <w:rFonts w:asciiTheme="majorHAnsi" w:hAnsiTheme="majorHAnsi"/>
          <w:sz w:val="24"/>
          <w:szCs w:val="24"/>
        </w:rPr>
        <w:t xml:space="preserve">Using people </w:t>
      </w:r>
      <w:r w:rsidRPr="00A50767">
        <w:rPr>
          <w:rFonts w:asciiTheme="majorHAnsi" w:hAnsiTheme="majorHAnsi"/>
          <w:i/>
          <w:sz w:val="24"/>
          <w:szCs w:val="24"/>
        </w:rPr>
        <w:t>from the organization</w:t>
      </w:r>
      <w:r w:rsidRPr="00A50767">
        <w:rPr>
          <w:rFonts w:asciiTheme="majorHAnsi" w:hAnsiTheme="majorHAnsi"/>
          <w:sz w:val="24"/>
          <w:szCs w:val="24"/>
        </w:rPr>
        <w:t xml:space="preserve"> (who are already working for you)</w:t>
      </w:r>
    </w:p>
    <w:p w14:paraId="3FD6F7FE" w14:textId="77777777" w:rsidR="000B185A" w:rsidRPr="00A50767" w:rsidRDefault="000B185A" w:rsidP="003503B5">
      <w:pPr>
        <w:spacing w:after="0"/>
        <w:rPr>
          <w:rFonts w:asciiTheme="majorHAnsi" w:hAnsiTheme="majorHAnsi"/>
          <w:sz w:val="24"/>
          <w:szCs w:val="24"/>
        </w:rPr>
      </w:pPr>
      <w:r w:rsidRPr="00A50767">
        <w:rPr>
          <w:rFonts w:asciiTheme="majorHAnsi" w:hAnsiTheme="majorHAnsi"/>
          <w:sz w:val="24"/>
          <w:szCs w:val="24"/>
        </w:rPr>
        <w:t xml:space="preserve">Adverts are placed inside, for example on Notice Boards </w:t>
      </w:r>
    </w:p>
    <w:p w14:paraId="34F490A8" w14:textId="77777777" w:rsidR="000B185A" w:rsidRPr="00A50767" w:rsidRDefault="000B185A" w:rsidP="003503B5">
      <w:pPr>
        <w:spacing w:after="0"/>
        <w:rPr>
          <w:rFonts w:asciiTheme="majorHAnsi" w:hAnsiTheme="majorHAnsi"/>
          <w:sz w:val="24"/>
          <w:szCs w:val="24"/>
        </w:rPr>
      </w:pPr>
      <w:r w:rsidRPr="00A50767">
        <w:rPr>
          <w:rFonts w:asciiTheme="majorHAnsi" w:hAnsiTheme="majorHAnsi"/>
          <w:sz w:val="24"/>
          <w:szCs w:val="24"/>
        </w:rPr>
        <w:t xml:space="preserve">This usually means promotions and transfers. </w:t>
      </w:r>
    </w:p>
    <w:p w14:paraId="255E5E84" w14:textId="77777777" w:rsidR="000B185A" w:rsidRPr="00A50767" w:rsidRDefault="000B185A" w:rsidP="003503B5">
      <w:pPr>
        <w:spacing w:after="0"/>
        <w:rPr>
          <w:rFonts w:asciiTheme="majorHAnsi" w:hAnsiTheme="majorHAnsi"/>
          <w:sz w:val="24"/>
          <w:szCs w:val="24"/>
        </w:rPr>
      </w:pPr>
    </w:p>
    <w:p w14:paraId="305CAD7E" w14:textId="77777777" w:rsidR="000B185A" w:rsidRPr="00A50767" w:rsidRDefault="000B185A" w:rsidP="003503B5">
      <w:pPr>
        <w:spacing w:after="0"/>
        <w:rPr>
          <w:b/>
          <w:szCs w:val="24"/>
        </w:rPr>
      </w:pPr>
    </w:p>
    <w:p w14:paraId="6E7895CF" w14:textId="77777777" w:rsidR="000B185A" w:rsidRPr="00A50767" w:rsidRDefault="000B185A" w:rsidP="003503B5">
      <w:pPr>
        <w:spacing w:after="0"/>
        <w:rPr>
          <w:rFonts w:asciiTheme="majorHAnsi" w:hAnsiTheme="majorHAnsi"/>
          <w:b/>
          <w:sz w:val="24"/>
          <w:szCs w:val="24"/>
        </w:rPr>
      </w:pPr>
      <w:r w:rsidRPr="00A50767">
        <w:rPr>
          <w:rFonts w:asciiTheme="majorHAnsi" w:hAnsiTheme="majorHAnsi"/>
          <w:b/>
          <w:sz w:val="24"/>
          <w:szCs w:val="24"/>
        </w:rPr>
        <w:t>External recruitment:</w:t>
      </w:r>
    </w:p>
    <w:p w14:paraId="23181AA4" w14:textId="77777777" w:rsidR="000B185A" w:rsidRPr="00A50767" w:rsidRDefault="000B185A" w:rsidP="003503B5">
      <w:pPr>
        <w:spacing w:after="0"/>
        <w:rPr>
          <w:rFonts w:asciiTheme="majorHAnsi" w:hAnsiTheme="majorHAnsi"/>
          <w:sz w:val="24"/>
          <w:szCs w:val="24"/>
        </w:rPr>
      </w:pPr>
      <w:r w:rsidRPr="00A50767">
        <w:rPr>
          <w:rFonts w:asciiTheme="majorHAnsi" w:hAnsiTheme="majorHAnsi"/>
          <w:sz w:val="24"/>
          <w:szCs w:val="24"/>
        </w:rPr>
        <w:t xml:space="preserve">This refers to recruiting people for outside the organization, those not as yet working for you. They can be obtained from various sources like recruitment agencies, educational institutions, referrals and so on. </w:t>
      </w:r>
    </w:p>
    <w:p w14:paraId="6EC2C38B" w14:textId="77777777" w:rsidR="000B185A" w:rsidRPr="00A50767" w:rsidRDefault="000B185A" w:rsidP="003503B5">
      <w:pPr>
        <w:spacing w:after="0"/>
        <w:rPr>
          <w:rFonts w:asciiTheme="majorHAnsi" w:hAnsiTheme="majorHAnsi"/>
          <w:sz w:val="24"/>
          <w:szCs w:val="24"/>
        </w:rPr>
      </w:pPr>
    </w:p>
    <w:p w14:paraId="40D48DA7" w14:textId="77777777" w:rsidR="000B185A" w:rsidRPr="00A50767" w:rsidRDefault="000B185A" w:rsidP="003503B5">
      <w:pPr>
        <w:spacing w:after="0"/>
        <w:rPr>
          <w:rFonts w:asciiTheme="majorHAnsi" w:hAnsiTheme="majorHAnsi"/>
          <w:sz w:val="24"/>
          <w:szCs w:val="24"/>
        </w:rPr>
      </w:pPr>
    </w:p>
    <w:p w14:paraId="354B17B6" w14:textId="77777777" w:rsidR="000B185A" w:rsidRPr="00A50767" w:rsidRDefault="000B185A" w:rsidP="003503B5">
      <w:pPr>
        <w:spacing w:after="0"/>
        <w:rPr>
          <w:rFonts w:asciiTheme="majorHAnsi" w:hAnsiTheme="majorHAnsi"/>
          <w:sz w:val="24"/>
          <w:szCs w:val="24"/>
        </w:rPr>
      </w:pPr>
    </w:p>
    <w:p w14:paraId="1CD96501"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rPr>
          <w:rFonts w:asciiTheme="majorHAnsi" w:hAnsiTheme="majorHAnsi"/>
          <w:b/>
          <w:sz w:val="24"/>
          <w:szCs w:val="24"/>
        </w:rPr>
      </w:pPr>
      <w:r w:rsidRPr="00A50767">
        <w:rPr>
          <w:rFonts w:asciiTheme="majorHAnsi" w:hAnsiTheme="majorHAnsi"/>
          <w:b/>
          <w:sz w:val="24"/>
          <w:szCs w:val="24"/>
        </w:rPr>
        <w:t>Activity  3.18 include this in next practical activity, not as a separate one.</w:t>
      </w:r>
    </w:p>
    <w:p w14:paraId="5B04A091"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rPr>
          <w:rFonts w:asciiTheme="majorHAnsi" w:hAnsiTheme="majorHAnsi"/>
          <w:b/>
          <w:sz w:val="24"/>
          <w:szCs w:val="24"/>
        </w:rPr>
      </w:pPr>
    </w:p>
    <w:p w14:paraId="5B90C645"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rPr>
          <w:rFonts w:asciiTheme="majorHAnsi" w:hAnsiTheme="majorHAnsi"/>
          <w:sz w:val="24"/>
          <w:szCs w:val="24"/>
        </w:rPr>
      </w:pPr>
      <w:r w:rsidRPr="00A50767">
        <w:rPr>
          <w:rFonts w:asciiTheme="majorHAnsi" w:hAnsiTheme="majorHAnsi"/>
          <w:sz w:val="24"/>
          <w:szCs w:val="24"/>
        </w:rPr>
        <w:t>1.  What do you think are the advantages of internal recruitment?</w:t>
      </w:r>
    </w:p>
    <w:p w14:paraId="5C133EF9"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rPr>
          <w:rFonts w:asciiTheme="majorHAnsi" w:hAnsiTheme="majorHAnsi"/>
          <w:sz w:val="24"/>
          <w:szCs w:val="24"/>
        </w:rPr>
      </w:pPr>
    </w:p>
    <w:p w14:paraId="6963C499"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rPr>
          <w:rFonts w:asciiTheme="majorHAnsi" w:hAnsiTheme="majorHAnsi"/>
          <w:sz w:val="24"/>
          <w:szCs w:val="24"/>
        </w:rPr>
      </w:pPr>
      <w:r w:rsidRPr="00A50767">
        <w:rPr>
          <w:rFonts w:asciiTheme="majorHAnsi" w:hAnsiTheme="majorHAnsi"/>
          <w:sz w:val="24"/>
          <w:szCs w:val="24"/>
        </w:rPr>
        <w:t>2.  What are the advantages of sourcing externally?</w:t>
      </w:r>
    </w:p>
    <w:p w14:paraId="337A223C"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rPr>
          <w:rFonts w:asciiTheme="majorHAnsi" w:hAnsiTheme="majorHAnsi"/>
          <w:sz w:val="24"/>
          <w:szCs w:val="24"/>
        </w:rPr>
      </w:pPr>
    </w:p>
    <w:p w14:paraId="6F802CEA" w14:textId="77777777" w:rsidR="000B185A" w:rsidRPr="00A50767" w:rsidRDefault="000B185A" w:rsidP="003503B5">
      <w:pPr>
        <w:rPr>
          <w:rFonts w:asciiTheme="majorHAnsi" w:hAnsiTheme="majorHAnsi"/>
          <w:sz w:val="24"/>
          <w:szCs w:val="24"/>
        </w:rPr>
      </w:pPr>
    </w:p>
    <w:p w14:paraId="2347F409" w14:textId="77777777" w:rsidR="000B185A" w:rsidRPr="00A50767" w:rsidRDefault="000B185A" w:rsidP="003503B5">
      <w:pPr>
        <w:rPr>
          <w:rFonts w:asciiTheme="majorHAnsi" w:hAnsiTheme="majorHAnsi"/>
          <w:sz w:val="24"/>
          <w:szCs w:val="24"/>
        </w:rPr>
      </w:pPr>
    </w:p>
    <w:p w14:paraId="1A69CDD2" w14:textId="77777777" w:rsidR="000B185A" w:rsidRPr="00A50767" w:rsidRDefault="000B185A" w:rsidP="003503B5">
      <w:pPr>
        <w:rPr>
          <w:rFonts w:asciiTheme="majorHAnsi" w:hAnsiTheme="majorHAnsi"/>
          <w:sz w:val="24"/>
          <w:szCs w:val="24"/>
        </w:rPr>
      </w:pPr>
    </w:p>
    <w:p w14:paraId="6809AEE1" w14:textId="77777777" w:rsidR="000B185A" w:rsidRPr="00A50767" w:rsidRDefault="000B185A" w:rsidP="003503B5">
      <w:pPr>
        <w:rPr>
          <w:rFonts w:asciiTheme="majorHAnsi" w:hAnsiTheme="majorHAnsi"/>
          <w:sz w:val="24"/>
          <w:szCs w:val="24"/>
        </w:rPr>
      </w:pPr>
    </w:p>
    <w:p w14:paraId="5686D36A" w14:textId="77777777" w:rsidR="000B185A" w:rsidRPr="00A50767" w:rsidRDefault="000B185A" w:rsidP="003503B5">
      <w:pPr>
        <w:rPr>
          <w:rFonts w:asciiTheme="majorHAnsi" w:hAnsiTheme="majorHAnsi"/>
          <w:sz w:val="24"/>
          <w:szCs w:val="24"/>
        </w:rPr>
      </w:pPr>
    </w:p>
    <w:p w14:paraId="0D697602" w14:textId="77777777" w:rsidR="000B185A" w:rsidRPr="00A50767" w:rsidRDefault="000B185A" w:rsidP="003503B5">
      <w:pPr>
        <w:rPr>
          <w:rFonts w:asciiTheme="majorHAnsi" w:hAnsiTheme="majorHAnsi"/>
          <w:sz w:val="24"/>
          <w:szCs w:val="24"/>
        </w:rPr>
      </w:pPr>
    </w:p>
    <w:p w14:paraId="21E0DECE" w14:textId="77777777" w:rsidR="000B185A" w:rsidRPr="00A50767" w:rsidRDefault="000B185A" w:rsidP="003503B5">
      <w:pPr>
        <w:rPr>
          <w:rFonts w:asciiTheme="majorHAnsi" w:hAnsiTheme="majorHAnsi"/>
          <w:sz w:val="24"/>
          <w:szCs w:val="24"/>
        </w:rPr>
      </w:pPr>
    </w:p>
    <w:p w14:paraId="4AD04187" w14:textId="77777777" w:rsidR="000B185A" w:rsidRPr="00A50767" w:rsidRDefault="000B185A" w:rsidP="003503B5">
      <w:pPr>
        <w:rPr>
          <w:rFonts w:asciiTheme="majorHAnsi" w:hAnsiTheme="majorHAnsi"/>
          <w:sz w:val="24"/>
          <w:szCs w:val="24"/>
        </w:rPr>
      </w:pPr>
    </w:p>
    <w:p w14:paraId="326EB6D4" w14:textId="77777777" w:rsidR="000B185A" w:rsidRPr="00A50767" w:rsidRDefault="000B185A" w:rsidP="003503B5">
      <w:pPr>
        <w:rPr>
          <w:rFonts w:asciiTheme="majorHAnsi" w:hAnsiTheme="majorHAnsi"/>
          <w:sz w:val="24"/>
          <w:szCs w:val="24"/>
        </w:rPr>
      </w:pPr>
    </w:p>
    <w:p w14:paraId="5C68B43D" w14:textId="77777777" w:rsidR="000B185A" w:rsidRPr="00A50767" w:rsidRDefault="000B185A" w:rsidP="003503B5">
      <w:pPr>
        <w:rPr>
          <w:rFonts w:asciiTheme="majorHAnsi" w:hAnsiTheme="majorHAnsi"/>
          <w:sz w:val="24"/>
          <w:szCs w:val="24"/>
        </w:rPr>
      </w:pPr>
    </w:p>
    <w:p w14:paraId="37D75E1B" w14:textId="77777777" w:rsidR="000B185A" w:rsidRPr="00A50767" w:rsidRDefault="000B185A" w:rsidP="003503B5">
      <w:pPr>
        <w:rPr>
          <w:rFonts w:asciiTheme="majorHAnsi" w:hAnsiTheme="majorHAnsi"/>
          <w:sz w:val="24"/>
          <w:szCs w:val="24"/>
        </w:rPr>
      </w:pPr>
    </w:p>
    <w:p w14:paraId="5C41F265" w14:textId="77777777" w:rsidR="000B185A" w:rsidRPr="00A50767" w:rsidRDefault="000B185A" w:rsidP="003503B5">
      <w:pPr>
        <w:tabs>
          <w:tab w:val="left" w:pos="960"/>
        </w:tabs>
        <w:rPr>
          <w:rFonts w:asciiTheme="majorHAnsi" w:hAnsiTheme="majorHAnsi"/>
          <w:sz w:val="24"/>
          <w:szCs w:val="24"/>
        </w:rPr>
      </w:pPr>
      <w:r w:rsidRPr="00A50767">
        <w:rPr>
          <w:rFonts w:asciiTheme="majorHAnsi" w:hAnsiTheme="majorHAnsi"/>
          <w:sz w:val="24"/>
          <w:szCs w:val="24"/>
        </w:rPr>
        <w:tab/>
      </w:r>
    </w:p>
    <w:p w14:paraId="68FCFC8F" w14:textId="77777777" w:rsidR="000B185A" w:rsidRPr="00A50767" w:rsidRDefault="00E86935" w:rsidP="003503B5">
      <w:pPr>
        <w:spacing w:after="0"/>
        <w:rPr>
          <w:b/>
          <w:szCs w:val="24"/>
        </w:rPr>
      </w:pPr>
      <w:r>
        <w:rPr>
          <w:b/>
          <w:noProof/>
          <w:szCs w:val="24"/>
        </w:rPr>
        <w:lastRenderedPageBreak/>
        <w:object w:dxaOrig="1440" w:dyaOrig="1440" w14:anchorId="6AB74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451.5pt;height:687pt;z-index:251739136;mso-position-horizontal:left">
            <v:imagedata r:id="rId181" o:title=""/>
            <w10:wrap type="square" side="right"/>
          </v:shape>
          <o:OLEObject Type="Embed" ProgID="Word.Document.12" ShapeID="_x0000_s1026" DrawAspect="Content" ObjectID="_1610190209" r:id="rId182">
            <o:FieldCodes>\s</o:FieldCodes>
          </o:OLEObject>
        </w:object>
      </w:r>
      <w:r w:rsidR="000B185A" w:rsidRPr="00A50767">
        <w:rPr>
          <w:b/>
          <w:szCs w:val="24"/>
        </w:rPr>
        <w:br w:type="textWrapping" w:clear="all"/>
      </w:r>
    </w:p>
    <w:p w14:paraId="4C71DB0E" w14:textId="77777777" w:rsidR="000B185A" w:rsidRPr="00A50767" w:rsidRDefault="000B185A" w:rsidP="003503B5">
      <w:pPr>
        <w:spacing w:after="0"/>
        <w:rPr>
          <w:rFonts w:asciiTheme="majorHAnsi" w:hAnsiTheme="majorHAnsi"/>
          <w:sz w:val="24"/>
          <w:szCs w:val="24"/>
        </w:rPr>
      </w:pPr>
    </w:p>
    <w:p w14:paraId="46ED9183" w14:textId="77777777" w:rsidR="000B185A" w:rsidRPr="00A50767" w:rsidRDefault="000B185A" w:rsidP="003503B5">
      <w:pPr>
        <w:spacing w:after="0"/>
        <w:rPr>
          <w:rFonts w:asciiTheme="majorHAnsi" w:hAnsiTheme="majorHAnsi"/>
          <w:b/>
          <w:sz w:val="24"/>
          <w:szCs w:val="24"/>
        </w:rPr>
      </w:pPr>
      <w:r w:rsidRPr="00A50767">
        <w:rPr>
          <w:rFonts w:asciiTheme="majorHAnsi" w:hAnsiTheme="majorHAnsi"/>
          <w:b/>
          <w:sz w:val="24"/>
          <w:szCs w:val="24"/>
        </w:rPr>
        <w:t>The Recruitment Process:</w:t>
      </w:r>
    </w:p>
    <w:p w14:paraId="22F417DF" w14:textId="77777777" w:rsidR="000B185A" w:rsidRPr="00A50767" w:rsidRDefault="000B185A" w:rsidP="003503B5">
      <w:pPr>
        <w:spacing w:after="0"/>
        <w:rPr>
          <w:rFonts w:asciiTheme="majorHAnsi" w:hAnsiTheme="majorHAnsi"/>
          <w:b/>
          <w:sz w:val="24"/>
          <w:szCs w:val="24"/>
        </w:rPr>
      </w:pPr>
      <w:r w:rsidRPr="00A50767">
        <w:rPr>
          <w:rFonts w:asciiTheme="majorHAnsi" w:hAnsiTheme="majorHAnsi"/>
          <w:b/>
          <w:sz w:val="24"/>
          <w:szCs w:val="24"/>
        </w:rPr>
        <w:t>Screening</w:t>
      </w:r>
    </w:p>
    <w:p w14:paraId="09449238" w14:textId="77777777" w:rsidR="000B185A" w:rsidRPr="00A50767" w:rsidRDefault="000B185A" w:rsidP="003503B5">
      <w:pPr>
        <w:spacing w:after="0"/>
        <w:rPr>
          <w:rFonts w:asciiTheme="majorHAnsi" w:hAnsiTheme="majorHAnsi"/>
          <w:sz w:val="24"/>
          <w:szCs w:val="24"/>
        </w:rPr>
      </w:pPr>
      <w:r w:rsidRPr="00A50767">
        <w:rPr>
          <w:rFonts w:asciiTheme="majorHAnsi" w:hAnsiTheme="majorHAnsi"/>
          <w:sz w:val="24"/>
          <w:szCs w:val="24"/>
        </w:rPr>
        <w:t>When the job vacancy is advertised, applicants are invited to apply for the vacancy and submit supporting documents with it.</w:t>
      </w:r>
    </w:p>
    <w:p w14:paraId="26AA1768" w14:textId="77777777" w:rsidR="000B185A" w:rsidRPr="00A50767" w:rsidRDefault="000B185A" w:rsidP="003503B5">
      <w:pPr>
        <w:spacing w:after="0"/>
        <w:rPr>
          <w:rFonts w:asciiTheme="majorHAnsi" w:hAnsiTheme="majorHAnsi"/>
          <w:sz w:val="24"/>
          <w:szCs w:val="24"/>
        </w:rPr>
      </w:pPr>
      <w:r w:rsidRPr="00A50767">
        <w:rPr>
          <w:rFonts w:asciiTheme="majorHAnsi" w:hAnsiTheme="majorHAnsi"/>
          <w:sz w:val="24"/>
          <w:szCs w:val="24"/>
        </w:rPr>
        <w:t>Some of the documents required are:</w:t>
      </w:r>
    </w:p>
    <w:p w14:paraId="6650B8EF" w14:textId="77777777" w:rsidR="000B185A" w:rsidRPr="00A50767" w:rsidRDefault="000B185A" w:rsidP="00923BE4">
      <w:pPr>
        <w:pStyle w:val="ListParagraph"/>
        <w:numPr>
          <w:ilvl w:val="0"/>
          <w:numId w:val="147"/>
        </w:numPr>
        <w:spacing w:after="0"/>
        <w:rPr>
          <w:szCs w:val="24"/>
        </w:rPr>
      </w:pPr>
      <w:r w:rsidRPr="00A50767">
        <w:rPr>
          <w:szCs w:val="24"/>
        </w:rPr>
        <w:t>Completed application form</w:t>
      </w:r>
    </w:p>
    <w:p w14:paraId="41D3A5F4" w14:textId="77777777" w:rsidR="000B185A" w:rsidRPr="00A50767" w:rsidRDefault="000B185A" w:rsidP="00923BE4">
      <w:pPr>
        <w:pStyle w:val="ListParagraph"/>
        <w:numPr>
          <w:ilvl w:val="0"/>
          <w:numId w:val="147"/>
        </w:numPr>
        <w:spacing w:after="0"/>
        <w:rPr>
          <w:szCs w:val="24"/>
        </w:rPr>
      </w:pPr>
      <w:r w:rsidRPr="00A50767">
        <w:rPr>
          <w:szCs w:val="24"/>
        </w:rPr>
        <w:t xml:space="preserve">CV (Curriculum Vitae </w:t>
      </w:r>
      <w:r w:rsidRPr="00A50767">
        <w:rPr>
          <w:i/>
          <w:szCs w:val="24"/>
        </w:rPr>
        <w:t xml:space="preserve">see </w:t>
      </w:r>
      <w:r w:rsidRPr="00A50767">
        <w:rPr>
          <w:i/>
          <w:strike/>
          <w:szCs w:val="24"/>
        </w:rPr>
        <w:t>later 3.2.4</w:t>
      </w:r>
      <w:r w:rsidRPr="00A50767">
        <w:rPr>
          <w:szCs w:val="24"/>
        </w:rPr>
        <w:t xml:space="preserve">  ) </w:t>
      </w:r>
    </w:p>
    <w:p w14:paraId="6F926884" w14:textId="77777777" w:rsidR="000B185A" w:rsidRPr="00A50767" w:rsidRDefault="000B185A" w:rsidP="00923BE4">
      <w:pPr>
        <w:pStyle w:val="ListParagraph"/>
        <w:numPr>
          <w:ilvl w:val="0"/>
          <w:numId w:val="147"/>
        </w:numPr>
        <w:spacing w:after="0"/>
        <w:rPr>
          <w:szCs w:val="24"/>
        </w:rPr>
      </w:pPr>
      <w:r w:rsidRPr="00A50767">
        <w:rPr>
          <w:szCs w:val="24"/>
        </w:rPr>
        <w:t>Work experience references</w:t>
      </w:r>
    </w:p>
    <w:p w14:paraId="5EC078DA" w14:textId="77777777" w:rsidR="000B185A" w:rsidRPr="00A50767" w:rsidRDefault="000B185A" w:rsidP="00923BE4">
      <w:pPr>
        <w:pStyle w:val="ListParagraph"/>
        <w:numPr>
          <w:ilvl w:val="0"/>
          <w:numId w:val="147"/>
        </w:numPr>
        <w:spacing w:after="0"/>
        <w:rPr>
          <w:szCs w:val="24"/>
        </w:rPr>
      </w:pPr>
      <w:r w:rsidRPr="00A50767">
        <w:rPr>
          <w:szCs w:val="24"/>
        </w:rPr>
        <w:t>Any references from previous employers, colleagues, educators etc.</w:t>
      </w:r>
    </w:p>
    <w:p w14:paraId="18E9286D" w14:textId="77777777" w:rsidR="000B185A" w:rsidRPr="00A50767" w:rsidRDefault="000B185A" w:rsidP="00923BE4">
      <w:pPr>
        <w:pStyle w:val="ListParagraph"/>
        <w:numPr>
          <w:ilvl w:val="0"/>
          <w:numId w:val="147"/>
        </w:numPr>
        <w:spacing w:after="0"/>
        <w:rPr>
          <w:szCs w:val="24"/>
        </w:rPr>
      </w:pPr>
      <w:r w:rsidRPr="00A50767">
        <w:rPr>
          <w:szCs w:val="24"/>
        </w:rPr>
        <w:t xml:space="preserve">Certified copy of educational qualifications </w:t>
      </w:r>
    </w:p>
    <w:p w14:paraId="43C0A049" w14:textId="77777777" w:rsidR="000B185A" w:rsidRPr="00A50767" w:rsidRDefault="000B185A" w:rsidP="00923BE4">
      <w:pPr>
        <w:pStyle w:val="ListParagraph"/>
        <w:numPr>
          <w:ilvl w:val="0"/>
          <w:numId w:val="147"/>
        </w:numPr>
        <w:spacing w:after="0"/>
        <w:rPr>
          <w:szCs w:val="24"/>
        </w:rPr>
      </w:pPr>
      <w:r w:rsidRPr="00A50767">
        <w:rPr>
          <w:szCs w:val="24"/>
        </w:rPr>
        <w:t>Certified copy of ID</w:t>
      </w:r>
    </w:p>
    <w:p w14:paraId="4FD1DD52" w14:textId="77777777" w:rsidR="000B185A" w:rsidRPr="00A50767" w:rsidRDefault="000B185A" w:rsidP="00923BE4">
      <w:pPr>
        <w:pStyle w:val="ListParagraph"/>
        <w:numPr>
          <w:ilvl w:val="0"/>
          <w:numId w:val="147"/>
        </w:numPr>
        <w:spacing w:after="0"/>
        <w:rPr>
          <w:szCs w:val="24"/>
        </w:rPr>
      </w:pPr>
      <w:r w:rsidRPr="00A50767">
        <w:rPr>
          <w:szCs w:val="24"/>
        </w:rPr>
        <w:t>Proof of residence</w:t>
      </w:r>
    </w:p>
    <w:p w14:paraId="41247399" w14:textId="77777777" w:rsidR="000B185A" w:rsidRPr="00A50767" w:rsidRDefault="000B185A" w:rsidP="00923BE4">
      <w:pPr>
        <w:pStyle w:val="ListParagraph"/>
        <w:numPr>
          <w:ilvl w:val="0"/>
          <w:numId w:val="147"/>
        </w:numPr>
        <w:spacing w:after="0"/>
        <w:rPr>
          <w:szCs w:val="24"/>
        </w:rPr>
      </w:pPr>
      <w:r w:rsidRPr="00A50767">
        <w:rPr>
          <w:szCs w:val="24"/>
        </w:rPr>
        <w:t xml:space="preserve">Any other proof specific to the industry e.g. membership to a professional body, trade  union membership etc. </w:t>
      </w:r>
    </w:p>
    <w:p w14:paraId="2E738222" w14:textId="77777777" w:rsidR="000B185A" w:rsidRPr="00A50767" w:rsidRDefault="000B185A" w:rsidP="003503B5">
      <w:pPr>
        <w:pStyle w:val="ListParagraph"/>
        <w:spacing w:after="0"/>
        <w:rPr>
          <w:szCs w:val="24"/>
        </w:rPr>
      </w:pPr>
    </w:p>
    <w:p w14:paraId="20542C1E" w14:textId="77777777" w:rsidR="000B185A" w:rsidRPr="00A50767" w:rsidRDefault="000B185A" w:rsidP="003503B5">
      <w:pPr>
        <w:spacing w:after="0"/>
        <w:rPr>
          <w:rFonts w:asciiTheme="majorHAnsi" w:hAnsiTheme="majorHAnsi"/>
          <w:sz w:val="24"/>
          <w:szCs w:val="24"/>
        </w:rPr>
      </w:pPr>
      <w:r w:rsidRPr="00A50767">
        <w:rPr>
          <w:rFonts w:asciiTheme="majorHAnsi" w:hAnsiTheme="majorHAnsi"/>
          <w:sz w:val="24"/>
          <w:szCs w:val="24"/>
        </w:rPr>
        <w:t>From all the applications received, a screening process is  conducted where those applicants who do not meet the minimum criteria are eliminated.</w:t>
      </w:r>
    </w:p>
    <w:p w14:paraId="582D459A" w14:textId="77777777" w:rsidR="000B185A" w:rsidRPr="00A50767" w:rsidRDefault="000B185A" w:rsidP="003503B5">
      <w:pPr>
        <w:spacing w:after="0"/>
        <w:rPr>
          <w:rFonts w:asciiTheme="majorHAnsi" w:hAnsiTheme="majorHAnsi"/>
          <w:sz w:val="24"/>
          <w:szCs w:val="24"/>
        </w:rPr>
      </w:pPr>
    </w:p>
    <w:p w14:paraId="5BD40274" w14:textId="77777777" w:rsidR="000B185A" w:rsidRPr="00A50767" w:rsidRDefault="000B185A" w:rsidP="003503B5">
      <w:pPr>
        <w:spacing w:after="0"/>
        <w:rPr>
          <w:rFonts w:asciiTheme="majorHAnsi" w:hAnsiTheme="majorHAnsi"/>
          <w:b/>
          <w:sz w:val="24"/>
          <w:szCs w:val="24"/>
        </w:rPr>
      </w:pPr>
      <w:r w:rsidRPr="00A50767">
        <w:rPr>
          <w:rFonts w:asciiTheme="majorHAnsi" w:hAnsiTheme="majorHAnsi"/>
          <w:b/>
          <w:sz w:val="24"/>
          <w:szCs w:val="24"/>
        </w:rPr>
        <w:t xml:space="preserve">Testing </w:t>
      </w:r>
    </w:p>
    <w:p w14:paraId="6F6F105A" w14:textId="77777777" w:rsidR="000B185A" w:rsidRPr="00A50767" w:rsidRDefault="000B185A" w:rsidP="003503B5">
      <w:pPr>
        <w:spacing w:after="0"/>
        <w:rPr>
          <w:rFonts w:asciiTheme="majorHAnsi" w:hAnsiTheme="majorHAnsi"/>
          <w:sz w:val="24"/>
          <w:szCs w:val="24"/>
        </w:rPr>
      </w:pPr>
      <w:r w:rsidRPr="00A50767">
        <w:rPr>
          <w:rFonts w:asciiTheme="majorHAnsi" w:hAnsiTheme="majorHAnsi"/>
          <w:sz w:val="24"/>
          <w:szCs w:val="24"/>
        </w:rPr>
        <w:t xml:space="preserve">Sometimes the applicant may be required to write a test.  These are usually competence tests that will test the applicant’s knowledge of the subject/ work situation and ability to deal with possible challenges should they arise. Other tests may be included for example, intelligence tests, personality test etc. </w:t>
      </w:r>
    </w:p>
    <w:p w14:paraId="12D34256" w14:textId="77777777" w:rsidR="000B185A" w:rsidRPr="00A50767" w:rsidRDefault="000B185A" w:rsidP="003503B5">
      <w:pPr>
        <w:spacing w:after="0"/>
        <w:rPr>
          <w:rFonts w:asciiTheme="majorHAnsi" w:hAnsiTheme="majorHAnsi"/>
          <w:sz w:val="24"/>
          <w:szCs w:val="24"/>
        </w:rPr>
      </w:pPr>
    </w:p>
    <w:p w14:paraId="4DA4979C"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rPr>
          <w:rFonts w:asciiTheme="majorHAnsi" w:hAnsiTheme="majorHAnsi" w:cs="Arial"/>
          <w:sz w:val="24"/>
          <w:szCs w:val="24"/>
        </w:rPr>
      </w:pPr>
      <w:r w:rsidRPr="00A50767">
        <w:rPr>
          <w:rFonts w:asciiTheme="majorHAnsi" w:hAnsiTheme="majorHAnsi" w:cs="Arial"/>
          <w:i/>
          <w:sz w:val="24"/>
          <w:szCs w:val="24"/>
        </w:rPr>
        <w:t>Achievement Tests:</w:t>
      </w:r>
      <w:r w:rsidRPr="00A50767">
        <w:rPr>
          <w:rStyle w:val="apple-converted-space"/>
          <w:rFonts w:cs="Arial"/>
          <w:sz w:val="24"/>
          <w:szCs w:val="24"/>
        </w:rPr>
        <w:t> </w:t>
      </w:r>
      <w:r w:rsidRPr="00A50767">
        <w:rPr>
          <w:rFonts w:asciiTheme="majorHAnsi" w:hAnsiTheme="majorHAnsi" w:cs="Arial"/>
          <w:sz w:val="24"/>
          <w:szCs w:val="24"/>
        </w:rPr>
        <w:br/>
        <w:t xml:space="preserve">These are proficiency tests to measure one’s skill or acquired knowledge. The paper and pencil tests seek to test a person’s knowledge about a particular subject. But there is no guarantee that a person who knows most also performs the best. Work sample tests or performance tests using actual task and working conditions provide measures to assess ability. Work sample tests are most appropriate for testing abilities in such skills as typing, stenography and technical trades. </w:t>
      </w:r>
      <w:r w:rsidRPr="00A50767">
        <w:rPr>
          <w:rFonts w:asciiTheme="majorHAnsi" w:hAnsiTheme="majorHAnsi" w:cs="Arial"/>
          <w:sz w:val="24"/>
          <w:szCs w:val="24"/>
        </w:rPr>
        <w:br/>
      </w:r>
      <w:r w:rsidRPr="00A50767">
        <w:rPr>
          <w:rFonts w:ascii="Arial" w:hAnsi="Arial" w:cs="Arial"/>
          <w:sz w:val="18"/>
          <w:szCs w:val="18"/>
        </w:rPr>
        <w:br/>
      </w:r>
      <w:r w:rsidRPr="00A50767">
        <w:rPr>
          <w:rFonts w:asciiTheme="majorHAnsi" w:hAnsiTheme="majorHAnsi" w:cs="Arial"/>
          <w:i/>
          <w:sz w:val="24"/>
          <w:szCs w:val="24"/>
        </w:rPr>
        <w:t>PIP Tests:</w:t>
      </w:r>
      <w:r w:rsidRPr="00A50767">
        <w:rPr>
          <w:rStyle w:val="apple-converted-space"/>
          <w:rFonts w:cs="Arial"/>
          <w:sz w:val="24"/>
          <w:szCs w:val="24"/>
        </w:rPr>
        <w:t> </w:t>
      </w:r>
      <w:r w:rsidRPr="00A50767">
        <w:rPr>
          <w:rFonts w:asciiTheme="majorHAnsi" w:hAnsiTheme="majorHAnsi" w:cs="Arial"/>
          <w:sz w:val="24"/>
          <w:szCs w:val="24"/>
        </w:rPr>
        <w:br/>
        <w:t xml:space="preserve">PIP tests are those which measure one’s personality, interests and preferences. These tests are designed to understand the relationship between any one of these and certain </w:t>
      </w:r>
    </w:p>
    <w:p w14:paraId="3E59289E"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rPr>
          <w:rStyle w:val="apple-converted-space"/>
          <w:rFonts w:cs="Arial"/>
          <w:sz w:val="24"/>
          <w:szCs w:val="24"/>
        </w:rPr>
      </w:pPr>
      <w:r w:rsidRPr="00A50767">
        <w:rPr>
          <w:rFonts w:asciiTheme="majorHAnsi" w:hAnsiTheme="majorHAnsi" w:cs="Arial"/>
          <w:sz w:val="24"/>
          <w:szCs w:val="24"/>
        </w:rPr>
        <w:t>jobs.</w:t>
      </w:r>
      <w:r w:rsidRPr="00A50767">
        <w:rPr>
          <w:rStyle w:val="apple-converted-space"/>
          <w:rFonts w:cs="Arial"/>
          <w:sz w:val="24"/>
          <w:szCs w:val="24"/>
        </w:rPr>
        <w:t> </w:t>
      </w:r>
    </w:p>
    <w:p w14:paraId="7D781348"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rPr>
          <w:rFonts w:asciiTheme="majorHAnsi" w:hAnsiTheme="majorHAnsi"/>
          <w:i/>
          <w:sz w:val="24"/>
          <w:szCs w:val="24"/>
        </w:rPr>
      </w:pPr>
      <w:r w:rsidRPr="00A50767">
        <w:rPr>
          <w:rStyle w:val="apple-converted-space"/>
          <w:rFonts w:cs="Arial"/>
          <w:sz w:val="24"/>
          <w:szCs w:val="24"/>
        </w:rPr>
        <w:tab/>
      </w:r>
      <w:r w:rsidRPr="00A50767">
        <w:rPr>
          <w:rStyle w:val="apple-converted-space"/>
          <w:rFonts w:cs="Arial"/>
          <w:sz w:val="24"/>
          <w:szCs w:val="24"/>
        </w:rPr>
        <w:tab/>
      </w:r>
      <w:r w:rsidRPr="00A50767">
        <w:rPr>
          <w:rStyle w:val="apple-converted-space"/>
          <w:rFonts w:cs="Arial"/>
          <w:sz w:val="24"/>
          <w:szCs w:val="24"/>
        </w:rPr>
        <w:tab/>
      </w:r>
      <w:r w:rsidRPr="00A50767">
        <w:rPr>
          <w:rStyle w:val="apple-converted-space"/>
          <w:rFonts w:cs="Arial"/>
          <w:sz w:val="24"/>
          <w:szCs w:val="24"/>
        </w:rPr>
        <w:tab/>
      </w:r>
      <w:r w:rsidRPr="00A50767">
        <w:rPr>
          <w:rStyle w:val="apple-converted-space"/>
          <w:rFonts w:cs="Arial"/>
          <w:sz w:val="24"/>
          <w:szCs w:val="24"/>
        </w:rPr>
        <w:tab/>
      </w:r>
      <w:r w:rsidRPr="00A50767">
        <w:rPr>
          <w:rStyle w:val="apple-converted-space"/>
          <w:rFonts w:cs="Arial"/>
          <w:sz w:val="24"/>
          <w:szCs w:val="24"/>
        </w:rPr>
        <w:tab/>
        <w:t xml:space="preserve">                                               </w:t>
      </w:r>
      <w:hyperlink r:id="rId183" w:history="1">
        <w:r w:rsidRPr="00A50767">
          <w:rPr>
            <w:rStyle w:val="Hyperlink"/>
            <w:rFonts w:asciiTheme="majorHAnsi" w:hAnsiTheme="majorHAnsi" w:cs="Arial"/>
            <w:i/>
            <w:color w:val="auto"/>
            <w:sz w:val="24"/>
            <w:szCs w:val="24"/>
          </w:rPr>
          <w:t>www.chrmglobal.com</w:t>
        </w:r>
      </w:hyperlink>
      <w:r w:rsidRPr="00A50767">
        <w:rPr>
          <w:rStyle w:val="apple-converted-space"/>
          <w:rFonts w:cs="Arial"/>
          <w:sz w:val="24"/>
          <w:szCs w:val="24"/>
        </w:rPr>
        <w:t xml:space="preserve">  </w:t>
      </w:r>
    </w:p>
    <w:p w14:paraId="0288A1DA" w14:textId="77777777" w:rsidR="000B185A" w:rsidRPr="00A50767" w:rsidRDefault="000B185A" w:rsidP="003503B5">
      <w:pPr>
        <w:spacing w:after="0"/>
        <w:rPr>
          <w:rFonts w:asciiTheme="majorHAnsi" w:hAnsiTheme="majorHAnsi"/>
          <w:sz w:val="24"/>
          <w:szCs w:val="24"/>
        </w:rPr>
      </w:pPr>
    </w:p>
    <w:p w14:paraId="4EB5E2DD" w14:textId="77777777" w:rsidR="000B185A" w:rsidRPr="00A50767" w:rsidRDefault="000B185A" w:rsidP="003503B5">
      <w:pPr>
        <w:spacing w:after="0"/>
        <w:rPr>
          <w:rFonts w:asciiTheme="majorHAnsi" w:hAnsiTheme="majorHAnsi"/>
          <w:b/>
          <w:sz w:val="24"/>
          <w:szCs w:val="24"/>
        </w:rPr>
      </w:pPr>
      <w:r w:rsidRPr="00A50767">
        <w:rPr>
          <w:rFonts w:asciiTheme="majorHAnsi" w:hAnsiTheme="majorHAnsi"/>
          <w:b/>
          <w:sz w:val="24"/>
          <w:szCs w:val="24"/>
        </w:rPr>
        <w:t xml:space="preserve">Interviewing </w:t>
      </w:r>
    </w:p>
    <w:p w14:paraId="32CD1ABF" w14:textId="77777777" w:rsidR="000B185A" w:rsidRPr="00A50767" w:rsidRDefault="000B185A" w:rsidP="003503B5">
      <w:pPr>
        <w:spacing w:after="0"/>
        <w:rPr>
          <w:rFonts w:asciiTheme="majorHAnsi" w:hAnsiTheme="majorHAnsi"/>
          <w:sz w:val="24"/>
          <w:szCs w:val="24"/>
        </w:rPr>
      </w:pPr>
      <w:r w:rsidRPr="00A50767">
        <w:rPr>
          <w:rFonts w:asciiTheme="majorHAnsi" w:hAnsiTheme="majorHAnsi"/>
          <w:sz w:val="24"/>
          <w:szCs w:val="24"/>
        </w:rPr>
        <w:lastRenderedPageBreak/>
        <w:t xml:space="preserve">From the CV’s and/or application forms submitted as well as the results of these tests, possible candidates are identified. They will be informed of their being shortlisted and be invited to an interview.  </w:t>
      </w:r>
    </w:p>
    <w:p w14:paraId="0187CF6E" w14:textId="77777777" w:rsidR="000B185A" w:rsidRPr="00A50767" w:rsidRDefault="000B185A" w:rsidP="003503B5">
      <w:pPr>
        <w:spacing w:after="0"/>
        <w:rPr>
          <w:rFonts w:asciiTheme="majorHAnsi" w:hAnsiTheme="majorHAnsi"/>
          <w:sz w:val="24"/>
          <w:szCs w:val="24"/>
        </w:rPr>
      </w:pPr>
      <w:r w:rsidRPr="00A50767">
        <w:rPr>
          <w:rFonts w:asciiTheme="majorHAnsi" w:hAnsiTheme="majorHAnsi"/>
          <w:sz w:val="24"/>
          <w:szCs w:val="24"/>
        </w:rPr>
        <w:t xml:space="preserve">Interviews are held so that one can meet the prospective employee face to face and interact with him, rather than relying on all the written evidence submitted by him so far. This is an opportunity for the applicant to find out more about the job and the people he will be working for and with. </w:t>
      </w:r>
    </w:p>
    <w:p w14:paraId="522D71B9" w14:textId="77777777" w:rsidR="000B185A" w:rsidRPr="00A50767" w:rsidRDefault="000B185A" w:rsidP="003503B5">
      <w:pPr>
        <w:spacing w:after="0"/>
        <w:rPr>
          <w:rFonts w:asciiTheme="majorHAnsi" w:hAnsiTheme="majorHAnsi"/>
          <w:sz w:val="24"/>
          <w:szCs w:val="24"/>
        </w:rPr>
      </w:pPr>
      <w:r w:rsidRPr="00A50767">
        <w:rPr>
          <w:rFonts w:asciiTheme="majorHAnsi" w:hAnsiTheme="majorHAnsi"/>
          <w:sz w:val="24"/>
          <w:szCs w:val="24"/>
        </w:rPr>
        <w:t xml:space="preserve">Some simple rules for the interview: </w:t>
      </w:r>
    </w:p>
    <w:p w14:paraId="347099FB" w14:textId="77777777" w:rsidR="000B185A" w:rsidRPr="00A50767" w:rsidRDefault="000B185A" w:rsidP="003503B5">
      <w:pPr>
        <w:spacing w:after="0"/>
        <w:rPr>
          <w:rFonts w:asciiTheme="majorHAnsi" w:hAnsiTheme="majorHAnsi"/>
          <w:sz w:val="24"/>
          <w:szCs w:val="24"/>
        </w:rPr>
      </w:pPr>
      <w:r w:rsidRPr="00A50767">
        <w:rPr>
          <w:rFonts w:asciiTheme="majorHAnsi" w:hAnsiTheme="majorHAnsi"/>
          <w:sz w:val="24"/>
          <w:szCs w:val="24"/>
        </w:rPr>
        <w:t>Tips for the applicant:</w:t>
      </w:r>
    </w:p>
    <w:p w14:paraId="5ECFF3F8" w14:textId="77777777" w:rsidR="000B185A" w:rsidRPr="00A50767" w:rsidRDefault="000B185A" w:rsidP="00923BE4">
      <w:pPr>
        <w:pStyle w:val="ListParagraph"/>
        <w:numPr>
          <w:ilvl w:val="0"/>
          <w:numId w:val="149"/>
        </w:numPr>
        <w:spacing w:after="0"/>
        <w:rPr>
          <w:szCs w:val="24"/>
        </w:rPr>
      </w:pPr>
      <w:r w:rsidRPr="00A50767">
        <w:rPr>
          <w:szCs w:val="24"/>
        </w:rPr>
        <w:t>Do not be late for the interview</w:t>
      </w:r>
    </w:p>
    <w:p w14:paraId="6ACF5D5D" w14:textId="77777777" w:rsidR="000B185A" w:rsidRPr="00A50767" w:rsidRDefault="000B185A" w:rsidP="00923BE4">
      <w:pPr>
        <w:pStyle w:val="ListParagraph"/>
        <w:numPr>
          <w:ilvl w:val="0"/>
          <w:numId w:val="148"/>
        </w:numPr>
        <w:spacing w:after="0"/>
        <w:rPr>
          <w:szCs w:val="24"/>
        </w:rPr>
      </w:pPr>
      <w:r w:rsidRPr="00A50767">
        <w:rPr>
          <w:szCs w:val="24"/>
        </w:rPr>
        <w:t>Dress appropriately, be courteous and professional</w:t>
      </w:r>
    </w:p>
    <w:p w14:paraId="303DA4AF" w14:textId="77777777" w:rsidR="000B185A" w:rsidRPr="00A50767" w:rsidRDefault="000B185A" w:rsidP="00923BE4">
      <w:pPr>
        <w:pStyle w:val="ListParagraph"/>
        <w:numPr>
          <w:ilvl w:val="0"/>
          <w:numId w:val="148"/>
        </w:numPr>
        <w:spacing w:after="0"/>
        <w:rPr>
          <w:szCs w:val="24"/>
        </w:rPr>
      </w:pPr>
      <w:r w:rsidRPr="00A50767">
        <w:rPr>
          <w:szCs w:val="24"/>
        </w:rPr>
        <w:t>Switch off cell phones before the interview</w:t>
      </w:r>
    </w:p>
    <w:p w14:paraId="47E396A1" w14:textId="77777777" w:rsidR="000B185A" w:rsidRPr="00A50767" w:rsidRDefault="000B185A" w:rsidP="00923BE4">
      <w:pPr>
        <w:pStyle w:val="ListParagraph"/>
        <w:numPr>
          <w:ilvl w:val="0"/>
          <w:numId w:val="148"/>
        </w:numPr>
        <w:spacing w:after="0"/>
        <w:rPr>
          <w:szCs w:val="24"/>
        </w:rPr>
      </w:pPr>
      <w:r w:rsidRPr="00A50767">
        <w:rPr>
          <w:szCs w:val="24"/>
        </w:rPr>
        <w:t xml:space="preserve">Thank the interviewer for the interview opportunity </w:t>
      </w:r>
    </w:p>
    <w:p w14:paraId="01167C27" w14:textId="77777777" w:rsidR="000B185A" w:rsidRPr="00A50767" w:rsidRDefault="000B185A" w:rsidP="00923BE4">
      <w:pPr>
        <w:pStyle w:val="ListParagraph"/>
        <w:numPr>
          <w:ilvl w:val="0"/>
          <w:numId w:val="148"/>
        </w:numPr>
        <w:spacing w:after="0"/>
        <w:rPr>
          <w:szCs w:val="24"/>
        </w:rPr>
      </w:pPr>
      <w:r w:rsidRPr="00A50767">
        <w:rPr>
          <w:szCs w:val="24"/>
        </w:rPr>
        <w:t>Do your research about the company – about their activities</w:t>
      </w:r>
    </w:p>
    <w:p w14:paraId="56A59997" w14:textId="77777777" w:rsidR="000B185A" w:rsidRPr="00A50767" w:rsidRDefault="000B185A" w:rsidP="00923BE4">
      <w:pPr>
        <w:pStyle w:val="ListParagraph"/>
        <w:numPr>
          <w:ilvl w:val="0"/>
          <w:numId w:val="148"/>
        </w:numPr>
        <w:spacing w:after="0"/>
        <w:rPr>
          <w:szCs w:val="24"/>
        </w:rPr>
      </w:pPr>
      <w:r w:rsidRPr="00A50767">
        <w:rPr>
          <w:szCs w:val="24"/>
        </w:rPr>
        <w:t>Answer the questions concisely and honestly within reasonable time. Sell yourself but not oversell</w:t>
      </w:r>
    </w:p>
    <w:p w14:paraId="2A022341" w14:textId="77777777" w:rsidR="000B185A" w:rsidRPr="00A50767" w:rsidRDefault="000B185A" w:rsidP="00923BE4">
      <w:pPr>
        <w:pStyle w:val="ListParagraph"/>
        <w:numPr>
          <w:ilvl w:val="0"/>
          <w:numId w:val="148"/>
        </w:numPr>
        <w:spacing w:after="0"/>
        <w:rPr>
          <w:szCs w:val="24"/>
        </w:rPr>
      </w:pPr>
      <w:r w:rsidRPr="00A50767">
        <w:rPr>
          <w:szCs w:val="24"/>
        </w:rPr>
        <w:t xml:space="preserve">Ask for clarification if you are not sure of the question </w:t>
      </w:r>
    </w:p>
    <w:p w14:paraId="2F0F3B0C" w14:textId="77777777" w:rsidR="000B185A" w:rsidRPr="00A50767" w:rsidRDefault="000B185A" w:rsidP="00923BE4">
      <w:pPr>
        <w:pStyle w:val="ListParagraph"/>
        <w:numPr>
          <w:ilvl w:val="0"/>
          <w:numId w:val="148"/>
        </w:numPr>
        <w:spacing w:after="0"/>
        <w:rPr>
          <w:szCs w:val="24"/>
        </w:rPr>
      </w:pPr>
      <w:r w:rsidRPr="00A50767">
        <w:rPr>
          <w:szCs w:val="24"/>
        </w:rPr>
        <w:t>Be positive; do not focus on the negatives of the present job.</w:t>
      </w:r>
    </w:p>
    <w:p w14:paraId="76590B4E" w14:textId="77777777" w:rsidR="000B185A" w:rsidRPr="00A50767" w:rsidRDefault="000B185A" w:rsidP="00923BE4">
      <w:pPr>
        <w:pStyle w:val="ListParagraph"/>
        <w:numPr>
          <w:ilvl w:val="0"/>
          <w:numId w:val="148"/>
        </w:numPr>
        <w:spacing w:after="0"/>
        <w:rPr>
          <w:szCs w:val="24"/>
        </w:rPr>
      </w:pPr>
      <w:r w:rsidRPr="00A50767">
        <w:rPr>
          <w:szCs w:val="24"/>
        </w:rPr>
        <w:t>Prepare a few success stories beforehand and use them if the opportunity arises.</w:t>
      </w:r>
    </w:p>
    <w:p w14:paraId="5113A845" w14:textId="77777777" w:rsidR="000B185A" w:rsidRPr="00A50767" w:rsidRDefault="000B185A" w:rsidP="00923BE4">
      <w:pPr>
        <w:pStyle w:val="ListParagraph"/>
        <w:numPr>
          <w:ilvl w:val="0"/>
          <w:numId w:val="148"/>
        </w:numPr>
        <w:spacing w:after="0"/>
        <w:rPr>
          <w:szCs w:val="24"/>
        </w:rPr>
      </w:pPr>
      <w:r w:rsidRPr="00A50767">
        <w:rPr>
          <w:szCs w:val="24"/>
        </w:rPr>
        <w:t xml:space="preserve">Do not show any frustration during the interview </w:t>
      </w:r>
    </w:p>
    <w:p w14:paraId="7A2B3F7F" w14:textId="77777777" w:rsidR="000B185A" w:rsidRPr="00A50767" w:rsidRDefault="000B185A" w:rsidP="00923BE4">
      <w:pPr>
        <w:pStyle w:val="ListParagraph"/>
        <w:numPr>
          <w:ilvl w:val="0"/>
          <w:numId w:val="148"/>
        </w:numPr>
        <w:spacing w:after="0"/>
        <w:rPr>
          <w:szCs w:val="24"/>
        </w:rPr>
      </w:pPr>
      <w:r w:rsidRPr="00A50767">
        <w:rPr>
          <w:szCs w:val="24"/>
        </w:rPr>
        <w:t xml:space="preserve">Ask questions relative to the job; this will indicate your thorough knowledge of the job requirements. </w:t>
      </w:r>
    </w:p>
    <w:p w14:paraId="682FE292" w14:textId="77777777" w:rsidR="000B185A" w:rsidRPr="00A50767" w:rsidRDefault="000B185A" w:rsidP="003503B5">
      <w:pPr>
        <w:pStyle w:val="ListParagraph"/>
        <w:spacing w:after="0"/>
        <w:rPr>
          <w:szCs w:val="24"/>
        </w:rPr>
      </w:pPr>
    </w:p>
    <w:p w14:paraId="1013E990" w14:textId="77777777" w:rsidR="000B185A" w:rsidRPr="00A50767" w:rsidRDefault="000B185A" w:rsidP="003503B5">
      <w:pPr>
        <w:spacing w:after="0"/>
        <w:rPr>
          <w:rFonts w:asciiTheme="majorHAnsi" w:hAnsiTheme="majorHAnsi"/>
          <w:sz w:val="24"/>
          <w:szCs w:val="24"/>
        </w:rPr>
      </w:pPr>
      <w:r w:rsidRPr="00A50767">
        <w:rPr>
          <w:rFonts w:asciiTheme="majorHAnsi" w:hAnsiTheme="majorHAnsi"/>
          <w:sz w:val="24"/>
          <w:szCs w:val="24"/>
        </w:rPr>
        <w:t>The interviewer should:</w:t>
      </w:r>
    </w:p>
    <w:p w14:paraId="66F3E9B7" w14:textId="77777777" w:rsidR="000B185A" w:rsidRPr="00A50767" w:rsidRDefault="000B185A" w:rsidP="00923BE4">
      <w:pPr>
        <w:pStyle w:val="ListParagraph"/>
        <w:numPr>
          <w:ilvl w:val="0"/>
          <w:numId w:val="150"/>
        </w:numPr>
        <w:spacing w:after="0"/>
        <w:rPr>
          <w:szCs w:val="24"/>
        </w:rPr>
      </w:pPr>
      <w:r w:rsidRPr="00A50767">
        <w:rPr>
          <w:szCs w:val="24"/>
        </w:rPr>
        <w:t>Choose a suitable venue away from distractions</w:t>
      </w:r>
    </w:p>
    <w:p w14:paraId="3659F85C" w14:textId="77777777" w:rsidR="000B185A" w:rsidRPr="00A50767" w:rsidRDefault="000B185A" w:rsidP="00923BE4">
      <w:pPr>
        <w:pStyle w:val="ListParagraph"/>
        <w:numPr>
          <w:ilvl w:val="0"/>
          <w:numId w:val="150"/>
        </w:numPr>
        <w:spacing w:after="0"/>
        <w:rPr>
          <w:szCs w:val="24"/>
        </w:rPr>
      </w:pPr>
      <w:r w:rsidRPr="00A50767">
        <w:rPr>
          <w:szCs w:val="24"/>
        </w:rPr>
        <w:t>Explain the format the interview will take</w:t>
      </w:r>
    </w:p>
    <w:p w14:paraId="3499A3F6" w14:textId="77777777" w:rsidR="000B185A" w:rsidRPr="00A50767" w:rsidRDefault="000B185A" w:rsidP="00923BE4">
      <w:pPr>
        <w:pStyle w:val="ListParagraph"/>
        <w:numPr>
          <w:ilvl w:val="0"/>
          <w:numId w:val="150"/>
        </w:numPr>
        <w:spacing w:after="0"/>
        <w:rPr>
          <w:szCs w:val="24"/>
        </w:rPr>
      </w:pPr>
      <w:r w:rsidRPr="00A50767">
        <w:rPr>
          <w:szCs w:val="24"/>
        </w:rPr>
        <w:t>Mention how long the interview should take</w:t>
      </w:r>
    </w:p>
    <w:p w14:paraId="0533D33C" w14:textId="77777777" w:rsidR="000B185A" w:rsidRPr="00A50767" w:rsidRDefault="000B185A" w:rsidP="00923BE4">
      <w:pPr>
        <w:pStyle w:val="ListParagraph"/>
        <w:numPr>
          <w:ilvl w:val="0"/>
          <w:numId w:val="150"/>
        </w:numPr>
        <w:spacing w:after="0"/>
        <w:rPr>
          <w:szCs w:val="24"/>
        </w:rPr>
      </w:pPr>
      <w:r w:rsidRPr="00A50767">
        <w:rPr>
          <w:szCs w:val="24"/>
        </w:rPr>
        <w:t>Keep the questions in context</w:t>
      </w:r>
    </w:p>
    <w:p w14:paraId="303B677C" w14:textId="77777777" w:rsidR="000B185A" w:rsidRPr="00A50767" w:rsidRDefault="000B185A" w:rsidP="00923BE4">
      <w:pPr>
        <w:pStyle w:val="ListParagraph"/>
        <w:numPr>
          <w:ilvl w:val="0"/>
          <w:numId w:val="150"/>
        </w:numPr>
        <w:spacing w:after="0"/>
        <w:rPr>
          <w:szCs w:val="24"/>
        </w:rPr>
      </w:pPr>
      <w:r w:rsidRPr="00A50767">
        <w:rPr>
          <w:szCs w:val="24"/>
        </w:rPr>
        <w:t>Avoid questions that are not permitted e.g. religion, disabilities etc.</w:t>
      </w:r>
    </w:p>
    <w:p w14:paraId="71FDCCD8" w14:textId="77777777" w:rsidR="000B185A" w:rsidRPr="00A50767" w:rsidRDefault="000B185A" w:rsidP="00923BE4">
      <w:pPr>
        <w:pStyle w:val="ListParagraph"/>
        <w:numPr>
          <w:ilvl w:val="0"/>
          <w:numId w:val="150"/>
        </w:numPr>
        <w:spacing w:after="0"/>
        <w:rPr>
          <w:szCs w:val="24"/>
        </w:rPr>
      </w:pPr>
      <w:r w:rsidRPr="00A50767">
        <w:rPr>
          <w:szCs w:val="24"/>
        </w:rPr>
        <w:t>Not become agitated; remain professional.</w:t>
      </w:r>
    </w:p>
    <w:p w14:paraId="30A881A4" w14:textId="77777777" w:rsidR="000B185A" w:rsidRPr="00A50767" w:rsidRDefault="000B185A" w:rsidP="003503B5">
      <w:pPr>
        <w:spacing w:after="0"/>
        <w:rPr>
          <w:rFonts w:asciiTheme="majorHAnsi" w:hAnsiTheme="majorHAnsi"/>
          <w:b/>
          <w:i/>
          <w:sz w:val="24"/>
          <w:szCs w:val="24"/>
        </w:rPr>
      </w:pPr>
      <w:r w:rsidRPr="00A50767">
        <w:rPr>
          <w:rFonts w:asciiTheme="majorHAnsi" w:hAnsiTheme="majorHAnsi"/>
          <w:sz w:val="24"/>
          <w:szCs w:val="24"/>
        </w:rPr>
        <w:tab/>
      </w:r>
      <w:r w:rsidRPr="00A50767">
        <w:rPr>
          <w:rFonts w:asciiTheme="majorHAnsi" w:hAnsiTheme="majorHAnsi"/>
          <w:sz w:val="24"/>
          <w:szCs w:val="24"/>
        </w:rPr>
        <w:tab/>
      </w:r>
      <w:r w:rsidRPr="00A50767">
        <w:rPr>
          <w:rFonts w:asciiTheme="majorHAnsi" w:hAnsiTheme="majorHAnsi"/>
          <w:sz w:val="24"/>
          <w:szCs w:val="24"/>
        </w:rPr>
        <w:tab/>
      </w:r>
      <w:r w:rsidRPr="00A50767">
        <w:rPr>
          <w:rFonts w:asciiTheme="majorHAnsi" w:hAnsiTheme="majorHAnsi"/>
          <w:sz w:val="24"/>
          <w:szCs w:val="24"/>
        </w:rPr>
        <w:tab/>
      </w:r>
      <w:r w:rsidRPr="00A50767">
        <w:rPr>
          <w:rFonts w:asciiTheme="majorHAnsi" w:hAnsiTheme="majorHAnsi"/>
          <w:sz w:val="24"/>
          <w:szCs w:val="24"/>
        </w:rPr>
        <w:tab/>
      </w:r>
      <w:r w:rsidRPr="00A50767">
        <w:rPr>
          <w:rFonts w:asciiTheme="majorHAnsi" w:hAnsiTheme="majorHAnsi"/>
          <w:sz w:val="24"/>
          <w:szCs w:val="24"/>
        </w:rPr>
        <w:tab/>
      </w:r>
      <w:r w:rsidRPr="00A50767">
        <w:rPr>
          <w:rFonts w:asciiTheme="majorHAnsi" w:hAnsiTheme="majorHAnsi"/>
          <w:sz w:val="24"/>
          <w:szCs w:val="24"/>
        </w:rPr>
        <w:tab/>
      </w:r>
      <w:r w:rsidRPr="00A50767">
        <w:rPr>
          <w:rFonts w:asciiTheme="majorHAnsi" w:hAnsiTheme="majorHAnsi"/>
          <w:b/>
          <w:i/>
          <w:sz w:val="24"/>
          <w:szCs w:val="24"/>
        </w:rPr>
        <w:t xml:space="preserve">wwwmanagementhelp.org </w:t>
      </w:r>
    </w:p>
    <w:p w14:paraId="4B823E21" w14:textId="77777777" w:rsidR="000B185A" w:rsidRPr="00A50767" w:rsidRDefault="000B185A" w:rsidP="003503B5">
      <w:pPr>
        <w:spacing w:after="0"/>
        <w:rPr>
          <w:rFonts w:asciiTheme="majorHAnsi" w:hAnsiTheme="majorHAnsi"/>
          <w:sz w:val="24"/>
          <w:szCs w:val="24"/>
        </w:rPr>
      </w:pPr>
    </w:p>
    <w:p w14:paraId="5E9651C0" w14:textId="77777777" w:rsidR="000B185A" w:rsidRPr="00A50767" w:rsidRDefault="000B185A" w:rsidP="003503B5">
      <w:pPr>
        <w:spacing w:after="0"/>
        <w:rPr>
          <w:rFonts w:asciiTheme="majorHAnsi" w:hAnsiTheme="majorHAnsi"/>
          <w:b/>
          <w:sz w:val="24"/>
          <w:szCs w:val="24"/>
        </w:rPr>
      </w:pPr>
      <w:r w:rsidRPr="00A50767">
        <w:rPr>
          <w:rFonts w:asciiTheme="majorHAnsi" w:hAnsiTheme="majorHAnsi"/>
          <w:b/>
          <w:sz w:val="24"/>
          <w:szCs w:val="24"/>
        </w:rPr>
        <w:t>Selection</w:t>
      </w:r>
    </w:p>
    <w:p w14:paraId="47CB23D1" w14:textId="77777777" w:rsidR="000B185A" w:rsidRPr="00A50767" w:rsidRDefault="000B185A" w:rsidP="003503B5">
      <w:pPr>
        <w:spacing w:after="0"/>
        <w:rPr>
          <w:rFonts w:asciiTheme="majorHAnsi" w:hAnsiTheme="majorHAnsi"/>
          <w:sz w:val="24"/>
          <w:szCs w:val="24"/>
        </w:rPr>
      </w:pPr>
      <w:r w:rsidRPr="00A50767">
        <w:rPr>
          <w:rFonts w:asciiTheme="majorHAnsi" w:hAnsiTheme="majorHAnsi"/>
          <w:sz w:val="24"/>
          <w:szCs w:val="24"/>
        </w:rPr>
        <w:t>Depending on the level of the position in question, interviews are either conducted on a one-on-one basis, or by a panel. For more senior appointments,  each member of the panel will be scoring (rating) a candidate according to a rating scale, previously decided on by the members of the panel.</w:t>
      </w:r>
    </w:p>
    <w:p w14:paraId="5729E66F" w14:textId="77777777" w:rsidR="000B185A" w:rsidRPr="00A50767" w:rsidRDefault="000B185A" w:rsidP="003503B5">
      <w:pPr>
        <w:spacing w:after="0"/>
        <w:rPr>
          <w:rFonts w:asciiTheme="majorHAnsi" w:hAnsiTheme="majorHAnsi"/>
          <w:sz w:val="24"/>
          <w:szCs w:val="24"/>
        </w:rPr>
      </w:pPr>
      <w:r w:rsidRPr="00A50767">
        <w:rPr>
          <w:rFonts w:asciiTheme="majorHAnsi" w:hAnsiTheme="majorHAnsi"/>
          <w:sz w:val="24"/>
          <w:szCs w:val="24"/>
        </w:rPr>
        <w:t xml:space="preserve">By comparing the scores, the panel comes to an agreement of a score for each candidate. </w:t>
      </w:r>
    </w:p>
    <w:p w14:paraId="7D7A2489" w14:textId="786FA0DC" w:rsidR="00A50767" w:rsidRDefault="000B185A" w:rsidP="003503B5">
      <w:pPr>
        <w:spacing w:after="0"/>
        <w:rPr>
          <w:rFonts w:asciiTheme="majorHAnsi" w:hAnsiTheme="majorHAnsi"/>
          <w:sz w:val="24"/>
          <w:szCs w:val="24"/>
        </w:rPr>
      </w:pPr>
      <w:r w:rsidRPr="00A50767">
        <w:rPr>
          <w:rFonts w:asciiTheme="majorHAnsi" w:hAnsiTheme="majorHAnsi"/>
          <w:sz w:val="24"/>
          <w:szCs w:val="24"/>
        </w:rPr>
        <w:t xml:space="preserve">At the end of the interview, the best candidate is chosen – the one who obtained the highest score. It is important to keep the scores in order that is the first second and third at least.  This is done in case the chosen candidate decides, later on, to decline the appointment.  </w:t>
      </w:r>
    </w:p>
    <w:p w14:paraId="6D7B022B" w14:textId="77777777" w:rsidR="00A50767" w:rsidRDefault="00A50767">
      <w:pPr>
        <w:rPr>
          <w:rFonts w:asciiTheme="majorHAnsi" w:hAnsiTheme="majorHAnsi"/>
          <w:sz w:val="24"/>
          <w:szCs w:val="24"/>
        </w:rPr>
      </w:pPr>
      <w:r>
        <w:rPr>
          <w:rFonts w:asciiTheme="majorHAnsi" w:hAnsiTheme="majorHAnsi"/>
          <w:sz w:val="24"/>
          <w:szCs w:val="24"/>
        </w:rPr>
        <w:br w:type="page"/>
      </w:r>
    </w:p>
    <w:p w14:paraId="51D89168" w14:textId="77777777" w:rsidR="000B185A" w:rsidRPr="00A50767" w:rsidRDefault="000B185A" w:rsidP="003503B5">
      <w:pPr>
        <w:spacing w:after="0"/>
        <w:rPr>
          <w:rFonts w:asciiTheme="majorHAnsi" w:hAnsiTheme="majorHAnsi"/>
          <w:b/>
          <w:sz w:val="24"/>
          <w:szCs w:val="24"/>
        </w:rPr>
      </w:pPr>
      <w:r w:rsidRPr="00A50767">
        <w:rPr>
          <w:rFonts w:asciiTheme="majorHAnsi" w:hAnsiTheme="majorHAnsi"/>
          <w:b/>
          <w:sz w:val="24"/>
          <w:szCs w:val="24"/>
        </w:rPr>
        <w:lastRenderedPageBreak/>
        <w:t xml:space="preserve">Appointment letter: </w:t>
      </w:r>
    </w:p>
    <w:p w14:paraId="7C4F2383" w14:textId="77777777" w:rsidR="000B185A" w:rsidRPr="00A50767" w:rsidRDefault="000B185A" w:rsidP="003503B5">
      <w:pPr>
        <w:spacing w:after="0"/>
        <w:rPr>
          <w:rFonts w:asciiTheme="majorHAnsi" w:hAnsiTheme="majorHAnsi"/>
          <w:sz w:val="24"/>
          <w:szCs w:val="24"/>
        </w:rPr>
      </w:pPr>
      <w:r w:rsidRPr="00A50767">
        <w:rPr>
          <w:rFonts w:asciiTheme="majorHAnsi" w:hAnsiTheme="majorHAnsi"/>
          <w:sz w:val="24"/>
          <w:szCs w:val="24"/>
        </w:rPr>
        <w:t xml:space="preserve">The successful candidate is informed of his success with his application and confirmed in writing with a letter of appointment.  The unsuccessful candidates are also informed of the outcome. A position is only legally filled once both the employer and employee have signed the </w:t>
      </w:r>
    </w:p>
    <w:p w14:paraId="0312458A" w14:textId="77777777" w:rsidR="000B185A" w:rsidRPr="00A50767" w:rsidRDefault="000B185A" w:rsidP="003503B5">
      <w:pPr>
        <w:pStyle w:val="ListParagraph"/>
        <w:spacing w:after="0"/>
        <w:ind w:left="3600"/>
        <w:contextualSpacing w:val="0"/>
        <w:rPr>
          <w:b/>
          <w:szCs w:val="24"/>
        </w:rPr>
      </w:pPr>
    </w:p>
    <w:p w14:paraId="6F0276CD" w14:textId="77777777" w:rsidR="000B185A" w:rsidRPr="00A50767" w:rsidRDefault="000B185A" w:rsidP="003503B5">
      <w:pPr>
        <w:pStyle w:val="ListParagraph"/>
        <w:spacing w:after="0"/>
        <w:ind w:left="3600"/>
        <w:contextualSpacing w:val="0"/>
        <w:jc w:val="both"/>
        <w:rPr>
          <w:b/>
          <w:szCs w:val="24"/>
        </w:rPr>
      </w:pPr>
    </w:p>
    <w:p w14:paraId="4C94951A" w14:textId="77777777" w:rsidR="000B185A" w:rsidRPr="00A50767" w:rsidRDefault="000B185A" w:rsidP="003503B5">
      <w:pPr>
        <w:pStyle w:val="ListParagraph"/>
        <w:spacing w:after="0"/>
        <w:ind w:left="0"/>
        <w:rPr>
          <w:rStyle w:val="apple-converted-space"/>
          <w:rFonts w:cs="Arial"/>
          <w:szCs w:val="24"/>
        </w:rPr>
      </w:pPr>
      <w:r w:rsidRPr="00A50767">
        <w:rPr>
          <w:rFonts w:cs="Arial"/>
          <w:b/>
          <w:szCs w:val="24"/>
        </w:rPr>
        <w:t xml:space="preserve">Placement and Induction: </w:t>
      </w:r>
      <w:r w:rsidRPr="00A50767">
        <w:rPr>
          <w:rStyle w:val="apple-converted-space"/>
          <w:rFonts w:cs="Arial"/>
          <w:szCs w:val="24"/>
        </w:rPr>
        <w:t> </w:t>
      </w:r>
      <w:r w:rsidRPr="00A50767">
        <w:rPr>
          <w:rFonts w:cs="Arial"/>
          <w:szCs w:val="24"/>
        </w:rPr>
        <w:br/>
        <w:t>Placement refers to giving the applicant responsibilities that identifies him with a particular job. If the person adjusts to the job and continues to perform per expectations, it means that the candidate is properly placed. However, if the candidate is seen to have problems in adjusting himself to the job, the supervisor must find out whether the person is properly placed according to his aptitude.  Usually, placement problems arise out of wrong selection or improper placement or both. Organisations need to review cases of employees performing below expectation and employee related problems such as absenteeism, accidents etc., and assess how far they are related to wrong placement.</w:t>
      </w:r>
      <w:r w:rsidRPr="00A50767">
        <w:rPr>
          <w:rStyle w:val="apple-converted-space"/>
          <w:rFonts w:cs="Arial"/>
          <w:szCs w:val="24"/>
        </w:rPr>
        <w:t> </w:t>
      </w:r>
      <w:r w:rsidRPr="00A50767">
        <w:rPr>
          <w:rFonts w:cs="Arial"/>
          <w:szCs w:val="24"/>
        </w:rPr>
        <w:br/>
      </w:r>
      <w:r w:rsidRPr="00A50767">
        <w:rPr>
          <w:rFonts w:cs="Arial"/>
          <w:szCs w:val="24"/>
        </w:rPr>
        <w:br/>
      </w:r>
      <w:r w:rsidRPr="00A50767">
        <w:rPr>
          <w:rFonts w:cs="Arial"/>
          <w:b/>
          <w:szCs w:val="24"/>
        </w:rPr>
        <w:t>Induction:</w:t>
      </w:r>
      <w:r w:rsidRPr="00A50767">
        <w:rPr>
          <w:rStyle w:val="apple-converted-space"/>
          <w:rFonts w:cs="Arial"/>
          <w:szCs w:val="24"/>
        </w:rPr>
        <w:t> </w:t>
      </w:r>
      <w:r w:rsidRPr="00A50767">
        <w:rPr>
          <w:rFonts w:cs="Arial"/>
          <w:szCs w:val="24"/>
        </w:rPr>
        <w:br/>
        <w:t>Induction refers to the introduction of a person to the job and the organisation. The purpose is to make the employee feel at home and develop a sense of pride in the organisation and commitment to the job.</w:t>
      </w:r>
      <w:r w:rsidRPr="00A50767">
        <w:rPr>
          <w:rStyle w:val="apple-converted-space"/>
          <w:rFonts w:cs="Arial"/>
          <w:szCs w:val="24"/>
        </w:rPr>
        <w:t> </w:t>
      </w:r>
      <w:r w:rsidRPr="00A50767">
        <w:rPr>
          <w:rFonts w:cs="Arial"/>
          <w:szCs w:val="24"/>
        </w:rPr>
        <w:br/>
        <w:t>The Induction training during the first few weeks after a person joins service in the organisation is to:</w:t>
      </w:r>
      <w:r w:rsidRPr="00A50767">
        <w:rPr>
          <w:rStyle w:val="apple-converted-space"/>
          <w:rFonts w:cs="Arial"/>
          <w:szCs w:val="24"/>
        </w:rPr>
        <w:t> </w:t>
      </w:r>
    </w:p>
    <w:p w14:paraId="7B28F64F" w14:textId="77777777" w:rsidR="000B185A" w:rsidRPr="00A50767" w:rsidRDefault="000B185A" w:rsidP="00923BE4">
      <w:pPr>
        <w:pStyle w:val="ListParagraph"/>
        <w:numPr>
          <w:ilvl w:val="1"/>
          <w:numId w:val="151"/>
        </w:numPr>
        <w:spacing w:after="0"/>
        <w:ind w:left="720"/>
        <w:rPr>
          <w:rStyle w:val="apple-converted-space"/>
          <w:rFonts w:cs="Arial"/>
          <w:szCs w:val="24"/>
        </w:rPr>
      </w:pPr>
      <w:r w:rsidRPr="00A50767">
        <w:rPr>
          <w:rFonts w:cs="Arial"/>
          <w:szCs w:val="24"/>
        </w:rPr>
        <w:t>introduce him to his new colleagues</w:t>
      </w:r>
    </w:p>
    <w:p w14:paraId="6D7E3C2B" w14:textId="77777777" w:rsidR="000B185A" w:rsidRPr="00A50767" w:rsidRDefault="000B185A" w:rsidP="00923BE4">
      <w:pPr>
        <w:pStyle w:val="ListParagraph"/>
        <w:numPr>
          <w:ilvl w:val="1"/>
          <w:numId w:val="151"/>
        </w:numPr>
        <w:spacing w:after="0"/>
        <w:ind w:left="720"/>
        <w:rPr>
          <w:rStyle w:val="apple-converted-space"/>
          <w:rFonts w:cs="Arial"/>
          <w:szCs w:val="24"/>
        </w:rPr>
      </w:pPr>
      <w:r w:rsidRPr="00A50767">
        <w:rPr>
          <w:rStyle w:val="apple-converted-space"/>
          <w:rFonts w:cs="Arial"/>
          <w:szCs w:val="24"/>
        </w:rPr>
        <w:t xml:space="preserve">make him aware of the companies policies </w:t>
      </w:r>
    </w:p>
    <w:p w14:paraId="1ED7270C" w14:textId="77777777" w:rsidR="000B185A" w:rsidRPr="00A50767" w:rsidRDefault="000B185A" w:rsidP="00923BE4">
      <w:pPr>
        <w:pStyle w:val="ListParagraph"/>
        <w:numPr>
          <w:ilvl w:val="1"/>
          <w:numId w:val="151"/>
        </w:numPr>
        <w:spacing w:after="0"/>
        <w:ind w:left="720"/>
        <w:rPr>
          <w:rStyle w:val="apple-converted-space"/>
          <w:rFonts w:cs="Arial"/>
          <w:szCs w:val="24"/>
        </w:rPr>
      </w:pPr>
      <w:r w:rsidRPr="00A50767">
        <w:rPr>
          <w:rStyle w:val="apple-converted-space"/>
          <w:rFonts w:cs="Arial"/>
          <w:szCs w:val="24"/>
        </w:rPr>
        <w:t xml:space="preserve">answer any questions/ doubts that he many have </w:t>
      </w:r>
    </w:p>
    <w:p w14:paraId="3F01C0B7" w14:textId="77777777" w:rsidR="000B185A" w:rsidRPr="00A50767" w:rsidRDefault="000B185A" w:rsidP="00923BE4">
      <w:pPr>
        <w:pStyle w:val="ListParagraph"/>
        <w:numPr>
          <w:ilvl w:val="1"/>
          <w:numId w:val="151"/>
        </w:numPr>
        <w:spacing w:after="0"/>
        <w:ind w:left="720"/>
        <w:rPr>
          <w:rStyle w:val="apple-converted-space"/>
          <w:rFonts w:cs="Arial"/>
          <w:szCs w:val="24"/>
        </w:rPr>
      </w:pPr>
      <w:r w:rsidRPr="00A50767">
        <w:rPr>
          <w:rStyle w:val="apple-converted-space"/>
          <w:rFonts w:cs="Arial"/>
          <w:szCs w:val="24"/>
        </w:rPr>
        <w:t xml:space="preserve">check to see if he needs further help. </w:t>
      </w:r>
    </w:p>
    <w:p w14:paraId="414AFFA7" w14:textId="77777777" w:rsidR="000B185A" w:rsidRPr="00A50767" w:rsidRDefault="000B185A" w:rsidP="003503B5">
      <w:pPr>
        <w:pStyle w:val="ListParagraph"/>
        <w:spacing w:after="0"/>
        <w:rPr>
          <w:rStyle w:val="apple-converted-space"/>
          <w:rFonts w:cs="Arial"/>
          <w:i/>
        </w:rPr>
      </w:pPr>
      <w:r w:rsidRPr="00A50767">
        <w:rPr>
          <w:rStyle w:val="apple-converted-space"/>
          <w:rFonts w:cs="Arial"/>
          <w:sz w:val="20"/>
          <w:szCs w:val="20"/>
        </w:rPr>
        <w:t xml:space="preserve">                                                 </w:t>
      </w:r>
      <w:r w:rsidRPr="00A50767">
        <w:rPr>
          <w:rStyle w:val="apple-converted-space"/>
          <w:rFonts w:cs="Arial"/>
        </w:rPr>
        <w:tab/>
      </w:r>
      <w:r w:rsidRPr="00A50767">
        <w:rPr>
          <w:rStyle w:val="apple-converted-space"/>
          <w:rFonts w:cs="Arial"/>
        </w:rPr>
        <w:tab/>
      </w:r>
      <w:r w:rsidRPr="00A50767">
        <w:rPr>
          <w:rStyle w:val="apple-converted-space"/>
          <w:rFonts w:cs="Arial"/>
        </w:rPr>
        <w:tab/>
      </w:r>
      <w:r w:rsidRPr="00A50767">
        <w:rPr>
          <w:rStyle w:val="apple-converted-space"/>
          <w:rFonts w:cs="Arial"/>
        </w:rPr>
        <w:tab/>
      </w:r>
      <w:r w:rsidRPr="00A50767">
        <w:rPr>
          <w:rStyle w:val="apple-converted-space"/>
          <w:rFonts w:cs="Arial"/>
        </w:rPr>
        <w:tab/>
      </w:r>
      <w:r w:rsidRPr="00A50767">
        <w:rPr>
          <w:rStyle w:val="apple-converted-space"/>
          <w:rFonts w:cs="Arial"/>
        </w:rPr>
        <w:tab/>
        <w:t xml:space="preserve">wwwchrm.global.com </w:t>
      </w:r>
    </w:p>
    <w:p w14:paraId="753E74F8" w14:textId="77777777" w:rsidR="000B185A" w:rsidRPr="00A50767" w:rsidRDefault="000B185A" w:rsidP="003503B5">
      <w:pPr>
        <w:pStyle w:val="ListParagraph"/>
        <w:spacing w:after="0"/>
        <w:rPr>
          <w:rStyle w:val="apple-converted-space"/>
          <w:rFonts w:cs="Arial"/>
          <w:szCs w:val="24"/>
        </w:rPr>
      </w:pPr>
    </w:p>
    <w:p w14:paraId="21A28928" w14:textId="1D059C78" w:rsidR="000B185A" w:rsidRPr="00A50767" w:rsidRDefault="000B185A" w:rsidP="00A50767">
      <w:pPr>
        <w:spacing w:after="0"/>
        <w:ind w:left="1440"/>
        <w:rPr>
          <w:b/>
          <w:szCs w:val="24"/>
        </w:rPr>
      </w:pPr>
    </w:p>
    <w:p w14:paraId="737495E0" w14:textId="77777777" w:rsidR="000B185A" w:rsidRPr="00A50767" w:rsidRDefault="000B185A" w:rsidP="003503B5">
      <w:pPr>
        <w:pStyle w:val="ListParagraph"/>
        <w:pBdr>
          <w:top w:val="single" w:sz="4" w:space="1" w:color="auto"/>
          <w:left w:val="single" w:sz="4" w:space="4" w:color="auto"/>
          <w:bottom w:val="single" w:sz="4" w:space="1" w:color="auto"/>
          <w:right w:val="single" w:sz="4" w:space="4" w:color="auto"/>
        </w:pBdr>
        <w:spacing w:after="0"/>
        <w:ind w:left="0"/>
        <w:contextualSpacing w:val="0"/>
        <w:rPr>
          <w:b/>
          <w:szCs w:val="24"/>
        </w:rPr>
      </w:pPr>
      <w:r w:rsidRPr="00A50767">
        <w:rPr>
          <w:b/>
          <w:szCs w:val="24"/>
        </w:rPr>
        <w:t xml:space="preserve">Activity 3.20 </w:t>
      </w:r>
    </w:p>
    <w:p w14:paraId="5AA6A41D" w14:textId="77777777" w:rsidR="000B185A" w:rsidRPr="00A50767" w:rsidRDefault="000B185A" w:rsidP="003503B5">
      <w:pPr>
        <w:pStyle w:val="ListParagraph"/>
        <w:pBdr>
          <w:top w:val="single" w:sz="4" w:space="1" w:color="auto"/>
          <w:left w:val="single" w:sz="4" w:space="4" w:color="auto"/>
          <w:bottom w:val="single" w:sz="4" w:space="1" w:color="auto"/>
          <w:right w:val="single" w:sz="4" w:space="4" w:color="auto"/>
        </w:pBdr>
        <w:spacing w:after="0"/>
        <w:ind w:left="0"/>
        <w:contextualSpacing w:val="0"/>
        <w:rPr>
          <w:szCs w:val="24"/>
        </w:rPr>
      </w:pPr>
      <w:r w:rsidRPr="00A50767">
        <w:rPr>
          <w:szCs w:val="24"/>
        </w:rPr>
        <w:t>1.  List the steps in recruitmentmaybe diagram to complete steps……..??</w:t>
      </w:r>
    </w:p>
    <w:p w14:paraId="45F2E28C" w14:textId="77777777" w:rsidR="000B185A" w:rsidRPr="00A50767" w:rsidRDefault="000B185A" w:rsidP="003503B5">
      <w:pPr>
        <w:pStyle w:val="ListParagraph"/>
        <w:pBdr>
          <w:top w:val="single" w:sz="4" w:space="1" w:color="auto"/>
          <w:left w:val="single" w:sz="4" w:space="4" w:color="auto"/>
          <w:bottom w:val="single" w:sz="4" w:space="1" w:color="auto"/>
          <w:right w:val="single" w:sz="4" w:space="4" w:color="auto"/>
        </w:pBdr>
        <w:spacing w:after="0"/>
        <w:ind w:left="0"/>
        <w:contextualSpacing w:val="0"/>
        <w:rPr>
          <w:szCs w:val="24"/>
        </w:rPr>
      </w:pPr>
      <w:r w:rsidRPr="00A50767">
        <w:rPr>
          <w:szCs w:val="24"/>
        </w:rPr>
        <w:t>2.  Explain the tests involved in the process more practical………… maybe give some examples and let them identify types of tests required???</w:t>
      </w:r>
    </w:p>
    <w:p w14:paraId="11E9F1EC" w14:textId="77777777" w:rsidR="000B185A" w:rsidRPr="00A50767" w:rsidRDefault="000B185A" w:rsidP="003503B5">
      <w:pPr>
        <w:pStyle w:val="ListParagraph"/>
        <w:pBdr>
          <w:top w:val="single" w:sz="4" w:space="1" w:color="auto"/>
          <w:left w:val="single" w:sz="4" w:space="4" w:color="auto"/>
          <w:bottom w:val="single" w:sz="4" w:space="1" w:color="auto"/>
          <w:right w:val="single" w:sz="4" w:space="4" w:color="auto"/>
        </w:pBdr>
        <w:spacing w:after="0"/>
        <w:ind w:left="0"/>
        <w:contextualSpacing w:val="0"/>
        <w:rPr>
          <w:szCs w:val="24"/>
        </w:rPr>
      </w:pPr>
    </w:p>
    <w:p w14:paraId="56F2B523" w14:textId="77777777" w:rsidR="000B185A" w:rsidRPr="00A50767" w:rsidRDefault="000B185A" w:rsidP="003503B5">
      <w:pPr>
        <w:pStyle w:val="ListParagraph"/>
        <w:pBdr>
          <w:top w:val="single" w:sz="4" w:space="1" w:color="auto"/>
          <w:left w:val="single" w:sz="4" w:space="4" w:color="auto"/>
          <w:bottom w:val="single" w:sz="4" w:space="1" w:color="auto"/>
          <w:right w:val="single" w:sz="4" w:space="4" w:color="auto"/>
        </w:pBdr>
        <w:spacing w:after="0"/>
        <w:ind w:left="0"/>
        <w:contextualSpacing w:val="0"/>
        <w:rPr>
          <w:b/>
          <w:szCs w:val="24"/>
        </w:rPr>
      </w:pPr>
      <w:r w:rsidRPr="00A50767">
        <w:rPr>
          <w:b/>
          <w:szCs w:val="24"/>
        </w:rPr>
        <w:t>link the following with next activity and personalize to own interview and CV&gt;</w:t>
      </w:r>
    </w:p>
    <w:p w14:paraId="381BE7B7" w14:textId="77777777" w:rsidR="000B185A" w:rsidRPr="00A50767" w:rsidRDefault="000B185A" w:rsidP="003503B5">
      <w:pPr>
        <w:pStyle w:val="ListParagraph"/>
        <w:pBdr>
          <w:top w:val="single" w:sz="4" w:space="1" w:color="auto"/>
          <w:left w:val="single" w:sz="4" w:space="4" w:color="auto"/>
          <w:bottom w:val="single" w:sz="4" w:space="1" w:color="auto"/>
          <w:right w:val="single" w:sz="4" w:space="4" w:color="auto"/>
        </w:pBdr>
        <w:spacing w:after="0"/>
        <w:ind w:left="0"/>
        <w:contextualSpacing w:val="0"/>
        <w:rPr>
          <w:szCs w:val="24"/>
        </w:rPr>
      </w:pPr>
    </w:p>
    <w:p w14:paraId="219535D1" w14:textId="77777777" w:rsidR="000B185A" w:rsidRPr="00A50767" w:rsidRDefault="000B185A" w:rsidP="003503B5">
      <w:pPr>
        <w:pStyle w:val="ListParagraph"/>
        <w:pBdr>
          <w:top w:val="single" w:sz="4" w:space="1" w:color="auto"/>
          <w:left w:val="single" w:sz="4" w:space="4" w:color="auto"/>
          <w:bottom w:val="single" w:sz="4" w:space="1" w:color="auto"/>
          <w:right w:val="single" w:sz="4" w:space="4" w:color="auto"/>
        </w:pBdr>
        <w:spacing w:after="0"/>
        <w:ind w:left="0"/>
        <w:contextualSpacing w:val="0"/>
        <w:rPr>
          <w:szCs w:val="24"/>
        </w:rPr>
      </w:pPr>
      <w:r w:rsidRPr="00A50767">
        <w:rPr>
          <w:szCs w:val="24"/>
        </w:rPr>
        <w:t>3.  Draw up a set of rules for your interview (as interviewee) too copy and paste from theory………. Let them identify a specific job and apply to make it more personal………..</w:t>
      </w:r>
    </w:p>
    <w:p w14:paraId="743E60B3" w14:textId="77777777" w:rsidR="000B185A" w:rsidRPr="00A50767" w:rsidRDefault="000B185A" w:rsidP="003503B5">
      <w:pPr>
        <w:pStyle w:val="ListParagraph"/>
        <w:pBdr>
          <w:top w:val="single" w:sz="4" w:space="1" w:color="auto"/>
          <w:left w:val="single" w:sz="4" w:space="4" w:color="auto"/>
          <w:bottom w:val="single" w:sz="4" w:space="1" w:color="auto"/>
          <w:right w:val="single" w:sz="4" w:space="4" w:color="auto"/>
        </w:pBdr>
        <w:spacing w:after="0"/>
        <w:ind w:left="0"/>
        <w:contextualSpacing w:val="0"/>
        <w:rPr>
          <w:szCs w:val="24"/>
        </w:rPr>
      </w:pPr>
      <w:r w:rsidRPr="00A50767">
        <w:rPr>
          <w:szCs w:val="24"/>
        </w:rPr>
        <w:t xml:space="preserve">4.  Explain the term </w:t>
      </w:r>
      <w:r w:rsidRPr="00A50767">
        <w:rPr>
          <w:szCs w:val="24"/>
          <w:u w:val="single"/>
        </w:rPr>
        <w:t>CV</w:t>
      </w:r>
      <w:r w:rsidRPr="00A50767">
        <w:rPr>
          <w:szCs w:val="24"/>
        </w:rPr>
        <w:t xml:space="preserve">.  What items would you include in a </w:t>
      </w:r>
      <w:r w:rsidRPr="00A50767">
        <w:rPr>
          <w:szCs w:val="24"/>
          <w:u w:val="single"/>
        </w:rPr>
        <w:t>CV</w:t>
      </w:r>
      <w:r w:rsidRPr="00A50767">
        <w:rPr>
          <w:szCs w:val="24"/>
        </w:rPr>
        <w:t>. Also too theoretical…….. maybe apply to personal situation……….. compare your current CV to list, which items are missing, can you add etc.????????/</w:t>
      </w:r>
    </w:p>
    <w:p w14:paraId="51180E71" w14:textId="7B506C00" w:rsidR="000B185A" w:rsidRPr="00A50767" w:rsidRDefault="000B185A">
      <w:pPr>
        <w:rPr>
          <w:rFonts w:asciiTheme="majorHAnsi" w:hAnsiTheme="majorHAnsi"/>
          <w:b/>
          <w:sz w:val="24"/>
          <w:szCs w:val="24"/>
        </w:rPr>
      </w:pPr>
      <w:r w:rsidRPr="00A50767">
        <w:rPr>
          <w:rFonts w:asciiTheme="majorHAnsi" w:hAnsiTheme="majorHAnsi"/>
          <w:b/>
          <w:sz w:val="24"/>
          <w:szCs w:val="24"/>
        </w:rPr>
        <w:br w:type="page"/>
      </w:r>
    </w:p>
    <w:p w14:paraId="22EEEAA8" w14:textId="77777777" w:rsidR="000B185A" w:rsidRPr="00A50767" w:rsidRDefault="000B185A" w:rsidP="003503B5">
      <w:pPr>
        <w:tabs>
          <w:tab w:val="left" w:pos="1560"/>
        </w:tabs>
        <w:spacing w:after="0"/>
        <w:rPr>
          <w:rFonts w:asciiTheme="majorHAnsi" w:hAnsiTheme="majorHAnsi"/>
          <w:b/>
          <w:sz w:val="28"/>
          <w:szCs w:val="28"/>
        </w:rPr>
      </w:pPr>
      <w:r w:rsidRPr="00A50767">
        <w:rPr>
          <w:rFonts w:asciiTheme="majorHAnsi" w:hAnsiTheme="majorHAnsi"/>
          <w:b/>
          <w:sz w:val="28"/>
          <w:szCs w:val="28"/>
        </w:rPr>
        <w:lastRenderedPageBreak/>
        <w:t xml:space="preserve">3.2.3     Distinguish between different types of training </w:t>
      </w:r>
    </w:p>
    <w:p w14:paraId="42ACEE32" w14:textId="77777777" w:rsidR="000B185A" w:rsidRPr="00A50767" w:rsidRDefault="000B185A" w:rsidP="003503B5">
      <w:pPr>
        <w:pStyle w:val="NormalWeb"/>
        <w:shd w:val="clear" w:color="auto" w:fill="FFFFFF"/>
        <w:spacing w:line="216" w:lineRule="atLeast"/>
        <w:rPr>
          <w:rFonts w:asciiTheme="majorHAnsi" w:hAnsiTheme="majorHAnsi" w:cs="Arial"/>
        </w:rPr>
      </w:pPr>
      <w:r w:rsidRPr="00A50767">
        <w:rPr>
          <w:rStyle w:val="Strong"/>
          <w:rFonts w:eastAsiaTheme="majorEastAsia" w:cs="Arial"/>
        </w:rPr>
        <w:t>On-The-Job Training</w:t>
      </w:r>
    </w:p>
    <w:p w14:paraId="7F3AD2B8" w14:textId="77777777" w:rsidR="000B185A" w:rsidRPr="00A50767" w:rsidRDefault="000B185A" w:rsidP="003503B5">
      <w:pPr>
        <w:pStyle w:val="NormalWeb"/>
        <w:shd w:val="clear" w:color="auto" w:fill="FFFFFF"/>
        <w:spacing w:line="216" w:lineRule="atLeast"/>
        <w:rPr>
          <w:rFonts w:asciiTheme="majorHAnsi" w:hAnsiTheme="majorHAnsi" w:cs="Arial"/>
        </w:rPr>
      </w:pPr>
      <w:r w:rsidRPr="00A50767">
        <w:rPr>
          <w:rFonts w:asciiTheme="majorHAnsi" w:hAnsiTheme="majorHAnsi" w:cs="Arial"/>
        </w:rPr>
        <w:t>Jumping right into work from day one can sometimes be the most effective type of training.</w:t>
      </w:r>
    </w:p>
    <w:p w14:paraId="0EB2E5E4" w14:textId="77777777" w:rsidR="000B185A" w:rsidRPr="00A50767" w:rsidRDefault="000B185A" w:rsidP="003503B5">
      <w:pPr>
        <w:pStyle w:val="NormalWeb"/>
        <w:shd w:val="clear" w:color="auto" w:fill="FFFFFF"/>
        <w:spacing w:line="216" w:lineRule="atLeast"/>
        <w:rPr>
          <w:rFonts w:asciiTheme="majorHAnsi" w:hAnsiTheme="majorHAnsi" w:cs="Arial"/>
        </w:rPr>
      </w:pPr>
      <w:r w:rsidRPr="00A50767">
        <w:rPr>
          <w:rFonts w:asciiTheme="majorHAnsi" w:hAnsiTheme="majorHAnsi" w:cs="Arial"/>
        </w:rPr>
        <w:t>On-the-job training gives employees motivation to start the job. Some people learn more efficiently if they learn hands-on, rather than listening to an instructor. However, this method might not be for everyone, as it could be very stressful.</w:t>
      </w:r>
    </w:p>
    <w:p w14:paraId="002A17DA" w14:textId="77777777" w:rsidR="000B185A" w:rsidRPr="00A50767" w:rsidRDefault="000B185A" w:rsidP="003503B5">
      <w:pPr>
        <w:pStyle w:val="NormalWeb"/>
        <w:shd w:val="clear" w:color="auto" w:fill="FFFFFF"/>
        <w:spacing w:line="216" w:lineRule="atLeast"/>
        <w:rPr>
          <w:rFonts w:asciiTheme="majorHAnsi" w:hAnsiTheme="majorHAnsi" w:cs="Arial"/>
        </w:rPr>
      </w:pPr>
      <w:r w:rsidRPr="00A50767">
        <w:rPr>
          <w:rFonts w:asciiTheme="majorHAnsi" w:hAnsiTheme="majorHAnsi" w:cs="Arial"/>
        </w:rPr>
        <w:t>Here are a few examples of on-the-job training:</w:t>
      </w:r>
    </w:p>
    <w:p w14:paraId="69E1A643" w14:textId="77777777" w:rsidR="000B185A" w:rsidRPr="00A50767" w:rsidRDefault="000B185A" w:rsidP="00923BE4">
      <w:pPr>
        <w:numPr>
          <w:ilvl w:val="0"/>
          <w:numId w:val="152"/>
        </w:numPr>
        <w:shd w:val="clear" w:color="auto" w:fill="FFFFFF"/>
        <w:spacing w:before="100" w:beforeAutospacing="1" w:after="100" w:afterAutospacing="1" w:line="216" w:lineRule="atLeast"/>
        <w:rPr>
          <w:rFonts w:asciiTheme="majorHAnsi" w:hAnsiTheme="majorHAnsi" w:cs="Arial"/>
          <w:sz w:val="24"/>
          <w:szCs w:val="24"/>
        </w:rPr>
      </w:pPr>
      <w:r w:rsidRPr="00A50767">
        <w:rPr>
          <w:rFonts w:asciiTheme="majorHAnsi" w:hAnsiTheme="majorHAnsi" w:cs="Arial"/>
          <w:sz w:val="24"/>
          <w:szCs w:val="24"/>
        </w:rPr>
        <w:t>Read the manual - a rather boring, but thorough way of gaining knowledge of about a task.</w:t>
      </w:r>
    </w:p>
    <w:p w14:paraId="10B44EA8" w14:textId="77777777" w:rsidR="000B185A" w:rsidRPr="00A50767" w:rsidRDefault="000B185A" w:rsidP="00923BE4">
      <w:pPr>
        <w:numPr>
          <w:ilvl w:val="0"/>
          <w:numId w:val="152"/>
        </w:numPr>
        <w:shd w:val="clear" w:color="auto" w:fill="FFFFFF"/>
        <w:spacing w:before="100" w:beforeAutospacing="1" w:after="100" w:afterAutospacing="1" w:line="216" w:lineRule="atLeast"/>
        <w:rPr>
          <w:rFonts w:asciiTheme="majorHAnsi" w:hAnsiTheme="majorHAnsi" w:cs="Arial"/>
          <w:sz w:val="24"/>
          <w:szCs w:val="24"/>
        </w:rPr>
      </w:pPr>
      <w:r w:rsidRPr="00A50767">
        <w:rPr>
          <w:rFonts w:asciiTheme="majorHAnsi" w:hAnsiTheme="majorHAnsi" w:cs="Arial"/>
          <w:sz w:val="24"/>
          <w:szCs w:val="24"/>
        </w:rPr>
        <w:t>A combination of observation, explanation and practice.</w:t>
      </w:r>
    </w:p>
    <w:p w14:paraId="703A3D9F" w14:textId="77777777" w:rsidR="000B185A" w:rsidRPr="00A50767" w:rsidRDefault="000B185A" w:rsidP="00923BE4">
      <w:pPr>
        <w:numPr>
          <w:ilvl w:val="0"/>
          <w:numId w:val="152"/>
        </w:numPr>
        <w:shd w:val="clear" w:color="auto" w:fill="FFFFFF"/>
        <w:spacing w:before="100" w:beforeAutospacing="1" w:after="100" w:afterAutospacing="1" w:line="216" w:lineRule="atLeast"/>
        <w:rPr>
          <w:rFonts w:asciiTheme="majorHAnsi" w:hAnsiTheme="majorHAnsi" w:cs="Arial"/>
          <w:sz w:val="24"/>
          <w:szCs w:val="24"/>
        </w:rPr>
      </w:pPr>
      <w:r w:rsidRPr="00A50767">
        <w:rPr>
          <w:rFonts w:asciiTheme="majorHAnsi" w:hAnsiTheme="majorHAnsi" w:cs="Arial"/>
          <w:sz w:val="24"/>
          <w:szCs w:val="24"/>
        </w:rPr>
        <w:t>Trainers go through the job description to explain duties and answer questions.</w:t>
      </w:r>
    </w:p>
    <w:p w14:paraId="055AFE9E" w14:textId="77777777" w:rsidR="000B185A" w:rsidRPr="00A50767" w:rsidRDefault="000B185A" w:rsidP="003503B5">
      <w:pPr>
        <w:shd w:val="clear" w:color="auto" w:fill="FFFFFF"/>
        <w:spacing w:before="100" w:beforeAutospacing="1" w:after="100" w:afterAutospacing="1" w:line="216" w:lineRule="atLeast"/>
        <w:ind w:left="720"/>
        <w:rPr>
          <w:rFonts w:asciiTheme="majorHAnsi" w:hAnsiTheme="majorHAnsi" w:cs="Arial"/>
          <w:sz w:val="24"/>
          <w:szCs w:val="24"/>
        </w:rPr>
      </w:pPr>
      <w:r w:rsidRPr="00A50767">
        <w:rPr>
          <w:rFonts w:asciiTheme="majorHAnsi" w:hAnsiTheme="majorHAnsi" w:cs="Arial"/>
          <w:sz w:val="24"/>
          <w:szCs w:val="24"/>
        </w:rPr>
        <w:t>.</w:t>
      </w:r>
      <w:r w:rsidRPr="00A50767">
        <w:rPr>
          <w:rStyle w:val="Strong"/>
          <w:rFonts w:cs="Arial"/>
        </w:rPr>
        <w:t>Example:</w:t>
      </w:r>
      <w:r w:rsidRPr="00A50767">
        <w:rPr>
          <w:rStyle w:val="apple-converted-space"/>
          <w:rFonts w:cs="Arial"/>
        </w:rPr>
        <w:t> </w:t>
      </w:r>
      <w:r w:rsidRPr="00A50767">
        <w:rPr>
          <w:rFonts w:asciiTheme="majorHAnsi" w:hAnsiTheme="majorHAnsi" w:cs="Arial"/>
        </w:rPr>
        <w:t>New trucking employees could ride with experienced drivers. They could ask questions about truck weigh stations, proper highway speeds, picking up hitchhikers, or any other issues that may arise.</w:t>
      </w:r>
    </w:p>
    <w:p w14:paraId="0EE69EA3" w14:textId="77777777" w:rsidR="000B185A" w:rsidRPr="00A50767" w:rsidRDefault="000B185A" w:rsidP="003503B5">
      <w:pPr>
        <w:pStyle w:val="NormalWeb"/>
        <w:shd w:val="clear" w:color="auto" w:fill="FFFFFF"/>
        <w:spacing w:line="216" w:lineRule="atLeast"/>
        <w:rPr>
          <w:rFonts w:asciiTheme="majorHAnsi" w:hAnsiTheme="majorHAnsi" w:cs="Arial"/>
        </w:rPr>
      </w:pPr>
      <w:r w:rsidRPr="00A50767">
        <w:rPr>
          <w:rStyle w:val="Strong"/>
          <w:rFonts w:eastAsiaTheme="majorEastAsia" w:cs="Arial"/>
        </w:rPr>
        <w:t>Coaching/Mentoring</w:t>
      </w:r>
    </w:p>
    <w:p w14:paraId="40607F46" w14:textId="77777777" w:rsidR="000B185A" w:rsidRPr="00A50767" w:rsidRDefault="000B185A" w:rsidP="003503B5">
      <w:pPr>
        <w:pStyle w:val="NormalWeb"/>
        <w:shd w:val="clear" w:color="auto" w:fill="FFFFFF"/>
        <w:spacing w:line="216" w:lineRule="atLeast"/>
        <w:rPr>
          <w:rFonts w:asciiTheme="majorHAnsi" w:hAnsiTheme="majorHAnsi" w:cs="Arial"/>
        </w:rPr>
      </w:pPr>
      <w:r w:rsidRPr="00A50767">
        <w:rPr>
          <w:rFonts w:asciiTheme="majorHAnsi" w:hAnsiTheme="majorHAnsi" w:cs="Arial"/>
        </w:rPr>
        <w:t>Coaching/mentoring gives employees a chance to receive training one-on-one from an experienced professional. This usually takes place after another more formal process has taken place to expand on what trainees have already learned.</w:t>
      </w:r>
    </w:p>
    <w:p w14:paraId="50FF72C6" w14:textId="77777777" w:rsidR="000B185A" w:rsidRPr="00A50767" w:rsidRDefault="000B185A" w:rsidP="003503B5">
      <w:pPr>
        <w:pStyle w:val="NormalWeb"/>
        <w:shd w:val="clear" w:color="auto" w:fill="FFFFFF"/>
        <w:spacing w:line="216" w:lineRule="atLeast"/>
        <w:rPr>
          <w:rFonts w:asciiTheme="majorHAnsi" w:hAnsiTheme="majorHAnsi" w:cs="Arial"/>
        </w:rPr>
      </w:pPr>
      <w:r w:rsidRPr="00A50767">
        <w:rPr>
          <w:rFonts w:asciiTheme="majorHAnsi" w:hAnsiTheme="majorHAnsi" w:cs="Arial"/>
        </w:rPr>
        <w:t>Here are three examples of coaching/mentoring:</w:t>
      </w:r>
    </w:p>
    <w:p w14:paraId="72E307AB" w14:textId="77777777" w:rsidR="000B185A" w:rsidRPr="00A50767" w:rsidRDefault="000B185A" w:rsidP="00923BE4">
      <w:pPr>
        <w:numPr>
          <w:ilvl w:val="0"/>
          <w:numId w:val="153"/>
        </w:numPr>
        <w:shd w:val="clear" w:color="auto" w:fill="FFFFFF"/>
        <w:spacing w:before="100" w:beforeAutospacing="1" w:after="100" w:afterAutospacing="1" w:line="216" w:lineRule="atLeast"/>
        <w:rPr>
          <w:rFonts w:asciiTheme="majorHAnsi" w:hAnsiTheme="majorHAnsi" w:cs="Arial"/>
          <w:sz w:val="24"/>
          <w:szCs w:val="24"/>
        </w:rPr>
      </w:pPr>
      <w:r w:rsidRPr="00A50767">
        <w:rPr>
          <w:rFonts w:asciiTheme="majorHAnsi" w:hAnsiTheme="majorHAnsi" w:cs="Arial"/>
          <w:sz w:val="24"/>
          <w:szCs w:val="24"/>
        </w:rPr>
        <w:t xml:space="preserve">Hire professional coaches for managers </w:t>
      </w:r>
    </w:p>
    <w:p w14:paraId="0AAA20FD" w14:textId="77777777" w:rsidR="000B185A" w:rsidRPr="00A50767" w:rsidRDefault="000B185A" w:rsidP="00923BE4">
      <w:pPr>
        <w:numPr>
          <w:ilvl w:val="0"/>
          <w:numId w:val="153"/>
        </w:numPr>
        <w:shd w:val="clear" w:color="auto" w:fill="FFFFFF"/>
        <w:spacing w:before="100" w:beforeAutospacing="1" w:after="100" w:afterAutospacing="1" w:line="216" w:lineRule="atLeast"/>
        <w:rPr>
          <w:rFonts w:asciiTheme="majorHAnsi" w:hAnsiTheme="majorHAnsi" w:cs="Arial"/>
          <w:sz w:val="24"/>
          <w:szCs w:val="24"/>
        </w:rPr>
      </w:pPr>
      <w:r w:rsidRPr="00A50767">
        <w:rPr>
          <w:rFonts w:asciiTheme="majorHAnsi" w:hAnsiTheme="majorHAnsi" w:cs="Arial"/>
          <w:sz w:val="24"/>
          <w:szCs w:val="24"/>
        </w:rPr>
        <w:t>Set up a formal mentoring program between senior and junior managers</w:t>
      </w:r>
    </w:p>
    <w:p w14:paraId="3BC032BF" w14:textId="77777777" w:rsidR="000B185A" w:rsidRPr="00A50767" w:rsidRDefault="000B185A" w:rsidP="00923BE4">
      <w:pPr>
        <w:numPr>
          <w:ilvl w:val="0"/>
          <w:numId w:val="153"/>
        </w:numPr>
        <w:shd w:val="clear" w:color="auto" w:fill="FFFFFF"/>
        <w:spacing w:before="100" w:beforeAutospacing="1" w:after="100" w:afterAutospacing="1" w:line="216" w:lineRule="atLeast"/>
        <w:rPr>
          <w:rFonts w:asciiTheme="majorHAnsi" w:hAnsiTheme="majorHAnsi" w:cs="Arial"/>
          <w:sz w:val="24"/>
          <w:szCs w:val="24"/>
        </w:rPr>
      </w:pPr>
      <w:r w:rsidRPr="00A50767">
        <w:rPr>
          <w:rFonts w:asciiTheme="majorHAnsi" w:hAnsiTheme="majorHAnsi" w:cs="Arial"/>
          <w:sz w:val="24"/>
          <w:szCs w:val="24"/>
        </w:rPr>
        <w:t>Encourage the more experienced employees to coach the less experienced.</w:t>
      </w:r>
    </w:p>
    <w:p w14:paraId="5767A300" w14:textId="77777777" w:rsidR="000B185A" w:rsidRPr="00A50767" w:rsidRDefault="000B185A" w:rsidP="003503B5">
      <w:pPr>
        <w:pStyle w:val="NormalWeb"/>
        <w:shd w:val="clear" w:color="auto" w:fill="FFFFFF"/>
        <w:spacing w:line="216" w:lineRule="atLeast"/>
        <w:rPr>
          <w:rFonts w:asciiTheme="majorHAnsi" w:hAnsiTheme="majorHAnsi" w:cs="Arial"/>
        </w:rPr>
      </w:pPr>
      <w:r w:rsidRPr="00A50767">
        <w:rPr>
          <w:rFonts w:asciiTheme="majorHAnsi" w:hAnsiTheme="majorHAnsi" w:cs="Arial"/>
        </w:rPr>
        <w:t>Coaching/mentoring gives trainees the chance to ask questions and receive thorough and honest answers - something they might not receive in a classroom with a group of people.</w:t>
      </w:r>
    </w:p>
    <w:p w14:paraId="3DE51A21" w14:textId="77777777" w:rsidR="000B185A" w:rsidRPr="00A50767" w:rsidRDefault="000B185A" w:rsidP="003503B5">
      <w:pPr>
        <w:pStyle w:val="NormalWeb"/>
        <w:shd w:val="clear" w:color="auto" w:fill="FFFFFF"/>
        <w:spacing w:line="216" w:lineRule="atLeast"/>
        <w:rPr>
          <w:rFonts w:asciiTheme="majorHAnsi" w:hAnsiTheme="majorHAnsi" w:cs="Arial"/>
        </w:rPr>
      </w:pPr>
      <w:r w:rsidRPr="00A50767">
        <w:rPr>
          <w:rStyle w:val="Strong"/>
          <w:rFonts w:eastAsiaTheme="majorEastAsia" w:cs="Arial"/>
          <w:b w:val="0"/>
        </w:rPr>
        <w:t>Example:</w:t>
      </w:r>
      <w:r w:rsidRPr="00A50767">
        <w:rPr>
          <w:rStyle w:val="apple-converted-space"/>
          <w:rFonts w:eastAsiaTheme="majorEastAsia" w:cs="Arial"/>
        </w:rPr>
        <w:t> </w:t>
      </w:r>
      <w:r w:rsidRPr="00A50767">
        <w:rPr>
          <w:rFonts w:asciiTheme="majorHAnsi" w:hAnsiTheme="majorHAnsi" w:cs="Arial"/>
        </w:rPr>
        <w:t>Again, truck drivers could gain valuable knowledge from more experienced drivers using this method.</w:t>
      </w:r>
    </w:p>
    <w:p w14:paraId="192849BE" w14:textId="77777777" w:rsidR="000B185A" w:rsidRPr="00A50767" w:rsidRDefault="000B185A" w:rsidP="003503B5">
      <w:pPr>
        <w:pStyle w:val="NormalWeb"/>
        <w:shd w:val="clear" w:color="auto" w:fill="FFFFFF"/>
        <w:spacing w:line="216" w:lineRule="atLeast"/>
        <w:rPr>
          <w:rFonts w:asciiTheme="majorHAnsi" w:hAnsiTheme="majorHAnsi" w:cs="Arial"/>
        </w:rPr>
      </w:pPr>
      <w:r w:rsidRPr="00A50767">
        <w:rPr>
          <w:rStyle w:val="Strong"/>
          <w:rFonts w:eastAsiaTheme="majorEastAsia" w:cs="Arial"/>
        </w:rPr>
        <w:t xml:space="preserve"> Lectures</w:t>
      </w:r>
    </w:p>
    <w:p w14:paraId="39A1CB20" w14:textId="77777777" w:rsidR="000B185A" w:rsidRPr="00A50767" w:rsidRDefault="000B185A" w:rsidP="003503B5">
      <w:pPr>
        <w:pStyle w:val="NormalWeb"/>
        <w:shd w:val="clear" w:color="auto" w:fill="FFFFFF"/>
        <w:spacing w:line="216" w:lineRule="atLeast"/>
        <w:rPr>
          <w:rFonts w:asciiTheme="majorHAnsi" w:hAnsiTheme="majorHAnsi" w:cs="Arial"/>
        </w:rPr>
      </w:pPr>
      <w:r w:rsidRPr="00A50767">
        <w:rPr>
          <w:rFonts w:asciiTheme="majorHAnsi" w:hAnsiTheme="majorHAnsi" w:cs="Arial"/>
        </w:rPr>
        <w:t>Lectures usually take place in a classroom-format.</w:t>
      </w:r>
    </w:p>
    <w:p w14:paraId="0EFA60F2" w14:textId="77777777" w:rsidR="000B185A" w:rsidRPr="00A50767" w:rsidRDefault="000B185A" w:rsidP="003503B5">
      <w:pPr>
        <w:pStyle w:val="NormalWeb"/>
        <w:shd w:val="clear" w:color="auto" w:fill="FFFFFF"/>
        <w:spacing w:line="216" w:lineRule="atLeast"/>
        <w:rPr>
          <w:rFonts w:asciiTheme="majorHAnsi" w:hAnsiTheme="majorHAnsi" w:cs="Arial"/>
        </w:rPr>
      </w:pPr>
      <w:r w:rsidRPr="00A50767">
        <w:rPr>
          <w:rFonts w:asciiTheme="majorHAnsi" w:hAnsiTheme="majorHAnsi" w:cs="Arial"/>
        </w:rPr>
        <w:t xml:space="preserve">It seems the only advantage to a lecture is the ability to get a huge amount of information to a lot of people in a short amount of time. It has been said to be the least effective of all training methods. In many cases, lectures contain no form of interaction </w:t>
      </w:r>
      <w:r w:rsidRPr="00A50767">
        <w:rPr>
          <w:rFonts w:asciiTheme="majorHAnsi" w:hAnsiTheme="majorHAnsi" w:cs="Arial"/>
        </w:rPr>
        <w:lastRenderedPageBreak/>
        <w:t>from the trainer to the trainee and can be quite boring. Studies show that people only retain 20 percent of what they are taught in a lecture.</w:t>
      </w:r>
    </w:p>
    <w:p w14:paraId="3665E0FB" w14:textId="77777777" w:rsidR="000B185A" w:rsidRPr="00A50767" w:rsidRDefault="000B185A" w:rsidP="003503B5">
      <w:pPr>
        <w:pStyle w:val="NormalWeb"/>
        <w:shd w:val="clear" w:color="auto" w:fill="FFFFFF"/>
        <w:spacing w:line="216" w:lineRule="atLeast"/>
        <w:rPr>
          <w:rFonts w:asciiTheme="majorHAnsi" w:hAnsiTheme="majorHAnsi" w:cs="Arial"/>
        </w:rPr>
      </w:pPr>
      <w:r w:rsidRPr="00A50767">
        <w:rPr>
          <w:rStyle w:val="Strong"/>
          <w:rFonts w:eastAsiaTheme="majorEastAsia" w:cs="Arial"/>
        </w:rPr>
        <w:t>Example:</w:t>
      </w:r>
      <w:r w:rsidRPr="00A50767">
        <w:rPr>
          <w:rStyle w:val="apple-converted-space"/>
          <w:rFonts w:eastAsiaTheme="majorEastAsia" w:cs="Arial"/>
        </w:rPr>
        <w:t> </w:t>
      </w:r>
      <w:r w:rsidRPr="00A50767">
        <w:rPr>
          <w:rFonts w:asciiTheme="majorHAnsi" w:hAnsiTheme="majorHAnsi" w:cs="Arial"/>
        </w:rPr>
        <w:t>Truck drivers could receive lectures on issues such as company policies and safety.</w:t>
      </w:r>
    </w:p>
    <w:p w14:paraId="7D74D871" w14:textId="77777777" w:rsidR="000B185A" w:rsidRPr="00A50767" w:rsidRDefault="000B185A" w:rsidP="003503B5">
      <w:pPr>
        <w:pStyle w:val="NormalWeb"/>
        <w:shd w:val="clear" w:color="auto" w:fill="FFFFFF"/>
        <w:spacing w:line="216" w:lineRule="atLeast"/>
        <w:rPr>
          <w:rFonts w:asciiTheme="majorHAnsi" w:hAnsiTheme="majorHAnsi" w:cs="Arial"/>
        </w:rPr>
      </w:pPr>
      <w:r w:rsidRPr="00A50767">
        <w:rPr>
          <w:rStyle w:val="Strong"/>
          <w:rFonts w:eastAsiaTheme="majorEastAsia" w:cs="Arial"/>
        </w:rPr>
        <w:t>Group Discussions &amp; Tutorials</w:t>
      </w:r>
    </w:p>
    <w:p w14:paraId="06A07066" w14:textId="77777777" w:rsidR="000B185A" w:rsidRPr="00A50767" w:rsidRDefault="000B185A" w:rsidP="003503B5">
      <w:pPr>
        <w:pStyle w:val="NormalWeb"/>
        <w:shd w:val="clear" w:color="auto" w:fill="FFFFFF"/>
        <w:spacing w:line="216" w:lineRule="atLeast"/>
        <w:rPr>
          <w:rFonts w:asciiTheme="majorHAnsi" w:hAnsiTheme="majorHAnsi" w:cs="Arial"/>
        </w:rPr>
      </w:pPr>
      <w:r w:rsidRPr="00A50767">
        <w:rPr>
          <w:rFonts w:asciiTheme="majorHAnsi" w:hAnsiTheme="majorHAnsi" w:cs="Arial"/>
        </w:rPr>
        <w:t>These most likely take place in a classroom where a group of people discuss issues.</w:t>
      </w:r>
    </w:p>
    <w:p w14:paraId="5404AA95" w14:textId="77777777" w:rsidR="000B185A" w:rsidRPr="00A50767" w:rsidRDefault="000B185A" w:rsidP="003503B5">
      <w:pPr>
        <w:pStyle w:val="NormalWeb"/>
        <w:shd w:val="clear" w:color="auto" w:fill="FFFFFF"/>
        <w:spacing w:line="216" w:lineRule="atLeast"/>
        <w:rPr>
          <w:rFonts w:asciiTheme="majorHAnsi" w:hAnsiTheme="majorHAnsi" w:cs="Arial"/>
        </w:rPr>
      </w:pPr>
      <w:r w:rsidRPr="00A50767">
        <w:rPr>
          <w:rFonts w:asciiTheme="majorHAnsi" w:hAnsiTheme="majorHAnsi" w:cs="Arial"/>
        </w:rPr>
        <w:t>For example, if an unfamiliar program is to be implemented, a group discussion on the new program would allow employees to ask questions and provide ideas on how the program would work best.</w:t>
      </w:r>
    </w:p>
    <w:p w14:paraId="5210F271" w14:textId="77777777" w:rsidR="000B185A" w:rsidRPr="00A50767" w:rsidRDefault="000B185A" w:rsidP="003503B5">
      <w:pPr>
        <w:pStyle w:val="NormalWeb"/>
        <w:shd w:val="clear" w:color="auto" w:fill="FFFFFF"/>
        <w:spacing w:line="216" w:lineRule="atLeast"/>
        <w:rPr>
          <w:rFonts w:asciiTheme="majorHAnsi" w:hAnsiTheme="majorHAnsi" w:cs="Arial"/>
        </w:rPr>
      </w:pPr>
      <w:r w:rsidRPr="00A50767">
        <w:rPr>
          <w:rFonts w:asciiTheme="majorHAnsi" w:hAnsiTheme="majorHAnsi" w:cs="Arial"/>
        </w:rPr>
        <w:t>A better form of training than lectures, it allows all trainees to discuss issues concerning the new program. It also enables every attendee to voice different ideas and bounce them off one another.</w:t>
      </w:r>
    </w:p>
    <w:p w14:paraId="6F31AA7F" w14:textId="77777777" w:rsidR="000B185A" w:rsidRPr="00A50767" w:rsidRDefault="000B185A" w:rsidP="003503B5">
      <w:pPr>
        <w:pStyle w:val="NormalWeb"/>
        <w:shd w:val="clear" w:color="auto" w:fill="FFFFFF"/>
        <w:spacing w:line="216" w:lineRule="atLeast"/>
        <w:rPr>
          <w:rFonts w:asciiTheme="majorHAnsi" w:hAnsiTheme="majorHAnsi" w:cs="Arial"/>
        </w:rPr>
      </w:pPr>
      <w:r w:rsidRPr="00A50767">
        <w:rPr>
          <w:rStyle w:val="Strong"/>
          <w:rFonts w:eastAsiaTheme="majorEastAsia" w:cs="Arial"/>
        </w:rPr>
        <w:t>Example:</w:t>
      </w:r>
      <w:r w:rsidRPr="00A50767">
        <w:rPr>
          <w:rStyle w:val="apple-converted-space"/>
          <w:rFonts w:eastAsiaTheme="majorEastAsia" w:cs="Arial"/>
        </w:rPr>
        <w:t> </w:t>
      </w:r>
      <w:r w:rsidRPr="00A50767">
        <w:rPr>
          <w:rFonts w:asciiTheme="majorHAnsi" w:hAnsiTheme="majorHAnsi" w:cs="Arial"/>
        </w:rPr>
        <w:t>Truck drivers could have group discussions and tutorials on safety issues they face on the road. This is a good way to gain feedback and suggestions from other drivers.</w:t>
      </w:r>
    </w:p>
    <w:p w14:paraId="5F66B4FC" w14:textId="77777777" w:rsidR="000B185A" w:rsidRPr="00A50767" w:rsidRDefault="000B185A" w:rsidP="003503B5">
      <w:pPr>
        <w:pStyle w:val="NormalWeb"/>
        <w:shd w:val="clear" w:color="auto" w:fill="FFFFFF"/>
        <w:spacing w:line="216" w:lineRule="atLeast"/>
        <w:rPr>
          <w:rFonts w:asciiTheme="majorHAnsi" w:hAnsiTheme="majorHAnsi" w:cs="Arial"/>
        </w:rPr>
      </w:pPr>
      <w:r w:rsidRPr="00A50767">
        <w:rPr>
          <w:rStyle w:val="Strong"/>
          <w:rFonts w:eastAsiaTheme="majorEastAsia" w:cs="Arial"/>
        </w:rPr>
        <w:t xml:space="preserve"> Role Playing</w:t>
      </w:r>
    </w:p>
    <w:p w14:paraId="023A024A" w14:textId="77777777" w:rsidR="000B185A" w:rsidRPr="00A50767" w:rsidRDefault="000B185A" w:rsidP="003503B5">
      <w:pPr>
        <w:pStyle w:val="NormalWeb"/>
        <w:shd w:val="clear" w:color="auto" w:fill="FFFFFF"/>
        <w:spacing w:line="216" w:lineRule="atLeast"/>
        <w:rPr>
          <w:rFonts w:asciiTheme="majorHAnsi" w:hAnsiTheme="majorHAnsi" w:cs="Arial"/>
        </w:rPr>
      </w:pPr>
      <w:r w:rsidRPr="00A50767">
        <w:rPr>
          <w:rFonts w:asciiTheme="majorHAnsi" w:hAnsiTheme="majorHAnsi" w:cs="Arial"/>
        </w:rPr>
        <w:t>Role playing allows employees to act out issues that could occur in the workplace. Key skills often touched upon are negotiating and teamwork.</w:t>
      </w:r>
    </w:p>
    <w:p w14:paraId="06768317" w14:textId="77777777" w:rsidR="000B185A" w:rsidRPr="00A50767" w:rsidRDefault="000B185A" w:rsidP="003503B5">
      <w:pPr>
        <w:pStyle w:val="NormalWeb"/>
        <w:shd w:val="clear" w:color="auto" w:fill="FFFFFF"/>
        <w:spacing w:line="216" w:lineRule="atLeast"/>
        <w:rPr>
          <w:rFonts w:asciiTheme="majorHAnsi" w:hAnsiTheme="majorHAnsi" w:cs="Arial"/>
        </w:rPr>
      </w:pPr>
      <w:r w:rsidRPr="00A50767">
        <w:rPr>
          <w:rFonts w:asciiTheme="majorHAnsi" w:hAnsiTheme="majorHAnsi" w:cs="Arial"/>
        </w:rPr>
        <w:t>A role play could take place between two people simulating an issue that could arise in the workplace. This could occur with a group of people split into pairs, or whereby two people role play in front of the classroom.</w:t>
      </w:r>
    </w:p>
    <w:p w14:paraId="0B8FB14C" w14:textId="77777777" w:rsidR="000B185A" w:rsidRPr="00A50767" w:rsidRDefault="000B185A" w:rsidP="003503B5">
      <w:pPr>
        <w:pStyle w:val="NormalWeb"/>
        <w:shd w:val="clear" w:color="auto" w:fill="FFFFFF"/>
        <w:spacing w:line="216" w:lineRule="atLeast"/>
        <w:rPr>
          <w:rFonts w:asciiTheme="majorHAnsi" w:hAnsiTheme="majorHAnsi" w:cs="Arial"/>
        </w:rPr>
      </w:pPr>
      <w:r w:rsidRPr="00A50767">
        <w:rPr>
          <w:rFonts w:asciiTheme="majorHAnsi" w:hAnsiTheme="majorHAnsi" w:cs="Arial"/>
        </w:rPr>
        <w:t>Role playing can be effective in connecting theory and practice, but may not be popular with people who don´t feel comfortable performing in front of a group of people.</w:t>
      </w:r>
    </w:p>
    <w:p w14:paraId="229173F6" w14:textId="77777777" w:rsidR="000B185A" w:rsidRPr="00A50767" w:rsidRDefault="000B185A" w:rsidP="003503B5">
      <w:pPr>
        <w:pStyle w:val="NormalWeb"/>
        <w:shd w:val="clear" w:color="auto" w:fill="FFFFFF"/>
        <w:spacing w:line="216" w:lineRule="atLeast"/>
        <w:rPr>
          <w:rFonts w:asciiTheme="majorHAnsi" w:hAnsiTheme="majorHAnsi" w:cs="Arial"/>
        </w:rPr>
      </w:pPr>
      <w:r w:rsidRPr="00A50767">
        <w:rPr>
          <w:rStyle w:val="Strong"/>
          <w:rFonts w:eastAsiaTheme="majorEastAsia" w:cs="Arial"/>
        </w:rPr>
        <w:t>Example:</w:t>
      </w:r>
      <w:r w:rsidRPr="00A50767">
        <w:rPr>
          <w:rStyle w:val="apple-converted-space"/>
          <w:rFonts w:eastAsiaTheme="majorEastAsia" w:cs="Arial"/>
        </w:rPr>
        <w:t> </w:t>
      </w:r>
      <w:r w:rsidRPr="00A50767">
        <w:rPr>
          <w:rFonts w:asciiTheme="majorHAnsi" w:hAnsiTheme="majorHAnsi" w:cs="Arial"/>
        </w:rPr>
        <w:t>Truck drivers could role play an issue such as a large line-up of trucks is found at the weighing station and one driver tells another that he might as well go ahead and skip the whole thing. Or role play a driver who gets pulled over by a police officer and doesn´t agree with the speeding charge.</w:t>
      </w:r>
    </w:p>
    <w:p w14:paraId="411A7A43" w14:textId="77777777" w:rsidR="000B185A" w:rsidRPr="00A50767" w:rsidRDefault="000B185A" w:rsidP="003503B5">
      <w:pPr>
        <w:pStyle w:val="NormalWeb"/>
        <w:shd w:val="clear" w:color="auto" w:fill="FFFFFF"/>
        <w:spacing w:line="216" w:lineRule="atLeast"/>
        <w:rPr>
          <w:rFonts w:asciiTheme="majorHAnsi" w:hAnsiTheme="majorHAnsi" w:cs="Arial"/>
        </w:rPr>
      </w:pPr>
      <w:r w:rsidRPr="00A50767">
        <w:rPr>
          <w:rStyle w:val="Strong"/>
          <w:rFonts w:eastAsiaTheme="majorEastAsia" w:cs="Arial"/>
        </w:rPr>
        <w:t xml:space="preserve"> Outdoor Training</w:t>
      </w:r>
    </w:p>
    <w:p w14:paraId="2FD143BE" w14:textId="77777777" w:rsidR="000B185A" w:rsidRPr="00A50767" w:rsidRDefault="000B185A" w:rsidP="003503B5">
      <w:pPr>
        <w:pStyle w:val="NormalWeb"/>
        <w:shd w:val="clear" w:color="auto" w:fill="FFFFFF"/>
        <w:spacing w:line="216" w:lineRule="atLeast"/>
        <w:rPr>
          <w:rFonts w:asciiTheme="majorHAnsi" w:hAnsiTheme="majorHAnsi" w:cs="Arial"/>
        </w:rPr>
      </w:pPr>
      <w:r w:rsidRPr="00A50767">
        <w:rPr>
          <w:rFonts w:asciiTheme="majorHAnsi" w:hAnsiTheme="majorHAnsi" w:cs="Arial"/>
        </w:rPr>
        <w:t>A nice break from regular classroom or computer-based training, the usual purpose of outdoor training is to develop teamwork skills.</w:t>
      </w:r>
    </w:p>
    <w:p w14:paraId="0A209CFA" w14:textId="77777777" w:rsidR="000B185A" w:rsidRPr="00A50767" w:rsidRDefault="000B185A" w:rsidP="003503B5">
      <w:pPr>
        <w:pStyle w:val="NormalWeb"/>
        <w:shd w:val="clear" w:color="auto" w:fill="FFFFFF"/>
        <w:spacing w:line="216" w:lineRule="atLeast"/>
        <w:rPr>
          <w:rFonts w:asciiTheme="majorHAnsi" w:hAnsiTheme="majorHAnsi" w:cs="Arial"/>
        </w:rPr>
      </w:pPr>
      <w:r w:rsidRPr="00A50767">
        <w:rPr>
          <w:rFonts w:asciiTheme="majorHAnsi" w:hAnsiTheme="majorHAnsi" w:cs="Arial"/>
        </w:rPr>
        <w:t>Some examples include:</w:t>
      </w:r>
    </w:p>
    <w:p w14:paraId="2032EB34" w14:textId="77777777" w:rsidR="000B185A" w:rsidRPr="00A50767" w:rsidRDefault="000B185A" w:rsidP="00923BE4">
      <w:pPr>
        <w:numPr>
          <w:ilvl w:val="0"/>
          <w:numId w:val="154"/>
        </w:numPr>
        <w:shd w:val="clear" w:color="auto" w:fill="FFFFFF"/>
        <w:spacing w:before="100" w:beforeAutospacing="1" w:after="100" w:afterAutospacing="1" w:line="216" w:lineRule="atLeast"/>
        <w:rPr>
          <w:rFonts w:asciiTheme="majorHAnsi" w:hAnsiTheme="majorHAnsi" w:cs="Arial"/>
          <w:sz w:val="24"/>
          <w:szCs w:val="24"/>
        </w:rPr>
      </w:pPr>
      <w:r w:rsidRPr="00A50767">
        <w:rPr>
          <w:rFonts w:asciiTheme="majorHAnsi" w:hAnsiTheme="majorHAnsi" w:cs="Arial"/>
          <w:sz w:val="24"/>
          <w:szCs w:val="24"/>
        </w:rPr>
        <w:t>Wilderness or adventure training - participants live outdoors and engage in activities like white water rafting, sailing, and mountain climbing.</w:t>
      </w:r>
    </w:p>
    <w:p w14:paraId="5C75EF33" w14:textId="77777777" w:rsidR="000B185A" w:rsidRPr="00A50767" w:rsidRDefault="000B185A" w:rsidP="003503B5">
      <w:pPr>
        <w:pStyle w:val="NormalWeb"/>
        <w:shd w:val="clear" w:color="auto" w:fill="FFFFFF"/>
        <w:spacing w:line="216" w:lineRule="atLeast"/>
        <w:rPr>
          <w:rFonts w:asciiTheme="majorHAnsi" w:hAnsiTheme="majorHAnsi" w:cs="Arial"/>
        </w:rPr>
      </w:pPr>
      <w:r w:rsidRPr="00A50767">
        <w:rPr>
          <w:rFonts w:asciiTheme="majorHAnsi" w:hAnsiTheme="majorHAnsi" w:cs="Arial"/>
        </w:rPr>
        <w:lastRenderedPageBreak/>
        <w:t xml:space="preserve">Outgoing and active participants may get the most out of this form of training </w:t>
      </w:r>
    </w:p>
    <w:p w14:paraId="3366520B"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 xml:space="preserve">Job rotation </w:t>
      </w:r>
    </w:p>
    <w:p w14:paraId="776633A7" w14:textId="77777777" w:rsidR="000B185A" w:rsidRPr="00A50767" w:rsidRDefault="000B185A" w:rsidP="003503B5">
      <w:pPr>
        <w:rPr>
          <w:rFonts w:asciiTheme="majorHAnsi" w:hAnsiTheme="majorHAnsi"/>
          <w:b/>
          <w:sz w:val="24"/>
          <w:szCs w:val="24"/>
        </w:rPr>
      </w:pPr>
      <w:r w:rsidRPr="00A50767">
        <w:rPr>
          <w:rFonts w:asciiTheme="majorHAnsi" w:hAnsiTheme="majorHAnsi" w:cs="Arial"/>
          <w:sz w:val="24"/>
          <w:szCs w:val="24"/>
        </w:rPr>
        <w:t>Job rotation is a well-planned practice to reduce the boredom of doing same type of job everyday and explore the hidden potential of an employee. The process serves the purpose of both the management and the employees. It helps management in discovering the talent of employees and determining what he or she is best at. On the other hand, it gives an individual a chance to explore his or her own interests and gain experience in different fields or operations.</w:t>
      </w:r>
    </w:p>
    <w:p w14:paraId="26D88EB2" w14:textId="77777777" w:rsidR="000B185A" w:rsidRPr="00A50767" w:rsidRDefault="000B185A" w:rsidP="003503B5">
      <w:pPr>
        <w:pStyle w:val="Heading3"/>
        <w:shd w:val="clear" w:color="auto" w:fill="FFFFFF"/>
        <w:spacing w:before="0"/>
        <w:rPr>
          <w:rFonts w:cs="Arial"/>
          <w:color w:val="auto"/>
          <w:sz w:val="24"/>
          <w:szCs w:val="24"/>
        </w:rPr>
      </w:pPr>
      <w:r w:rsidRPr="00A50767">
        <w:rPr>
          <w:rFonts w:cs="Arial"/>
          <w:color w:val="auto"/>
          <w:sz w:val="24"/>
          <w:szCs w:val="24"/>
        </w:rPr>
        <w:t>Job Rotation Objectives</w:t>
      </w:r>
    </w:p>
    <w:p w14:paraId="5CE71469" w14:textId="77777777" w:rsidR="000B185A" w:rsidRPr="00A50767" w:rsidRDefault="000B185A" w:rsidP="00923BE4">
      <w:pPr>
        <w:numPr>
          <w:ilvl w:val="0"/>
          <w:numId w:val="155"/>
        </w:numPr>
        <w:shd w:val="clear" w:color="auto" w:fill="FFFFFF"/>
        <w:spacing w:before="100" w:beforeAutospacing="1" w:after="100" w:afterAutospacing="1" w:line="234" w:lineRule="atLeast"/>
        <w:rPr>
          <w:rStyle w:val="apple-converted-space"/>
          <w:rFonts w:cs="Arial"/>
          <w:sz w:val="24"/>
          <w:szCs w:val="24"/>
        </w:rPr>
      </w:pPr>
      <w:r w:rsidRPr="00A50767">
        <w:rPr>
          <w:rFonts w:asciiTheme="majorHAnsi" w:hAnsiTheme="majorHAnsi" w:cs="Arial"/>
          <w:bCs/>
          <w:sz w:val="24"/>
          <w:szCs w:val="24"/>
        </w:rPr>
        <w:t>Reducing Monotony of the Job:</w:t>
      </w:r>
      <w:r w:rsidRPr="00A50767">
        <w:rPr>
          <w:rStyle w:val="apple-converted-space"/>
          <w:rFonts w:cs="Arial"/>
          <w:sz w:val="24"/>
          <w:szCs w:val="24"/>
        </w:rPr>
        <w:t> </w:t>
      </w:r>
    </w:p>
    <w:p w14:paraId="2806E081" w14:textId="77777777" w:rsidR="000B185A" w:rsidRPr="00A50767" w:rsidRDefault="000B185A" w:rsidP="003503B5">
      <w:pPr>
        <w:shd w:val="clear" w:color="auto" w:fill="FFFFFF"/>
        <w:spacing w:before="100" w:beforeAutospacing="1" w:after="100" w:afterAutospacing="1" w:line="234" w:lineRule="atLeast"/>
        <w:rPr>
          <w:rFonts w:asciiTheme="majorHAnsi" w:hAnsiTheme="majorHAnsi" w:cs="Arial"/>
          <w:sz w:val="24"/>
          <w:szCs w:val="24"/>
        </w:rPr>
      </w:pPr>
      <w:r w:rsidRPr="00A50767">
        <w:rPr>
          <w:rFonts w:asciiTheme="majorHAnsi" w:hAnsiTheme="majorHAnsi" w:cs="Arial"/>
          <w:sz w:val="24"/>
          <w:szCs w:val="24"/>
        </w:rPr>
        <w:t>The first and foremost objective of job rotation is to reduce the monotony and repetitiveness involved in a job. It allows employees to experience different type of jobs and motivates them to perform well at each stage of job replacement.</w:t>
      </w:r>
    </w:p>
    <w:p w14:paraId="2ADF7EF8" w14:textId="77777777" w:rsidR="000B185A" w:rsidRPr="00A50767" w:rsidRDefault="000B185A" w:rsidP="00923BE4">
      <w:pPr>
        <w:numPr>
          <w:ilvl w:val="0"/>
          <w:numId w:val="155"/>
        </w:numPr>
        <w:shd w:val="clear" w:color="auto" w:fill="FFFFFF"/>
        <w:spacing w:before="100" w:beforeAutospacing="1" w:after="100" w:afterAutospacing="1" w:line="234" w:lineRule="atLeast"/>
        <w:rPr>
          <w:rFonts w:asciiTheme="majorHAnsi" w:hAnsiTheme="majorHAnsi" w:cs="Arial"/>
          <w:sz w:val="24"/>
          <w:szCs w:val="24"/>
        </w:rPr>
      </w:pPr>
      <w:r w:rsidRPr="00A50767">
        <w:rPr>
          <w:rFonts w:asciiTheme="majorHAnsi" w:hAnsiTheme="majorHAnsi" w:cs="Arial"/>
          <w:bCs/>
          <w:sz w:val="24"/>
          <w:szCs w:val="24"/>
        </w:rPr>
        <w:t>Succession Planning</w:t>
      </w:r>
    </w:p>
    <w:p w14:paraId="5B16BC38" w14:textId="77777777" w:rsidR="000B185A" w:rsidRPr="00A50767" w:rsidRDefault="000B185A" w:rsidP="003503B5">
      <w:pPr>
        <w:shd w:val="clear" w:color="auto" w:fill="FFFFFF"/>
        <w:spacing w:before="100" w:beforeAutospacing="1" w:after="100" w:afterAutospacing="1" w:line="234" w:lineRule="atLeast"/>
        <w:rPr>
          <w:rFonts w:asciiTheme="majorHAnsi" w:hAnsiTheme="majorHAnsi" w:cs="Arial"/>
          <w:sz w:val="24"/>
          <w:szCs w:val="24"/>
        </w:rPr>
      </w:pPr>
      <w:r w:rsidRPr="00A50767">
        <w:rPr>
          <w:rFonts w:asciiTheme="majorHAnsi" w:hAnsiTheme="majorHAnsi" w:cs="Arial"/>
          <w:sz w:val="24"/>
          <w:szCs w:val="24"/>
        </w:rPr>
        <w:t>The  main function of job rotation is to develop a pool of employees who can be placed at a senior level when someone gets retired or leaves the organization. The idea is to create an immediate replacement of a high-worth employee from within the organization.</w:t>
      </w:r>
    </w:p>
    <w:p w14:paraId="123F9F2A" w14:textId="77777777" w:rsidR="000B185A" w:rsidRPr="00A50767" w:rsidRDefault="000B185A" w:rsidP="00923BE4">
      <w:pPr>
        <w:numPr>
          <w:ilvl w:val="0"/>
          <w:numId w:val="155"/>
        </w:numPr>
        <w:shd w:val="clear" w:color="auto" w:fill="FFFFFF"/>
        <w:spacing w:before="100" w:beforeAutospacing="1" w:after="100" w:afterAutospacing="1" w:line="234" w:lineRule="atLeast"/>
        <w:rPr>
          <w:rStyle w:val="apple-converted-space"/>
          <w:rFonts w:cs="Arial"/>
          <w:sz w:val="24"/>
          <w:szCs w:val="24"/>
        </w:rPr>
      </w:pPr>
      <w:r w:rsidRPr="00A50767">
        <w:rPr>
          <w:rFonts w:asciiTheme="majorHAnsi" w:hAnsiTheme="majorHAnsi" w:cs="Arial"/>
          <w:bCs/>
          <w:sz w:val="24"/>
          <w:szCs w:val="24"/>
        </w:rPr>
        <w:t>Creating Right-Employee Job Fit:</w:t>
      </w:r>
      <w:r w:rsidRPr="00A50767">
        <w:rPr>
          <w:rStyle w:val="apple-converted-space"/>
          <w:rFonts w:cs="Arial"/>
          <w:sz w:val="24"/>
          <w:szCs w:val="24"/>
        </w:rPr>
        <w:t> </w:t>
      </w:r>
    </w:p>
    <w:p w14:paraId="2DC9DA89" w14:textId="77777777" w:rsidR="000B185A" w:rsidRPr="00A50767" w:rsidRDefault="000B185A" w:rsidP="003503B5">
      <w:pPr>
        <w:shd w:val="clear" w:color="auto" w:fill="FFFFFF"/>
        <w:spacing w:before="100" w:beforeAutospacing="1" w:after="100" w:afterAutospacing="1" w:line="234" w:lineRule="atLeast"/>
        <w:rPr>
          <w:rFonts w:asciiTheme="majorHAnsi" w:hAnsiTheme="majorHAnsi" w:cs="Arial"/>
          <w:sz w:val="24"/>
          <w:szCs w:val="24"/>
        </w:rPr>
      </w:pPr>
      <w:r w:rsidRPr="00A50767">
        <w:rPr>
          <w:rFonts w:asciiTheme="majorHAnsi" w:hAnsiTheme="majorHAnsi" w:cs="Arial"/>
          <w:sz w:val="24"/>
          <w:szCs w:val="24"/>
        </w:rPr>
        <w:t>The success of an organization depends on the on-job productivity of its employees. If they’re rightly placed, they will be able to give the maximum output. In case, they are not assigned the job that they are good at, it creates a real big problem for both employee as well as organization. Therefore, fitting a right person in right vacancy is one of the main objectives of job rotation.</w:t>
      </w:r>
    </w:p>
    <w:p w14:paraId="33D1902A" w14:textId="77777777" w:rsidR="000B185A" w:rsidRPr="00A50767" w:rsidRDefault="000B185A" w:rsidP="00923BE4">
      <w:pPr>
        <w:numPr>
          <w:ilvl w:val="0"/>
          <w:numId w:val="155"/>
        </w:numPr>
        <w:shd w:val="clear" w:color="auto" w:fill="FFFFFF"/>
        <w:spacing w:before="100" w:beforeAutospacing="1" w:after="100" w:afterAutospacing="1" w:line="234" w:lineRule="atLeast"/>
        <w:rPr>
          <w:rStyle w:val="apple-converted-space"/>
          <w:rFonts w:cs="Arial"/>
          <w:sz w:val="24"/>
          <w:szCs w:val="24"/>
        </w:rPr>
      </w:pPr>
      <w:r w:rsidRPr="00A50767">
        <w:rPr>
          <w:rFonts w:asciiTheme="majorHAnsi" w:hAnsiTheme="majorHAnsi" w:cs="Arial"/>
          <w:bCs/>
          <w:sz w:val="24"/>
          <w:szCs w:val="24"/>
        </w:rPr>
        <w:t>Exposing Workers to All Verticals of the Company:</w:t>
      </w:r>
      <w:r w:rsidRPr="00A50767">
        <w:rPr>
          <w:rStyle w:val="apple-converted-space"/>
          <w:rFonts w:cs="Arial"/>
          <w:sz w:val="24"/>
          <w:szCs w:val="24"/>
        </w:rPr>
        <w:t> </w:t>
      </w:r>
    </w:p>
    <w:p w14:paraId="09945F4C" w14:textId="77777777" w:rsidR="000B185A" w:rsidRPr="00A50767" w:rsidRDefault="000B185A" w:rsidP="003503B5">
      <w:pPr>
        <w:shd w:val="clear" w:color="auto" w:fill="FFFFFF"/>
        <w:spacing w:before="100" w:beforeAutospacing="1" w:after="100" w:afterAutospacing="1" w:line="234" w:lineRule="atLeast"/>
        <w:rPr>
          <w:rFonts w:asciiTheme="majorHAnsi" w:hAnsiTheme="majorHAnsi" w:cs="Arial"/>
          <w:sz w:val="24"/>
          <w:szCs w:val="24"/>
        </w:rPr>
      </w:pPr>
      <w:r w:rsidRPr="00A50767">
        <w:rPr>
          <w:rFonts w:asciiTheme="majorHAnsi" w:hAnsiTheme="majorHAnsi" w:cs="Arial"/>
          <w:sz w:val="24"/>
          <w:szCs w:val="24"/>
        </w:rPr>
        <w:t>Another function of job rotation process is to exposing workers to all operations of the organization in order to make them aware how company operates and how tasks are performed. It gives them a chance to understand the working of the organization and different issues that crop up while working.</w:t>
      </w:r>
    </w:p>
    <w:p w14:paraId="1C189764" w14:textId="77777777" w:rsidR="000B185A" w:rsidRPr="00A50767" w:rsidRDefault="000B185A" w:rsidP="00923BE4">
      <w:pPr>
        <w:numPr>
          <w:ilvl w:val="0"/>
          <w:numId w:val="155"/>
        </w:numPr>
        <w:shd w:val="clear" w:color="auto" w:fill="FFFFFF"/>
        <w:spacing w:before="100" w:beforeAutospacing="1" w:after="100" w:afterAutospacing="1" w:line="234" w:lineRule="atLeast"/>
        <w:rPr>
          <w:rStyle w:val="apple-converted-space"/>
          <w:rFonts w:cs="Arial"/>
          <w:sz w:val="24"/>
          <w:szCs w:val="24"/>
        </w:rPr>
      </w:pPr>
      <w:r w:rsidRPr="00A50767">
        <w:rPr>
          <w:rFonts w:asciiTheme="majorHAnsi" w:hAnsiTheme="majorHAnsi" w:cs="Arial"/>
          <w:bCs/>
          <w:sz w:val="24"/>
          <w:szCs w:val="24"/>
        </w:rPr>
        <w:t>Testing Employee Skills and Competencies:</w:t>
      </w:r>
      <w:r w:rsidRPr="00A50767">
        <w:rPr>
          <w:rStyle w:val="apple-converted-space"/>
          <w:rFonts w:cs="Arial"/>
          <w:sz w:val="24"/>
          <w:szCs w:val="24"/>
        </w:rPr>
        <w:t> </w:t>
      </w:r>
    </w:p>
    <w:p w14:paraId="76749451" w14:textId="77777777" w:rsidR="000B185A" w:rsidRPr="00A50767" w:rsidRDefault="000B185A" w:rsidP="003503B5">
      <w:pPr>
        <w:shd w:val="clear" w:color="auto" w:fill="FFFFFF"/>
        <w:spacing w:before="100" w:beforeAutospacing="1" w:after="100" w:afterAutospacing="1" w:line="234" w:lineRule="atLeast"/>
        <w:rPr>
          <w:rFonts w:asciiTheme="majorHAnsi" w:hAnsiTheme="majorHAnsi" w:cs="Arial"/>
          <w:sz w:val="24"/>
          <w:szCs w:val="24"/>
        </w:rPr>
      </w:pPr>
      <w:r w:rsidRPr="00A50767">
        <w:rPr>
          <w:rFonts w:asciiTheme="majorHAnsi" w:hAnsiTheme="majorHAnsi" w:cs="Arial"/>
          <w:sz w:val="24"/>
          <w:szCs w:val="24"/>
        </w:rPr>
        <w:t xml:space="preserve">Testing and analyzing employee skills and competencies and then assigning them the work that they excel at is one of the major functions of job rotation process. It is done by moving them to different jobs and assignments and determining their aptitude. Placing them </w:t>
      </w:r>
      <w:r w:rsidRPr="00A50767">
        <w:rPr>
          <w:rFonts w:asciiTheme="majorHAnsi" w:hAnsiTheme="majorHAnsi" w:cs="Arial"/>
          <w:i/>
          <w:sz w:val="24"/>
          <w:szCs w:val="24"/>
        </w:rPr>
        <w:t>what they are best</w:t>
      </w:r>
      <w:r w:rsidRPr="00A50767">
        <w:rPr>
          <w:rFonts w:asciiTheme="majorHAnsi" w:hAnsiTheme="majorHAnsi" w:cs="Arial"/>
          <w:sz w:val="24"/>
          <w:szCs w:val="24"/>
        </w:rPr>
        <w:t xml:space="preserve"> </w:t>
      </w:r>
      <w:r w:rsidRPr="00A50767">
        <w:rPr>
          <w:rFonts w:asciiTheme="majorHAnsi" w:hAnsiTheme="majorHAnsi" w:cs="Arial"/>
          <w:i/>
          <w:sz w:val="24"/>
          <w:szCs w:val="24"/>
        </w:rPr>
        <w:t>at</w:t>
      </w:r>
      <w:r w:rsidRPr="00A50767">
        <w:rPr>
          <w:rFonts w:asciiTheme="majorHAnsi" w:hAnsiTheme="majorHAnsi" w:cs="Arial"/>
          <w:sz w:val="24"/>
          <w:szCs w:val="24"/>
        </w:rPr>
        <w:t xml:space="preserve"> increases their on-job productivity.</w:t>
      </w:r>
    </w:p>
    <w:p w14:paraId="716AE215" w14:textId="77777777" w:rsidR="000B185A" w:rsidRPr="00A50767" w:rsidRDefault="000B185A" w:rsidP="00923BE4">
      <w:pPr>
        <w:numPr>
          <w:ilvl w:val="0"/>
          <w:numId w:val="155"/>
        </w:numPr>
        <w:shd w:val="clear" w:color="auto" w:fill="FFFFFF"/>
        <w:spacing w:before="100" w:beforeAutospacing="1" w:after="100" w:afterAutospacing="1" w:line="234" w:lineRule="atLeast"/>
        <w:rPr>
          <w:rFonts w:asciiTheme="majorHAnsi" w:hAnsiTheme="majorHAnsi" w:cs="Arial"/>
          <w:sz w:val="24"/>
          <w:szCs w:val="24"/>
        </w:rPr>
      </w:pPr>
      <w:r w:rsidRPr="00A50767">
        <w:rPr>
          <w:rFonts w:asciiTheme="majorHAnsi" w:hAnsiTheme="majorHAnsi" w:cs="Arial"/>
          <w:bCs/>
          <w:sz w:val="24"/>
          <w:szCs w:val="24"/>
        </w:rPr>
        <w:lastRenderedPageBreak/>
        <w:t>Developing a Wider Range of Work Experience:</w:t>
      </w:r>
      <w:r w:rsidRPr="00A50767">
        <w:rPr>
          <w:rStyle w:val="apple-converted-space"/>
          <w:rFonts w:cs="Arial"/>
          <w:sz w:val="24"/>
          <w:szCs w:val="24"/>
        </w:rPr>
        <w:t> </w:t>
      </w:r>
      <w:r w:rsidRPr="00A50767">
        <w:rPr>
          <w:rFonts w:asciiTheme="majorHAnsi" w:hAnsiTheme="majorHAnsi" w:cs="Arial"/>
          <w:sz w:val="24"/>
          <w:szCs w:val="24"/>
        </w:rPr>
        <w:t>Employees, usually don’t want to change their area of operations. Once they start performing a specific task, they don’t want to shift from their comfort zone. Through job rotation, managers prepare them in advance to have a wider range of work experience and develop different skills and competencies  Along with this, they understand the problems of various departments and try to adjust or adapt accordingly.</w:t>
      </w:r>
    </w:p>
    <w:p w14:paraId="2C7026CF" w14:textId="77777777" w:rsidR="000B185A" w:rsidRPr="00A50767" w:rsidRDefault="000B185A" w:rsidP="003503B5">
      <w:pPr>
        <w:shd w:val="clear" w:color="auto" w:fill="FFFFFF"/>
        <w:spacing w:before="100" w:beforeAutospacing="1" w:after="100" w:afterAutospacing="1" w:line="234" w:lineRule="atLeast"/>
        <w:ind w:left="5040"/>
        <w:rPr>
          <w:rFonts w:asciiTheme="majorHAnsi" w:hAnsiTheme="majorHAnsi" w:cs="Arial"/>
          <w:b/>
          <w:i/>
          <w:sz w:val="24"/>
          <w:szCs w:val="24"/>
        </w:rPr>
      </w:pPr>
      <w:r w:rsidRPr="00A50767">
        <w:rPr>
          <w:rFonts w:asciiTheme="majorHAnsi" w:hAnsiTheme="majorHAnsi" w:cs="Arial"/>
          <w:b/>
          <w:i/>
          <w:sz w:val="24"/>
          <w:szCs w:val="24"/>
        </w:rPr>
        <w:t>wwwmanagementstudyguide.com</w:t>
      </w:r>
    </w:p>
    <w:p w14:paraId="658D8B52" w14:textId="77777777" w:rsidR="000B185A" w:rsidRPr="00A50767" w:rsidRDefault="000B185A" w:rsidP="003503B5">
      <w:pPr>
        <w:rPr>
          <w:rFonts w:ascii="Cambria" w:hAnsi="Cambria"/>
          <w:b/>
          <w:sz w:val="24"/>
          <w:szCs w:val="24"/>
        </w:rPr>
      </w:pPr>
      <w:r w:rsidRPr="00A50767">
        <w:rPr>
          <w:rFonts w:ascii="Cambria" w:hAnsi="Cambria"/>
          <w:b/>
          <w:sz w:val="24"/>
          <w:szCs w:val="24"/>
        </w:rPr>
        <w:t>Institutions:</w:t>
      </w:r>
    </w:p>
    <w:p w14:paraId="0226A481" w14:textId="77777777" w:rsidR="000B185A" w:rsidRPr="00A50767" w:rsidRDefault="000B185A" w:rsidP="003503B5">
      <w:pPr>
        <w:rPr>
          <w:rFonts w:ascii="Cambria" w:hAnsi="Cambria"/>
          <w:sz w:val="24"/>
          <w:szCs w:val="24"/>
        </w:rPr>
      </w:pPr>
      <w:r w:rsidRPr="00A50767">
        <w:rPr>
          <w:rFonts w:ascii="Cambria" w:hAnsi="Cambria"/>
          <w:sz w:val="24"/>
          <w:szCs w:val="24"/>
        </w:rPr>
        <w:t>There are a number of institutions offering training in a variety of fields.</w:t>
      </w:r>
    </w:p>
    <w:p w14:paraId="1F81A8EE" w14:textId="77777777" w:rsidR="000B185A" w:rsidRPr="00A50767" w:rsidRDefault="000B185A" w:rsidP="003503B5">
      <w:pPr>
        <w:rPr>
          <w:rFonts w:ascii="Cambria" w:hAnsi="Cambria"/>
          <w:sz w:val="24"/>
          <w:szCs w:val="24"/>
        </w:rPr>
      </w:pPr>
      <w:r w:rsidRPr="00A50767">
        <w:rPr>
          <w:rFonts w:ascii="Cambria" w:hAnsi="Cambria"/>
          <w:sz w:val="24"/>
          <w:szCs w:val="24"/>
        </w:rPr>
        <w:t>A list of thee institutions can be found at:</w:t>
      </w:r>
    </w:p>
    <w:p w14:paraId="4C3A718D" w14:textId="77777777" w:rsidR="000B185A" w:rsidRPr="00A50767" w:rsidRDefault="00E86935" w:rsidP="003503B5">
      <w:pPr>
        <w:rPr>
          <w:rFonts w:ascii="Cambria" w:hAnsi="Cambria"/>
          <w:i/>
          <w:sz w:val="24"/>
          <w:szCs w:val="24"/>
        </w:rPr>
      </w:pPr>
      <w:hyperlink r:id="rId184" w:history="1">
        <w:r w:rsidR="000B185A" w:rsidRPr="00A50767">
          <w:rPr>
            <w:rStyle w:val="Hyperlink"/>
            <w:rFonts w:ascii="Cambria" w:hAnsi="Cambria"/>
            <w:i/>
            <w:color w:val="auto"/>
            <w:sz w:val="24"/>
            <w:szCs w:val="24"/>
          </w:rPr>
          <w:t>www.rainbownation.com/directiry/index</w:t>
        </w:r>
      </w:hyperlink>
    </w:p>
    <w:p w14:paraId="53155BA9" w14:textId="77777777" w:rsidR="000B185A" w:rsidRPr="00A50767" w:rsidRDefault="000B185A" w:rsidP="003503B5">
      <w:pPr>
        <w:rPr>
          <w:rFonts w:ascii="Cambria" w:hAnsi="Cambria"/>
          <w:b/>
          <w:sz w:val="28"/>
          <w:szCs w:val="28"/>
        </w:rPr>
      </w:pPr>
      <w:r w:rsidRPr="00A50767">
        <w:rPr>
          <w:rFonts w:ascii="Cambria" w:hAnsi="Cambria"/>
          <w:b/>
          <w:sz w:val="28"/>
          <w:szCs w:val="28"/>
        </w:rPr>
        <w:t xml:space="preserve">3.2.4  The Curriculum Vitae  (CV). </w:t>
      </w:r>
    </w:p>
    <w:p w14:paraId="756A4539"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What is a Curriculum Vitae?</w:t>
      </w:r>
    </w:p>
    <w:p w14:paraId="08EE8BF4" w14:textId="77777777" w:rsidR="000B185A" w:rsidRPr="00A50767" w:rsidRDefault="000B185A" w:rsidP="003503B5">
      <w:pPr>
        <w:spacing w:after="0"/>
        <w:rPr>
          <w:rFonts w:asciiTheme="majorHAnsi" w:eastAsia="Times New Roman" w:hAnsiTheme="majorHAnsi"/>
          <w:sz w:val="24"/>
          <w:szCs w:val="24"/>
          <w:lang w:val="en-GB"/>
        </w:rPr>
      </w:pPr>
      <w:r w:rsidRPr="00A50767">
        <w:rPr>
          <w:rFonts w:asciiTheme="majorHAnsi" w:eastAsia="Times New Roman" w:hAnsiTheme="majorHAnsi"/>
          <w:sz w:val="24"/>
          <w:szCs w:val="24"/>
          <w:lang w:val="en-GB"/>
        </w:rPr>
        <w:t>Curriculum Vitae (CV) is a document submitted by the applicant that includes the applicants’ details, educational qualification, work experience, interests, hobbies, achievements and references.]</w:t>
      </w:r>
    </w:p>
    <w:p w14:paraId="427BC703" w14:textId="77777777" w:rsidR="000B185A" w:rsidRPr="00A50767" w:rsidRDefault="000B185A" w:rsidP="003503B5">
      <w:pPr>
        <w:spacing w:after="0"/>
        <w:rPr>
          <w:rFonts w:ascii="Times New Roman" w:eastAsia="Times New Roman" w:hAnsi="Times New Roman"/>
          <w:sz w:val="24"/>
          <w:szCs w:val="28"/>
          <w:lang w:val="en-GB"/>
        </w:rPr>
      </w:pPr>
    </w:p>
    <w:p w14:paraId="218EA0D9" w14:textId="77777777" w:rsidR="000B185A" w:rsidRPr="00A50767" w:rsidRDefault="000B185A" w:rsidP="003503B5">
      <w:pPr>
        <w:rPr>
          <w:rFonts w:ascii="Cambria" w:hAnsi="Cambria"/>
          <w:b/>
          <w:sz w:val="28"/>
          <w:szCs w:val="28"/>
        </w:rPr>
      </w:pPr>
      <w:r w:rsidRPr="00A50767">
        <w:rPr>
          <w:rFonts w:ascii="Cambria" w:hAnsi="Cambria"/>
          <w:b/>
          <w:sz w:val="28"/>
          <w:szCs w:val="28"/>
        </w:rPr>
        <w:t>3.2.5  How to write a CV</w:t>
      </w:r>
    </w:p>
    <w:p w14:paraId="77BD67BD" w14:textId="77777777" w:rsidR="000B185A" w:rsidRPr="00A50767" w:rsidRDefault="000B185A" w:rsidP="003503B5">
      <w:pPr>
        <w:shd w:val="clear" w:color="auto" w:fill="FFFFFF"/>
        <w:spacing w:after="0" w:line="270" w:lineRule="atLeast"/>
        <w:textAlignment w:val="baseline"/>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 xml:space="preserve">You want your CV to show your potential employer the skills and experience you can offer them to improve their organisation. To do that, you need to include the right information </w:t>
      </w:r>
    </w:p>
    <w:p w14:paraId="3841C5BB" w14:textId="77777777" w:rsidR="000B185A" w:rsidRPr="00A50767" w:rsidRDefault="000B185A" w:rsidP="003503B5">
      <w:pPr>
        <w:shd w:val="clear" w:color="auto" w:fill="FFFFFF"/>
        <w:spacing w:after="0" w:line="270" w:lineRule="atLeast"/>
        <w:textAlignment w:val="baseline"/>
        <w:rPr>
          <w:rFonts w:asciiTheme="majorHAnsi" w:eastAsia="Times New Roman" w:hAnsiTheme="majorHAnsi" w:cs="Times New Roman"/>
          <w:sz w:val="24"/>
          <w:szCs w:val="24"/>
          <w:lang w:eastAsia="en-ZA"/>
        </w:rPr>
      </w:pPr>
    </w:p>
    <w:p w14:paraId="4E4B6B61"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rPr>
          <w:rFonts w:ascii="Arial" w:eastAsia="Times New Roman" w:hAnsi="Arial" w:cs="Arial"/>
          <w:b/>
          <w:lang w:val="en-GB"/>
        </w:rPr>
      </w:pPr>
      <w:r w:rsidRPr="00A50767">
        <w:rPr>
          <w:rFonts w:ascii="Arial" w:eastAsia="Times New Roman" w:hAnsi="Arial" w:cs="Arial"/>
          <w:b/>
          <w:lang w:val="en-GB"/>
        </w:rPr>
        <w:t>Your CV Checklist link with next activity and personal CV as part of a checklist…….. I like this………..ie do you have…………….???</w:t>
      </w:r>
    </w:p>
    <w:p w14:paraId="3E6336EA"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rPr>
          <w:rFonts w:ascii="Arial" w:eastAsia="Times New Roman" w:hAnsi="Arial" w:cs="Arial"/>
          <w:lang w:val="en-GB"/>
        </w:rPr>
      </w:pPr>
    </w:p>
    <w:p w14:paraId="7F3E7E34"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rPr>
          <w:rFonts w:ascii="Arial" w:eastAsia="Times New Roman" w:hAnsi="Arial" w:cs="Arial"/>
          <w:lang w:val="en-GB"/>
        </w:rPr>
      </w:pPr>
      <w:r w:rsidRPr="00A50767">
        <w:rPr>
          <w:rFonts w:ascii="Arial" w:eastAsia="Times New Roman" w:hAnsi="Arial" w:cs="Arial"/>
          <w:lang w:val="en-GB"/>
        </w:rPr>
        <w:t>When looking at the best possible employee’s CV lookout for the following:</w:t>
      </w:r>
    </w:p>
    <w:p w14:paraId="1B7C90DF"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rPr>
          <w:rFonts w:ascii="Arial" w:eastAsia="Times New Roman" w:hAnsi="Arial" w:cs="Arial"/>
          <w:lang w:val="en-GB"/>
        </w:rPr>
      </w:pPr>
    </w:p>
    <w:p w14:paraId="14CE77C8"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rPr>
          <w:rFonts w:ascii="Arial" w:eastAsia="Times New Roman" w:hAnsi="Arial" w:cs="Arial"/>
          <w:lang w:val="en-GB"/>
        </w:rPr>
      </w:pPr>
      <w:r w:rsidRPr="00A50767">
        <w:rPr>
          <w:rFonts w:ascii="Arial" w:eastAsia="Times New Roman" w:hAnsi="Arial" w:cs="Arial"/>
          <w:lang w:val="en-GB"/>
        </w:rPr>
        <w:t>You are looking for ‘no’ answers to these questions:</w:t>
      </w:r>
    </w:p>
    <w:p w14:paraId="4FD5F30C" w14:textId="77777777" w:rsidR="000B185A" w:rsidRPr="00A50767" w:rsidRDefault="000B185A" w:rsidP="00923BE4">
      <w:pPr>
        <w:numPr>
          <w:ilvl w:val="0"/>
          <w:numId w:val="207"/>
        </w:num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lang w:val="en-GB"/>
        </w:rPr>
      </w:pPr>
      <w:r w:rsidRPr="00A50767">
        <w:rPr>
          <w:rFonts w:ascii="Arial" w:eastAsia="Times New Roman" w:hAnsi="Arial" w:cs="Arial"/>
          <w:lang w:val="en-GB"/>
        </w:rPr>
        <w:t>Are there any unexplained gaps in the work history?</w:t>
      </w:r>
    </w:p>
    <w:p w14:paraId="5DD9E076" w14:textId="77777777" w:rsidR="000B185A" w:rsidRPr="00A50767" w:rsidRDefault="000B185A" w:rsidP="00923BE4">
      <w:pPr>
        <w:numPr>
          <w:ilvl w:val="0"/>
          <w:numId w:val="207"/>
        </w:num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lang w:val="en-GB"/>
        </w:rPr>
      </w:pPr>
      <w:r w:rsidRPr="00A50767">
        <w:rPr>
          <w:rFonts w:ascii="Arial" w:eastAsia="Times New Roman" w:hAnsi="Arial" w:cs="Arial"/>
          <w:lang w:val="en-GB"/>
        </w:rPr>
        <w:t>Are there spelling or grammar mistakes on the CV?</w:t>
      </w:r>
    </w:p>
    <w:p w14:paraId="0A84E530"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rPr>
          <w:rFonts w:ascii="Arial" w:eastAsia="Times New Roman" w:hAnsi="Arial" w:cs="Arial"/>
          <w:lang w:val="en-GB"/>
        </w:rPr>
      </w:pPr>
    </w:p>
    <w:p w14:paraId="27591F82"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rPr>
          <w:rFonts w:ascii="Arial" w:eastAsia="Times New Roman" w:hAnsi="Arial" w:cs="Arial"/>
          <w:lang w:val="en-GB"/>
        </w:rPr>
      </w:pPr>
      <w:r w:rsidRPr="00A50767">
        <w:rPr>
          <w:rFonts w:ascii="Arial" w:eastAsia="Times New Roman" w:hAnsi="Arial" w:cs="Arial"/>
          <w:lang w:val="en-GB"/>
        </w:rPr>
        <w:t>You are looking for ‘yes’ answers to these:</w:t>
      </w:r>
    </w:p>
    <w:p w14:paraId="211A7321" w14:textId="77777777" w:rsidR="000B185A" w:rsidRPr="00A50767" w:rsidRDefault="000B185A" w:rsidP="00923BE4">
      <w:pPr>
        <w:numPr>
          <w:ilvl w:val="0"/>
          <w:numId w:val="208"/>
        </w:num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lang w:val="en-GB"/>
        </w:rPr>
      </w:pPr>
      <w:r w:rsidRPr="00A50767">
        <w:rPr>
          <w:rFonts w:ascii="Arial" w:eastAsia="Times New Roman" w:hAnsi="Arial" w:cs="Arial"/>
          <w:lang w:val="en-GB"/>
        </w:rPr>
        <w:t>Are there references for all of their previous employers?</w:t>
      </w:r>
    </w:p>
    <w:p w14:paraId="0EBF759C" w14:textId="77777777" w:rsidR="000B185A" w:rsidRPr="00A50767" w:rsidRDefault="000B185A" w:rsidP="00923BE4">
      <w:pPr>
        <w:numPr>
          <w:ilvl w:val="0"/>
          <w:numId w:val="208"/>
        </w:num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lang w:val="en-GB"/>
        </w:rPr>
      </w:pPr>
      <w:r w:rsidRPr="00A50767">
        <w:rPr>
          <w:rFonts w:ascii="Arial" w:eastAsia="Times New Roman" w:hAnsi="Arial" w:cs="Arial"/>
          <w:lang w:val="en-GB"/>
        </w:rPr>
        <w:t>Do they have the relevant qualifications?</w:t>
      </w:r>
    </w:p>
    <w:p w14:paraId="620F931F" w14:textId="77777777" w:rsidR="000B185A" w:rsidRPr="00A50767" w:rsidRDefault="000B185A" w:rsidP="00923BE4">
      <w:pPr>
        <w:numPr>
          <w:ilvl w:val="0"/>
          <w:numId w:val="208"/>
        </w:num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lang w:val="en-GB"/>
        </w:rPr>
      </w:pPr>
      <w:r w:rsidRPr="00A50767">
        <w:rPr>
          <w:rFonts w:ascii="Arial" w:eastAsia="Times New Roman" w:hAnsi="Arial" w:cs="Arial"/>
          <w:lang w:val="en-GB"/>
        </w:rPr>
        <w:t>Has the person stayed at the majority of their jobs for more than two years?</w:t>
      </w:r>
    </w:p>
    <w:p w14:paraId="0A8C07F9" w14:textId="77777777" w:rsidR="000B185A" w:rsidRPr="00A50767" w:rsidRDefault="000B185A" w:rsidP="00923BE4">
      <w:pPr>
        <w:numPr>
          <w:ilvl w:val="0"/>
          <w:numId w:val="208"/>
        </w:num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lang w:val="en-GB"/>
        </w:rPr>
      </w:pPr>
      <w:r w:rsidRPr="00A50767">
        <w:rPr>
          <w:rFonts w:ascii="Arial" w:eastAsia="Times New Roman" w:hAnsi="Arial" w:cs="Arial"/>
          <w:lang w:val="en-GB"/>
        </w:rPr>
        <w:t>Is this a logical career move for the jobseeker?</w:t>
      </w:r>
    </w:p>
    <w:p w14:paraId="391A8AAA" w14:textId="77777777" w:rsidR="000B185A" w:rsidRPr="00A50767" w:rsidRDefault="000B185A" w:rsidP="00923BE4">
      <w:pPr>
        <w:numPr>
          <w:ilvl w:val="0"/>
          <w:numId w:val="208"/>
        </w:num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lang w:val="en-GB"/>
        </w:rPr>
      </w:pPr>
      <w:r w:rsidRPr="00A50767">
        <w:rPr>
          <w:rFonts w:ascii="Arial" w:eastAsia="Times New Roman" w:hAnsi="Arial" w:cs="Arial"/>
          <w:lang w:val="en-GB"/>
        </w:rPr>
        <w:t>Is the CV well organised and informative?</w:t>
      </w:r>
    </w:p>
    <w:p w14:paraId="4A465FDE"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rPr>
          <w:rFonts w:ascii="Arial" w:eastAsia="Times New Roman" w:hAnsi="Arial" w:cs="Arial"/>
          <w:lang w:val="en-GB"/>
        </w:rPr>
      </w:pPr>
    </w:p>
    <w:p w14:paraId="08D8A5C3"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rPr>
          <w:rFonts w:ascii="Arial" w:eastAsia="Times New Roman" w:hAnsi="Arial" w:cs="Arial"/>
          <w:lang w:val="en-GB"/>
        </w:rPr>
      </w:pPr>
      <w:r w:rsidRPr="00A50767">
        <w:rPr>
          <w:rFonts w:ascii="Arial" w:eastAsia="Times New Roman" w:hAnsi="Arial" w:cs="Arial"/>
          <w:lang w:val="en-GB"/>
        </w:rPr>
        <w:t>If there are too many answers that don’t fit then discard the CV.</w:t>
      </w:r>
    </w:p>
    <w:p w14:paraId="7A5BE2B5"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rPr>
          <w:rFonts w:ascii="Arial" w:eastAsia="Times New Roman" w:hAnsi="Arial" w:cs="Arial"/>
          <w:lang w:val="en-GB"/>
        </w:rPr>
      </w:pPr>
    </w:p>
    <w:p w14:paraId="321534CA" w14:textId="77777777" w:rsidR="000B185A" w:rsidRPr="00A50767" w:rsidRDefault="000B185A" w:rsidP="003503B5">
      <w:pPr>
        <w:pBdr>
          <w:top w:val="single" w:sz="4" w:space="1" w:color="auto"/>
          <w:left w:val="single" w:sz="4" w:space="4" w:color="auto"/>
          <w:bottom w:val="single" w:sz="4" w:space="1" w:color="auto"/>
          <w:right w:val="single" w:sz="4" w:space="4" w:color="auto"/>
        </w:pBdr>
        <w:shd w:val="clear" w:color="auto" w:fill="FFFFFF"/>
        <w:spacing w:after="0" w:line="270" w:lineRule="atLeast"/>
        <w:jc w:val="right"/>
        <w:textAlignment w:val="baseline"/>
        <w:rPr>
          <w:rFonts w:asciiTheme="majorHAnsi" w:eastAsia="Times New Roman" w:hAnsiTheme="majorHAnsi" w:cs="Times New Roman"/>
          <w:b/>
          <w:sz w:val="24"/>
          <w:szCs w:val="24"/>
          <w:lang w:eastAsia="en-ZA"/>
        </w:rPr>
      </w:pPr>
      <w:r w:rsidRPr="00A50767">
        <w:rPr>
          <w:rFonts w:ascii="Arial" w:eastAsia="Times New Roman" w:hAnsi="Arial" w:cs="Arial"/>
          <w:b/>
          <w:i/>
          <w:lang w:val="en-GB"/>
        </w:rPr>
        <w:lastRenderedPageBreak/>
        <w:t>Guide to Business Studies :  TESS Panel 2008</w:t>
      </w:r>
      <w:r w:rsidRPr="00A50767">
        <w:rPr>
          <w:rFonts w:ascii="Times New Roman" w:eastAsia="Times New Roman" w:hAnsi="Times New Roman"/>
          <w:b/>
          <w:i/>
          <w:sz w:val="20"/>
          <w:szCs w:val="20"/>
          <w:lang w:val="en-GB"/>
        </w:rPr>
        <w:t xml:space="preserve">. </w:t>
      </w:r>
    </w:p>
    <w:p w14:paraId="7296E6BF" w14:textId="77777777" w:rsidR="000B185A" w:rsidRPr="00A50767" w:rsidRDefault="000B185A" w:rsidP="003503B5">
      <w:pPr>
        <w:shd w:val="clear" w:color="auto" w:fill="FFFFFF"/>
        <w:spacing w:after="0" w:line="270" w:lineRule="atLeast"/>
        <w:textAlignment w:val="baseline"/>
        <w:rPr>
          <w:rFonts w:asciiTheme="majorHAnsi" w:eastAsia="Times New Roman" w:hAnsiTheme="majorHAnsi" w:cs="Times New Roman"/>
          <w:b/>
          <w:sz w:val="24"/>
          <w:szCs w:val="24"/>
          <w:lang w:eastAsia="en-ZA"/>
        </w:rPr>
      </w:pPr>
    </w:p>
    <w:p w14:paraId="221F2486" w14:textId="77777777" w:rsidR="000B185A" w:rsidRPr="00A50767" w:rsidRDefault="000B185A" w:rsidP="003503B5">
      <w:pPr>
        <w:shd w:val="clear" w:color="auto" w:fill="FFFFFF"/>
        <w:spacing w:after="0" w:line="270" w:lineRule="atLeast"/>
        <w:textAlignment w:val="baseline"/>
        <w:rPr>
          <w:rFonts w:asciiTheme="majorHAnsi" w:eastAsia="Times New Roman" w:hAnsiTheme="majorHAnsi" w:cs="Times New Roman"/>
          <w:sz w:val="24"/>
          <w:szCs w:val="24"/>
          <w:lang w:eastAsia="en-ZA"/>
        </w:rPr>
      </w:pPr>
    </w:p>
    <w:p w14:paraId="1FC8FB54" w14:textId="77777777" w:rsidR="000B185A" w:rsidRPr="00A50767" w:rsidRDefault="000B185A" w:rsidP="003503B5">
      <w:pPr>
        <w:shd w:val="clear" w:color="auto" w:fill="FFFFFF"/>
        <w:spacing w:after="0" w:line="270" w:lineRule="atLeast"/>
        <w:textAlignment w:val="baseline"/>
        <w:rPr>
          <w:rFonts w:asciiTheme="majorHAnsi" w:eastAsia="Times New Roman" w:hAnsiTheme="majorHAnsi" w:cs="Times New Roman"/>
          <w:sz w:val="24"/>
          <w:szCs w:val="24"/>
          <w:lang w:eastAsia="en-ZA"/>
        </w:rPr>
      </w:pPr>
    </w:p>
    <w:p w14:paraId="7C5E8666" w14:textId="77777777" w:rsidR="000B185A" w:rsidRPr="00A50767" w:rsidRDefault="000B185A" w:rsidP="003503B5">
      <w:pPr>
        <w:shd w:val="clear" w:color="auto" w:fill="FFFFFF"/>
        <w:spacing w:after="0" w:line="270" w:lineRule="atLeast"/>
        <w:textAlignment w:val="baseline"/>
        <w:rPr>
          <w:rFonts w:asciiTheme="majorHAnsi" w:eastAsia="Times New Roman" w:hAnsiTheme="majorHAnsi" w:cs="Times New Roman"/>
          <w:sz w:val="24"/>
          <w:szCs w:val="24"/>
          <w:lang w:eastAsia="en-ZA"/>
        </w:rPr>
      </w:pPr>
    </w:p>
    <w:p w14:paraId="515702CC" w14:textId="77777777" w:rsidR="000B185A" w:rsidRPr="00A50767" w:rsidRDefault="000B185A" w:rsidP="003503B5">
      <w:pPr>
        <w:shd w:val="clear" w:color="auto" w:fill="FFFFFF"/>
        <w:spacing w:after="0" w:line="270" w:lineRule="atLeast"/>
        <w:textAlignment w:val="baseline"/>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 xml:space="preserve">Your CV should include the following information </w:t>
      </w:r>
    </w:p>
    <w:p w14:paraId="12131CCF" w14:textId="77777777" w:rsidR="000B185A" w:rsidRPr="00A50767" w:rsidRDefault="000B185A" w:rsidP="003503B5">
      <w:pPr>
        <w:shd w:val="clear" w:color="auto" w:fill="FFFFFF"/>
        <w:spacing w:after="0" w:line="270" w:lineRule="atLeast"/>
        <w:textAlignment w:val="baseline"/>
        <w:rPr>
          <w:rFonts w:asciiTheme="majorHAnsi" w:eastAsia="Times New Roman" w:hAnsiTheme="majorHAnsi" w:cs="Times New Roman"/>
          <w:sz w:val="24"/>
          <w:szCs w:val="24"/>
          <w:lang w:eastAsia="en-ZA"/>
        </w:rPr>
      </w:pPr>
    </w:p>
    <w:p w14:paraId="0244FCBB" w14:textId="77777777" w:rsidR="000B185A" w:rsidRPr="00A50767" w:rsidRDefault="00E86935" w:rsidP="003503B5">
      <w:pPr>
        <w:shd w:val="clear" w:color="auto" w:fill="FFFFFF"/>
        <w:spacing w:after="0" w:line="270" w:lineRule="atLeast"/>
        <w:ind w:left="1440"/>
        <w:textAlignment w:val="baseline"/>
        <w:rPr>
          <w:rFonts w:asciiTheme="majorHAnsi" w:eastAsia="Times New Roman" w:hAnsiTheme="majorHAnsi" w:cs="Times New Roman"/>
          <w:szCs w:val="24"/>
          <w:lang w:eastAsia="en-ZA"/>
        </w:rPr>
      </w:pPr>
      <w:hyperlink r:id="rId185" w:anchor="quicklink" w:history="1">
        <w:r w:rsidR="000B185A" w:rsidRPr="00A50767">
          <w:rPr>
            <w:rFonts w:asciiTheme="majorHAnsi" w:eastAsia="Times New Roman" w:hAnsiTheme="majorHAnsi" w:cs="Times New Roman"/>
            <w:szCs w:val="24"/>
            <w:lang w:eastAsia="en-ZA"/>
          </w:rPr>
          <w:t>Your personal details</w:t>
        </w:r>
      </w:hyperlink>
    </w:p>
    <w:p w14:paraId="2BA04902" w14:textId="77777777" w:rsidR="000B185A" w:rsidRPr="00A50767" w:rsidRDefault="00E86935" w:rsidP="003503B5">
      <w:pPr>
        <w:spacing w:after="0" w:line="270" w:lineRule="atLeast"/>
        <w:ind w:left="1440"/>
        <w:textAlignment w:val="baseline"/>
        <w:rPr>
          <w:rFonts w:asciiTheme="majorHAnsi" w:eastAsia="Times New Roman" w:hAnsiTheme="majorHAnsi" w:cs="Times New Roman"/>
          <w:szCs w:val="24"/>
          <w:lang w:eastAsia="en-ZA"/>
        </w:rPr>
      </w:pPr>
      <w:hyperlink r:id="rId186" w:anchor="quicklink-1" w:history="1">
        <w:r w:rsidR="000B185A" w:rsidRPr="00A50767">
          <w:rPr>
            <w:rFonts w:asciiTheme="majorHAnsi" w:eastAsia="Times New Roman" w:hAnsiTheme="majorHAnsi" w:cs="Times New Roman"/>
            <w:szCs w:val="24"/>
            <w:lang w:eastAsia="en-ZA"/>
          </w:rPr>
          <w:t>A personal statement</w:t>
        </w:r>
      </w:hyperlink>
    </w:p>
    <w:p w14:paraId="3F1D989D" w14:textId="77777777" w:rsidR="000B185A" w:rsidRPr="00A50767" w:rsidRDefault="00E86935" w:rsidP="003503B5">
      <w:pPr>
        <w:spacing w:after="0" w:line="270" w:lineRule="atLeast"/>
        <w:ind w:left="1440"/>
        <w:textAlignment w:val="baseline"/>
        <w:rPr>
          <w:rFonts w:asciiTheme="majorHAnsi" w:eastAsia="Times New Roman" w:hAnsiTheme="majorHAnsi" w:cs="Times New Roman"/>
          <w:szCs w:val="24"/>
          <w:lang w:eastAsia="en-ZA"/>
        </w:rPr>
      </w:pPr>
      <w:hyperlink r:id="rId187" w:anchor="quicklink-2" w:history="1">
        <w:r w:rsidR="000B185A" w:rsidRPr="00A50767">
          <w:rPr>
            <w:rFonts w:asciiTheme="majorHAnsi" w:eastAsia="Times New Roman" w:hAnsiTheme="majorHAnsi" w:cs="Times New Roman"/>
            <w:szCs w:val="24"/>
            <w:lang w:eastAsia="en-ZA"/>
          </w:rPr>
          <w:t xml:space="preserve"> Details of your education and training</w:t>
        </w:r>
      </w:hyperlink>
    </w:p>
    <w:p w14:paraId="6D748311" w14:textId="77777777" w:rsidR="000B185A" w:rsidRPr="00A50767" w:rsidRDefault="00E86935" w:rsidP="003503B5">
      <w:pPr>
        <w:spacing w:after="0" w:line="270" w:lineRule="atLeast"/>
        <w:ind w:left="1440"/>
        <w:textAlignment w:val="baseline"/>
        <w:rPr>
          <w:rFonts w:asciiTheme="majorHAnsi" w:eastAsia="Times New Roman" w:hAnsiTheme="majorHAnsi" w:cs="Times New Roman"/>
          <w:szCs w:val="24"/>
          <w:lang w:eastAsia="en-ZA"/>
        </w:rPr>
      </w:pPr>
      <w:hyperlink r:id="rId188" w:anchor="quicklink-3" w:history="1">
        <w:r w:rsidR="000B185A" w:rsidRPr="00A50767">
          <w:rPr>
            <w:rFonts w:asciiTheme="majorHAnsi" w:eastAsia="Times New Roman" w:hAnsiTheme="majorHAnsi" w:cs="Times New Roman"/>
            <w:szCs w:val="24"/>
            <w:lang w:eastAsia="en-ZA"/>
          </w:rPr>
          <w:t xml:space="preserve"> Details of your employment history</w:t>
        </w:r>
      </w:hyperlink>
    </w:p>
    <w:p w14:paraId="29D520AF" w14:textId="77777777" w:rsidR="000B185A" w:rsidRPr="00A50767" w:rsidRDefault="00E86935" w:rsidP="003503B5">
      <w:pPr>
        <w:spacing w:after="0" w:line="270" w:lineRule="atLeast"/>
        <w:ind w:left="1440"/>
        <w:textAlignment w:val="baseline"/>
        <w:rPr>
          <w:rFonts w:asciiTheme="majorHAnsi" w:eastAsia="Times New Roman" w:hAnsiTheme="majorHAnsi" w:cs="Times New Roman"/>
          <w:szCs w:val="24"/>
          <w:lang w:eastAsia="en-ZA"/>
        </w:rPr>
      </w:pPr>
      <w:hyperlink r:id="rId189" w:anchor="quicklink-4" w:history="1">
        <w:r w:rsidR="000B185A" w:rsidRPr="00A50767">
          <w:rPr>
            <w:rFonts w:asciiTheme="majorHAnsi" w:eastAsia="Times New Roman" w:hAnsiTheme="majorHAnsi" w:cs="Times New Roman"/>
            <w:szCs w:val="24"/>
            <w:lang w:eastAsia="en-ZA"/>
          </w:rPr>
          <w:t>Any additional skills you offer</w:t>
        </w:r>
      </w:hyperlink>
    </w:p>
    <w:p w14:paraId="705396A3" w14:textId="77777777" w:rsidR="000B185A" w:rsidRPr="00A50767" w:rsidRDefault="00E86935" w:rsidP="003503B5">
      <w:pPr>
        <w:spacing w:after="0" w:line="270" w:lineRule="atLeast"/>
        <w:ind w:left="1440"/>
        <w:textAlignment w:val="baseline"/>
        <w:rPr>
          <w:rFonts w:asciiTheme="majorHAnsi" w:eastAsia="Times New Roman" w:hAnsiTheme="majorHAnsi" w:cs="Times New Roman"/>
          <w:szCs w:val="24"/>
          <w:lang w:eastAsia="en-ZA"/>
        </w:rPr>
      </w:pPr>
      <w:hyperlink r:id="rId190" w:anchor="quicklink-5" w:history="1">
        <w:r w:rsidR="000B185A" w:rsidRPr="00A50767">
          <w:rPr>
            <w:rFonts w:asciiTheme="majorHAnsi" w:eastAsia="Times New Roman" w:hAnsiTheme="majorHAnsi" w:cs="Times New Roman"/>
            <w:szCs w:val="24"/>
            <w:lang w:eastAsia="en-ZA"/>
          </w:rPr>
          <w:t>Relevant personal interests</w:t>
        </w:r>
      </w:hyperlink>
    </w:p>
    <w:p w14:paraId="51C6ECD7" w14:textId="77777777" w:rsidR="000B185A" w:rsidRPr="00A50767" w:rsidRDefault="00E86935" w:rsidP="003503B5">
      <w:pPr>
        <w:spacing w:after="0" w:line="270" w:lineRule="atLeast"/>
        <w:ind w:left="1440"/>
        <w:textAlignment w:val="baseline"/>
        <w:rPr>
          <w:rFonts w:eastAsia="Times New Roman" w:cs="Times New Roman"/>
          <w:szCs w:val="24"/>
          <w:lang w:eastAsia="en-ZA"/>
        </w:rPr>
      </w:pPr>
      <w:hyperlink r:id="rId191" w:anchor="quicklink-6" w:history="1">
        <w:r w:rsidR="000B185A" w:rsidRPr="00A50767">
          <w:rPr>
            <w:rFonts w:asciiTheme="majorHAnsi" w:eastAsia="Times New Roman" w:hAnsiTheme="majorHAnsi" w:cs="Times New Roman"/>
            <w:szCs w:val="24"/>
            <w:lang w:eastAsia="en-ZA"/>
          </w:rPr>
          <w:t>Professional references</w:t>
        </w:r>
      </w:hyperlink>
    </w:p>
    <w:p w14:paraId="5778D73C" w14:textId="77777777" w:rsidR="000B185A" w:rsidRPr="00A50767" w:rsidRDefault="000B185A" w:rsidP="003503B5">
      <w:pPr>
        <w:spacing w:after="0" w:line="270" w:lineRule="atLeast"/>
        <w:ind w:left="2160"/>
        <w:textAlignment w:val="baseline"/>
        <w:rPr>
          <w:rFonts w:asciiTheme="majorHAnsi" w:eastAsia="Times New Roman" w:hAnsiTheme="majorHAnsi" w:cs="Times New Roman"/>
          <w:sz w:val="24"/>
          <w:szCs w:val="24"/>
          <w:lang w:eastAsia="en-ZA"/>
        </w:rPr>
      </w:pPr>
    </w:p>
    <w:p w14:paraId="51E5FE8C" w14:textId="77777777" w:rsidR="000B185A" w:rsidRPr="00A50767" w:rsidRDefault="000B185A" w:rsidP="003503B5">
      <w:pPr>
        <w:shd w:val="clear" w:color="auto" w:fill="FFFFFF"/>
        <w:spacing w:after="0" w:line="288" w:lineRule="atLeast"/>
        <w:textAlignment w:val="baseline"/>
        <w:outlineLvl w:val="1"/>
        <w:rPr>
          <w:rFonts w:asciiTheme="majorHAnsi" w:eastAsia="Times New Roman" w:hAnsiTheme="majorHAnsi" w:cs="Times New Roman"/>
          <w:b/>
          <w:bCs/>
          <w:sz w:val="24"/>
          <w:szCs w:val="24"/>
          <w:lang w:eastAsia="en-ZA"/>
        </w:rPr>
      </w:pPr>
      <w:bookmarkStart w:id="0" w:name="quicklink"/>
      <w:r w:rsidRPr="00A50767">
        <w:rPr>
          <w:rFonts w:asciiTheme="majorHAnsi" w:eastAsia="Times New Roman" w:hAnsiTheme="majorHAnsi" w:cs="Times New Roman"/>
          <w:b/>
          <w:bCs/>
          <w:sz w:val="24"/>
          <w:szCs w:val="24"/>
          <w:lang w:eastAsia="en-ZA"/>
        </w:rPr>
        <w:t>Personal details</w:t>
      </w:r>
      <w:bookmarkEnd w:id="0"/>
    </w:p>
    <w:p w14:paraId="7F633452" w14:textId="77777777" w:rsidR="000B185A" w:rsidRPr="00A50767" w:rsidRDefault="000B185A" w:rsidP="00923BE4">
      <w:pPr>
        <w:pStyle w:val="ListParagraph"/>
        <w:numPr>
          <w:ilvl w:val="0"/>
          <w:numId w:val="156"/>
        </w:numPr>
        <w:shd w:val="clear" w:color="auto" w:fill="FFFFFF"/>
        <w:spacing w:after="0" w:line="288" w:lineRule="atLeast"/>
        <w:textAlignment w:val="baseline"/>
        <w:outlineLvl w:val="1"/>
        <w:rPr>
          <w:rFonts w:eastAsia="Times New Roman" w:cs="Times New Roman"/>
          <w:bCs/>
          <w:szCs w:val="24"/>
          <w:lang w:eastAsia="en-ZA"/>
        </w:rPr>
      </w:pPr>
      <w:r w:rsidRPr="00A50767">
        <w:rPr>
          <w:rFonts w:eastAsia="Times New Roman" w:cs="Times New Roman"/>
          <w:bCs/>
          <w:szCs w:val="24"/>
          <w:lang w:eastAsia="en-ZA"/>
        </w:rPr>
        <w:t>Name</w:t>
      </w:r>
    </w:p>
    <w:p w14:paraId="1BDB2A79" w14:textId="77777777" w:rsidR="000B185A" w:rsidRPr="00A50767" w:rsidRDefault="000B185A" w:rsidP="00923BE4">
      <w:pPr>
        <w:pStyle w:val="ListParagraph"/>
        <w:numPr>
          <w:ilvl w:val="0"/>
          <w:numId w:val="156"/>
        </w:numPr>
        <w:shd w:val="clear" w:color="auto" w:fill="FFFFFF"/>
        <w:spacing w:after="0" w:line="288" w:lineRule="atLeast"/>
        <w:textAlignment w:val="baseline"/>
        <w:outlineLvl w:val="1"/>
        <w:rPr>
          <w:rFonts w:eastAsia="Times New Roman" w:cs="Times New Roman"/>
          <w:bCs/>
          <w:szCs w:val="24"/>
          <w:lang w:eastAsia="en-ZA"/>
        </w:rPr>
      </w:pPr>
      <w:r w:rsidRPr="00A50767">
        <w:rPr>
          <w:rFonts w:eastAsia="Times New Roman" w:cs="Times New Roman"/>
          <w:bCs/>
          <w:szCs w:val="24"/>
          <w:lang w:eastAsia="en-ZA"/>
        </w:rPr>
        <w:t>Address</w:t>
      </w:r>
    </w:p>
    <w:p w14:paraId="41F92106" w14:textId="77777777" w:rsidR="000B185A" w:rsidRPr="00A50767" w:rsidRDefault="000B185A" w:rsidP="00923BE4">
      <w:pPr>
        <w:pStyle w:val="ListParagraph"/>
        <w:numPr>
          <w:ilvl w:val="0"/>
          <w:numId w:val="156"/>
        </w:numPr>
        <w:shd w:val="clear" w:color="auto" w:fill="FFFFFF"/>
        <w:spacing w:after="0" w:line="288" w:lineRule="atLeast"/>
        <w:textAlignment w:val="baseline"/>
        <w:outlineLvl w:val="1"/>
        <w:rPr>
          <w:rFonts w:eastAsia="Times New Roman" w:cs="Times New Roman"/>
          <w:bCs/>
          <w:szCs w:val="24"/>
          <w:lang w:eastAsia="en-ZA"/>
        </w:rPr>
      </w:pPr>
      <w:r w:rsidRPr="00A50767">
        <w:rPr>
          <w:rFonts w:eastAsia="Times New Roman" w:cs="Times New Roman"/>
          <w:bCs/>
          <w:szCs w:val="24"/>
          <w:lang w:eastAsia="en-ZA"/>
        </w:rPr>
        <w:t>Telephones</w:t>
      </w:r>
    </w:p>
    <w:p w14:paraId="0D74BE72" w14:textId="77777777" w:rsidR="000B185A" w:rsidRPr="00A50767" w:rsidRDefault="000B185A" w:rsidP="00923BE4">
      <w:pPr>
        <w:pStyle w:val="ListParagraph"/>
        <w:numPr>
          <w:ilvl w:val="0"/>
          <w:numId w:val="156"/>
        </w:numPr>
        <w:shd w:val="clear" w:color="auto" w:fill="FFFFFF"/>
        <w:spacing w:after="0" w:line="288" w:lineRule="atLeast"/>
        <w:textAlignment w:val="baseline"/>
        <w:outlineLvl w:val="1"/>
        <w:rPr>
          <w:rFonts w:eastAsia="Times New Roman" w:cs="Times New Roman"/>
          <w:bCs/>
          <w:szCs w:val="24"/>
          <w:lang w:eastAsia="en-ZA"/>
        </w:rPr>
      </w:pPr>
      <w:r w:rsidRPr="00A50767">
        <w:rPr>
          <w:rFonts w:eastAsia="Times New Roman" w:cs="Times New Roman"/>
          <w:bCs/>
          <w:szCs w:val="24"/>
          <w:lang w:eastAsia="en-ZA"/>
        </w:rPr>
        <w:t>E mail address</w:t>
      </w:r>
    </w:p>
    <w:p w14:paraId="52BAD808" w14:textId="77777777" w:rsidR="000B185A" w:rsidRPr="00A50767" w:rsidRDefault="000B185A" w:rsidP="00923BE4">
      <w:pPr>
        <w:pStyle w:val="ListParagraph"/>
        <w:numPr>
          <w:ilvl w:val="0"/>
          <w:numId w:val="156"/>
        </w:numPr>
        <w:shd w:val="clear" w:color="auto" w:fill="FFFFFF"/>
        <w:spacing w:after="0" w:line="288" w:lineRule="atLeast"/>
        <w:textAlignment w:val="baseline"/>
        <w:outlineLvl w:val="1"/>
        <w:rPr>
          <w:rFonts w:eastAsia="Times New Roman" w:cs="Times New Roman"/>
          <w:bCs/>
          <w:szCs w:val="24"/>
          <w:lang w:eastAsia="en-ZA"/>
        </w:rPr>
      </w:pPr>
      <w:r w:rsidRPr="00A50767">
        <w:rPr>
          <w:rFonts w:eastAsia="Times New Roman" w:cs="Times New Roman"/>
          <w:bCs/>
          <w:szCs w:val="24"/>
          <w:lang w:eastAsia="en-ZA"/>
        </w:rPr>
        <w:t>Marital status</w:t>
      </w:r>
    </w:p>
    <w:p w14:paraId="64FE82B8" w14:textId="77777777" w:rsidR="000B185A" w:rsidRPr="00A50767" w:rsidRDefault="000B185A" w:rsidP="00923BE4">
      <w:pPr>
        <w:pStyle w:val="ListParagraph"/>
        <w:numPr>
          <w:ilvl w:val="0"/>
          <w:numId w:val="156"/>
        </w:numPr>
        <w:shd w:val="clear" w:color="auto" w:fill="FFFFFF"/>
        <w:spacing w:after="0" w:line="288" w:lineRule="atLeast"/>
        <w:textAlignment w:val="baseline"/>
        <w:outlineLvl w:val="1"/>
        <w:rPr>
          <w:rFonts w:eastAsia="Times New Roman" w:cs="Times New Roman"/>
          <w:bCs/>
          <w:szCs w:val="24"/>
          <w:lang w:eastAsia="en-ZA"/>
        </w:rPr>
      </w:pPr>
      <w:r w:rsidRPr="00A50767">
        <w:rPr>
          <w:rFonts w:eastAsia="Times New Roman" w:cs="Times New Roman"/>
          <w:bCs/>
          <w:szCs w:val="24"/>
          <w:lang w:eastAsia="en-ZA"/>
        </w:rPr>
        <w:t>Children</w:t>
      </w:r>
    </w:p>
    <w:p w14:paraId="12E9C88E" w14:textId="77777777" w:rsidR="000B185A" w:rsidRPr="00A50767" w:rsidRDefault="000B185A" w:rsidP="00923BE4">
      <w:pPr>
        <w:pStyle w:val="ListParagraph"/>
        <w:numPr>
          <w:ilvl w:val="0"/>
          <w:numId w:val="156"/>
        </w:numPr>
        <w:shd w:val="clear" w:color="auto" w:fill="FFFFFF"/>
        <w:spacing w:after="0" w:line="288" w:lineRule="atLeast"/>
        <w:textAlignment w:val="baseline"/>
        <w:outlineLvl w:val="1"/>
        <w:rPr>
          <w:rFonts w:eastAsia="Times New Roman" w:cs="Times New Roman"/>
          <w:bCs/>
          <w:szCs w:val="24"/>
          <w:lang w:eastAsia="en-ZA"/>
        </w:rPr>
      </w:pPr>
      <w:r w:rsidRPr="00A50767">
        <w:rPr>
          <w:rFonts w:eastAsia="Times New Roman" w:cs="Times New Roman"/>
          <w:bCs/>
          <w:szCs w:val="24"/>
          <w:lang w:eastAsia="en-ZA"/>
        </w:rPr>
        <w:t xml:space="preserve">Drivers licence code </w:t>
      </w:r>
    </w:p>
    <w:p w14:paraId="2DBF9ECB" w14:textId="77777777" w:rsidR="000B185A" w:rsidRPr="00A50767" w:rsidRDefault="000B185A" w:rsidP="003503B5">
      <w:pPr>
        <w:shd w:val="clear" w:color="auto" w:fill="FFFFFF"/>
        <w:spacing w:after="0" w:line="270" w:lineRule="atLeast"/>
        <w:textAlignment w:val="baseline"/>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Make sure the address, telephone number, and email address you provide are up to date Make sure your name is spelt correctly, and that your email address is appropriately professional.</w:t>
      </w:r>
    </w:p>
    <w:p w14:paraId="2B3B95DC" w14:textId="77777777" w:rsidR="000B185A" w:rsidRPr="00A50767" w:rsidRDefault="000B185A" w:rsidP="003503B5">
      <w:pPr>
        <w:shd w:val="clear" w:color="auto" w:fill="FFFFFF"/>
        <w:spacing w:after="0" w:line="270" w:lineRule="atLeast"/>
        <w:textAlignment w:val="baseline"/>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If you’ve got a website that will add extra value, then include that as well.</w:t>
      </w:r>
    </w:p>
    <w:p w14:paraId="27F0D0AC" w14:textId="77777777" w:rsidR="000B185A" w:rsidRPr="00A50767" w:rsidRDefault="000B185A" w:rsidP="003503B5">
      <w:pPr>
        <w:shd w:val="clear" w:color="auto" w:fill="FFFFFF"/>
        <w:spacing w:after="0" w:line="270" w:lineRule="atLeast"/>
        <w:textAlignment w:val="baseline"/>
        <w:rPr>
          <w:rFonts w:asciiTheme="majorHAnsi" w:eastAsia="Times New Roman" w:hAnsiTheme="majorHAnsi" w:cs="Times New Roman"/>
          <w:sz w:val="24"/>
          <w:szCs w:val="24"/>
          <w:lang w:eastAsia="en-ZA"/>
        </w:rPr>
      </w:pPr>
    </w:p>
    <w:p w14:paraId="5C820F5B" w14:textId="77777777" w:rsidR="000B185A" w:rsidRPr="00A50767" w:rsidRDefault="000B185A" w:rsidP="003503B5">
      <w:pPr>
        <w:shd w:val="clear" w:color="auto" w:fill="FFFFFF"/>
        <w:spacing w:after="0" w:line="288" w:lineRule="atLeast"/>
        <w:textAlignment w:val="baseline"/>
        <w:outlineLvl w:val="1"/>
        <w:rPr>
          <w:rFonts w:asciiTheme="majorHAnsi" w:eastAsia="Times New Roman" w:hAnsiTheme="majorHAnsi" w:cs="Times New Roman"/>
          <w:b/>
          <w:bCs/>
          <w:sz w:val="24"/>
          <w:szCs w:val="24"/>
          <w:lang w:eastAsia="en-ZA"/>
        </w:rPr>
      </w:pPr>
      <w:bookmarkStart w:id="1" w:name="quicklink-2"/>
      <w:r w:rsidRPr="00A50767">
        <w:rPr>
          <w:rFonts w:asciiTheme="majorHAnsi" w:eastAsia="Times New Roman" w:hAnsiTheme="majorHAnsi" w:cs="Times New Roman"/>
          <w:b/>
          <w:bCs/>
          <w:sz w:val="24"/>
          <w:szCs w:val="24"/>
          <w:lang w:eastAsia="en-ZA"/>
        </w:rPr>
        <w:t>Education and training</w:t>
      </w:r>
      <w:bookmarkEnd w:id="1"/>
    </w:p>
    <w:p w14:paraId="0493EABB" w14:textId="77777777" w:rsidR="000B185A" w:rsidRPr="00A50767" w:rsidRDefault="000B185A" w:rsidP="003503B5">
      <w:pPr>
        <w:shd w:val="clear" w:color="auto" w:fill="FFFFFF"/>
        <w:spacing w:after="0" w:line="270" w:lineRule="atLeast"/>
        <w:textAlignment w:val="baseline"/>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In this section, you need to include any relevant education or training you have achieved at this point in your career.</w:t>
      </w:r>
    </w:p>
    <w:p w14:paraId="39A0C527" w14:textId="77777777" w:rsidR="000B185A" w:rsidRPr="00A50767" w:rsidRDefault="000B185A" w:rsidP="003503B5">
      <w:pPr>
        <w:shd w:val="clear" w:color="auto" w:fill="FFFFFF"/>
        <w:spacing w:after="0" w:line="270" w:lineRule="atLeast"/>
        <w:textAlignment w:val="baseline"/>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The detail you go into for each point will depend on your level of education, and the relevance of each level to the position.</w:t>
      </w:r>
    </w:p>
    <w:p w14:paraId="67B82C00" w14:textId="77777777" w:rsidR="000B185A" w:rsidRPr="00A50767" w:rsidRDefault="000B185A" w:rsidP="003503B5">
      <w:pPr>
        <w:shd w:val="clear" w:color="auto" w:fill="FFFFFF"/>
        <w:spacing w:after="0" w:line="270" w:lineRule="atLeast"/>
        <w:textAlignment w:val="baseline"/>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For example, if you’ve just graduated from university, include a description of your degree and the skills it helped you develop – remembering to keep it relevant to the job you’re applying for.</w:t>
      </w:r>
    </w:p>
    <w:p w14:paraId="1F7CFD1B" w14:textId="77777777" w:rsidR="000B185A" w:rsidRPr="00A50767" w:rsidRDefault="000B185A" w:rsidP="003503B5">
      <w:pPr>
        <w:shd w:val="clear" w:color="auto" w:fill="FFFFFF"/>
        <w:spacing w:after="0" w:line="270" w:lineRule="atLeast"/>
        <w:textAlignment w:val="baseline"/>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Below that, you should still include your results, but just as a brief list of your grades.</w:t>
      </w:r>
    </w:p>
    <w:p w14:paraId="1906A703" w14:textId="77777777" w:rsidR="000B185A" w:rsidRPr="00A50767" w:rsidRDefault="000B185A" w:rsidP="003503B5">
      <w:pPr>
        <w:shd w:val="clear" w:color="auto" w:fill="FFFFFF"/>
        <w:spacing w:after="0" w:line="270" w:lineRule="atLeast"/>
        <w:textAlignment w:val="baseline"/>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For this section, you should include your education information in reverse chronological order – i.e. putting your most recent qualifications first.</w:t>
      </w:r>
    </w:p>
    <w:p w14:paraId="2F41EC64" w14:textId="77777777" w:rsidR="000B185A" w:rsidRPr="00A50767" w:rsidRDefault="000B185A" w:rsidP="003503B5">
      <w:pPr>
        <w:shd w:val="clear" w:color="auto" w:fill="FFFFFF"/>
        <w:spacing w:after="0" w:line="270" w:lineRule="atLeast"/>
        <w:textAlignment w:val="baseline"/>
        <w:rPr>
          <w:rFonts w:asciiTheme="majorHAnsi" w:eastAsia="Times New Roman" w:hAnsiTheme="majorHAnsi" w:cs="Times New Roman"/>
          <w:sz w:val="24"/>
          <w:szCs w:val="24"/>
          <w:lang w:eastAsia="en-ZA"/>
        </w:rPr>
      </w:pPr>
    </w:p>
    <w:p w14:paraId="0F168B0D" w14:textId="77777777" w:rsidR="000B185A" w:rsidRPr="00A50767" w:rsidRDefault="000B185A" w:rsidP="003503B5">
      <w:pPr>
        <w:shd w:val="clear" w:color="auto" w:fill="FFFFFF"/>
        <w:spacing w:after="0" w:line="288" w:lineRule="atLeast"/>
        <w:textAlignment w:val="baseline"/>
        <w:outlineLvl w:val="1"/>
        <w:rPr>
          <w:rFonts w:asciiTheme="majorHAnsi" w:eastAsia="Times New Roman" w:hAnsiTheme="majorHAnsi" w:cs="Times New Roman"/>
          <w:b/>
          <w:bCs/>
          <w:sz w:val="24"/>
          <w:szCs w:val="24"/>
          <w:lang w:eastAsia="en-ZA"/>
        </w:rPr>
      </w:pPr>
      <w:bookmarkStart w:id="2" w:name="quicklink-3"/>
      <w:r w:rsidRPr="00A50767">
        <w:rPr>
          <w:rFonts w:asciiTheme="majorHAnsi" w:eastAsia="Times New Roman" w:hAnsiTheme="majorHAnsi" w:cs="Times New Roman"/>
          <w:b/>
          <w:bCs/>
          <w:sz w:val="24"/>
          <w:szCs w:val="24"/>
          <w:lang w:eastAsia="en-ZA"/>
        </w:rPr>
        <w:t>Employment training and experience</w:t>
      </w:r>
      <w:bookmarkEnd w:id="2"/>
    </w:p>
    <w:p w14:paraId="6EE13994" w14:textId="77777777" w:rsidR="000B185A" w:rsidRPr="00A50767" w:rsidRDefault="000B185A" w:rsidP="003503B5">
      <w:pPr>
        <w:shd w:val="clear" w:color="auto" w:fill="FFFFFF"/>
        <w:spacing w:after="0" w:line="270" w:lineRule="atLeast"/>
        <w:textAlignment w:val="baseline"/>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Next, you need to include your work experience, beginning with your most recent position. When writing your employment history, bear in mind the following:</w:t>
      </w:r>
    </w:p>
    <w:p w14:paraId="516AC406" w14:textId="77777777" w:rsidR="000B185A" w:rsidRPr="00A50767" w:rsidRDefault="000B185A" w:rsidP="00923BE4">
      <w:pPr>
        <w:pStyle w:val="ListParagraph"/>
        <w:numPr>
          <w:ilvl w:val="0"/>
          <w:numId w:val="157"/>
        </w:numPr>
        <w:spacing w:after="0" w:line="270" w:lineRule="atLeast"/>
        <w:textAlignment w:val="baseline"/>
        <w:rPr>
          <w:rFonts w:eastAsia="Times New Roman" w:cs="Times New Roman"/>
          <w:szCs w:val="24"/>
          <w:lang w:eastAsia="en-ZA"/>
        </w:rPr>
      </w:pPr>
      <w:r w:rsidRPr="00A50767">
        <w:rPr>
          <w:rFonts w:eastAsia="Times New Roman" w:cs="Times New Roman"/>
          <w:szCs w:val="24"/>
          <w:lang w:eastAsia="en-ZA"/>
        </w:rPr>
        <w:t>Include the job title, company name, start and finish dates as headings</w:t>
      </w:r>
    </w:p>
    <w:p w14:paraId="07EEEB55" w14:textId="77777777" w:rsidR="000B185A" w:rsidRPr="00A50767" w:rsidRDefault="000B185A" w:rsidP="00923BE4">
      <w:pPr>
        <w:pStyle w:val="ListParagraph"/>
        <w:numPr>
          <w:ilvl w:val="0"/>
          <w:numId w:val="157"/>
        </w:numPr>
        <w:spacing w:after="0" w:line="270" w:lineRule="atLeast"/>
        <w:textAlignment w:val="baseline"/>
        <w:rPr>
          <w:rFonts w:eastAsia="Times New Roman" w:cs="Times New Roman"/>
          <w:szCs w:val="24"/>
          <w:lang w:eastAsia="en-ZA"/>
        </w:rPr>
      </w:pPr>
      <w:r w:rsidRPr="00A50767">
        <w:rPr>
          <w:rFonts w:eastAsia="Times New Roman" w:cs="Times New Roman"/>
          <w:szCs w:val="24"/>
          <w:lang w:eastAsia="en-ZA"/>
        </w:rPr>
        <w:t>List relevant responsibilities and achievements, using concrete examples relevant to the job description to back up your points</w:t>
      </w:r>
    </w:p>
    <w:p w14:paraId="73C6C47D" w14:textId="77777777" w:rsidR="000B185A" w:rsidRPr="00A50767" w:rsidRDefault="000B185A" w:rsidP="00923BE4">
      <w:pPr>
        <w:pStyle w:val="ListParagraph"/>
        <w:numPr>
          <w:ilvl w:val="0"/>
          <w:numId w:val="157"/>
        </w:numPr>
        <w:spacing w:after="0" w:line="270" w:lineRule="atLeast"/>
        <w:textAlignment w:val="baseline"/>
        <w:rPr>
          <w:rFonts w:eastAsia="Times New Roman" w:cs="Times New Roman"/>
          <w:szCs w:val="24"/>
          <w:lang w:eastAsia="en-ZA"/>
        </w:rPr>
      </w:pPr>
      <w:r w:rsidRPr="00A50767">
        <w:rPr>
          <w:rFonts w:eastAsia="Times New Roman" w:cs="Times New Roman"/>
          <w:szCs w:val="24"/>
          <w:lang w:eastAsia="en-ZA"/>
        </w:rPr>
        <w:t>Explain any gaps in employment –show your employer what you were doing with that time, for example travelling might have allowed you to learn new languages, or volunteering may have given you a new set of skills</w:t>
      </w:r>
    </w:p>
    <w:p w14:paraId="2B6CDA7C" w14:textId="77777777" w:rsidR="000B185A" w:rsidRPr="00A50767" w:rsidRDefault="000B185A" w:rsidP="003503B5">
      <w:pPr>
        <w:pStyle w:val="ListParagraph"/>
        <w:spacing w:after="0" w:line="270" w:lineRule="atLeast"/>
        <w:textAlignment w:val="baseline"/>
        <w:rPr>
          <w:rFonts w:eastAsia="Times New Roman" w:cs="Times New Roman"/>
          <w:szCs w:val="24"/>
          <w:lang w:eastAsia="en-ZA"/>
        </w:rPr>
      </w:pPr>
    </w:p>
    <w:p w14:paraId="0A069041" w14:textId="77777777" w:rsidR="000B185A" w:rsidRPr="00A50767" w:rsidRDefault="000B185A" w:rsidP="003503B5">
      <w:pPr>
        <w:pStyle w:val="ListParagraph"/>
        <w:spacing w:after="0" w:line="270" w:lineRule="atLeast"/>
        <w:textAlignment w:val="baseline"/>
        <w:rPr>
          <w:rFonts w:eastAsia="Times New Roman" w:cs="Times New Roman"/>
          <w:szCs w:val="24"/>
          <w:lang w:eastAsia="en-ZA"/>
        </w:rPr>
      </w:pPr>
    </w:p>
    <w:p w14:paraId="38D8D2D9" w14:textId="77777777" w:rsidR="000B185A" w:rsidRPr="00A50767" w:rsidRDefault="000B185A" w:rsidP="003503B5">
      <w:pPr>
        <w:shd w:val="clear" w:color="auto" w:fill="FFFFFF"/>
        <w:spacing w:after="0" w:line="288" w:lineRule="atLeast"/>
        <w:textAlignment w:val="baseline"/>
        <w:outlineLvl w:val="1"/>
        <w:rPr>
          <w:rFonts w:asciiTheme="majorHAnsi" w:eastAsia="Times New Roman" w:hAnsiTheme="majorHAnsi" w:cs="Times New Roman"/>
          <w:b/>
          <w:bCs/>
          <w:sz w:val="24"/>
          <w:szCs w:val="24"/>
          <w:lang w:eastAsia="en-ZA"/>
        </w:rPr>
      </w:pPr>
      <w:bookmarkStart w:id="3" w:name="quicklink-4"/>
    </w:p>
    <w:p w14:paraId="711DA260" w14:textId="77777777" w:rsidR="000B185A" w:rsidRPr="00A50767" w:rsidRDefault="000B185A" w:rsidP="003503B5">
      <w:pPr>
        <w:shd w:val="clear" w:color="auto" w:fill="FFFFFF"/>
        <w:spacing w:after="0" w:line="288" w:lineRule="atLeast"/>
        <w:textAlignment w:val="baseline"/>
        <w:outlineLvl w:val="1"/>
        <w:rPr>
          <w:rFonts w:asciiTheme="majorHAnsi" w:eastAsia="Times New Roman" w:hAnsiTheme="majorHAnsi" w:cs="Times New Roman"/>
          <w:b/>
          <w:bCs/>
          <w:sz w:val="24"/>
          <w:szCs w:val="24"/>
          <w:lang w:eastAsia="en-ZA"/>
        </w:rPr>
      </w:pPr>
    </w:p>
    <w:p w14:paraId="18EB2B06" w14:textId="77777777" w:rsidR="000B185A" w:rsidRPr="00A50767" w:rsidRDefault="000B185A" w:rsidP="003503B5">
      <w:pPr>
        <w:shd w:val="clear" w:color="auto" w:fill="FFFFFF"/>
        <w:spacing w:after="0" w:line="288" w:lineRule="atLeast"/>
        <w:textAlignment w:val="baseline"/>
        <w:outlineLvl w:val="1"/>
        <w:rPr>
          <w:rFonts w:asciiTheme="majorHAnsi" w:eastAsia="Times New Roman" w:hAnsiTheme="majorHAnsi" w:cs="Times New Roman"/>
          <w:b/>
          <w:bCs/>
          <w:sz w:val="24"/>
          <w:szCs w:val="24"/>
          <w:lang w:eastAsia="en-ZA"/>
        </w:rPr>
      </w:pPr>
    </w:p>
    <w:p w14:paraId="10DE3942" w14:textId="77777777" w:rsidR="000B185A" w:rsidRPr="00A50767" w:rsidRDefault="000B185A" w:rsidP="003503B5">
      <w:pPr>
        <w:shd w:val="clear" w:color="auto" w:fill="FFFFFF"/>
        <w:spacing w:after="0" w:line="288" w:lineRule="atLeast"/>
        <w:textAlignment w:val="baseline"/>
        <w:outlineLvl w:val="1"/>
        <w:rPr>
          <w:rFonts w:asciiTheme="majorHAnsi" w:eastAsia="Times New Roman" w:hAnsiTheme="majorHAnsi" w:cs="Times New Roman"/>
          <w:b/>
          <w:bCs/>
          <w:sz w:val="24"/>
          <w:szCs w:val="24"/>
          <w:lang w:eastAsia="en-ZA"/>
        </w:rPr>
      </w:pPr>
      <w:r w:rsidRPr="00A50767">
        <w:rPr>
          <w:rFonts w:asciiTheme="majorHAnsi" w:eastAsia="Times New Roman" w:hAnsiTheme="majorHAnsi" w:cs="Times New Roman"/>
          <w:b/>
          <w:bCs/>
          <w:sz w:val="24"/>
          <w:szCs w:val="24"/>
          <w:lang w:eastAsia="en-ZA"/>
        </w:rPr>
        <w:t>Additional skills</w:t>
      </w:r>
      <w:bookmarkEnd w:id="3"/>
    </w:p>
    <w:p w14:paraId="384755AB" w14:textId="77777777" w:rsidR="000B185A" w:rsidRPr="00A50767" w:rsidRDefault="000B185A" w:rsidP="003503B5">
      <w:pPr>
        <w:shd w:val="clear" w:color="auto" w:fill="FFFFFF"/>
        <w:spacing w:after="0" w:line="270" w:lineRule="atLeast"/>
        <w:textAlignment w:val="baseline"/>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There are plenty of skills we develop outside of work that can help us in our jobs.</w:t>
      </w:r>
    </w:p>
    <w:p w14:paraId="23AE5FE8" w14:textId="77777777" w:rsidR="000B185A" w:rsidRPr="00A50767" w:rsidRDefault="000B185A" w:rsidP="003503B5">
      <w:pPr>
        <w:shd w:val="clear" w:color="auto" w:fill="FFFFFF"/>
        <w:spacing w:after="0" w:line="270" w:lineRule="atLeast"/>
        <w:textAlignment w:val="baseline"/>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In this section of your CV, include anything that you think will help you in the role you are applying for.</w:t>
      </w:r>
    </w:p>
    <w:p w14:paraId="73A21880" w14:textId="77777777" w:rsidR="000B185A" w:rsidRPr="00A50767" w:rsidRDefault="000B185A" w:rsidP="003503B5">
      <w:pPr>
        <w:shd w:val="clear" w:color="auto" w:fill="FFFFFF"/>
        <w:spacing w:after="0" w:line="270" w:lineRule="atLeast"/>
        <w:textAlignment w:val="baseline"/>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For example:</w:t>
      </w:r>
    </w:p>
    <w:p w14:paraId="2C92E2CF" w14:textId="77777777" w:rsidR="000B185A" w:rsidRPr="00A50767" w:rsidRDefault="000B185A" w:rsidP="00923BE4">
      <w:pPr>
        <w:pStyle w:val="ListParagraph"/>
        <w:numPr>
          <w:ilvl w:val="0"/>
          <w:numId w:val="158"/>
        </w:numPr>
        <w:spacing w:after="0" w:line="270" w:lineRule="atLeast"/>
        <w:textAlignment w:val="baseline"/>
        <w:rPr>
          <w:rFonts w:eastAsia="Times New Roman" w:cs="Times New Roman"/>
          <w:szCs w:val="24"/>
          <w:lang w:eastAsia="en-ZA"/>
        </w:rPr>
      </w:pPr>
      <w:r w:rsidRPr="00A50767">
        <w:rPr>
          <w:rFonts w:eastAsia="Times New Roman" w:cs="Times New Roman"/>
          <w:szCs w:val="24"/>
          <w:lang w:eastAsia="en-ZA"/>
        </w:rPr>
        <w:t>Foreign languages</w:t>
      </w:r>
    </w:p>
    <w:p w14:paraId="1A13DFDD" w14:textId="77777777" w:rsidR="000B185A" w:rsidRPr="00A50767" w:rsidRDefault="000B185A" w:rsidP="00923BE4">
      <w:pPr>
        <w:pStyle w:val="ListParagraph"/>
        <w:numPr>
          <w:ilvl w:val="0"/>
          <w:numId w:val="158"/>
        </w:numPr>
        <w:spacing w:after="0" w:line="270" w:lineRule="atLeast"/>
        <w:textAlignment w:val="baseline"/>
        <w:rPr>
          <w:rFonts w:eastAsia="Times New Roman" w:cs="Times New Roman"/>
          <w:szCs w:val="24"/>
          <w:lang w:eastAsia="en-ZA"/>
        </w:rPr>
      </w:pPr>
      <w:r w:rsidRPr="00A50767">
        <w:rPr>
          <w:rFonts w:eastAsia="Times New Roman" w:cs="Times New Roman"/>
          <w:szCs w:val="24"/>
          <w:lang w:eastAsia="en-ZA"/>
        </w:rPr>
        <w:t>Technological skills – e.g. experience with specific software</w:t>
      </w:r>
    </w:p>
    <w:p w14:paraId="077FF1C3" w14:textId="77777777" w:rsidR="000B185A" w:rsidRPr="00A50767" w:rsidRDefault="000B185A" w:rsidP="00923BE4">
      <w:pPr>
        <w:pStyle w:val="ListParagraph"/>
        <w:numPr>
          <w:ilvl w:val="0"/>
          <w:numId w:val="158"/>
        </w:numPr>
        <w:spacing w:after="0" w:line="270" w:lineRule="atLeast"/>
        <w:textAlignment w:val="baseline"/>
        <w:rPr>
          <w:rFonts w:eastAsia="Times New Roman" w:cs="Times New Roman"/>
          <w:szCs w:val="24"/>
          <w:lang w:eastAsia="en-ZA"/>
        </w:rPr>
      </w:pPr>
      <w:r w:rsidRPr="00A50767">
        <w:rPr>
          <w:rFonts w:eastAsia="Times New Roman" w:cs="Times New Roman"/>
          <w:szCs w:val="24"/>
          <w:lang w:eastAsia="en-ZA"/>
        </w:rPr>
        <w:t>Driving licence</w:t>
      </w:r>
    </w:p>
    <w:p w14:paraId="526A7C76" w14:textId="77777777" w:rsidR="000B185A" w:rsidRPr="00A50767" w:rsidRDefault="000B185A" w:rsidP="00923BE4">
      <w:pPr>
        <w:pStyle w:val="ListParagraph"/>
        <w:numPr>
          <w:ilvl w:val="0"/>
          <w:numId w:val="158"/>
        </w:numPr>
        <w:spacing w:after="0" w:line="270" w:lineRule="atLeast"/>
        <w:textAlignment w:val="baseline"/>
        <w:rPr>
          <w:rFonts w:eastAsia="Times New Roman" w:cs="Times New Roman"/>
          <w:szCs w:val="24"/>
          <w:lang w:eastAsia="en-ZA"/>
        </w:rPr>
      </w:pPr>
      <w:r w:rsidRPr="00A50767">
        <w:rPr>
          <w:rFonts w:eastAsia="Times New Roman" w:cs="Times New Roman"/>
          <w:szCs w:val="24"/>
          <w:lang w:eastAsia="en-ZA"/>
        </w:rPr>
        <w:t>Vocational training</w:t>
      </w:r>
    </w:p>
    <w:p w14:paraId="5A35A4AA" w14:textId="77777777" w:rsidR="000B185A" w:rsidRPr="00A50767" w:rsidRDefault="000B185A" w:rsidP="00923BE4">
      <w:pPr>
        <w:pStyle w:val="ListParagraph"/>
        <w:numPr>
          <w:ilvl w:val="0"/>
          <w:numId w:val="158"/>
        </w:numPr>
        <w:spacing w:after="0" w:line="270" w:lineRule="atLeast"/>
        <w:textAlignment w:val="baseline"/>
        <w:rPr>
          <w:rFonts w:eastAsia="Times New Roman" w:cs="Times New Roman"/>
          <w:szCs w:val="24"/>
          <w:lang w:eastAsia="en-ZA"/>
        </w:rPr>
      </w:pPr>
    </w:p>
    <w:p w14:paraId="56FAF9E1" w14:textId="77777777" w:rsidR="000B185A" w:rsidRPr="00A50767" w:rsidRDefault="000B185A" w:rsidP="003503B5">
      <w:pPr>
        <w:shd w:val="clear" w:color="auto" w:fill="FFFFFF"/>
        <w:spacing w:after="0" w:line="288" w:lineRule="atLeast"/>
        <w:textAlignment w:val="baseline"/>
        <w:outlineLvl w:val="1"/>
        <w:rPr>
          <w:rFonts w:asciiTheme="majorHAnsi" w:eastAsia="Times New Roman" w:hAnsiTheme="majorHAnsi" w:cs="Times New Roman"/>
          <w:b/>
          <w:bCs/>
          <w:sz w:val="24"/>
          <w:szCs w:val="24"/>
          <w:lang w:eastAsia="en-ZA"/>
        </w:rPr>
      </w:pPr>
      <w:bookmarkStart w:id="4" w:name="quicklink-5"/>
      <w:r w:rsidRPr="00A50767">
        <w:rPr>
          <w:rFonts w:asciiTheme="majorHAnsi" w:eastAsia="Times New Roman" w:hAnsiTheme="majorHAnsi" w:cs="Times New Roman"/>
          <w:b/>
          <w:bCs/>
          <w:sz w:val="24"/>
          <w:szCs w:val="24"/>
          <w:lang w:eastAsia="en-ZA"/>
        </w:rPr>
        <w:t>Interests</w:t>
      </w:r>
      <w:bookmarkEnd w:id="4"/>
    </w:p>
    <w:p w14:paraId="75510AB2" w14:textId="77777777" w:rsidR="000B185A" w:rsidRPr="00A50767" w:rsidRDefault="000B185A" w:rsidP="003503B5">
      <w:pPr>
        <w:shd w:val="clear" w:color="auto" w:fill="FFFFFF"/>
        <w:spacing w:after="0" w:line="270" w:lineRule="atLeast"/>
        <w:textAlignment w:val="baseline"/>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Next, include any interests you have that will be relevant to the position.</w:t>
      </w:r>
    </w:p>
    <w:p w14:paraId="41144653" w14:textId="77777777" w:rsidR="000B185A" w:rsidRPr="00A50767" w:rsidRDefault="000B185A" w:rsidP="003503B5">
      <w:pPr>
        <w:shd w:val="clear" w:color="auto" w:fill="FFFFFF"/>
        <w:spacing w:after="0" w:line="270" w:lineRule="atLeast"/>
        <w:textAlignment w:val="baseline"/>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Don’t go overboard here – stick to hobbies and interests that give an employer who you are, but avoid completely irrelevant information that won’t make a positive difference to your application.</w:t>
      </w:r>
    </w:p>
    <w:p w14:paraId="41DABB23" w14:textId="77777777" w:rsidR="000B185A" w:rsidRPr="00A50767" w:rsidRDefault="000B185A" w:rsidP="003503B5">
      <w:pPr>
        <w:shd w:val="clear" w:color="auto" w:fill="FFFFFF"/>
        <w:spacing w:after="0" w:line="270" w:lineRule="atLeast"/>
        <w:textAlignment w:val="baseline"/>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However, don’t be afraid to think out of the box: you might be surprised what your hobbies say about you.</w:t>
      </w:r>
    </w:p>
    <w:p w14:paraId="7F4A1783" w14:textId="77777777" w:rsidR="000B185A" w:rsidRPr="00A50767" w:rsidRDefault="000B185A" w:rsidP="003503B5">
      <w:pPr>
        <w:shd w:val="clear" w:color="auto" w:fill="FFFFFF"/>
        <w:spacing w:after="0" w:line="270" w:lineRule="atLeast"/>
        <w:textAlignment w:val="baseline"/>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For example, if you’re a member of an amateur dramatics society, that will show your potential employer that you’re confident, a good public speaker and comfortable around other people.</w:t>
      </w:r>
    </w:p>
    <w:p w14:paraId="5874E8B6" w14:textId="77777777" w:rsidR="000B185A" w:rsidRPr="00A50767" w:rsidRDefault="000B185A" w:rsidP="003503B5">
      <w:pPr>
        <w:shd w:val="clear" w:color="auto" w:fill="FFFFFF"/>
        <w:spacing w:after="0" w:line="270" w:lineRule="atLeast"/>
        <w:textAlignment w:val="baseline"/>
        <w:rPr>
          <w:rFonts w:asciiTheme="majorHAnsi" w:eastAsia="Times New Roman" w:hAnsiTheme="majorHAnsi" w:cs="Times New Roman"/>
          <w:sz w:val="24"/>
          <w:szCs w:val="24"/>
          <w:lang w:eastAsia="en-ZA"/>
        </w:rPr>
      </w:pPr>
    </w:p>
    <w:p w14:paraId="18106C28" w14:textId="77777777" w:rsidR="000B185A" w:rsidRPr="00A50767" w:rsidRDefault="000B185A" w:rsidP="003503B5">
      <w:pPr>
        <w:shd w:val="clear" w:color="auto" w:fill="FFFFFF"/>
        <w:spacing w:after="0" w:line="288" w:lineRule="atLeast"/>
        <w:textAlignment w:val="baseline"/>
        <w:outlineLvl w:val="1"/>
        <w:rPr>
          <w:rFonts w:asciiTheme="majorHAnsi" w:eastAsia="Times New Roman" w:hAnsiTheme="majorHAnsi" w:cs="Times New Roman"/>
          <w:b/>
          <w:bCs/>
          <w:sz w:val="24"/>
          <w:szCs w:val="24"/>
          <w:lang w:eastAsia="en-ZA"/>
        </w:rPr>
      </w:pPr>
      <w:bookmarkStart w:id="5" w:name="quicklink-1"/>
      <w:r w:rsidRPr="00A50767">
        <w:rPr>
          <w:rFonts w:asciiTheme="majorHAnsi" w:eastAsia="Times New Roman" w:hAnsiTheme="majorHAnsi" w:cs="Times New Roman"/>
          <w:b/>
          <w:bCs/>
          <w:sz w:val="24"/>
          <w:szCs w:val="24"/>
          <w:lang w:eastAsia="en-ZA"/>
        </w:rPr>
        <w:t>Personal statement</w:t>
      </w:r>
      <w:bookmarkEnd w:id="5"/>
    </w:p>
    <w:p w14:paraId="4911EC6F" w14:textId="77777777" w:rsidR="000B185A" w:rsidRPr="00A50767" w:rsidRDefault="000B185A" w:rsidP="003503B5">
      <w:pPr>
        <w:shd w:val="clear" w:color="auto" w:fill="FFFFFF"/>
        <w:spacing w:after="0" w:line="270" w:lineRule="atLeast"/>
        <w:textAlignment w:val="baseline"/>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Your personal statement is your chance to sell yourself. These three or four lines are your opportunity to grab your potential employer’s attention and make them want to find out more about you.</w:t>
      </w:r>
    </w:p>
    <w:p w14:paraId="4FA8371D" w14:textId="77777777" w:rsidR="000B185A" w:rsidRPr="00A50767" w:rsidRDefault="000B185A" w:rsidP="003503B5">
      <w:pPr>
        <w:shd w:val="clear" w:color="auto" w:fill="FFFFFF"/>
        <w:spacing w:after="0" w:line="270" w:lineRule="atLeast"/>
        <w:textAlignment w:val="baseline"/>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Our top tips for creating a powerful personal statement are as follows:</w:t>
      </w:r>
    </w:p>
    <w:p w14:paraId="035736BF" w14:textId="77777777" w:rsidR="000B185A" w:rsidRPr="00A50767" w:rsidRDefault="000B185A" w:rsidP="00923BE4">
      <w:pPr>
        <w:pStyle w:val="ListParagraph"/>
        <w:numPr>
          <w:ilvl w:val="0"/>
          <w:numId w:val="159"/>
        </w:numPr>
        <w:spacing w:after="0" w:line="270" w:lineRule="atLeast"/>
        <w:textAlignment w:val="baseline"/>
        <w:rPr>
          <w:rFonts w:eastAsia="Times New Roman" w:cs="Times New Roman"/>
          <w:szCs w:val="24"/>
          <w:lang w:eastAsia="en-ZA"/>
        </w:rPr>
      </w:pPr>
      <w:r w:rsidRPr="00A50767">
        <w:rPr>
          <w:rFonts w:eastAsia="Times New Roman" w:cs="Times New Roman"/>
          <w:szCs w:val="24"/>
          <w:lang w:eastAsia="en-ZA"/>
        </w:rPr>
        <w:t xml:space="preserve">Keep it simple </w:t>
      </w:r>
    </w:p>
    <w:p w14:paraId="43DBDD62" w14:textId="77777777" w:rsidR="000B185A" w:rsidRPr="00A50767" w:rsidRDefault="000B185A" w:rsidP="00923BE4">
      <w:pPr>
        <w:pStyle w:val="ListParagraph"/>
        <w:numPr>
          <w:ilvl w:val="0"/>
          <w:numId w:val="159"/>
        </w:numPr>
        <w:spacing w:after="0" w:line="270" w:lineRule="atLeast"/>
        <w:textAlignment w:val="baseline"/>
        <w:rPr>
          <w:rFonts w:eastAsia="Times New Roman" w:cs="Times New Roman"/>
          <w:szCs w:val="24"/>
          <w:lang w:eastAsia="en-ZA"/>
        </w:rPr>
      </w:pPr>
      <w:r w:rsidRPr="00A50767">
        <w:rPr>
          <w:rFonts w:eastAsia="Times New Roman" w:cs="Times New Roman"/>
          <w:szCs w:val="24"/>
          <w:lang w:eastAsia="en-ZA"/>
        </w:rPr>
        <w:t>Tailor it for each job you are applying for – for example, “Proficient user of Microsoft Word and advanced user of Microsoft Excel” will be applicable to most office jobs, while this might not be as important for a field sales position</w:t>
      </w:r>
    </w:p>
    <w:p w14:paraId="64C8C194" w14:textId="77777777" w:rsidR="000B185A" w:rsidRPr="00A50767" w:rsidRDefault="000B185A" w:rsidP="00923BE4">
      <w:pPr>
        <w:pStyle w:val="ListParagraph"/>
        <w:numPr>
          <w:ilvl w:val="0"/>
          <w:numId w:val="159"/>
        </w:numPr>
        <w:spacing w:after="0" w:line="270" w:lineRule="atLeast"/>
        <w:textAlignment w:val="baseline"/>
        <w:rPr>
          <w:rFonts w:eastAsia="Times New Roman" w:cs="Times New Roman"/>
          <w:szCs w:val="24"/>
          <w:lang w:eastAsia="en-ZA"/>
        </w:rPr>
      </w:pPr>
      <w:r w:rsidRPr="00A50767">
        <w:rPr>
          <w:rFonts w:eastAsia="Times New Roman" w:cs="Times New Roman"/>
          <w:szCs w:val="24"/>
          <w:lang w:eastAsia="en-ZA"/>
        </w:rPr>
        <w:t>Always write it yourself – and read it out loud to check it reads well</w:t>
      </w:r>
    </w:p>
    <w:p w14:paraId="04B747D3" w14:textId="77777777" w:rsidR="000B185A" w:rsidRPr="00A50767" w:rsidRDefault="000B185A" w:rsidP="00923BE4">
      <w:pPr>
        <w:pStyle w:val="ListParagraph"/>
        <w:numPr>
          <w:ilvl w:val="0"/>
          <w:numId w:val="159"/>
        </w:numPr>
        <w:spacing w:after="0" w:line="270" w:lineRule="atLeast"/>
        <w:textAlignment w:val="baseline"/>
        <w:rPr>
          <w:rFonts w:eastAsia="Times New Roman" w:cs="Times New Roman"/>
          <w:szCs w:val="24"/>
          <w:lang w:eastAsia="en-ZA"/>
        </w:rPr>
      </w:pPr>
      <w:r w:rsidRPr="00A50767">
        <w:rPr>
          <w:rFonts w:eastAsia="Times New Roman" w:cs="Times New Roman"/>
          <w:szCs w:val="24"/>
          <w:lang w:eastAsia="en-ZA"/>
        </w:rPr>
        <w:t xml:space="preserve">Avoid clichés that don’t mean anything – for example, “I have a thirst for knowledge” </w:t>
      </w:r>
    </w:p>
    <w:p w14:paraId="064B2333" w14:textId="77777777" w:rsidR="000B185A" w:rsidRPr="00A50767" w:rsidRDefault="000B185A" w:rsidP="00923BE4">
      <w:pPr>
        <w:pStyle w:val="ListParagraph"/>
        <w:numPr>
          <w:ilvl w:val="0"/>
          <w:numId w:val="159"/>
        </w:numPr>
        <w:spacing w:after="0" w:line="270" w:lineRule="atLeast"/>
        <w:textAlignment w:val="baseline"/>
        <w:rPr>
          <w:rFonts w:eastAsia="Times New Roman" w:cs="Times New Roman"/>
          <w:szCs w:val="24"/>
          <w:lang w:eastAsia="en-ZA"/>
        </w:rPr>
      </w:pPr>
      <w:r w:rsidRPr="00A50767">
        <w:rPr>
          <w:rFonts w:eastAsia="Times New Roman" w:cs="Times New Roman"/>
          <w:szCs w:val="24"/>
          <w:lang w:eastAsia="en-ZA"/>
        </w:rPr>
        <w:t>Summarise who you are, your education, the relevant skills and experience you can offer your potential employer, plus your career goals – all in less than 200 words</w:t>
      </w:r>
    </w:p>
    <w:p w14:paraId="0B922230" w14:textId="77777777" w:rsidR="000B185A" w:rsidRPr="00A50767" w:rsidRDefault="000B185A" w:rsidP="003503B5">
      <w:pPr>
        <w:spacing w:after="0" w:line="270" w:lineRule="atLeast"/>
        <w:ind w:left="-360"/>
        <w:textAlignment w:val="baseline"/>
        <w:rPr>
          <w:rFonts w:asciiTheme="majorHAnsi" w:eastAsia="Times New Roman" w:hAnsiTheme="majorHAnsi" w:cs="Times New Roman"/>
          <w:sz w:val="24"/>
          <w:szCs w:val="24"/>
          <w:lang w:eastAsia="en-ZA"/>
        </w:rPr>
      </w:pPr>
    </w:p>
    <w:p w14:paraId="003649EF" w14:textId="77777777" w:rsidR="000B185A" w:rsidRPr="00A50767" w:rsidRDefault="000B185A" w:rsidP="003503B5">
      <w:pPr>
        <w:shd w:val="clear" w:color="auto" w:fill="FFFFFF"/>
        <w:spacing w:after="0" w:line="270" w:lineRule="atLeast"/>
        <w:textAlignment w:val="baseline"/>
        <w:rPr>
          <w:rFonts w:asciiTheme="majorHAnsi" w:eastAsia="Times New Roman" w:hAnsiTheme="majorHAnsi" w:cs="Times New Roman"/>
          <w:sz w:val="24"/>
          <w:szCs w:val="24"/>
          <w:lang w:eastAsia="en-ZA"/>
        </w:rPr>
      </w:pPr>
      <w:r w:rsidRPr="00A50767">
        <w:rPr>
          <w:rFonts w:asciiTheme="majorHAnsi" w:eastAsia="Times New Roman" w:hAnsiTheme="majorHAnsi" w:cs="Times New Roman"/>
          <w:b/>
          <w:bCs/>
          <w:sz w:val="24"/>
          <w:szCs w:val="24"/>
          <w:lang w:eastAsia="en-ZA"/>
        </w:rPr>
        <w:t>Here’s an example of a good personal statement:</w:t>
      </w:r>
    </w:p>
    <w:p w14:paraId="3DBEF5AB" w14:textId="77777777" w:rsidR="000B185A" w:rsidRPr="00A50767" w:rsidRDefault="000B185A" w:rsidP="003503B5">
      <w:pPr>
        <w:shd w:val="clear" w:color="auto" w:fill="FFFFFF"/>
        <w:spacing w:after="0" w:line="270" w:lineRule="atLeast"/>
        <w:textAlignment w:val="baseline"/>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“I am a highly organised Business Management graduate and excellent communicator with two years’ experience in the marketing industry. Looking to build upon the specific marketing and valuable transferable skills I have developed, I hope to continue to pursue a career in this fast-paced sector.”</w:t>
      </w:r>
    </w:p>
    <w:p w14:paraId="61E38287" w14:textId="77777777" w:rsidR="000B185A" w:rsidRPr="00A50767" w:rsidRDefault="000B185A" w:rsidP="003503B5">
      <w:pPr>
        <w:shd w:val="clear" w:color="auto" w:fill="FFFFFF"/>
        <w:spacing w:after="0" w:line="270" w:lineRule="atLeast"/>
        <w:textAlignment w:val="baseline"/>
        <w:rPr>
          <w:rFonts w:asciiTheme="majorHAnsi" w:eastAsia="Times New Roman" w:hAnsiTheme="majorHAnsi" w:cs="Times New Roman"/>
          <w:sz w:val="24"/>
          <w:szCs w:val="24"/>
          <w:lang w:eastAsia="en-ZA"/>
        </w:rPr>
      </w:pPr>
    </w:p>
    <w:p w14:paraId="7013625C" w14:textId="77777777" w:rsidR="000B185A" w:rsidRPr="00A50767" w:rsidRDefault="000B185A" w:rsidP="003503B5">
      <w:pPr>
        <w:shd w:val="clear" w:color="auto" w:fill="FFFFFF"/>
        <w:spacing w:after="0" w:line="288" w:lineRule="atLeast"/>
        <w:textAlignment w:val="baseline"/>
        <w:outlineLvl w:val="1"/>
        <w:rPr>
          <w:rFonts w:asciiTheme="majorHAnsi" w:eastAsia="Times New Roman" w:hAnsiTheme="majorHAnsi" w:cs="Times New Roman"/>
          <w:b/>
          <w:bCs/>
          <w:sz w:val="24"/>
          <w:szCs w:val="24"/>
          <w:lang w:eastAsia="en-ZA"/>
        </w:rPr>
      </w:pPr>
      <w:bookmarkStart w:id="6" w:name="quicklink-6"/>
      <w:r w:rsidRPr="00A50767">
        <w:rPr>
          <w:rFonts w:asciiTheme="majorHAnsi" w:eastAsia="Times New Roman" w:hAnsiTheme="majorHAnsi" w:cs="Times New Roman"/>
          <w:b/>
          <w:bCs/>
          <w:sz w:val="24"/>
          <w:szCs w:val="24"/>
          <w:lang w:eastAsia="en-ZA"/>
        </w:rPr>
        <w:t>References</w:t>
      </w:r>
      <w:bookmarkEnd w:id="6"/>
    </w:p>
    <w:p w14:paraId="32B16426" w14:textId="77777777" w:rsidR="000B185A" w:rsidRPr="00A50767" w:rsidRDefault="000B185A" w:rsidP="003503B5">
      <w:pPr>
        <w:shd w:val="clear" w:color="auto" w:fill="FFFFFF"/>
        <w:spacing w:after="0" w:line="270" w:lineRule="atLeast"/>
        <w:textAlignment w:val="baseline"/>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Finally, finish your CV off with at least two references, (be aware that some employers may ask for more). Include their name, job title, company, company address, telephone number and email address.</w:t>
      </w:r>
    </w:p>
    <w:p w14:paraId="5A5BE20A" w14:textId="77777777" w:rsidR="000B185A" w:rsidRPr="00A50767" w:rsidRDefault="000B185A" w:rsidP="003503B5">
      <w:pPr>
        <w:shd w:val="clear" w:color="auto" w:fill="FFFFFF"/>
        <w:spacing w:after="0" w:line="270" w:lineRule="atLeast"/>
        <w:textAlignment w:val="baseline"/>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lastRenderedPageBreak/>
        <w:t>Make sure one of these references is your current or most recent employer.</w:t>
      </w:r>
    </w:p>
    <w:p w14:paraId="11FB8A7A" w14:textId="77777777" w:rsidR="000B185A" w:rsidRPr="00A50767" w:rsidRDefault="000B185A" w:rsidP="003503B5">
      <w:pPr>
        <w:shd w:val="clear" w:color="auto" w:fill="FFFFFF"/>
        <w:spacing w:after="0" w:line="270" w:lineRule="atLeast"/>
        <w:ind w:left="5760" w:firstLine="720"/>
        <w:textAlignment w:val="baseline"/>
        <w:rPr>
          <w:rFonts w:asciiTheme="majorHAnsi" w:eastAsia="Times New Roman" w:hAnsiTheme="majorHAnsi" w:cs="Times New Roman"/>
          <w:sz w:val="24"/>
          <w:szCs w:val="24"/>
          <w:lang w:eastAsia="en-ZA"/>
        </w:rPr>
      </w:pPr>
      <w:r w:rsidRPr="00A50767">
        <w:rPr>
          <w:b/>
          <w:i/>
          <w:sz w:val="24"/>
          <w:szCs w:val="24"/>
        </w:rPr>
        <w:t>www.office-angels.com</w:t>
      </w:r>
    </w:p>
    <w:p w14:paraId="79FC32EC" w14:textId="77777777" w:rsidR="000B185A" w:rsidRPr="00A50767" w:rsidRDefault="000B185A" w:rsidP="003503B5">
      <w:pPr>
        <w:shd w:val="clear" w:color="auto" w:fill="FFFFFF"/>
        <w:spacing w:after="0" w:line="270" w:lineRule="atLeast"/>
        <w:textAlignment w:val="baseline"/>
        <w:rPr>
          <w:rFonts w:asciiTheme="majorHAnsi" w:eastAsia="Times New Roman" w:hAnsiTheme="majorHAnsi" w:cs="Times New Roman"/>
          <w:i/>
          <w:lang w:eastAsia="en-ZA"/>
        </w:rPr>
      </w:pPr>
    </w:p>
    <w:p w14:paraId="5B3A884F" w14:textId="77777777" w:rsidR="000B185A" w:rsidRPr="00A50767" w:rsidRDefault="000B185A" w:rsidP="003503B5">
      <w:pPr>
        <w:rPr>
          <w:b/>
          <w:i/>
          <w:sz w:val="24"/>
          <w:szCs w:val="24"/>
        </w:rPr>
      </w:pPr>
      <w:r w:rsidRPr="00A50767">
        <w:rPr>
          <w:i/>
          <w:sz w:val="20"/>
          <w:szCs w:val="20"/>
        </w:rPr>
        <w:t xml:space="preserve">                                                                                          </w:t>
      </w:r>
      <w:r w:rsidRPr="00A50767">
        <w:rPr>
          <w:rFonts w:ascii="Cambria" w:hAnsi="Cambria"/>
          <w:noProof/>
          <w:sz w:val="24"/>
          <w:szCs w:val="24"/>
          <w:lang w:val="en-ZA" w:eastAsia="en-ZA"/>
        </w:rPr>
        <mc:AlternateContent>
          <mc:Choice Requires="wps">
            <w:drawing>
              <wp:anchor distT="0" distB="0" distL="114300" distR="114300" simplePos="0" relativeHeight="251709440" behindDoc="1" locked="0" layoutInCell="1" allowOverlap="1" wp14:anchorId="139AD5B3" wp14:editId="3604EE66">
                <wp:simplePos x="0" y="0"/>
                <wp:positionH relativeFrom="column">
                  <wp:posOffset>3472180</wp:posOffset>
                </wp:positionH>
                <wp:positionV relativeFrom="paragraph">
                  <wp:posOffset>293370</wp:posOffset>
                </wp:positionV>
                <wp:extent cx="2254250" cy="747395"/>
                <wp:effectExtent l="24130" t="26670" r="26670" b="26035"/>
                <wp:wrapTight wrapText="bothSides">
                  <wp:wrapPolygon edited="0">
                    <wp:start x="-183" y="-551"/>
                    <wp:lineTo x="-183" y="21875"/>
                    <wp:lineTo x="21783" y="21875"/>
                    <wp:lineTo x="21783" y="-551"/>
                    <wp:lineTo x="-183" y="-551"/>
                  </wp:wrapPolygon>
                </wp:wrapTight>
                <wp:docPr id="78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0" cy="747395"/>
                        </a:xfrm>
                        <a:prstGeom prst="rect">
                          <a:avLst/>
                        </a:prstGeom>
                        <a:solidFill>
                          <a:srgbClr val="FFFFFF"/>
                        </a:solidFill>
                        <a:ln w="38100">
                          <a:pattFill prst="smCheck">
                            <a:fgClr>
                              <a:srgbClr val="000000"/>
                            </a:fgClr>
                            <a:bgClr>
                              <a:srgbClr val="FFFFFF"/>
                            </a:bgClr>
                          </a:pattFill>
                          <a:miter lim="800000"/>
                          <a:headEnd/>
                          <a:tailEnd/>
                        </a:ln>
                      </wps:spPr>
                      <wps:txbx>
                        <w:txbxContent>
                          <w:p w14:paraId="58CC96A5" w14:textId="77777777" w:rsidR="003503B5" w:rsidRPr="00BF1A0F" w:rsidRDefault="003503B5">
                            <w:pPr>
                              <w:rPr>
                                <w:rFonts w:asciiTheme="majorHAnsi" w:hAnsiTheme="majorHAnsi"/>
                                <w:sz w:val="24"/>
                                <w:szCs w:val="24"/>
                              </w:rPr>
                            </w:pPr>
                            <w:r w:rsidRPr="00BF1A0F">
                              <w:rPr>
                                <w:rFonts w:asciiTheme="majorHAnsi" w:hAnsiTheme="majorHAnsi"/>
                                <w:sz w:val="24"/>
                                <w:szCs w:val="24"/>
                              </w:rPr>
                              <w:t xml:space="preserve">A </w:t>
                            </w:r>
                            <w:r w:rsidRPr="00BF1A0F">
                              <w:rPr>
                                <w:rFonts w:asciiTheme="majorHAnsi" w:hAnsiTheme="majorHAnsi"/>
                                <w:b/>
                                <w:sz w:val="24"/>
                                <w:szCs w:val="24"/>
                              </w:rPr>
                              <w:t xml:space="preserve">CV </w:t>
                            </w:r>
                            <w:r w:rsidRPr="00BF1A0F">
                              <w:rPr>
                                <w:rFonts w:asciiTheme="majorHAnsi" w:hAnsiTheme="majorHAnsi"/>
                                <w:sz w:val="24"/>
                                <w:szCs w:val="24"/>
                              </w:rPr>
                              <w:t xml:space="preserve">is more detailed than a </w:t>
                            </w:r>
                            <w:r w:rsidRPr="00BF1A0F">
                              <w:rPr>
                                <w:rFonts w:asciiTheme="majorHAnsi" w:hAnsiTheme="majorHAnsi"/>
                                <w:b/>
                                <w:sz w:val="24"/>
                                <w:szCs w:val="24"/>
                              </w:rPr>
                              <w:t>resume</w:t>
                            </w:r>
                            <w:r w:rsidRPr="00BF1A0F">
                              <w:rPr>
                                <w:rFonts w:asciiTheme="majorHAnsi" w:hAnsiTheme="majorHAnsi"/>
                                <w:sz w:val="24"/>
                                <w:szCs w:val="24"/>
                              </w:rPr>
                              <w:t xml:space="preserve">.  A resume focuses primarily on work experience.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139AD5B3" id="Text Box 22" o:spid="_x0000_s1063" type="#_x0000_t202" style="position:absolute;margin-left:273.4pt;margin-top:23.1pt;width:177.5pt;height:58.85pt;z-index:-2516070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" strokeweight="3pt">
                <v:stroke r:id="rId23" o:title="" filltype="pattern"/>
                <v:textbox>
                  <w:txbxContent>
                    <w:p w14:paraId="58CC96A5" w14:textId="77777777" w:rsidR="003503B5" w:rsidRPr="00BF1A0F" w:rsidRDefault="003503B5">
                      <w:pPr>
                        <w:rPr>
                          <w:rFonts w:asciiTheme="majorHAnsi" w:hAnsiTheme="majorHAnsi"/>
                          <w:sz w:val="24"/>
                          <w:szCs w:val="24"/>
                        </w:rPr>
                      </w:pPr>
                      <w:r w:rsidRPr="00BF1A0F">
                        <w:rPr>
                          <w:rFonts w:asciiTheme="majorHAnsi" w:hAnsiTheme="majorHAnsi"/>
                          <w:sz w:val="24"/>
                          <w:szCs w:val="24"/>
                        </w:rPr>
                        <w:t xml:space="preserve">A </w:t>
                      </w:r>
                      <w:r w:rsidRPr="00BF1A0F">
                        <w:rPr>
                          <w:rFonts w:asciiTheme="majorHAnsi" w:hAnsiTheme="majorHAnsi"/>
                          <w:b/>
                          <w:sz w:val="24"/>
                          <w:szCs w:val="24"/>
                        </w:rPr>
                        <w:t xml:space="preserve">CV </w:t>
                      </w:r>
                      <w:r w:rsidRPr="00BF1A0F">
                        <w:rPr>
                          <w:rFonts w:asciiTheme="majorHAnsi" w:hAnsiTheme="majorHAnsi"/>
                          <w:sz w:val="24"/>
                          <w:szCs w:val="24"/>
                        </w:rPr>
                        <w:t xml:space="preserve">is more detailed than a </w:t>
                      </w:r>
                      <w:r w:rsidRPr="00BF1A0F">
                        <w:rPr>
                          <w:rFonts w:asciiTheme="majorHAnsi" w:hAnsiTheme="majorHAnsi"/>
                          <w:b/>
                          <w:sz w:val="24"/>
                          <w:szCs w:val="24"/>
                        </w:rPr>
                        <w:t>resume</w:t>
                      </w:r>
                      <w:r w:rsidRPr="00BF1A0F">
                        <w:rPr>
                          <w:rFonts w:asciiTheme="majorHAnsi" w:hAnsiTheme="majorHAnsi"/>
                          <w:sz w:val="24"/>
                          <w:szCs w:val="24"/>
                        </w:rPr>
                        <w:t xml:space="preserve">.  A resume focuses primarily on work experience. </w:t>
                      </w:r>
                    </w:p>
                  </w:txbxContent>
                </v:textbox>
                <w10:wrap type="tight"/>
              </v:shape>
            </w:pict>
          </mc:Fallback>
        </mc:AlternateContent>
      </w:r>
    </w:p>
    <w:p w14:paraId="6F8C3336" w14:textId="77777777" w:rsidR="000B185A" w:rsidRPr="00A50767" w:rsidRDefault="000B185A" w:rsidP="003503B5">
      <w:pPr>
        <w:rPr>
          <w:rFonts w:ascii="Cambria" w:hAnsi="Cambria"/>
          <w:sz w:val="24"/>
          <w:szCs w:val="24"/>
        </w:rPr>
      </w:pPr>
      <w:r w:rsidRPr="00A50767">
        <w:rPr>
          <w:rFonts w:ascii="Cambria" w:hAnsi="Cambria"/>
          <w:sz w:val="24"/>
          <w:szCs w:val="24"/>
        </w:rPr>
        <w:t xml:space="preserve">Now that you know what to include in a CV, are there any items you should </w:t>
      </w:r>
      <w:r w:rsidRPr="00A50767">
        <w:rPr>
          <w:rFonts w:ascii="Cambria" w:hAnsi="Cambria"/>
          <w:b/>
          <w:sz w:val="24"/>
          <w:szCs w:val="24"/>
          <w:u w:val="single"/>
        </w:rPr>
        <w:t>not</w:t>
      </w:r>
      <w:r w:rsidRPr="00A50767">
        <w:rPr>
          <w:rFonts w:ascii="Cambria" w:hAnsi="Cambria"/>
          <w:sz w:val="24"/>
          <w:szCs w:val="24"/>
        </w:rPr>
        <w:t xml:space="preserve"> include?</w:t>
      </w:r>
    </w:p>
    <w:p w14:paraId="709589C3" w14:textId="77777777" w:rsidR="000B185A" w:rsidRPr="00A50767" w:rsidRDefault="000B185A" w:rsidP="00923BE4">
      <w:pPr>
        <w:pStyle w:val="ListParagraph"/>
        <w:numPr>
          <w:ilvl w:val="0"/>
          <w:numId w:val="160"/>
        </w:numPr>
        <w:spacing w:after="80" w:line="240" w:lineRule="auto"/>
        <w:rPr>
          <w:rFonts w:ascii="Cambria" w:hAnsi="Cambria"/>
          <w:szCs w:val="24"/>
        </w:rPr>
      </w:pPr>
      <w:r w:rsidRPr="00A50767">
        <w:rPr>
          <w:rFonts w:ascii="Cambria" w:hAnsi="Cambria"/>
          <w:szCs w:val="24"/>
        </w:rPr>
        <w:t xml:space="preserve">Private information – like religious beliefs or sexual orientation </w:t>
      </w:r>
    </w:p>
    <w:p w14:paraId="33D2F474" w14:textId="77777777" w:rsidR="000B185A" w:rsidRPr="00A50767" w:rsidRDefault="000B185A" w:rsidP="00923BE4">
      <w:pPr>
        <w:pStyle w:val="ListParagraph"/>
        <w:numPr>
          <w:ilvl w:val="0"/>
          <w:numId w:val="160"/>
        </w:numPr>
        <w:spacing w:after="80" w:line="240" w:lineRule="auto"/>
        <w:rPr>
          <w:rFonts w:ascii="Cambria" w:hAnsi="Cambria"/>
          <w:szCs w:val="24"/>
        </w:rPr>
      </w:pPr>
      <w:r w:rsidRPr="00A50767">
        <w:rPr>
          <w:rFonts w:ascii="Cambria" w:hAnsi="Cambria"/>
          <w:szCs w:val="24"/>
        </w:rPr>
        <w:t>Self praising statements</w:t>
      </w:r>
    </w:p>
    <w:p w14:paraId="3EF8CE4C" w14:textId="77777777" w:rsidR="000B185A" w:rsidRPr="00A50767" w:rsidRDefault="000B185A" w:rsidP="00923BE4">
      <w:pPr>
        <w:pStyle w:val="ListParagraph"/>
        <w:numPr>
          <w:ilvl w:val="0"/>
          <w:numId w:val="160"/>
        </w:numPr>
        <w:spacing w:after="80" w:line="240" w:lineRule="auto"/>
        <w:rPr>
          <w:rFonts w:ascii="Cambria" w:hAnsi="Cambria"/>
          <w:szCs w:val="24"/>
        </w:rPr>
      </w:pPr>
      <w:r w:rsidRPr="00A50767">
        <w:rPr>
          <w:rFonts w:ascii="Cambria" w:hAnsi="Cambria"/>
          <w:szCs w:val="24"/>
        </w:rPr>
        <w:t>Reasons for leaving present job</w:t>
      </w:r>
    </w:p>
    <w:p w14:paraId="6A0F1060" w14:textId="77777777" w:rsidR="000B185A" w:rsidRPr="00A50767" w:rsidRDefault="000B185A" w:rsidP="00923BE4">
      <w:pPr>
        <w:pStyle w:val="ListParagraph"/>
        <w:numPr>
          <w:ilvl w:val="0"/>
          <w:numId w:val="160"/>
        </w:numPr>
        <w:spacing w:after="80" w:line="240" w:lineRule="auto"/>
        <w:rPr>
          <w:rFonts w:ascii="Cambria" w:hAnsi="Cambria"/>
          <w:szCs w:val="24"/>
        </w:rPr>
      </w:pPr>
      <w:r w:rsidRPr="00A50767">
        <w:rPr>
          <w:rFonts w:ascii="Cambria" w:hAnsi="Cambria"/>
          <w:szCs w:val="24"/>
        </w:rPr>
        <w:t>Colourful text and decorative font.</w:t>
      </w:r>
    </w:p>
    <w:p w14:paraId="5EF419C0" w14:textId="77777777" w:rsidR="000B185A" w:rsidRPr="00A50767" w:rsidRDefault="000B185A" w:rsidP="00923BE4">
      <w:pPr>
        <w:pStyle w:val="ListParagraph"/>
        <w:numPr>
          <w:ilvl w:val="0"/>
          <w:numId w:val="160"/>
        </w:numPr>
        <w:spacing w:after="80" w:line="240" w:lineRule="auto"/>
        <w:rPr>
          <w:rFonts w:ascii="Cambria" w:hAnsi="Cambria"/>
          <w:szCs w:val="24"/>
        </w:rPr>
      </w:pPr>
      <w:r w:rsidRPr="00A50767">
        <w:rPr>
          <w:rFonts w:ascii="Cambria" w:hAnsi="Cambria"/>
          <w:szCs w:val="24"/>
        </w:rPr>
        <w:t>Language/grammar errors</w:t>
      </w:r>
    </w:p>
    <w:p w14:paraId="558CC3A6" w14:textId="77777777" w:rsidR="000B185A" w:rsidRPr="00A50767" w:rsidRDefault="000B185A" w:rsidP="003503B5">
      <w:pPr>
        <w:pStyle w:val="ListParagraph"/>
        <w:rPr>
          <w:rFonts w:ascii="Cambria" w:hAnsi="Cambria"/>
          <w:szCs w:val="24"/>
        </w:rPr>
      </w:pPr>
    </w:p>
    <w:p w14:paraId="143A9C89"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Cambria" w:hAnsi="Cambria"/>
          <w:b/>
          <w:sz w:val="24"/>
          <w:szCs w:val="24"/>
        </w:rPr>
      </w:pPr>
      <w:r w:rsidRPr="00A50767">
        <w:rPr>
          <w:rFonts w:ascii="Cambria" w:hAnsi="Cambria"/>
          <w:b/>
          <w:sz w:val="24"/>
          <w:szCs w:val="24"/>
        </w:rPr>
        <w:t>Activity 3.21 include this is last activity of checking/drawing up own CV&gt;</w:t>
      </w:r>
    </w:p>
    <w:p w14:paraId="2793F675"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Cambria" w:hAnsi="Cambria"/>
          <w:sz w:val="24"/>
          <w:szCs w:val="24"/>
        </w:rPr>
      </w:pPr>
      <w:r w:rsidRPr="00A50767">
        <w:rPr>
          <w:rFonts w:ascii="Cambria" w:hAnsi="Cambria"/>
          <w:sz w:val="24"/>
          <w:szCs w:val="24"/>
        </w:rPr>
        <w:t>1.  Assume you are applying for any one of the following jobs:maybe rather a list of skills and jobs to match………. Matching column or complete the sentence…………….</w:t>
      </w:r>
    </w:p>
    <w:p w14:paraId="7262B34D" w14:textId="77777777" w:rsidR="000B185A" w:rsidRPr="00A50767" w:rsidRDefault="000B185A" w:rsidP="00923BE4">
      <w:pPr>
        <w:pStyle w:val="ListParagraph"/>
        <w:numPr>
          <w:ilvl w:val="0"/>
          <w:numId w:val="161"/>
        </w:numPr>
        <w:pBdr>
          <w:top w:val="single" w:sz="4" w:space="1" w:color="auto"/>
          <w:left w:val="single" w:sz="4" w:space="4" w:color="auto"/>
          <w:bottom w:val="single" w:sz="4" w:space="1" w:color="auto"/>
          <w:right w:val="single" w:sz="4" w:space="4" w:color="auto"/>
        </w:pBdr>
        <w:spacing w:after="80" w:line="240" w:lineRule="auto"/>
        <w:rPr>
          <w:rFonts w:ascii="Cambria" w:hAnsi="Cambria"/>
          <w:strike/>
          <w:szCs w:val="24"/>
        </w:rPr>
      </w:pPr>
      <w:r w:rsidRPr="00A50767">
        <w:rPr>
          <w:rFonts w:ascii="Cambria" w:hAnsi="Cambria"/>
          <w:strike/>
          <w:szCs w:val="24"/>
        </w:rPr>
        <w:t>A clerk  in a bank</w:t>
      </w:r>
    </w:p>
    <w:p w14:paraId="4F859825" w14:textId="77777777" w:rsidR="000B185A" w:rsidRPr="00A50767" w:rsidRDefault="000B185A" w:rsidP="00923BE4">
      <w:pPr>
        <w:pStyle w:val="ListParagraph"/>
        <w:numPr>
          <w:ilvl w:val="0"/>
          <w:numId w:val="161"/>
        </w:numPr>
        <w:pBdr>
          <w:top w:val="single" w:sz="4" w:space="1" w:color="auto"/>
          <w:left w:val="single" w:sz="4" w:space="4" w:color="auto"/>
          <w:bottom w:val="single" w:sz="4" w:space="1" w:color="auto"/>
          <w:right w:val="single" w:sz="4" w:space="4" w:color="auto"/>
        </w:pBdr>
        <w:spacing w:after="80" w:line="240" w:lineRule="auto"/>
        <w:rPr>
          <w:rFonts w:ascii="Cambria" w:hAnsi="Cambria"/>
          <w:strike/>
          <w:szCs w:val="24"/>
        </w:rPr>
      </w:pPr>
      <w:r w:rsidRPr="00A50767">
        <w:rPr>
          <w:rFonts w:ascii="Cambria" w:hAnsi="Cambria"/>
          <w:strike/>
          <w:szCs w:val="24"/>
        </w:rPr>
        <w:t>A clerk in a fashion boutique</w:t>
      </w:r>
    </w:p>
    <w:p w14:paraId="532A90FE" w14:textId="77777777" w:rsidR="000B185A" w:rsidRPr="00A50767" w:rsidRDefault="000B185A" w:rsidP="00923BE4">
      <w:pPr>
        <w:pStyle w:val="ListParagraph"/>
        <w:numPr>
          <w:ilvl w:val="0"/>
          <w:numId w:val="161"/>
        </w:numPr>
        <w:pBdr>
          <w:top w:val="single" w:sz="4" w:space="1" w:color="auto"/>
          <w:left w:val="single" w:sz="4" w:space="4" w:color="auto"/>
          <w:bottom w:val="single" w:sz="4" w:space="1" w:color="auto"/>
          <w:right w:val="single" w:sz="4" w:space="4" w:color="auto"/>
        </w:pBdr>
        <w:spacing w:after="80" w:line="240" w:lineRule="auto"/>
        <w:rPr>
          <w:rFonts w:ascii="Cambria" w:hAnsi="Cambria"/>
          <w:strike/>
          <w:szCs w:val="24"/>
        </w:rPr>
      </w:pPr>
      <w:r w:rsidRPr="00A50767">
        <w:rPr>
          <w:rFonts w:ascii="Cambria" w:hAnsi="Cambria"/>
          <w:strike/>
          <w:szCs w:val="24"/>
        </w:rPr>
        <w:t>A clerk in a travel agency.</w:t>
      </w:r>
    </w:p>
    <w:p w14:paraId="23093A0A"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Cambria" w:hAnsi="Cambria"/>
          <w:szCs w:val="24"/>
        </w:rPr>
      </w:pPr>
      <w:r w:rsidRPr="00A50767">
        <w:rPr>
          <w:rFonts w:ascii="Cambria" w:hAnsi="Cambria"/>
          <w:szCs w:val="24"/>
        </w:rPr>
        <w:t>How do you think the skills required for these jobs differ?then this as an application questions afterwards………..</w:t>
      </w:r>
    </w:p>
    <w:p w14:paraId="34045C56"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Cambria" w:hAnsi="Cambria"/>
          <w:szCs w:val="24"/>
        </w:rPr>
      </w:pPr>
      <w:r w:rsidRPr="00A50767">
        <w:rPr>
          <w:rFonts w:ascii="Cambria" w:hAnsi="Cambria"/>
          <w:szCs w:val="24"/>
        </w:rPr>
        <w:t>2.  Draw up you own CV.see previous comment, more integrated activity.</w:t>
      </w:r>
    </w:p>
    <w:p w14:paraId="26572CC1"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Cambria" w:hAnsi="Cambria"/>
          <w:szCs w:val="24"/>
        </w:rPr>
      </w:pPr>
    </w:p>
    <w:p w14:paraId="795CB5F6" w14:textId="77777777" w:rsidR="000B185A" w:rsidRPr="00A50767" w:rsidRDefault="000B185A" w:rsidP="003503B5">
      <w:pPr>
        <w:rPr>
          <w:rFonts w:ascii="Cambria" w:hAnsi="Cambria"/>
          <w:szCs w:val="24"/>
        </w:rPr>
      </w:pPr>
    </w:p>
    <w:p w14:paraId="74BD9400" w14:textId="77777777" w:rsidR="000B185A" w:rsidRPr="00A50767" w:rsidRDefault="000B185A" w:rsidP="003503B5">
      <w:pPr>
        <w:tabs>
          <w:tab w:val="left" w:pos="1560"/>
        </w:tabs>
        <w:spacing w:after="0"/>
        <w:rPr>
          <w:rFonts w:asciiTheme="majorHAnsi" w:hAnsiTheme="majorHAnsi"/>
          <w:b/>
          <w:sz w:val="28"/>
          <w:szCs w:val="28"/>
        </w:rPr>
      </w:pPr>
      <w:r w:rsidRPr="00A50767">
        <w:rPr>
          <w:rFonts w:asciiTheme="majorHAnsi" w:hAnsiTheme="majorHAnsi"/>
          <w:b/>
          <w:sz w:val="28"/>
          <w:szCs w:val="28"/>
        </w:rPr>
        <w:t>3.2.6    Employee Benefits I think this is important section, needs more detail as it could really benefit them to understand their own situations.</w:t>
      </w:r>
    </w:p>
    <w:p w14:paraId="27E3CB19" w14:textId="77777777" w:rsidR="000B185A" w:rsidRPr="00A50767" w:rsidRDefault="000B185A" w:rsidP="003503B5">
      <w:pPr>
        <w:spacing w:after="0"/>
        <w:rPr>
          <w:rFonts w:asciiTheme="majorHAnsi" w:hAnsiTheme="majorHAnsi"/>
          <w:b/>
          <w:sz w:val="24"/>
          <w:szCs w:val="24"/>
        </w:rPr>
      </w:pPr>
      <w:r w:rsidRPr="00A50767">
        <w:rPr>
          <w:rFonts w:asciiTheme="majorHAnsi" w:hAnsiTheme="majorHAnsi"/>
          <w:b/>
          <w:sz w:val="24"/>
          <w:szCs w:val="24"/>
        </w:rPr>
        <w:t xml:space="preserve">Remuneration </w:t>
      </w:r>
    </w:p>
    <w:p w14:paraId="68F344BD" w14:textId="77777777" w:rsidR="000B185A" w:rsidRPr="00A50767" w:rsidRDefault="000B185A" w:rsidP="003503B5">
      <w:pPr>
        <w:spacing w:after="0"/>
        <w:rPr>
          <w:rFonts w:asciiTheme="majorHAnsi" w:hAnsiTheme="majorHAnsi"/>
          <w:sz w:val="24"/>
          <w:szCs w:val="24"/>
        </w:rPr>
      </w:pPr>
      <w:r w:rsidRPr="00A50767">
        <w:rPr>
          <w:rFonts w:asciiTheme="majorHAnsi" w:hAnsiTheme="majorHAnsi"/>
          <w:sz w:val="24"/>
          <w:szCs w:val="24"/>
        </w:rPr>
        <w:t>Remuneration is one of the main factors that will influence a worker to remain with the organization. If this is not attractive enough, he will easily be persuaded to leave the organization and find work elsewhere.</w:t>
      </w:r>
    </w:p>
    <w:p w14:paraId="57A0EB83" w14:textId="77777777" w:rsidR="000B185A" w:rsidRPr="00A50767" w:rsidRDefault="000B185A" w:rsidP="003503B5">
      <w:pPr>
        <w:spacing w:after="0"/>
        <w:rPr>
          <w:rFonts w:asciiTheme="majorHAnsi" w:hAnsiTheme="majorHAnsi"/>
          <w:sz w:val="24"/>
          <w:szCs w:val="24"/>
        </w:rPr>
      </w:pPr>
      <w:r w:rsidRPr="00A50767">
        <w:rPr>
          <w:rFonts w:asciiTheme="majorHAnsi" w:hAnsiTheme="majorHAnsi"/>
          <w:sz w:val="24"/>
          <w:szCs w:val="24"/>
        </w:rPr>
        <w:t>The following are types of remuneration:</w:t>
      </w:r>
    </w:p>
    <w:p w14:paraId="5377ED29" w14:textId="77777777" w:rsidR="000B185A" w:rsidRPr="00A50767" w:rsidRDefault="000B185A" w:rsidP="003503B5">
      <w:pPr>
        <w:spacing w:after="0"/>
        <w:rPr>
          <w:rFonts w:asciiTheme="majorHAnsi" w:hAnsiTheme="majorHAnsi"/>
          <w:sz w:val="24"/>
          <w:szCs w:val="24"/>
        </w:rPr>
      </w:pPr>
      <w:r w:rsidRPr="00A50767">
        <w:rPr>
          <w:rFonts w:asciiTheme="majorHAnsi" w:hAnsiTheme="majorHAnsi"/>
          <w:i/>
          <w:sz w:val="24"/>
          <w:szCs w:val="24"/>
        </w:rPr>
        <w:t>Direct:</w:t>
      </w:r>
      <w:r w:rsidRPr="00A50767">
        <w:rPr>
          <w:rFonts w:asciiTheme="majorHAnsi" w:hAnsiTheme="majorHAnsi"/>
          <w:sz w:val="24"/>
          <w:szCs w:val="24"/>
        </w:rPr>
        <w:t xml:space="preserve">  the salary you receive</w:t>
      </w:r>
    </w:p>
    <w:p w14:paraId="3AD21F4D" w14:textId="77777777" w:rsidR="000B185A" w:rsidRPr="00A50767" w:rsidRDefault="000B185A" w:rsidP="003503B5">
      <w:pPr>
        <w:spacing w:after="0"/>
        <w:rPr>
          <w:rFonts w:asciiTheme="majorHAnsi" w:hAnsiTheme="majorHAnsi"/>
          <w:sz w:val="24"/>
          <w:szCs w:val="24"/>
        </w:rPr>
      </w:pPr>
      <w:r w:rsidRPr="00A50767">
        <w:rPr>
          <w:rFonts w:asciiTheme="majorHAnsi" w:hAnsiTheme="majorHAnsi"/>
          <w:i/>
          <w:sz w:val="24"/>
          <w:szCs w:val="24"/>
        </w:rPr>
        <w:t>Indirect:</w:t>
      </w:r>
      <w:r w:rsidRPr="00A50767">
        <w:rPr>
          <w:rFonts w:asciiTheme="majorHAnsi" w:hAnsiTheme="majorHAnsi"/>
          <w:sz w:val="24"/>
          <w:szCs w:val="24"/>
        </w:rPr>
        <w:t xml:space="preserve">  the fringe benefits you receive like </w:t>
      </w:r>
      <w:r w:rsidRPr="00A50767">
        <w:rPr>
          <w:rFonts w:asciiTheme="majorHAnsi" w:hAnsiTheme="majorHAnsi"/>
          <w:i/>
          <w:sz w:val="24"/>
          <w:szCs w:val="24"/>
        </w:rPr>
        <w:t>pension fund, housing, medical aid</w:t>
      </w:r>
      <w:r w:rsidRPr="00A50767">
        <w:rPr>
          <w:rFonts w:asciiTheme="majorHAnsi" w:hAnsiTheme="majorHAnsi"/>
          <w:sz w:val="24"/>
          <w:szCs w:val="24"/>
        </w:rPr>
        <w:t xml:space="preserve"> and other. </w:t>
      </w:r>
    </w:p>
    <w:p w14:paraId="2A07ABE9" w14:textId="77777777" w:rsidR="000B185A" w:rsidRPr="00A50767" w:rsidRDefault="000B185A" w:rsidP="003503B5">
      <w:pPr>
        <w:spacing w:after="0"/>
        <w:rPr>
          <w:rFonts w:asciiTheme="majorHAnsi" w:hAnsiTheme="majorHAnsi"/>
          <w:sz w:val="24"/>
          <w:szCs w:val="24"/>
        </w:rPr>
      </w:pPr>
    </w:p>
    <w:p w14:paraId="035AC272"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rPr>
          <w:rFonts w:asciiTheme="majorHAnsi" w:hAnsiTheme="majorHAnsi"/>
          <w:sz w:val="24"/>
          <w:szCs w:val="24"/>
        </w:rPr>
      </w:pPr>
      <w:r w:rsidRPr="00A50767">
        <w:rPr>
          <w:rFonts w:asciiTheme="majorHAnsi" w:hAnsiTheme="majorHAnsi"/>
          <w:sz w:val="24"/>
          <w:szCs w:val="24"/>
        </w:rPr>
        <w:t xml:space="preserve">Can you think of other benefits beside those mentioned above? </w:t>
      </w:r>
    </w:p>
    <w:p w14:paraId="4BE236C0" w14:textId="77777777" w:rsidR="000B185A" w:rsidRPr="00A50767" w:rsidRDefault="000B185A" w:rsidP="003503B5">
      <w:pPr>
        <w:spacing w:after="0"/>
        <w:rPr>
          <w:rFonts w:asciiTheme="majorHAnsi" w:hAnsiTheme="majorHAnsi"/>
          <w:sz w:val="24"/>
          <w:szCs w:val="24"/>
        </w:rPr>
      </w:pPr>
    </w:p>
    <w:p w14:paraId="405B4B73" w14:textId="77777777" w:rsidR="000B185A" w:rsidRPr="00A50767" w:rsidRDefault="000B185A" w:rsidP="003503B5">
      <w:pPr>
        <w:rPr>
          <w:rFonts w:asciiTheme="majorHAnsi" w:hAnsiTheme="majorHAnsi"/>
          <w:sz w:val="24"/>
          <w:szCs w:val="24"/>
          <w:shd w:val="clear" w:color="auto" w:fill="FFFFFF"/>
        </w:rPr>
      </w:pPr>
      <w:r w:rsidRPr="00A50767">
        <w:rPr>
          <w:rFonts w:asciiTheme="majorHAnsi" w:hAnsiTheme="majorHAnsi"/>
          <w:b/>
          <w:sz w:val="24"/>
          <w:szCs w:val="24"/>
          <w:shd w:val="clear" w:color="auto" w:fill="FFFFFF"/>
        </w:rPr>
        <w:lastRenderedPageBreak/>
        <w:t>Salary</w:t>
      </w:r>
      <w:r w:rsidRPr="00A50767">
        <w:rPr>
          <w:rFonts w:asciiTheme="majorHAnsi" w:hAnsiTheme="majorHAnsi"/>
          <w:sz w:val="24"/>
          <w:szCs w:val="24"/>
          <w:shd w:val="clear" w:color="auto" w:fill="FFFFFF"/>
        </w:rPr>
        <w:t xml:space="preserve"> is a fixed amount of money or compensation paid to an employee by an employer in return for work performed. Salary is commonly paid in fixed intervals, for example, monthly payments of one-twelfth of the annual salary.</w:t>
      </w:r>
    </w:p>
    <w:p w14:paraId="096A639B" w14:textId="77777777" w:rsidR="000B185A" w:rsidRPr="00A50767" w:rsidRDefault="000B185A" w:rsidP="003503B5">
      <w:pPr>
        <w:rPr>
          <w:rFonts w:asciiTheme="majorHAnsi" w:hAnsiTheme="majorHAnsi"/>
          <w:sz w:val="24"/>
          <w:szCs w:val="24"/>
          <w:shd w:val="clear" w:color="auto" w:fill="FFFFFF"/>
        </w:rPr>
      </w:pPr>
      <w:r w:rsidRPr="00A50767">
        <w:rPr>
          <w:rFonts w:asciiTheme="majorHAnsi" w:hAnsiTheme="majorHAnsi"/>
          <w:b/>
          <w:sz w:val="24"/>
          <w:szCs w:val="24"/>
          <w:shd w:val="clear" w:color="auto" w:fill="FFFFFF"/>
        </w:rPr>
        <w:t>Annual salary:</w:t>
      </w:r>
      <w:r w:rsidRPr="00A50767">
        <w:rPr>
          <w:rFonts w:asciiTheme="majorHAnsi" w:hAnsiTheme="majorHAnsi"/>
          <w:sz w:val="24"/>
          <w:szCs w:val="24"/>
          <w:shd w:val="clear" w:color="auto" w:fill="FFFFFF"/>
        </w:rPr>
        <w:t xml:space="preserve">  when salaries are disclosed in a job advertisement, it is usually indicated as an </w:t>
      </w:r>
      <w:r w:rsidRPr="00A50767">
        <w:rPr>
          <w:rFonts w:asciiTheme="majorHAnsi" w:hAnsiTheme="majorHAnsi"/>
          <w:b/>
          <w:sz w:val="24"/>
          <w:szCs w:val="24"/>
          <w:shd w:val="clear" w:color="auto" w:fill="FFFFFF"/>
        </w:rPr>
        <w:t>annual salary</w:t>
      </w:r>
      <w:r w:rsidRPr="00A50767">
        <w:rPr>
          <w:rFonts w:asciiTheme="majorHAnsi" w:hAnsiTheme="majorHAnsi"/>
          <w:sz w:val="24"/>
          <w:szCs w:val="24"/>
          <w:shd w:val="clear" w:color="auto" w:fill="FFFFFF"/>
        </w:rPr>
        <w:t xml:space="preserve">. This figure is divided by twelve to obtain the monthly salary. </w:t>
      </w:r>
    </w:p>
    <w:p w14:paraId="517BE934"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b/>
          <w:sz w:val="24"/>
          <w:szCs w:val="24"/>
        </w:rPr>
      </w:pPr>
      <w:r w:rsidRPr="00A50767">
        <w:rPr>
          <w:rFonts w:asciiTheme="majorHAnsi" w:hAnsiTheme="majorHAnsi"/>
          <w:sz w:val="24"/>
          <w:szCs w:val="24"/>
          <w:shd w:val="clear" w:color="auto" w:fill="FFFFFF"/>
        </w:rPr>
        <w:t xml:space="preserve">Find an advertisement to confirm this. </w:t>
      </w:r>
    </w:p>
    <w:p w14:paraId="19AE5D10" w14:textId="77777777" w:rsidR="000B185A" w:rsidRPr="00A50767" w:rsidRDefault="000B185A" w:rsidP="003503B5">
      <w:pPr>
        <w:rPr>
          <w:rFonts w:asciiTheme="majorHAnsi" w:hAnsiTheme="majorHAnsi"/>
          <w:b/>
          <w:sz w:val="24"/>
          <w:szCs w:val="24"/>
        </w:rPr>
      </w:pPr>
    </w:p>
    <w:p w14:paraId="5134FB3D"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An employee who is paid monthly receives</w:t>
      </w:r>
      <w:r w:rsidRPr="00A50767">
        <w:rPr>
          <w:rFonts w:asciiTheme="majorHAnsi" w:hAnsiTheme="majorHAnsi"/>
          <w:b/>
          <w:sz w:val="24"/>
          <w:szCs w:val="24"/>
        </w:rPr>
        <w:t xml:space="preserve"> </w:t>
      </w:r>
      <w:r w:rsidRPr="00A50767">
        <w:rPr>
          <w:rFonts w:asciiTheme="majorHAnsi" w:hAnsiTheme="majorHAnsi"/>
          <w:sz w:val="24"/>
          <w:szCs w:val="24"/>
        </w:rPr>
        <w:t>a</w:t>
      </w:r>
      <w:r w:rsidRPr="00A50767">
        <w:rPr>
          <w:rFonts w:asciiTheme="majorHAnsi" w:hAnsiTheme="majorHAnsi"/>
          <w:b/>
          <w:sz w:val="24"/>
          <w:szCs w:val="24"/>
        </w:rPr>
        <w:t xml:space="preserve"> salary, </w:t>
      </w:r>
      <w:r w:rsidRPr="00A50767">
        <w:rPr>
          <w:rFonts w:asciiTheme="majorHAnsi" w:hAnsiTheme="majorHAnsi"/>
          <w:sz w:val="24"/>
          <w:szCs w:val="24"/>
        </w:rPr>
        <w:t xml:space="preserve">while one paid weekly is paid a </w:t>
      </w:r>
      <w:r w:rsidRPr="00A50767">
        <w:rPr>
          <w:rFonts w:asciiTheme="majorHAnsi" w:hAnsiTheme="majorHAnsi"/>
          <w:b/>
          <w:sz w:val="24"/>
          <w:szCs w:val="24"/>
        </w:rPr>
        <w:t>wage</w:t>
      </w:r>
      <w:r w:rsidRPr="00A50767">
        <w:rPr>
          <w:rFonts w:asciiTheme="majorHAnsi" w:hAnsiTheme="majorHAnsi"/>
          <w:sz w:val="24"/>
          <w:szCs w:val="24"/>
        </w:rPr>
        <w:t>.</w:t>
      </w:r>
    </w:p>
    <w:p w14:paraId="7897377C"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Employees are paid according to different systems:</w:t>
      </w:r>
    </w:p>
    <w:p w14:paraId="5C389891"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 xml:space="preserve">Time wages: </w:t>
      </w:r>
    </w:p>
    <w:p w14:paraId="0241CAB8"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 xml:space="preserve">Workers are paid for the time they spend of the job and not according to what they complete. </w:t>
      </w:r>
    </w:p>
    <w:p w14:paraId="310AB8BB" w14:textId="77777777" w:rsidR="000B185A" w:rsidRPr="00A50767" w:rsidRDefault="000B185A" w:rsidP="003503B5">
      <w:pPr>
        <w:rPr>
          <w:rFonts w:asciiTheme="majorHAnsi" w:hAnsiTheme="majorHAnsi"/>
          <w:sz w:val="24"/>
          <w:szCs w:val="24"/>
        </w:rPr>
      </w:pPr>
      <w:r w:rsidRPr="00A50767">
        <w:rPr>
          <w:rFonts w:asciiTheme="majorHAnsi" w:hAnsiTheme="majorHAnsi"/>
          <w:b/>
          <w:sz w:val="24"/>
          <w:szCs w:val="24"/>
        </w:rPr>
        <w:t>Piece work :</w:t>
      </w:r>
      <w:r w:rsidRPr="00A50767">
        <w:rPr>
          <w:rFonts w:asciiTheme="majorHAnsi" w:hAnsiTheme="majorHAnsi"/>
          <w:sz w:val="24"/>
          <w:szCs w:val="24"/>
        </w:rPr>
        <w:t xml:space="preserve"> </w:t>
      </w:r>
    </w:p>
    <w:p w14:paraId="035DA725"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 xml:space="preserve">Here the employee is paid for every </w:t>
      </w:r>
      <w:r w:rsidRPr="00A50767">
        <w:rPr>
          <w:rFonts w:asciiTheme="majorHAnsi" w:hAnsiTheme="majorHAnsi"/>
          <w:i/>
          <w:sz w:val="24"/>
          <w:szCs w:val="24"/>
        </w:rPr>
        <w:t>piece</w:t>
      </w:r>
      <w:r w:rsidRPr="00A50767">
        <w:rPr>
          <w:rFonts w:asciiTheme="majorHAnsi" w:hAnsiTheme="majorHAnsi"/>
          <w:sz w:val="24"/>
          <w:szCs w:val="24"/>
        </w:rPr>
        <w:t xml:space="preserve"> he completes.  The more pieces he completes, the more he will earn. </w:t>
      </w:r>
    </w:p>
    <w:p w14:paraId="3AE1EC51"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 xml:space="preserve">Gross salary/wage and Net salary/wage: </w:t>
      </w:r>
    </w:p>
    <w:p w14:paraId="0833A9E9"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 xml:space="preserve">The amount a worker takes home (take home pay) is less than the wage he is promised. This is because deductions are made from his gross , and he receives the balance.   </w:t>
      </w:r>
    </w:p>
    <w:p w14:paraId="4109F1E3"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b/>
          <w:sz w:val="24"/>
          <w:szCs w:val="24"/>
        </w:rPr>
      </w:pPr>
      <w:r w:rsidRPr="00A50767">
        <w:rPr>
          <w:rFonts w:asciiTheme="majorHAnsi" w:hAnsiTheme="majorHAnsi"/>
          <w:b/>
          <w:sz w:val="24"/>
          <w:szCs w:val="24"/>
        </w:rPr>
        <w:t>Activity 3.22much too higher order for the target market.</w:t>
      </w:r>
    </w:p>
    <w:p w14:paraId="35916BAE"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trike/>
          <w:sz w:val="24"/>
          <w:szCs w:val="24"/>
        </w:rPr>
      </w:pPr>
      <w:r w:rsidRPr="00A50767">
        <w:rPr>
          <w:rFonts w:asciiTheme="majorHAnsi" w:hAnsiTheme="majorHAnsi"/>
          <w:sz w:val="24"/>
          <w:szCs w:val="24"/>
        </w:rPr>
        <w:t>1</w:t>
      </w:r>
      <w:r w:rsidRPr="00A50767">
        <w:rPr>
          <w:rFonts w:asciiTheme="majorHAnsi" w:hAnsiTheme="majorHAnsi"/>
          <w:strike/>
          <w:sz w:val="24"/>
          <w:szCs w:val="24"/>
        </w:rPr>
        <w:t>.  Supply suitable figures to complete the calculations below:</w:t>
      </w:r>
    </w:p>
    <w:p w14:paraId="26DCC05D" w14:textId="77777777" w:rsidR="000B185A" w:rsidRPr="00A50767" w:rsidRDefault="000B185A" w:rsidP="003503B5">
      <w:pPr>
        <w:pStyle w:val="NoSpacing"/>
        <w:pBdr>
          <w:top w:val="single" w:sz="4" w:space="1" w:color="auto"/>
          <w:left w:val="single" w:sz="4" w:space="4" w:color="auto"/>
          <w:bottom w:val="single" w:sz="4" w:space="1" w:color="auto"/>
          <w:right w:val="single" w:sz="4" w:space="4" w:color="auto"/>
        </w:pBdr>
        <w:rPr>
          <w:rFonts w:asciiTheme="majorHAnsi" w:hAnsiTheme="majorHAnsi"/>
          <w:strike/>
          <w:sz w:val="24"/>
          <w:szCs w:val="24"/>
        </w:rPr>
      </w:pPr>
      <w:r w:rsidRPr="00A50767">
        <w:rPr>
          <w:rFonts w:asciiTheme="majorHAnsi" w:hAnsiTheme="majorHAnsi"/>
          <w:strike/>
          <w:sz w:val="24"/>
          <w:szCs w:val="24"/>
        </w:rPr>
        <w:t>Gross salary</w:t>
      </w:r>
      <w:r w:rsidRPr="00A50767">
        <w:rPr>
          <w:rFonts w:asciiTheme="majorHAnsi" w:hAnsiTheme="majorHAnsi"/>
          <w:strike/>
          <w:sz w:val="24"/>
          <w:szCs w:val="24"/>
        </w:rPr>
        <w:tab/>
      </w:r>
      <w:r w:rsidRPr="00A50767">
        <w:rPr>
          <w:rFonts w:asciiTheme="majorHAnsi" w:hAnsiTheme="majorHAnsi"/>
          <w:strike/>
          <w:sz w:val="24"/>
          <w:szCs w:val="24"/>
        </w:rPr>
        <w:tab/>
      </w:r>
      <w:r w:rsidRPr="00A50767">
        <w:rPr>
          <w:rFonts w:asciiTheme="majorHAnsi" w:hAnsiTheme="majorHAnsi"/>
          <w:strike/>
          <w:sz w:val="24"/>
          <w:szCs w:val="24"/>
        </w:rPr>
        <w:tab/>
      </w:r>
      <w:r w:rsidRPr="00A50767">
        <w:rPr>
          <w:rFonts w:asciiTheme="majorHAnsi" w:hAnsiTheme="majorHAnsi"/>
          <w:strike/>
          <w:sz w:val="24"/>
          <w:szCs w:val="24"/>
        </w:rPr>
        <w:tab/>
      </w:r>
      <w:r w:rsidRPr="00A50767">
        <w:rPr>
          <w:rFonts w:asciiTheme="majorHAnsi" w:hAnsiTheme="majorHAnsi"/>
          <w:b/>
          <w:strike/>
          <w:sz w:val="24"/>
          <w:szCs w:val="24"/>
        </w:rPr>
        <w:t>12 000</w:t>
      </w:r>
    </w:p>
    <w:p w14:paraId="7DCC7491" w14:textId="77777777" w:rsidR="000B185A" w:rsidRPr="00A50767" w:rsidRDefault="000B185A" w:rsidP="003503B5">
      <w:pPr>
        <w:pStyle w:val="NoSpacing"/>
        <w:pBdr>
          <w:top w:val="single" w:sz="4" w:space="1" w:color="auto"/>
          <w:left w:val="single" w:sz="4" w:space="4" w:color="auto"/>
          <w:bottom w:val="single" w:sz="4" w:space="1" w:color="auto"/>
          <w:right w:val="single" w:sz="4" w:space="4" w:color="auto"/>
        </w:pBdr>
        <w:rPr>
          <w:rFonts w:asciiTheme="majorHAnsi" w:hAnsiTheme="majorHAnsi"/>
          <w:strike/>
          <w:sz w:val="24"/>
          <w:szCs w:val="24"/>
        </w:rPr>
      </w:pPr>
      <w:r w:rsidRPr="00A50767">
        <w:rPr>
          <w:rFonts w:asciiTheme="majorHAnsi" w:hAnsiTheme="majorHAnsi"/>
          <w:strike/>
          <w:sz w:val="24"/>
          <w:szCs w:val="24"/>
        </w:rPr>
        <w:t>Less:</w:t>
      </w:r>
    </w:p>
    <w:p w14:paraId="27A0D524" w14:textId="77777777" w:rsidR="000B185A" w:rsidRPr="00A50767" w:rsidRDefault="000B185A" w:rsidP="003503B5">
      <w:pPr>
        <w:pStyle w:val="NoSpacing"/>
        <w:pBdr>
          <w:top w:val="single" w:sz="4" w:space="1" w:color="auto"/>
          <w:left w:val="single" w:sz="4" w:space="4" w:color="auto"/>
          <w:bottom w:val="single" w:sz="4" w:space="1" w:color="auto"/>
          <w:right w:val="single" w:sz="4" w:space="4" w:color="auto"/>
        </w:pBdr>
        <w:rPr>
          <w:rFonts w:asciiTheme="majorHAnsi" w:hAnsiTheme="majorHAnsi"/>
          <w:strike/>
          <w:sz w:val="24"/>
          <w:szCs w:val="24"/>
        </w:rPr>
      </w:pPr>
      <w:r w:rsidRPr="00A50767">
        <w:rPr>
          <w:rFonts w:asciiTheme="majorHAnsi" w:hAnsiTheme="majorHAnsi"/>
          <w:strike/>
          <w:sz w:val="24"/>
          <w:szCs w:val="24"/>
        </w:rPr>
        <w:t>PAYE                                                                  xxx</w:t>
      </w:r>
    </w:p>
    <w:p w14:paraId="601D804C" w14:textId="77777777" w:rsidR="000B185A" w:rsidRPr="00A50767" w:rsidRDefault="000B185A" w:rsidP="003503B5">
      <w:pPr>
        <w:pStyle w:val="NoSpacing"/>
        <w:pBdr>
          <w:top w:val="single" w:sz="4" w:space="1" w:color="auto"/>
          <w:left w:val="single" w:sz="4" w:space="4" w:color="auto"/>
          <w:bottom w:val="single" w:sz="4" w:space="1" w:color="auto"/>
          <w:right w:val="single" w:sz="4" w:space="4" w:color="auto"/>
        </w:pBdr>
        <w:rPr>
          <w:rFonts w:asciiTheme="majorHAnsi" w:hAnsiTheme="majorHAnsi"/>
          <w:strike/>
          <w:sz w:val="24"/>
          <w:szCs w:val="24"/>
        </w:rPr>
      </w:pPr>
      <w:r w:rsidRPr="00A50767">
        <w:rPr>
          <w:rFonts w:asciiTheme="majorHAnsi" w:hAnsiTheme="majorHAnsi"/>
          <w:strike/>
          <w:sz w:val="24"/>
          <w:szCs w:val="24"/>
        </w:rPr>
        <w:t>Pension fund contributions                        xxx</w:t>
      </w:r>
    </w:p>
    <w:p w14:paraId="66CFC29E" w14:textId="77777777" w:rsidR="000B185A" w:rsidRPr="00A50767" w:rsidRDefault="000B185A" w:rsidP="003503B5">
      <w:pPr>
        <w:pStyle w:val="NoSpacing"/>
        <w:pBdr>
          <w:top w:val="single" w:sz="4" w:space="1" w:color="auto"/>
          <w:left w:val="single" w:sz="4" w:space="4" w:color="auto"/>
          <w:bottom w:val="single" w:sz="4" w:space="1" w:color="auto"/>
          <w:right w:val="single" w:sz="4" w:space="4" w:color="auto"/>
        </w:pBdr>
        <w:rPr>
          <w:rFonts w:asciiTheme="majorHAnsi" w:hAnsiTheme="majorHAnsi"/>
          <w:strike/>
          <w:sz w:val="24"/>
          <w:szCs w:val="24"/>
        </w:rPr>
      </w:pPr>
      <w:r w:rsidRPr="00A50767">
        <w:rPr>
          <w:rFonts w:asciiTheme="majorHAnsi" w:hAnsiTheme="majorHAnsi"/>
          <w:strike/>
          <w:sz w:val="24"/>
          <w:szCs w:val="24"/>
        </w:rPr>
        <w:t>Medical aid                                                       xxx</w:t>
      </w:r>
    </w:p>
    <w:p w14:paraId="4B6A0D86" w14:textId="77777777" w:rsidR="000B185A" w:rsidRPr="00A50767" w:rsidRDefault="000B185A" w:rsidP="003503B5">
      <w:pPr>
        <w:pStyle w:val="NoSpacing"/>
        <w:pBdr>
          <w:top w:val="single" w:sz="4" w:space="1" w:color="auto"/>
          <w:left w:val="single" w:sz="4" w:space="4" w:color="auto"/>
          <w:bottom w:val="single" w:sz="4" w:space="1" w:color="auto"/>
          <w:right w:val="single" w:sz="4" w:space="4" w:color="auto"/>
        </w:pBdr>
        <w:rPr>
          <w:rFonts w:asciiTheme="majorHAnsi" w:hAnsiTheme="majorHAnsi"/>
          <w:strike/>
          <w:sz w:val="24"/>
          <w:szCs w:val="24"/>
        </w:rPr>
      </w:pPr>
      <w:r w:rsidRPr="00A50767">
        <w:rPr>
          <w:rFonts w:asciiTheme="majorHAnsi" w:hAnsiTheme="majorHAnsi"/>
          <w:strike/>
          <w:sz w:val="24"/>
          <w:szCs w:val="24"/>
        </w:rPr>
        <w:t>Union fees                                                         xxx</w:t>
      </w:r>
    </w:p>
    <w:p w14:paraId="3E95BD9F" w14:textId="77777777" w:rsidR="000B185A" w:rsidRPr="00A50767" w:rsidRDefault="000B185A" w:rsidP="003503B5">
      <w:pPr>
        <w:pStyle w:val="NoSpacing"/>
        <w:pBdr>
          <w:top w:val="single" w:sz="4" w:space="1" w:color="auto"/>
          <w:left w:val="single" w:sz="4" w:space="4" w:color="auto"/>
          <w:bottom w:val="single" w:sz="4" w:space="1" w:color="auto"/>
          <w:right w:val="single" w:sz="4" w:space="4" w:color="auto"/>
        </w:pBdr>
        <w:rPr>
          <w:rFonts w:asciiTheme="majorHAnsi" w:hAnsiTheme="majorHAnsi"/>
          <w:strike/>
          <w:sz w:val="24"/>
          <w:szCs w:val="24"/>
        </w:rPr>
      </w:pPr>
      <w:r w:rsidRPr="00A50767">
        <w:rPr>
          <w:rFonts w:asciiTheme="majorHAnsi" w:hAnsiTheme="majorHAnsi"/>
          <w:strike/>
          <w:sz w:val="24"/>
          <w:szCs w:val="24"/>
        </w:rPr>
        <w:t>Net salary                                                          ???</w:t>
      </w:r>
    </w:p>
    <w:p w14:paraId="119864D7" w14:textId="77777777" w:rsidR="000B185A" w:rsidRPr="00A50767" w:rsidRDefault="000B185A" w:rsidP="003503B5">
      <w:pPr>
        <w:pStyle w:val="NoSpacing"/>
        <w:pBdr>
          <w:top w:val="single" w:sz="4" w:space="1" w:color="auto"/>
          <w:left w:val="single" w:sz="4" w:space="4" w:color="auto"/>
          <w:bottom w:val="single" w:sz="4" w:space="1" w:color="auto"/>
          <w:right w:val="single" w:sz="4" w:space="4" w:color="auto"/>
        </w:pBdr>
        <w:rPr>
          <w:rFonts w:asciiTheme="majorHAnsi" w:hAnsiTheme="majorHAnsi"/>
          <w:strike/>
          <w:sz w:val="24"/>
          <w:szCs w:val="24"/>
        </w:rPr>
      </w:pPr>
    </w:p>
    <w:p w14:paraId="1E614B0C" w14:textId="77777777" w:rsidR="000B185A" w:rsidRPr="00A50767" w:rsidRDefault="000B185A" w:rsidP="003503B5">
      <w:pPr>
        <w:pStyle w:val="NoSpacing"/>
        <w:pBdr>
          <w:top w:val="single" w:sz="4" w:space="1" w:color="auto"/>
          <w:left w:val="single" w:sz="4" w:space="4" w:color="auto"/>
          <w:bottom w:val="single" w:sz="4" w:space="1" w:color="auto"/>
          <w:right w:val="single" w:sz="4" w:space="4" w:color="auto"/>
        </w:pBdr>
        <w:rPr>
          <w:rFonts w:asciiTheme="majorHAnsi" w:hAnsiTheme="majorHAnsi"/>
          <w:strike/>
          <w:sz w:val="24"/>
          <w:szCs w:val="24"/>
        </w:rPr>
      </w:pPr>
      <w:r w:rsidRPr="00A50767">
        <w:rPr>
          <w:rFonts w:asciiTheme="majorHAnsi" w:hAnsiTheme="majorHAnsi"/>
          <w:strike/>
          <w:sz w:val="24"/>
          <w:szCs w:val="24"/>
        </w:rPr>
        <w:t xml:space="preserve">2.  What formula can you derive from this? </w:t>
      </w:r>
    </w:p>
    <w:p w14:paraId="1588D504"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p>
    <w:p w14:paraId="3D60C322" w14:textId="77777777" w:rsidR="000B185A" w:rsidRPr="00A50767" w:rsidRDefault="000B185A" w:rsidP="003503B5">
      <w:pPr>
        <w:pStyle w:val="ListParagraph"/>
        <w:spacing w:after="0"/>
        <w:ind w:left="0"/>
        <w:contextualSpacing w:val="0"/>
        <w:rPr>
          <w:b/>
          <w:szCs w:val="24"/>
        </w:rPr>
      </w:pPr>
    </w:p>
    <w:p w14:paraId="442AD089" w14:textId="77777777" w:rsidR="000B185A" w:rsidRPr="00A50767" w:rsidRDefault="000B185A" w:rsidP="003503B5">
      <w:pPr>
        <w:pStyle w:val="ListParagraph"/>
        <w:spacing w:after="0"/>
        <w:ind w:left="0"/>
        <w:contextualSpacing w:val="0"/>
        <w:rPr>
          <w:b/>
          <w:szCs w:val="24"/>
        </w:rPr>
      </w:pPr>
      <w:r w:rsidRPr="00A50767">
        <w:rPr>
          <w:b/>
          <w:szCs w:val="24"/>
        </w:rPr>
        <w:t xml:space="preserve">Other benefits </w:t>
      </w:r>
    </w:p>
    <w:p w14:paraId="398EE1CD" w14:textId="77777777" w:rsidR="000B185A" w:rsidRPr="00A50767" w:rsidRDefault="000B185A" w:rsidP="003503B5">
      <w:pPr>
        <w:spacing w:after="0"/>
        <w:ind w:left="65"/>
        <w:rPr>
          <w:rFonts w:asciiTheme="majorHAnsi" w:hAnsiTheme="majorHAnsi"/>
          <w:b/>
          <w:sz w:val="24"/>
          <w:szCs w:val="24"/>
        </w:rPr>
      </w:pPr>
      <w:r w:rsidRPr="00A50767">
        <w:rPr>
          <w:rFonts w:asciiTheme="majorHAnsi" w:hAnsiTheme="majorHAnsi"/>
          <w:b/>
          <w:sz w:val="24"/>
          <w:szCs w:val="24"/>
        </w:rPr>
        <w:lastRenderedPageBreak/>
        <w:t>Pension</w:t>
      </w:r>
    </w:p>
    <w:p w14:paraId="39793AA2" w14:textId="77777777" w:rsidR="000B185A" w:rsidRPr="00A50767" w:rsidRDefault="000B185A" w:rsidP="003503B5">
      <w:pPr>
        <w:spacing w:after="0"/>
        <w:ind w:left="65"/>
        <w:rPr>
          <w:rFonts w:asciiTheme="majorHAnsi" w:hAnsiTheme="majorHAnsi"/>
          <w:sz w:val="24"/>
          <w:szCs w:val="24"/>
        </w:rPr>
      </w:pPr>
      <w:r w:rsidRPr="00A50767">
        <w:rPr>
          <w:rFonts w:asciiTheme="majorHAnsi" w:hAnsiTheme="majorHAnsi"/>
          <w:sz w:val="24"/>
          <w:szCs w:val="24"/>
        </w:rPr>
        <w:t xml:space="preserve">This is a saving for the time when the employee will retire and stop earning. Regular deductions are made from the employees salary and invested.  The employer also contributes to the deduction according to a percentage.   </w:t>
      </w:r>
    </w:p>
    <w:p w14:paraId="7ACB256D" w14:textId="77777777" w:rsidR="000B185A" w:rsidRPr="00A50767" w:rsidRDefault="000B185A" w:rsidP="003503B5">
      <w:pPr>
        <w:spacing w:after="0"/>
        <w:ind w:left="65"/>
        <w:rPr>
          <w:rFonts w:asciiTheme="majorHAnsi" w:hAnsiTheme="majorHAnsi"/>
          <w:sz w:val="24"/>
          <w:szCs w:val="24"/>
        </w:rPr>
      </w:pPr>
      <w:r w:rsidRPr="00A50767">
        <w:rPr>
          <w:rFonts w:asciiTheme="majorHAnsi" w:hAnsiTheme="majorHAnsi"/>
          <w:sz w:val="24"/>
          <w:szCs w:val="24"/>
        </w:rPr>
        <w:t xml:space="preserve">When the employee retires, the money is paid usually in a lump sum (1/3 for pension funds) and the balance in monthly instalments. </w:t>
      </w:r>
    </w:p>
    <w:p w14:paraId="5E67B8DD" w14:textId="77777777" w:rsidR="000B185A" w:rsidRPr="00A50767" w:rsidRDefault="000B185A" w:rsidP="003503B5">
      <w:pPr>
        <w:spacing w:after="0"/>
        <w:ind w:left="65"/>
        <w:rPr>
          <w:rFonts w:asciiTheme="majorHAnsi" w:hAnsiTheme="majorHAnsi"/>
          <w:sz w:val="24"/>
          <w:szCs w:val="24"/>
        </w:rPr>
      </w:pPr>
      <w:r w:rsidRPr="00A50767">
        <w:rPr>
          <w:rFonts w:asciiTheme="majorHAnsi" w:hAnsiTheme="majorHAnsi"/>
          <w:sz w:val="24"/>
          <w:szCs w:val="24"/>
        </w:rPr>
        <w:t>Employees who retire usually take their benefits or they can transfer it to another fund.</w:t>
      </w:r>
    </w:p>
    <w:p w14:paraId="4C2BD046" w14:textId="77777777" w:rsidR="000B185A" w:rsidRPr="00A50767" w:rsidRDefault="000B185A" w:rsidP="003503B5">
      <w:pPr>
        <w:spacing w:after="0"/>
        <w:ind w:left="65"/>
        <w:rPr>
          <w:rFonts w:asciiTheme="majorHAnsi" w:hAnsiTheme="majorHAnsi"/>
          <w:sz w:val="24"/>
          <w:szCs w:val="24"/>
        </w:rPr>
      </w:pPr>
      <w:r w:rsidRPr="00A50767">
        <w:rPr>
          <w:rFonts w:asciiTheme="majorHAnsi" w:hAnsiTheme="majorHAnsi"/>
          <w:sz w:val="24"/>
          <w:szCs w:val="24"/>
        </w:rPr>
        <w:t xml:space="preserve"> </w:t>
      </w:r>
    </w:p>
    <w:p w14:paraId="47E1ED0A" w14:textId="77777777" w:rsidR="000B185A" w:rsidRPr="00A50767" w:rsidRDefault="000B185A" w:rsidP="003503B5">
      <w:pPr>
        <w:spacing w:after="0"/>
        <w:ind w:left="5825"/>
        <w:rPr>
          <w:rFonts w:asciiTheme="majorHAnsi" w:hAnsiTheme="majorHAnsi"/>
          <w:i/>
          <w:sz w:val="24"/>
          <w:szCs w:val="24"/>
        </w:rPr>
      </w:pPr>
      <w:r w:rsidRPr="00A50767">
        <w:rPr>
          <w:rFonts w:asciiTheme="majorHAnsi" w:hAnsiTheme="majorHAnsi"/>
          <w:i/>
          <w:sz w:val="24"/>
          <w:szCs w:val="24"/>
        </w:rPr>
        <w:t xml:space="preserve">: </w:t>
      </w:r>
      <w:r w:rsidRPr="00A50767">
        <w:rPr>
          <w:rFonts w:asciiTheme="majorHAnsi" w:hAnsiTheme="majorHAnsi"/>
          <w:b/>
          <w:i/>
          <w:sz w:val="24"/>
          <w:szCs w:val="24"/>
        </w:rPr>
        <w:t>wwwinvestopedia.com</w:t>
      </w:r>
    </w:p>
    <w:p w14:paraId="414F69C8" w14:textId="77777777" w:rsidR="000B185A" w:rsidRPr="00A50767" w:rsidRDefault="000B185A" w:rsidP="003503B5">
      <w:pPr>
        <w:spacing w:after="0"/>
        <w:ind w:left="65"/>
        <w:rPr>
          <w:rFonts w:asciiTheme="majorHAnsi" w:hAnsiTheme="majorHAnsi"/>
          <w:sz w:val="24"/>
          <w:szCs w:val="24"/>
        </w:rPr>
      </w:pPr>
      <w:r w:rsidRPr="00A50767">
        <w:rPr>
          <w:rFonts w:asciiTheme="majorHAnsi" w:hAnsiTheme="majorHAnsi"/>
          <w:sz w:val="24"/>
          <w:szCs w:val="24"/>
        </w:rPr>
        <w:tab/>
      </w:r>
      <w:r w:rsidRPr="00A50767">
        <w:rPr>
          <w:rFonts w:asciiTheme="majorHAnsi" w:hAnsiTheme="majorHAnsi"/>
          <w:sz w:val="24"/>
          <w:szCs w:val="24"/>
        </w:rPr>
        <w:tab/>
      </w:r>
      <w:r w:rsidRPr="00A50767">
        <w:rPr>
          <w:rFonts w:asciiTheme="majorHAnsi" w:hAnsiTheme="majorHAnsi"/>
          <w:sz w:val="24"/>
          <w:szCs w:val="24"/>
        </w:rPr>
        <w:tab/>
      </w:r>
      <w:r w:rsidRPr="00A50767">
        <w:rPr>
          <w:rFonts w:asciiTheme="majorHAnsi" w:hAnsiTheme="majorHAnsi"/>
          <w:sz w:val="24"/>
          <w:szCs w:val="24"/>
        </w:rPr>
        <w:tab/>
      </w:r>
      <w:r w:rsidRPr="00A50767">
        <w:rPr>
          <w:rFonts w:asciiTheme="majorHAnsi" w:hAnsiTheme="majorHAnsi"/>
          <w:sz w:val="24"/>
          <w:szCs w:val="24"/>
        </w:rPr>
        <w:tab/>
      </w:r>
      <w:r w:rsidRPr="00A50767">
        <w:rPr>
          <w:rFonts w:asciiTheme="majorHAnsi" w:hAnsiTheme="majorHAnsi"/>
          <w:sz w:val="24"/>
          <w:szCs w:val="24"/>
        </w:rPr>
        <w:tab/>
      </w:r>
      <w:r w:rsidRPr="00A50767">
        <w:rPr>
          <w:rFonts w:asciiTheme="majorHAnsi" w:hAnsiTheme="majorHAnsi"/>
          <w:sz w:val="24"/>
          <w:szCs w:val="24"/>
        </w:rPr>
        <w:tab/>
      </w:r>
      <w:r w:rsidRPr="00A50767">
        <w:rPr>
          <w:rFonts w:asciiTheme="majorHAnsi" w:hAnsiTheme="majorHAnsi"/>
          <w:sz w:val="24"/>
          <w:szCs w:val="24"/>
        </w:rPr>
        <w:tab/>
        <w:t xml:space="preserve"> </w:t>
      </w:r>
    </w:p>
    <w:p w14:paraId="1E99ECA2" w14:textId="77777777" w:rsidR="000B185A" w:rsidRPr="00A50767" w:rsidRDefault="000B185A" w:rsidP="003503B5">
      <w:pPr>
        <w:spacing w:after="0"/>
        <w:ind w:left="65"/>
        <w:rPr>
          <w:rFonts w:asciiTheme="majorHAnsi" w:hAnsiTheme="majorHAnsi"/>
          <w:b/>
          <w:sz w:val="24"/>
          <w:szCs w:val="24"/>
        </w:rPr>
      </w:pPr>
      <w:r w:rsidRPr="00A50767">
        <w:rPr>
          <w:rFonts w:asciiTheme="majorHAnsi" w:hAnsiTheme="majorHAnsi"/>
          <w:b/>
          <w:sz w:val="24"/>
          <w:szCs w:val="24"/>
        </w:rPr>
        <w:t xml:space="preserve">Medical Aid </w:t>
      </w:r>
    </w:p>
    <w:p w14:paraId="1217C790" w14:textId="77777777" w:rsidR="000B185A" w:rsidRPr="00A50767" w:rsidRDefault="000B185A" w:rsidP="003503B5">
      <w:pPr>
        <w:spacing w:after="0"/>
        <w:ind w:left="65"/>
        <w:rPr>
          <w:rFonts w:asciiTheme="majorHAnsi" w:hAnsiTheme="majorHAnsi"/>
          <w:sz w:val="24"/>
          <w:szCs w:val="24"/>
        </w:rPr>
      </w:pPr>
      <w:r w:rsidRPr="00A50767">
        <w:rPr>
          <w:rFonts w:asciiTheme="majorHAnsi" w:hAnsiTheme="majorHAnsi"/>
          <w:sz w:val="24"/>
          <w:szCs w:val="24"/>
        </w:rPr>
        <w:t>Most businesses operate a medical scheme. Employees pay an amount each month (subscriptions) to be part of the scheme.  Contributions will determine the benefits the member will receive.  He will determine this according to his family circumstances. Contributions will be determined according to the number of members, that is the main member and the dependents.  Benefits are paid according to certain rules</w:t>
      </w:r>
    </w:p>
    <w:p w14:paraId="354FA872" w14:textId="77777777" w:rsidR="000B185A" w:rsidRPr="00A50767" w:rsidRDefault="000B185A" w:rsidP="003503B5">
      <w:pPr>
        <w:spacing w:after="0"/>
        <w:ind w:left="65"/>
        <w:rPr>
          <w:rFonts w:asciiTheme="majorHAnsi" w:hAnsiTheme="majorHAnsi"/>
          <w:sz w:val="24"/>
          <w:szCs w:val="24"/>
        </w:rPr>
      </w:pPr>
      <w:r w:rsidRPr="00A50767">
        <w:rPr>
          <w:rFonts w:asciiTheme="majorHAnsi" w:hAnsiTheme="majorHAnsi"/>
          <w:sz w:val="24"/>
          <w:szCs w:val="24"/>
        </w:rPr>
        <w:t xml:space="preserve">. </w:t>
      </w:r>
    </w:p>
    <w:p w14:paraId="4BFDDBAE"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ind w:left="65"/>
        <w:rPr>
          <w:rFonts w:asciiTheme="majorHAnsi" w:hAnsiTheme="majorHAnsi"/>
          <w:sz w:val="24"/>
          <w:szCs w:val="24"/>
        </w:rPr>
      </w:pPr>
    </w:p>
    <w:p w14:paraId="64E179E0"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ind w:left="65"/>
        <w:rPr>
          <w:rFonts w:asciiTheme="majorHAnsi" w:hAnsiTheme="majorHAnsi"/>
          <w:b/>
          <w:sz w:val="24"/>
          <w:szCs w:val="24"/>
        </w:rPr>
      </w:pPr>
      <w:r w:rsidRPr="00A50767">
        <w:rPr>
          <w:rFonts w:asciiTheme="majorHAnsi" w:hAnsiTheme="majorHAnsi"/>
          <w:b/>
          <w:sz w:val="24"/>
          <w:szCs w:val="24"/>
        </w:rPr>
        <w:t xml:space="preserve">Activity 3.23 </w:t>
      </w:r>
    </w:p>
    <w:p w14:paraId="390D7425"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ind w:left="65"/>
        <w:rPr>
          <w:rFonts w:asciiTheme="majorHAnsi" w:hAnsiTheme="majorHAnsi"/>
          <w:sz w:val="24"/>
          <w:szCs w:val="24"/>
        </w:rPr>
      </w:pPr>
      <w:r w:rsidRPr="00A50767">
        <w:rPr>
          <w:rFonts w:asciiTheme="majorHAnsi" w:hAnsiTheme="majorHAnsi"/>
          <w:sz w:val="24"/>
          <w:szCs w:val="24"/>
        </w:rPr>
        <w:t>1.  Who are “dependents?”</w:t>
      </w:r>
    </w:p>
    <w:p w14:paraId="542D8D40"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ind w:left="65"/>
        <w:rPr>
          <w:rFonts w:asciiTheme="majorHAnsi" w:hAnsiTheme="majorHAnsi"/>
          <w:sz w:val="24"/>
          <w:szCs w:val="24"/>
        </w:rPr>
      </w:pPr>
      <w:r w:rsidRPr="00A50767">
        <w:rPr>
          <w:rFonts w:asciiTheme="majorHAnsi" w:hAnsiTheme="majorHAnsi"/>
          <w:sz w:val="24"/>
          <w:szCs w:val="24"/>
        </w:rPr>
        <w:t xml:space="preserve">2.  Can you name three medical schemes? </w:t>
      </w:r>
    </w:p>
    <w:p w14:paraId="7290B9F9"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ind w:left="65"/>
        <w:rPr>
          <w:rFonts w:asciiTheme="majorHAnsi" w:hAnsiTheme="majorHAnsi"/>
          <w:sz w:val="24"/>
          <w:szCs w:val="24"/>
        </w:rPr>
      </w:pPr>
      <w:r w:rsidRPr="00A50767">
        <w:rPr>
          <w:rFonts w:asciiTheme="majorHAnsi" w:hAnsiTheme="majorHAnsi"/>
          <w:sz w:val="24"/>
          <w:szCs w:val="24"/>
        </w:rPr>
        <w:t>3.  Would you recommend joining a medical scheme? Motivate your answer.</w:t>
      </w:r>
    </w:p>
    <w:p w14:paraId="353B6A9C"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ind w:left="65"/>
        <w:rPr>
          <w:rFonts w:asciiTheme="majorHAnsi" w:hAnsiTheme="majorHAnsi"/>
          <w:sz w:val="24"/>
          <w:szCs w:val="24"/>
        </w:rPr>
      </w:pPr>
    </w:p>
    <w:p w14:paraId="4375C4E7" w14:textId="77777777" w:rsidR="000B185A" w:rsidRPr="00A50767" w:rsidRDefault="000B185A" w:rsidP="003503B5">
      <w:pPr>
        <w:spacing w:after="0"/>
        <w:ind w:left="65"/>
        <w:rPr>
          <w:rFonts w:asciiTheme="majorHAnsi" w:hAnsiTheme="majorHAnsi"/>
          <w:sz w:val="24"/>
          <w:szCs w:val="24"/>
        </w:rPr>
      </w:pPr>
    </w:p>
    <w:p w14:paraId="180FB0C8" w14:textId="77777777" w:rsidR="000B185A" w:rsidRPr="00A50767" w:rsidRDefault="000B185A" w:rsidP="003503B5">
      <w:pPr>
        <w:spacing w:after="0"/>
        <w:rPr>
          <w:rFonts w:asciiTheme="majorHAnsi" w:hAnsiTheme="majorHAnsi"/>
          <w:b/>
          <w:sz w:val="24"/>
          <w:szCs w:val="24"/>
        </w:rPr>
      </w:pPr>
    </w:p>
    <w:p w14:paraId="2CFD9A7C" w14:textId="77777777" w:rsidR="000B185A" w:rsidRPr="00A50767" w:rsidRDefault="000B185A" w:rsidP="003503B5">
      <w:pPr>
        <w:spacing w:after="0"/>
        <w:rPr>
          <w:rFonts w:asciiTheme="majorHAnsi" w:hAnsiTheme="majorHAnsi"/>
          <w:b/>
          <w:sz w:val="24"/>
          <w:szCs w:val="24"/>
        </w:rPr>
      </w:pPr>
      <w:r w:rsidRPr="00A50767">
        <w:rPr>
          <w:rFonts w:asciiTheme="majorHAnsi" w:hAnsiTheme="majorHAnsi"/>
          <w:b/>
          <w:sz w:val="24"/>
          <w:szCs w:val="24"/>
        </w:rPr>
        <w:t xml:space="preserve">Travelling </w:t>
      </w:r>
    </w:p>
    <w:p w14:paraId="181C58DF" w14:textId="77777777" w:rsidR="000B185A" w:rsidRPr="00A50767" w:rsidRDefault="000B185A" w:rsidP="003503B5">
      <w:pPr>
        <w:spacing w:after="0"/>
        <w:rPr>
          <w:rFonts w:asciiTheme="majorHAnsi" w:hAnsiTheme="majorHAnsi"/>
          <w:sz w:val="24"/>
          <w:szCs w:val="24"/>
        </w:rPr>
      </w:pPr>
      <w:r w:rsidRPr="00A50767">
        <w:rPr>
          <w:rFonts w:asciiTheme="majorHAnsi" w:hAnsiTheme="majorHAnsi"/>
          <w:sz w:val="24"/>
          <w:szCs w:val="24"/>
        </w:rPr>
        <w:t xml:space="preserve">Sometimes employees receive a travelling allowance especially if they use their transport to perform work for the business.  The employee must maintain a log book to record all the details especially for tax purposes.  </w:t>
      </w:r>
    </w:p>
    <w:p w14:paraId="128A23FA" w14:textId="77777777" w:rsidR="000B185A" w:rsidRPr="00A50767" w:rsidRDefault="000B185A" w:rsidP="003503B5">
      <w:pPr>
        <w:spacing w:after="0"/>
        <w:rPr>
          <w:rFonts w:asciiTheme="majorHAnsi" w:hAnsiTheme="majorHAnsi"/>
          <w:sz w:val="24"/>
          <w:szCs w:val="24"/>
        </w:rPr>
      </w:pPr>
      <w:r w:rsidRPr="00A50767">
        <w:rPr>
          <w:rFonts w:asciiTheme="majorHAnsi" w:hAnsiTheme="majorHAnsi"/>
          <w:sz w:val="24"/>
          <w:szCs w:val="24"/>
        </w:rPr>
        <w:t>Employees are usually paid a rate (X cents per km.)</w:t>
      </w:r>
    </w:p>
    <w:p w14:paraId="5892F3CD" w14:textId="77777777" w:rsidR="000B185A" w:rsidRPr="00A50767" w:rsidRDefault="000B185A" w:rsidP="003503B5">
      <w:pPr>
        <w:rPr>
          <w:rFonts w:ascii="Cambria" w:hAnsi="Cambria"/>
          <w:szCs w:val="24"/>
        </w:rPr>
      </w:pPr>
    </w:p>
    <w:p w14:paraId="189FF257" w14:textId="77777777" w:rsidR="000B185A" w:rsidRPr="00A50767" w:rsidRDefault="000B185A" w:rsidP="003503B5">
      <w:pPr>
        <w:rPr>
          <w:rFonts w:ascii="Cambria" w:hAnsi="Cambria"/>
          <w:sz w:val="28"/>
          <w:szCs w:val="28"/>
        </w:rPr>
      </w:pPr>
    </w:p>
    <w:p w14:paraId="4B20B88A" w14:textId="77777777" w:rsidR="000B185A" w:rsidRPr="00A50767" w:rsidRDefault="000B185A" w:rsidP="003503B5">
      <w:pPr>
        <w:rPr>
          <w:rFonts w:ascii="Cambria" w:hAnsi="Cambria"/>
          <w:b/>
          <w:sz w:val="28"/>
          <w:szCs w:val="28"/>
        </w:rPr>
      </w:pPr>
      <w:r w:rsidRPr="00A50767">
        <w:rPr>
          <w:rFonts w:ascii="Cambria" w:hAnsi="Cambria"/>
          <w:b/>
          <w:sz w:val="28"/>
          <w:szCs w:val="28"/>
        </w:rPr>
        <w:t xml:space="preserve">3.2.7. Labour Relations </w:t>
      </w:r>
    </w:p>
    <w:p w14:paraId="4154642B" w14:textId="77777777" w:rsidR="000B185A" w:rsidRPr="00A50767" w:rsidRDefault="000B185A" w:rsidP="003503B5">
      <w:pPr>
        <w:pStyle w:val="bodyfirst"/>
        <w:rPr>
          <w:rFonts w:asciiTheme="majorHAnsi" w:hAnsiTheme="majorHAnsi"/>
        </w:rPr>
      </w:pPr>
      <w:bookmarkStart w:id="7" w:name="JD_Ch21_1"/>
      <w:r w:rsidRPr="00A50767">
        <w:rPr>
          <w:rFonts w:asciiTheme="majorHAnsi" w:hAnsiTheme="majorHAnsi"/>
        </w:rPr>
        <w:t>The term labour relations, (also known as industrial relations,)  refers to the system in which employers, workers and their representatives and, directly or indirectly, the government interact to set the ground rules for the governance of work relationships.</w:t>
      </w:r>
    </w:p>
    <w:p w14:paraId="5D939DE3" w14:textId="77777777" w:rsidR="000B185A" w:rsidRPr="00A50767" w:rsidRDefault="000B185A" w:rsidP="003503B5">
      <w:pPr>
        <w:pStyle w:val="bodyfirst"/>
        <w:rPr>
          <w:rFonts w:asciiTheme="majorHAnsi" w:hAnsiTheme="majorHAnsi"/>
        </w:rPr>
      </w:pPr>
      <w:r w:rsidRPr="00A50767">
        <w:rPr>
          <w:rFonts w:asciiTheme="majorHAnsi" w:hAnsiTheme="majorHAnsi"/>
        </w:rPr>
        <w:t xml:space="preserve"> A labour relations system reflects the interaction between the main actors in it: the state, the employer (or employers or an employers’ association), trade unions and employees (who may participate or not in unions and other bodies affording workers’ representation). </w:t>
      </w:r>
    </w:p>
    <w:p w14:paraId="031CE642"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lastRenderedPageBreak/>
        <w:t xml:space="preserve">The phrases “labour relations” and “industrial relations” are also used in connection with various forms of workers’ participation. There is some variation in the use of the terms, and this reflects the changing  nature of the field over time and place. </w:t>
      </w:r>
    </w:p>
    <w:p w14:paraId="06BA2ED2" w14:textId="77777777" w:rsidR="000B185A" w:rsidRPr="00A50767" w:rsidRDefault="000B185A" w:rsidP="003503B5">
      <w:pPr>
        <w:rPr>
          <w:rFonts w:asciiTheme="majorHAnsi" w:hAnsiTheme="majorHAnsi"/>
          <w:sz w:val="24"/>
          <w:szCs w:val="24"/>
        </w:rPr>
      </w:pPr>
      <w:r w:rsidRPr="00A50767">
        <w:rPr>
          <w:rFonts w:asciiTheme="majorHAnsi" w:hAnsiTheme="majorHAnsi"/>
          <w:noProof/>
          <w:sz w:val="24"/>
          <w:szCs w:val="24"/>
          <w:lang w:val="en-ZA" w:eastAsia="en-ZA"/>
        </w:rPr>
        <mc:AlternateContent>
          <mc:Choice Requires="wps">
            <w:drawing>
              <wp:anchor distT="0" distB="0" distL="114300" distR="114300" simplePos="0" relativeHeight="251710464" behindDoc="1" locked="0" layoutInCell="1" allowOverlap="1" wp14:anchorId="763A85A2" wp14:editId="3E259C1A">
                <wp:simplePos x="0" y="0"/>
                <wp:positionH relativeFrom="column">
                  <wp:posOffset>3334385</wp:posOffset>
                </wp:positionH>
                <wp:positionV relativeFrom="paragraph">
                  <wp:posOffset>264160</wp:posOffset>
                </wp:positionV>
                <wp:extent cx="2252980" cy="974725"/>
                <wp:effectExtent l="19685" t="26035" r="22860" b="27940"/>
                <wp:wrapTight wrapText="bothSides">
                  <wp:wrapPolygon edited="0">
                    <wp:start x="-183" y="-422"/>
                    <wp:lineTo x="-183" y="21811"/>
                    <wp:lineTo x="21783" y="21811"/>
                    <wp:lineTo x="21783" y="-422"/>
                    <wp:lineTo x="-183" y="-422"/>
                  </wp:wrapPolygon>
                </wp:wrapTight>
                <wp:docPr id="78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980" cy="974725"/>
                        </a:xfrm>
                        <a:prstGeom prst="rect">
                          <a:avLst/>
                        </a:prstGeom>
                        <a:solidFill>
                          <a:srgbClr val="FFFFFF"/>
                        </a:solidFill>
                        <a:ln w="38100">
                          <a:pattFill prst="smCheck">
                            <a:fgClr>
                              <a:srgbClr val="000000"/>
                            </a:fgClr>
                            <a:bgClr>
                              <a:srgbClr val="FFFFFF"/>
                            </a:bgClr>
                          </a:pattFill>
                          <a:miter lim="800000"/>
                          <a:headEnd/>
                          <a:tailEnd/>
                        </a:ln>
                      </wps:spPr>
                      <wps:txbx>
                        <w:txbxContent>
                          <w:p w14:paraId="3A842600" w14:textId="77777777" w:rsidR="003503B5" w:rsidRDefault="003503B5">
                            <w:r w:rsidRPr="00675CBE">
                              <w:rPr>
                                <w:rFonts w:asciiTheme="majorHAnsi" w:hAnsiTheme="majorHAnsi"/>
                                <w:sz w:val="24"/>
                                <w:szCs w:val="24"/>
                              </w:rPr>
                              <w:t>Exploitation : taking advantage of a situation ;  in this case of the worker by not giving him what he deserves</w:t>
                            </w:r>
                            <w:r>
                              <w:t xml:space="preserve">.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63A85A2" id="Text Box 25" o:spid="_x0000_s1064" type="#_x0000_t202" style="position:absolute;margin-left:262.55pt;margin-top:20.8pt;width:177.4pt;height:76.75pt;z-index:-2516060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" strokeweight="3pt">
                <v:stroke r:id="rId23" o:title="" filltype="pattern"/>
                <v:textbox style="mso-fit-shape-to-text:t">
                  <w:txbxContent>
                    <w:p w14:paraId="3A842600" w14:textId="77777777" w:rsidR="003503B5" w:rsidRDefault="003503B5">
                      <w:r w:rsidRPr="00675CBE">
                        <w:rPr>
                          <w:rFonts w:asciiTheme="majorHAnsi" w:hAnsiTheme="majorHAnsi"/>
                          <w:sz w:val="24"/>
                          <w:szCs w:val="24"/>
                        </w:rPr>
                        <w:t>Exploitation : taking advantage of a situation ;  in this case of the worker by not giving him what he deserves</w:t>
                      </w:r>
                      <w:r>
                        <w:t xml:space="preserve">.  </w:t>
                      </w:r>
                    </w:p>
                  </w:txbxContent>
                </v:textbox>
                <w10:wrap type="tight"/>
              </v:shape>
            </w:pict>
          </mc:Fallback>
        </mc:AlternateContent>
      </w:r>
      <w:r w:rsidRPr="00A50767">
        <w:rPr>
          <w:rFonts w:asciiTheme="majorHAnsi" w:hAnsiTheme="majorHAnsi"/>
          <w:sz w:val="24"/>
          <w:szCs w:val="24"/>
        </w:rPr>
        <w:t xml:space="preserve">The field includes  </w:t>
      </w:r>
    </w:p>
    <w:p w14:paraId="2FA2F4A7" w14:textId="77777777" w:rsidR="000B185A" w:rsidRPr="00A50767" w:rsidRDefault="000B185A" w:rsidP="00923BE4">
      <w:pPr>
        <w:pStyle w:val="ListParagraph"/>
        <w:numPr>
          <w:ilvl w:val="0"/>
          <w:numId w:val="162"/>
        </w:numPr>
        <w:spacing w:line="240" w:lineRule="auto"/>
        <w:rPr>
          <w:szCs w:val="24"/>
        </w:rPr>
      </w:pPr>
      <w:r w:rsidRPr="00A50767">
        <w:rPr>
          <w:szCs w:val="24"/>
        </w:rPr>
        <w:t xml:space="preserve">collective bargaining, </w:t>
      </w:r>
    </w:p>
    <w:p w14:paraId="19906448" w14:textId="77777777" w:rsidR="000B185A" w:rsidRPr="00A50767" w:rsidRDefault="000B185A" w:rsidP="00923BE4">
      <w:pPr>
        <w:pStyle w:val="ListParagraph"/>
        <w:numPr>
          <w:ilvl w:val="0"/>
          <w:numId w:val="162"/>
        </w:numPr>
        <w:spacing w:line="240" w:lineRule="auto"/>
        <w:rPr>
          <w:szCs w:val="24"/>
        </w:rPr>
      </w:pPr>
      <w:r w:rsidRPr="00A50767">
        <w:rPr>
          <w:szCs w:val="24"/>
        </w:rPr>
        <w:t xml:space="preserve">various forms of workers’ participation (such as workplace forums,  and joint health and safety committees) </w:t>
      </w:r>
    </w:p>
    <w:p w14:paraId="5363DC88" w14:textId="77777777" w:rsidR="000B185A" w:rsidRPr="00A50767" w:rsidRDefault="000B185A" w:rsidP="00923BE4">
      <w:pPr>
        <w:pStyle w:val="ListParagraph"/>
        <w:numPr>
          <w:ilvl w:val="0"/>
          <w:numId w:val="162"/>
        </w:numPr>
        <w:spacing w:line="240" w:lineRule="auto"/>
        <w:rPr>
          <w:szCs w:val="24"/>
        </w:rPr>
      </w:pPr>
      <w:r w:rsidRPr="00A50767">
        <w:rPr>
          <w:szCs w:val="24"/>
        </w:rPr>
        <w:t xml:space="preserve"> mechanisms for resolving disputes. </w:t>
      </w:r>
    </w:p>
    <w:p w14:paraId="391042B5"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 xml:space="preserve">The employer has a duty to pay fair remuneration  and to provide acceptable working conditions. If this is the case  then good labour relations exist.   However, when there is exploitation, than employees need to protect themselves. They do this by joining a labour union. </w:t>
      </w:r>
    </w:p>
    <w:bookmarkEnd w:id="7"/>
    <w:p w14:paraId="3FDBEE20" w14:textId="77777777" w:rsidR="000B185A" w:rsidRPr="00A50767" w:rsidRDefault="000B185A" w:rsidP="003503B5">
      <w:pPr>
        <w:rPr>
          <w:rFonts w:asciiTheme="majorHAnsi" w:hAnsiTheme="majorHAnsi"/>
          <w:sz w:val="24"/>
          <w:szCs w:val="24"/>
        </w:rPr>
      </w:pPr>
      <w:r w:rsidRPr="00A50767">
        <w:rPr>
          <w:rFonts w:asciiTheme="majorHAnsi" w:hAnsiTheme="majorHAnsi"/>
          <w:strike/>
          <w:sz w:val="24"/>
          <w:szCs w:val="24"/>
        </w:rPr>
        <w:t>A labour union</w:t>
      </w:r>
      <w:r w:rsidRPr="00A50767">
        <w:rPr>
          <w:rFonts w:asciiTheme="majorHAnsi" w:hAnsiTheme="majorHAnsi"/>
          <w:sz w:val="24"/>
          <w:szCs w:val="24"/>
        </w:rPr>
        <w:t xml:space="preserve"> (trade union) is n association of</w:t>
      </w:r>
      <w:r w:rsidRPr="00A50767">
        <w:rPr>
          <w:rFonts w:asciiTheme="majorHAnsi" w:hAnsiTheme="majorHAnsi"/>
          <w:noProof/>
          <w:sz w:val="24"/>
          <w:szCs w:val="24"/>
          <w:lang w:val="en-ZA" w:eastAsia="en-ZA"/>
        </w:rPr>
        <mc:AlternateContent>
          <mc:Choice Requires="wps">
            <w:drawing>
              <wp:anchor distT="0" distB="0" distL="114300" distR="114300" simplePos="0" relativeHeight="251738112" behindDoc="1" locked="0" layoutInCell="1" allowOverlap="1" wp14:anchorId="43E25BD9" wp14:editId="5DEA7BD5">
                <wp:simplePos x="0" y="0"/>
                <wp:positionH relativeFrom="column">
                  <wp:posOffset>3315335</wp:posOffset>
                </wp:positionH>
                <wp:positionV relativeFrom="paragraph">
                  <wp:posOffset>229235</wp:posOffset>
                </wp:positionV>
                <wp:extent cx="2252980" cy="970915"/>
                <wp:effectExtent l="19685" t="19685" r="22860" b="19050"/>
                <wp:wrapTight wrapText="bothSides">
                  <wp:wrapPolygon edited="0">
                    <wp:start x="-183" y="-424"/>
                    <wp:lineTo x="-183" y="21812"/>
                    <wp:lineTo x="21783" y="21812"/>
                    <wp:lineTo x="21783" y="-424"/>
                    <wp:lineTo x="-183" y="-424"/>
                  </wp:wrapPolygon>
                </wp:wrapTight>
                <wp:docPr id="78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980" cy="970915"/>
                        </a:xfrm>
                        <a:prstGeom prst="rect">
                          <a:avLst/>
                        </a:prstGeom>
                        <a:solidFill>
                          <a:srgbClr val="FFFFFF"/>
                        </a:solidFill>
                        <a:ln w="38100">
                          <a:pattFill prst="smCheck">
                            <a:fgClr>
                              <a:srgbClr val="000000"/>
                            </a:fgClr>
                            <a:bgClr>
                              <a:srgbClr val="FFFFFF"/>
                            </a:bgClr>
                          </a:pattFill>
                          <a:miter lim="800000"/>
                          <a:headEnd/>
                          <a:tailEnd/>
                        </a:ln>
                      </wps:spPr>
                      <wps:txbx>
                        <w:txbxContent>
                          <w:p w14:paraId="3087CFAE" w14:textId="77777777" w:rsidR="003503B5" w:rsidRDefault="003503B5" w:rsidP="003503B5">
                            <w:r w:rsidRPr="00675CBE">
                              <w:rPr>
                                <w:rFonts w:asciiTheme="majorHAnsi" w:hAnsiTheme="majorHAnsi"/>
                                <w:sz w:val="24"/>
                                <w:szCs w:val="24"/>
                              </w:rPr>
                              <w:t>Grievance :The cause of a complaint; usually following a feeling of being treated unfairly</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3E25BD9" id="Text Box 63" o:spid="_x0000_s1065" type="#_x0000_t202" style="position:absolute;margin-left:261.05pt;margin-top:18.05pt;width:177.4pt;height:76.45pt;z-index:-2515783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" strokeweight="3pt">
                <v:stroke r:id="rId23" o:title="" filltype="pattern"/>
                <v:textbox style="mso-fit-shape-to-text:t">
                  <w:txbxContent>
                    <w:p w14:paraId="3087CFAE" w14:textId="77777777" w:rsidR="003503B5" w:rsidRDefault="003503B5" w:rsidP="003503B5">
                      <w:r w:rsidRPr="00675CBE">
                        <w:rPr>
                          <w:rFonts w:asciiTheme="majorHAnsi" w:hAnsiTheme="majorHAnsi"/>
                          <w:sz w:val="24"/>
                          <w:szCs w:val="24"/>
                        </w:rPr>
                        <w:t>Grievance :The cause of a complaint; usually following a feeling of being treated unfairly</w:t>
                      </w:r>
                    </w:p>
                  </w:txbxContent>
                </v:textbox>
                <w10:wrap type="tight"/>
              </v:shape>
            </w:pict>
          </mc:Fallback>
        </mc:AlternateContent>
      </w:r>
      <w:r w:rsidRPr="00A50767">
        <w:rPr>
          <w:rFonts w:asciiTheme="majorHAnsi" w:hAnsiTheme="majorHAnsi"/>
          <w:sz w:val="24"/>
          <w:szCs w:val="24"/>
        </w:rPr>
        <w:t xml:space="preserve"> employees in a particular industry ( for example the leather workers)  paid for,  and controlled by members, to represent them at negotiations with the empower.  This implies there is an issue on which the employer and employee disagree.  This disagreement is called a </w:t>
      </w:r>
      <w:r w:rsidRPr="00A50767">
        <w:rPr>
          <w:rFonts w:asciiTheme="majorHAnsi" w:hAnsiTheme="majorHAnsi"/>
          <w:b/>
          <w:sz w:val="24"/>
          <w:szCs w:val="24"/>
        </w:rPr>
        <w:t>grievance.</w:t>
      </w:r>
      <w:r w:rsidRPr="00A50767">
        <w:rPr>
          <w:rFonts w:asciiTheme="majorHAnsi" w:hAnsiTheme="majorHAnsi"/>
          <w:sz w:val="24"/>
          <w:szCs w:val="24"/>
        </w:rPr>
        <w:t xml:space="preserve"> </w:t>
      </w:r>
    </w:p>
    <w:p w14:paraId="734B0954" w14:textId="34BBD0B6" w:rsidR="00CC6AE6" w:rsidRDefault="00CC6AE6">
      <w:pPr>
        <w:rPr>
          <w:rFonts w:asciiTheme="majorHAnsi" w:hAnsiTheme="majorHAnsi"/>
          <w:sz w:val="24"/>
          <w:szCs w:val="24"/>
        </w:rPr>
      </w:pPr>
      <w:r>
        <w:rPr>
          <w:rFonts w:asciiTheme="majorHAnsi" w:hAnsiTheme="majorHAnsi"/>
          <w:sz w:val="24"/>
          <w:szCs w:val="24"/>
        </w:rPr>
        <w:br w:type="page"/>
      </w:r>
    </w:p>
    <w:p w14:paraId="0707048F" w14:textId="77777777" w:rsidR="000B185A" w:rsidRPr="00A50767" w:rsidRDefault="000B185A" w:rsidP="003503B5">
      <w:pPr>
        <w:tabs>
          <w:tab w:val="left" w:pos="2805"/>
        </w:tabs>
        <w:rPr>
          <w:rFonts w:ascii="Cambria" w:hAnsi="Cambria"/>
          <w:szCs w:val="24"/>
        </w:rPr>
      </w:pPr>
      <w:r w:rsidRPr="00A50767">
        <w:rPr>
          <w:rFonts w:ascii="Cambria" w:hAnsi="Cambria"/>
          <w:szCs w:val="24"/>
        </w:rPr>
        <w:lastRenderedPageBreak/>
        <w:tab/>
      </w:r>
      <w:r w:rsidRPr="00A50767">
        <w:rPr>
          <w:noProof/>
          <w:lang w:val="en-ZA" w:eastAsia="en-ZA"/>
        </w:rPr>
        <w:drawing>
          <wp:inline distT="0" distB="0" distL="0" distR="0" wp14:anchorId="358AF649" wp14:editId="2F170CDC">
            <wp:extent cx="4391025" cy="4095750"/>
            <wp:effectExtent l="19050" t="0" r="9525" b="0"/>
            <wp:docPr id="774" name="Picture 2" descr="http://www.ilocis.org/documents/images/rel02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locis.org/documents/images/rel02fe.gif"/>
                    <pic:cNvPicPr>
                      <a:picLocks noChangeAspect="1" noChangeArrowheads="1"/>
                    </pic:cNvPicPr>
                  </pic:nvPicPr>
                  <pic:blipFill>
                    <a:blip r:embed="rId192" cstate="print"/>
                    <a:srcRect/>
                    <a:stretch>
                      <a:fillRect/>
                    </a:stretch>
                  </pic:blipFill>
                  <pic:spPr bwMode="auto">
                    <a:xfrm>
                      <a:off x="0" y="0"/>
                      <a:ext cx="4391025" cy="4095750"/>
                    </a:xfrm>
                    <a:prstGeom prst="rect">
                      <a:avLst/>
                    </a:prstGeom>
                    <a:noFill/>
                    <a:ln w="9525">
                      <a:noFill/>
                      <a:miter lim="800000"/>
                      <a:headEnd/>
                      <a:tailEnd/>
                    </a:ln>
                  </pic:spPr>
                </pic:pic>
              </a:graphicData>
            </a:graphic>
          </wp:inline>
        </w:drawing>
      </w:r>
    </w:p>
    <w:p w14:paraId="334686D1" w14:textId="77777777" w:rsidR="000B185A" w:rsidRPr="00A50767" w:rsidRDefault="000B185A" w:rsidP="003503B5">
      <w:pPr>
        <w:tabs>
          <w:tab w:val="left" w:pos="2805"/>
        </w:tabs>
        <w:rPr>
          <w:rFonts w:ascii="Cambria" w:hAnsi="Cambria"/>
          <w:szCs w:val="24"/>
        </w:rPr>
      </w:pPr>
    </w:p>
    <w:p w14:paraId="33AEC17D" w14:textId="77777777" w:rsidR="000B185A" w:rsidRPr="00A50767" w:rsidRDefault="000B185A" w:rsidP="003503B5">
      <w:pPr>
        <w:tabs>
          <w:tab w:val="left" w:pos="2805"/>
        </w:tabs>
        <w:rPr>
          <w:rFonts w:ascii="Cambria" w:hAnsi="Cambria"/>
          <w:szCs w:val="24"/>
        </w:rPr>
      </w:pPr>
      <w:r w:rsidRPr="00A50767">
        <w:rPr>
          <w:rFonts w:ascii="Cambria" w:hAnsi="Cambria"/>
          <w:szCs w:val="24"/>
        </w:rPr>
        <w:tab/>
      </w:r>
      <w:r w:rsidRPr="00A50767">
        <w:rPr>
          <w:rFonts w:ascii="Cambria" w:hAnsi="Cambria"/>
          <w:szCs w:val="24"/>
        </w:rPr>
        <w:tab/>
      </w:r>
      <w:r w:rsidRPr="00A50767">
        <w:rPr>
          <w:rFonts w:ascii="Cambria" w:hAnsi="Cambria"/>
          <w:szCs w:val="24"/>
        </w:rPr>
        <w:tab/>
      </w:r>
      <w:r w:rsidRPr="00A50767">
        <w:rPr>
          <w:rFonts w:ascii="Cambria" w:hAnsi="Cambria"/>
          <w:szCs w:val="24"/>
        </w:rPr>
        <w:tab/>
        <w:t xml:space="preserve">Source : Visser 1995 </w:t>
      </w:r>
    </w:p>
    <w:p w14:paraId="5241AFC7" w14:textId="77777777" w:rsidR="000B185A" w:rsidRPr="00A50767" w:rsidRDefault="000B185A" w:rsidP="003503B5">
      <w:pPr>
        <w:tabs>
          <w:tab w:val="left" w:pos="2805"/>
        </w:tabs>
        <w:rPr>
          <w:rFonts w:ascii="Cambria" w:hAnsi="Cambria"/>
          <w:szCs w:val="24"/>
        </w:rPr>
      </w:pPr>
    </w:p>
    <w:p w14:paraId="793E6E09" w14:textId="77777777" w:rsidR="000B185A" w:rsidRPr="00A50767" w:rsidRDefault="000B185A" w:rsidP="00CC6AE6">
      <w:pPr>
        <w:pBdr>
          <w:top w:val="single" w:sz="4" w:space="0" w:color="auto"/>
          <w:left w:val="single" w:sz="4" w:space="4" w:color="auto"/>
          <w:bottom w:val="single" w:sz="4" w:space="1" w:color="auto"/>
          <w:right w:val="single" w:sz="4" w:space="4" w:color="auto"/>
        </w:pBdr>
        <w:rPr>
          <w:rFonts w:ascii="Cambria" w:hAnsi="Cambria"/>
          <w:szCs w:val="24"/>
        </w:rPr>
      </w:pPr>
    </w:p>
    <w:p w14:paraId="6AA9136E"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 xml:space="preserve">Some related terms: </w:t>
      </w:r>
    </w:p>
    <w:p w14:paraId="735B54C6" w14:textId="77777777" w:rsidR="000B185A" w:rsidRPr="00A50767" w:rsidRDefault="000B185A" w:rsidP="003503B5">
      <w:pPr>
        <w:rPr>
          <w:rFonts w:asciiTheme="majorHAnsi" w:hAnsiTheme="majorHAnsi"/>
          <w:sz w:val="24"/>
          <w:szCs w:val="24"/>
        </w:rPr>
      </w:pPr>
      <w:r w:rsidRPr="00A50767">
        <w:rPr>
          <w:rFonts w:asciiTheme="majorHAnsi" w:hAnsiTheme="majorHAnsi"/>
          <w:b/>
          <w:sz w:val="24"/>
          <w:szCs w:val="24"/>
        </w:rPr>
        <w:t>Strike:</w:t>
      </w:r>
      <w:r w:rsidRPr="00A50767">
        <w:rPr>
          <w:rFonts w:asciiTheme="majorHAnsi" w:hAnsiTheme="majorHAnsi"/>
          <w:sz w:val="24"/>
          <w:szCs w:val="24"/>
        </w:rPr>
        <w:t xml:space="preserve"> a strike describes the situation where workers refuse to work.  According to the Labour relations Act, every employee has the right to strike.  A strike is called to:</w:t>
      </w:r>
    </w:p>
    <w:p w14:paraId="11D02CC3" w14:textId="77777777" w:rsidR="000B185A" w:rsidRPr="00A50767" w:rsidRDefault="000B185A" w:rsidP="00923BE4">
      <w:pPr>
        <w:pStyle w:val="ListParagraph"/>
        <w:numPr>
          <w:ilvl w:val="0"/>
          <w:numId w:val="163"/>
        </w:numPr>
        <w:spacing w:after="80" w:line="240" w:lineRule="auto"/>
        <w:rPr>
          <w:szCs w:val="24"/>
        </w:rPr>
      </w:pPr>
      <w:r w:rsidRPr="00A50767">
        <w:rPr>
          <w:szCs w:val="24"/>
        </w:rPr>
        <w:t>Force an employer to agree to demands (usually wage or working conditions)</w:t>
      </w:r>
    </w:p>
    <w:p w14:paraId="7A51FFFD" w14:textId="77777777" w:rsidR="000B185A" w:rsidRPr="00A50767" w:rsidRDefault="000B185A" w:rsidP="00923BE4">
      <w:pPr>
        <w:pStyle w:val="ListParagraph"/>
        <w:numPr>
          <w:ilvl w:val="0"/>
          <w:numId w:val="163"/>
        </w:numPr>
        <w:spacing w:after="80" w:line="240" w:lineRule="auto"/>
        <w:rPr>
          <w:szCs w:val="24"/>
        </w:rPr>
      </w:pPr>
      <w:r w:rsidRPr="00A50767">
        <w:rPr>
          <w:szCs w:val="24"/>
        </w:rPr>
        <w:t>Force employers to reinstate a dismissed worker</w:t>
      </w:r>
    </w:p>
    <w:p w14:paraId="36D6943B" w14:textId="77777777" w:rsidR="000B185A" w:rsidRPr="00A50767" w:rsidRDefault="000B185A" w:rsidP="00923BE4">
      <w:pPr>
        <w:pStyle w:val="ListParagraph"/>
        <w:numPr>
          <w:ilvl w:val="0"/>
          <w:numId w:val="163"/>
        </w:numPr>
        <w:spacing w:after="80" w:line="240" w:lineRule="auto"/>
        <w:rPr>
          <w:szCs w:val="24"/>
        </w:rPr>
      </w:pPr>
      <w:r w:rsidRPr="00A50767">
        <w:rPr>
          <w:szCs w:val="24"/>
        </w:rPr>
        <w:t xml:space="preserve">Force an employer not to implement an unpopular decision. </w:t>
      </w:r>
    </w:p>
    <w:p w14:paraId="61017712" w14:textId="77777777" w:rsidR="000B185A" w:rsidRPr="00A50767" w:rsidRDefault="000B185A" w:rsidP="003503B5">
      <w:pPr>
        <w:rPr>
          <w:szCs w:val="24"/>
        </w:rPr>
      </w:pPr>
    </w:p>
    <w:p w14:paraId="1041CD00"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 xml:space="preserve">Lock out: </w:t>
      </w:r>
    </w:p>
    <w:p w14:paraId="47623C36"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 xml:space="preserve">A lock out occurs when the employer locks workers out of the work area. This is done during a strike to ensure the safety of the premises as well as the equipment.  </w:t>
      </w:r>
    </w:p>
    <w:p w14:paraId="1EACBAD6" w14:textId="77777777" w:rsidR="000B185A" w:rsidRPr="00A50767" w:rsidRDefault="000B185A" w:rsidP="003503B5">
      <w:pPr>
        <w:rPr>
          <w:rFonts w:asciiTheme="majorHAnsi" w:hAnsiTheme="majorHAnsi"/>
          <w:sz w:val="24"/>
          <w:szCs w:val="24"/>
        </w:rPr>
      </w:pPr>
    </w:p>
    <w:p w14:paraId="638867B3"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lastRenderedPageBreak/>
        <w:t>Go Slow:</w:t>
      </w:r>
    </w:p>
    <w:p w14:paraId="02FF3491"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 xml:space="preserve">This is the action taken by employees where they work as slowly as possible to reduce the production output. This is also industrial action taken when there is a dispute between the employer and employees. </w:t>
      </w:r>
    </w:p>
    <w:p w14:paraId="13905FCB" w14:textId="77777777" w:rsidR="000B185A" w:rsidRPr="00A50767" w:rsidRDefault="000B185A" w:rsidP="003503B5">
      <w:pPr>
        <w:rPr>
          <w:rFonts w:asciiTheme="majorHAnsi" w:hAnsiTheme="majorHAnsi"/>
          <w:sz w:val="24"/>
          <w:szCs w:val="24"/>
        </w:rPr>
      </w:pPr>
    </w:p>
    <w:p w14:paraId="24B79C4F" w14:textId="77777777" w:rsidR="000B185A" w:rsidRPr="00A50767" w:rsidRDefault="000B185A" w:rsidP="003503B5">
      <w:pPr>
        <w:rPr>
          <w:rFonts w:asciiTheme="majorHAnsi" w:hAnsiTheme="majorHAnsi"/>
          <w:b/>
          <w:sz w:val="28"/>
          <w:szCs w:val="28"/>
        </w:rPr>
      </w:pPr>
      <w:r w:rsidRPr="00A50767">
        <w:rPr>
          <w:rFonts w:asciiTheme="majorHAnsi" w:hAnsiTheme="majorHAnsi"/>
          <w:b/>
          <w:sz w:val="28"/>
          <w:szCs w:val="28"/>
        </w:rPr>
        <w:t>3.2.8   Labour unions:</w:t>
      </w:r>
    </w:p>
    <w:p w14:paraId="32F4379A"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 xml:space="preserve"> The Nature and Purpose of Labour Unions.</w:t>
      </w:r>
    </w:p>
    <w:p w14:paraId="5E05CB90"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South Africa’s</w:t>
      </w:r>
      <w:r w:rsidRPr="00A50767">
        <w:rPr>
          <w:rFonts w:asciiTheme="majorHAnsi" w:hAnsiTheme="majorHAnsi"/>
          <w:b/>
          <w:sz w:val="24"/>
          <w:szCs w:val="24"/>
        </w:rPr>
        <w:t xml:space="preserve"> </w:t>
      </w:r>
      <w:r w:rsidRPr="00A50767">
        <w:rPr>
          <w:rFonts w:asciiTheme="majorHAnsi" w:hAnsiTheme="majorHAnsi"/>
          <w:sz w:val="24"/>
          <w:szCs w:val="24"/>
        </w:rPr>
        <w:t>labour laws have been influences by the struggle against apartheid and the unequal treatment of workers as a result.</w:t>
      </w:r>
      <w:r w:rsidRPr="00A50767">
        <w:rPr>
          <w:rFonts w:asciiTheme="majorHAnsi" w:hAnsiTheme="majorHAnsi"/>
          <w:b/>
          <w:sz w:val="24"/>
          <w:szCs w:val="24"/>
        </w:rPr>
        <w:t xml:space="preserve">  </w:t>
      </w:r>
      <w:r w:rsidRPr="00A50767">
        <w:rPr>
          <w:rFonts w:asciiTheme="majorHAnsi" w:hAnsiTheme="majorHAnsi"/>
          <w:sz w:val="24"/>
          <w:szCs w:val="24"/>
        </w:rPr>
        <w:t>There are laws passed</w:t>
      </w:r>
      <w:r w:rsidRPr="00A50767">
        <w:rPr>
          <w:rFonts w:asciiTheme="majorHAnsi" w:hAnsiTheme="majorHAnsi"/>
          <w:b/>
          <w:sz w:val="24"/>
          <w:szCs w:val="24"/>
        </w:rPr>
        <w:t xml:space="preserve"> </w:t>
      </w:r>
      <w:r w:rsidRPr="00A50767">
        <w:rPr>
          <w:rFonts w:asciiTheme="majorHAnsi" w:hAnsiTheme="majorHAnsi"/>
          <w:sz w:val="24"/>
          <w:szCs w:val="24"/>
        </w:rPr>
        <w:t xml:space="preserve">to correct the imbalances of the past and to restore the dignity of the previously disadvantaged groups. .  We shall be studying only some of these laws later. </w:t>
      </w:r>
    </w:p>
    <w:p w14:paraId="1F5F2B21"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 xml:space="preserve">Labour unions represent the voice of the employees during negotiations; they are the channel of communication bringing to the attention of employers their concerns and disagreements on various matters that affect them directly.  It ensures that all workers are included in the negotiation process, and that they are treated fairly and justly. </w:t>
      </w:r>
    </w:p>
    <w:p w14:paraId="21066655" w14:textId="77777777" w:rsidR="000B185A" w:rsidRPr="00A50767" w:rsidRDefault="000B185A" w:rsidP="003503B5">
      <w:pPr>
        <w:rPr>
          <w:rFonts w:asciiTheme="majorHAnsi" w:hAnsiTheme="majorHAnsi"/>
          <w:b/>
          <w:sz w:val="24"/>
          <w:szCs w:val="24"/>
        </w:rPr>
      </w:pPr>
    </w:p>
    <w:p w14:paraId="0D90A073"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The functions of a labour union.</w:t>
      </w:r>
    </w:p>
    <w:p w14:paraId="00681FE4"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A labour union performs the following functions:</w:t>
      </w:r>
    </w:p>
    <w:p w14:paraId="359C2593" w14:textId="77777777" w:rsidR="000B185A" w:rsidRPr="00A50767" w:rsidRDefault="000B185A" w:rsidP="00923BE4">
      <w:pPr>
        <w:pStyle w:val="ListParagraph"/>
        <w:numPr>
          <w:ilvl w:val="0"/>
          <w:numId w:val="164"/>
        </w:numPr>
        <w:spacing w:after="80" w:line="240" w:lineRule="auto"/>
        <w:rPr>
          <w:szCs w:val="24"/>
        </w:rPr>
      </w:pPr>
      <w:r w:rsidRPr="00A50767">
        <w:rPr>
          <w:szCs w:val="24"/>
        </w:rPr>
        <w:t>Inform employees about their rights</w:t>
      </w:r>
    </w:p>
    <w:p w14:paraId="425A57A3" w14:textId="77777777" w:rsidR="000B185A" w:rsidRPr="00A50767" w:rsidRDefault="000B185A" w:rsidP="00923BE4">
      <w:pPr>
        <w:pStyle w:val="ListParagraph"/>
        <w:numPr>
          <w:ilvl w:val="0"/>
          <w:numId w:val="164"/>
        </w:numPr>
        <w:spacing w:after="80" w:line="240" w:lineRule="auto"/>
        <w:rPr>
          <w:szCs w:val="24"/>
        </w:rPr>
      </w:pPr>
      <w:r w:rsidRPr="00A50767">
        <w:rPr>
          <w:szCs w:val="24"/>
        </w:rPr>
        <w:t>Act as an employee representative during collective bargaining.</w:t>
      </w:r>
    </w:p>
    <w:p w14:paraId="1EE0EB46" w14:textId="77777777" w:rsidR="000B185A" w:rsidRPr="00A50767" w:rsidRDefault="000B185A" w:rsidP="00923BE4">
      <w:pPr>
        <w:pStyle w:val="ListParagraph"/>
        <w:numPr>
          <w:ilvl w:val="0"/>
          <w:numId w:val="164"/>
        </w:numPr>
        <w:spacing w:after="80" w:line="240" w:lineRule="auto"/>
        <w:rPr>
          <w:szCs w:val="24"/>
        </w:rPr>
      </w:pPr>
      <w:r w:rsidRPr="00A50767">
        <w:rPr>
          <w:szCs w:val="24"/>
        </w:rPr>
        <w:t xml:space="preserve">Negotiate on behalf of the workers for better wages, or better working conditions or some additional benefit, for example medical aid. </w:t>
      </w:r>
    </w:p>
    <w:p w14:paraId="35AE94DA" w14:textId="77777777" w:rsidR="000B185A" w:rsidRPr="00A50767" w:rsidRDefault="000B185A" w:rsidP="00923BE4">
      <w:pPr>
        <w:pStyle w:val="ListParagraph"/>
        <w:numPr>
          <w:ilvl w:val="0"/>
          <w:numId w:val="164"/>
        </w:numPr>
        <w:spacing w:after="80" w:line="240" w:lineRule="auto"/>
        <w:rPr>
          <w:szCs w:val="24"/>
        </w:rPr>
      </w:pPr>
      <w:r w:rsidRPr="00A50767">
        <w:rPr>
          <w:szCs w:val="24"/>
        </w:rPr>
        <w:t>Reduce favouritism or abuse or unfair discrimination in the workplace.</w:t>
      </w:r>
    </w:p>
    <w:p w14:paraId="0591406C" w14:textId="77777777" w:rsidR="000B185A" w:rsidRPr="00A50767" w:rsidRDefault="000B185A" w:rsidP="00923BE4">
      <w:pPr>
        <w:pStyle w:val="ListParagraph"/>
        <w:numPr>
          <w:ilvl w:val="0"/>
          <w:numId w:val="164"/>
        </w:numPr>
        <w:spacing w:after="80" w:line="240" w:lineRule="auto"/>
        <w:rPr>
          <w:szCs w:val="24"/>
        </w:rPr>
      </w:pPr>
      <w:r w:rsidRPr="00A50767">
        <w:rPr>
          <w:szCs w:val="24"/>
        </w:rPr>
        <w:t>Seek legal assistance on behalf of the employees</w:t>
      </w:r>
    </w:p>
    <w:p w14:paraId="30611ED1" w14:textId="77777777" w:rsidR="000B185A" w:rsidRPr="00A50767" w:rsidRDefault="000B185A" w:rsidP="003503B5">
      <w:pPr>
        <w:pStyle w:val="ListParagraph"/>
        <w:rPr>
          <w:szCs w:val="24"/>
        </w:rPr>
      </w:pPr>
    </w:p>
    <w:p w14:paraId="18E7F884" w14:textId="77777777" w:rsidR="000B185A" w:rsidRPr="00A50767" w:rsidRDefault="000B185A" w:rsidP="003503B5">
      <w:pPr>
        <w:rPr>
          <w:rFonts w:asciiTheme="majorHAnsi" w:hAnsiTheme="majorHAnsi"/>
          <w:sz w:val="24"/>
          <w:szCs w:val="24"/>
        </w:rPr>
      </w:pPr>
    </w:p>
    <w:p w14:paraId="1635A976" w14:textId="77777777" w:rsidR="000B185A" w:rsidRPr="00A50767" w:rsidRDefault="000B185A" w:rsidP="003503B5">
      <w:pPr>
        <w:shd w:val="clear" w:color="auto" w:fill="FFFFFF"/>
        <w:spacing w:before="270" w:after="0"/>
        <w:textAlignment w:val="baseline"/>
        <w:rPr>
          <w:rFonts w:asciiTheme="majorHAnsi" w:eastAsia="Times New Roman" w:hAnsiTheme="majorHAnsi" w:cs="Times New Roman"/>
          <w:b/>
          <w:sz w:val="28"/>
          <w:szCs w:val="28"/>
          <w:lang w:eastAsia="en-ZA"/>
        </w:rPr>
      </w:pPr>
      <w:r w:rsidRPr="00A50767">
        <w:rPr>
          <w:rFonts w:asciiTheme="majorHAnsi" w:eastAsia="Times New Roman" w:hAnsiTheme="majorHAnsi" w:cs="Times New Roman"/>
          <w:b/>
          <w:sz w:val="28"/>
          <w:szCs w:val="28"/>
          <w:lang w:eastAsia="en-ZA"/>
        </w:rPr>
        <w:t>3.2. 9  The Future of Labour Unions.</w:t>
      </w:r>
    </w:p>
    <w:p w14:paraId="4A4840E3" w14:textId="2AD5B92A" w:rsidR="000B185A" w:rsidRPr="00A50767" w:rsidRDefault="000B185A" w:rsidP="003503B5">
      <w:pPr>
        <w:pBdr>
          <w:top w:val="single" w:sz="4" w:space="1" w:color="auto"/>
          <w:left w:val="single" w:sz="4" w:space="1" w:color="auto"/>
          <w:bottom w:val="single" w:sz="4" w:space="1" w:color="auto"/>
          <w:right w:val="single" w:sz="4" w:space="1" w:color="auto"/>
        </w:pBdr>
        <w:shd w:val="clear" w:color="auto" w:fill="FFFFFF"/>
        <w:spacing w:before="270" w:after="0"/>
        <w:textAlignment w:val="baseline"/>
        <w:rPr>
          <w:rFonts w:asciiTheme="majorHAnsi" w:eastAsia="Times New Roman" w:hAnsiTheme="majorHAnsi" w:cs="Times New Roman"/>
          <w:strike/>
          <w:sz w:val="24"/>
          <w:szCs w:val="24"/>
          <w:lang w:eastAsia="en-ZA"/>
        </w:rPr>
      </w:pPr>
      <w:r w:rsidRPr="00A50767">
        <w:rPr>
          <w:rFonts w:asciiTheme="majorHAnsi" w:eastAsia="Times New Roman" w:hAnsiTheme="majorHAnsi" w:cs="Times New Roman"/>
          <w:strike/>
          <w:sz w:val="24"/>
          <w:szCs w:val="24"/>
          <w:lang w:eastAsia="en-ZA"/>
        </w:rPr>
        <w:t xml:space="preserve"> </w:t>
      </w:r>
    </w:p>
    <w:p w14:paraId="50EE1935" w14:textId="77777777" w:rsidR="000B185A" w:rsidRPr="00A50767" w:rsidRDefault="000B185A" w:rsidP="003503B5">
      <w:pPr>
        <w:pBdr>
          <w:top w:val="single" w:sz="4" w:space="1" w:color="auto"/>
          <w:left w:val="single" w:sz="4" w:space="1" w:color="auto"/>
          <w:bottom w:val="single" w:sz="4" w:space="1" w:color="auto"/>
          <w:right w:val="single" w:sz="4" w:space="1" w:color="auto"/>
        </w:pBdr>
        <w:shd w:val="clear" w:color="auto" w:fill="FFFFFF"/>
        <w:spacing w:before="270" w:after="0"/>
        <w:textAlignment w:val="baseline"/>
        <w:rPr>
          <w:rFonts w:asciiTheme="majorHAnsi" w:eastAsia="Times New Roman" w:hAnsiTheme="majorHAnsi" w:cs="Times New Roman"/>
          <w:sz w:val="24"/>
          <w:szCs w:val="24"/>
          <w:lang w:eastAsia="en-ZA"/>
        </w:rPr>
      </w:pPr>
    </w:p>
    <w:p w14:paraId="5949F0CD" w14:textId="77777777" w:rsidR="000B185A" w:rsidRPr="00A50767" w:rsidRDefault="000B185A" w:rsidP="003503B5">
      <w:pPr>
        <w:rPr>
          <w:rFonts w:asciiTheme="majorHAnsi" w:hAnsiTheme="majorHAnsi"/>
          <w:sz w:val="24"/>
          <w:szCs w:val="24"/>
        </w:rPr>
      </w:pPr>
    </w:p>
    <w:p w14:paraId="04A7CD8E"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b/>
          <w:sz w:val="24"/>
          <w:szCs w:val="24"/>
        </w:rPr>
      </w:pPr>
      <w:r w:rsidRPr="00A50767">
        <w:rPr>
          <w:rFonts w:asciiTheme="majorHAnsi" w:hAnsiTheme="majorHAnsi"/>
          <w:b/>
          <w:sz w:val="24"/>
          <w:szCs w:val="24"/>
        </w:rPr>
        <w:t>Activity 3.26needs more scaffolding but important one to keep………</w:t>
      </w:r>
    </w:p>
    <w:p w14:paraId="34857556"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 xml:space="preserve">Now read one of the recent reports on the </w:t>
      </w:r>
      <w:r w:rsidRPr="00A50767">
        <w:rPr>
          <w:rFonts w:asciiTheme="majorHAnsi" w:hAnsiTheme="majorHAnsi"/>
          <w:strike/>
          <w:sz w:val="24"/>
          <w:szCs w:val="24"/>
        </w:rPr>
        <w:t>petrol</w:t>
      </w:r>
      <w:r w:rsidRPr="00A50767">
        <w:rPr>
          <w:rFonts w:asciiTheme="majorHAnsi" w:hAnsiTheme="majorHAnsi"/>
          <w:sz w:val="24"/>
          <w:szCs w:val="24"/>
        </w:rPr>
        <w:t xml:space="preserve"> strikes, below and answer the questions: </w:t>
      </w:r>
    </w:p>
    <w:p w14:paraId="7EF33948"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lastRenderedPageBreak/>
        <w:t>1.  What was the name of the trade union?</w:t>
      </w:r>
    </w:p>
    <w:p w14:paraId="53E98594"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2.  What was the issue at stake?</w:t>
      </w:r>
    </w:p>
    <w:p w14:paraId="40B65383"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3.  What was the final outcome?</w:t>
      </w:r>
    </w:p>
    <w:p w14:paraId="2DAE8CC7"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4.  What is your opinion on the action of the trade union?</w:t>
      </w:r>
    </w:p>
    <w:p w14:paraId="1C5B6D03"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p>
    <w:p w14:paraId="7A71C0D6"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p>
    <w:p w14:paraId="78FFCD25" w14:textId="77777777" w:rsidR="000B185A" w:rsidRPr="00A50767" w:rsidRDefault="000B185A" w:rsidP="003503B5">
      <w:pPr>
        <w:rPr>
          <w:rFonts w:asciiTheme="majorHAnsi" w:hAnsiTheme="majorHAnsi"/>
          <w:sz w:val="24"/>
          <w:szCs w:val="24"/>
        </w:rPr>
      </w:pPr>
      <w:r w:rsidRPr="00A50767">
        <w:rPr>
          <w:rFonts w:asciiTheme="majorHAnsi" w:hAnsiTheme="majorHAnsi"/>
          <w:noProof/>
          <w:sz w:val="24"/>
          <w:szCs w:val="24"/>
          <w:lang w:val="en-ZA" w:eastAsia="en-ZA"/>
        </w:rPr>
        <w:lastRenderedPageBreak/>
        <w:drawing>
          <wp:inline distT="0" distB="0" distL="0" distR="0" wp14:anchorId="2255328F" wp14:editId="39815B3C">
            <wp:extent cx="5731510" cy="7887850"/>
            <wp:effectExtent l="19050" t="0" r="2540" b="0"/>
            <wp:docPr id="775" name="Picture 2" descr="C:\Users\RB Mallgee\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B Mallgee\Desktop\2.jpg"/>
                    <pic:cNvPicPr>
                      <a:picLocks noChangeAspect="1" noChangeArrowheads="1"/>
                    </pic:cNvPicPr>
                  </pic:nvPicPr>
                  <pic:blipFill>
                    <a:blip r:embed="rId193" cstate="print"/>
                    <a:srcRect/>
                    <a:stretch>
                      <a:fillRect/>
                    </a:stretch>
                  </pic:blipFill>
                  <pic:spPr bwMode="auto">
                    <a:xfrm>
                      <a:off x="0" y="0"/>
                      <a:ext cx="5731510" cy="7887850"/>
                    </a:xfrm>
                    <a:prstGeom prst="rect">
                      <a:avLst/>
                    </a:prstGeom>
                    <a:noFill/>
                    <a:ln w="9525">
                      <a:noFill/>
                      <a:miter lim="800000"/>
                      <a:headEnd/>
                      <a:tailEnd/>
                    </a:ln>
                  </pic:spPr>
                </pic:pic>
              </a:graphicData>
            </a:graphic>
          </wp:inline>
        </w:drawing>
      </w:r>
    </w:p>
    <w:p w14:paraId="086E0AF1" w14:textId="77777777" w:rsidR="000B185A" w:rsidRPr="00A50767" w:rsidRDefault="000B185A" w:rsidP="003503B5">
      <w:pPr>
        <w:rPr>
          <w:rFonts w:asciiTheme="majorHAnsi" w:hAnsiTheme="majorHAnsi"/>
          <w:sz w:val="24"/>
          <w:szCs w:val="24"/>
        </w:rPr>
      </w:pPr>
    </w:p>
    <w:p w14:paraId="00A674D4" w14:textId="77777777" w:rsidR="000B185A" w:rsidRPr="00A50767" w:rsidRDefault="000B185A">
      <w:pPr>
        <w:rPr>
          <w:rFonts w:asciiTheme="majorHAnsi" w:hAnsiTheme="majorHAnsi"/>
          <w:sz w:val="24"/>
          <w:szCs w:val="24"/>
        </w:rPr>
      </w:pPr>
      <w:r w:rsidRPr="00A50767">
        <w:rPr>
          <w:rFonts w:asciiTheme="majorHAnsi" w:hAnsiTheme="majorHAnsi"/>
          <w:sz w:val="24"/>
          <w:szCs w:val="24"/>
        </w:rPr>
        <w:t xml:space="preserve">[insert article ] reinsert. </w:t>
      </w:r>
      <w:r w:rsidRPr="00A50767">
        <w:rPr>
          <w:rFonts w:asciiTheme="majorHAnsi" w:hAnsiTheme="majorHAnsi"/>
          <w:sz w:val="24"/>
          <w:szCs w:val="24"/>
        </w:rPr>
        <w:br w:type="page"/>
      </w:r>
    </w:p>
    <w:p w14:paraId="0CDCA21D" w14:textId="77777777" w:rsidR="000B185A" w:rsidRPr="00A50767" w:rsidRDefault="000B185A" w:rsidP="003503B5">
      <w:pPr>
        <w:rPr>
          <w:rFonts w:asciiTheme="majorHAnsi" w:hAnsiTheme="majorHAnsi"/>
          <w:b/>
          <w:sz w:val="28"/>
          <w:szCs w:val="28"/>
        </w:rPr>
      </w:pPr>
      <w:r w:rsidRPr="00A50767">
        <w:rPr>
          <w:rFonts w:asciiTheme="majorHAnsi" w:hAnsiTheme="majorHAnsi"/>
          <w:b/>
          <w:noProof/>
          <w:sz w:val="28"/>
          <w:szCs w:val="28"/>
          <w:lang w:val="en-ZA" w:eastAsia="en-ZA"/>
        </w:rPr>
        <w:lastRenderedPageBreak/>
        <w:drawing>
          <wp:anchor distT="0" distB="0" distL="114300" distR="114300" simplePos="0" relativeHeight="251712512" behindDoc="0" locked="0" layoutInCell="1" allowOverlap="1" wp14:anchorId="3295EAFC" wp14:editId="3C648563">
            <wp:simplePos x="0" y="0"/>
            <wp:positionH relativeFrom="column">
              <wp:posOffset>4238625</wp:posOffset>
            </wp:positionH>
            <wp:positionV relativeFrom="paragraph">
              <wp:posOffset>-114300</wp:posOffset>
            </wp:positionV>
            <wp:extent cx="1819275" cy="1533525"/>
            <wp:effectExtent l="19050" t="0" r="9525" b="0"/>
            <wp:wrapSquare wrapText="bothSides"/>
            <wp:docPr id="776" name="Picture 4" descr="C:\Program Files (x86)\Microsoft Office\MEDIA\CAGCAT10\j030084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CAGCAT10\j0300840.wmf"/>
                    <pic:cNvPicPr>
                      <a:picLocks noChangeAspect="1" noChangeArrowheads="1"/>
                    </pic:cNvPicPr>
                  </pic:nvPicPr>
                  <pic:blipFill>
                    <a:blip r:embed="rId194" cstate="print"/>
                    <a:srcRect/>
                    <a:stretch>
                      <a:fillRect/>
                    </a:stretch>
                  </pic:blipFill>
                  <pic:spPr bwMode="auto">
                    <a:xfrm>
                      <a:off x="0" y="0"/>
                      <a:ext cx="1819275" cy="1533525"/>
                    </a:xfrm>
                    <a:prstGeom prst="rect">
                      <a:avLst/>
                    </a:prstGeom>
                    <a:noFill/>
                    <a:ln w="9525">
                      <a:noFill/>
                      <a:miter lim="800000"/>
                      <a:headEnd/>
                      <a:tailEnd/>
                    </a:ln>
                  </pic:spPr>
                </pic:pic>
              </a:graphicData>
            </a:graphic>
          </wp:anchor>
        </w:drawing>
      </w:r>
      <w:r w:rsidRPr="00A50767">
        <w:rPr>
          <w:rFonts w:asciiTheme="majorHAnsi" w:hAnsiTheme="majorHAnsi"/>
          <w:b/>
          <w:sz w:val="28"/>
          <w:szCs w:val="28"/>
        </w:rPr>
        <w:t xml:space="preserve">3.2.10  Some  Labour Laws:  </w:t>
      </w:r>
    </w:p>
    <w:p w14:paraId="0743F5C0" w14:textId="77777777" w:rsidR="000B185A" w:rsidRPr="00A50767" w:rsidRDefault="000B185A" w:rsidP="003503B5">
      <w:pPr>
        <w:rPr>
          <w:rFonts w:asciiTheme="majorHAnsi" w:hAnsiTheme="majorHAnsi"/>
          <w:b/>
          <w:sz w:val="28"/>
          <w:szCs w:val="28"/>
        </w:rPr>
      </w:pPr>
      <w:r w:rsidRPr="00A50767">
        <w:rPr>
          <w:rFonts w:asciiTheme="majorHAnsi" w:hAnsiTheme="majorHAnsi"/>
          <w:b/>
          <w:sz w:val="28"/>
          <w:szCs w:val="28"/>
        </w:rPr>
        <w:t>Needs good introduction on importance and the implications for individuals…….</w:t>
      </w:r>
    </w:p>
    <w:p w14:paraId="5537831B"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We will be briefly looking at the following Acts:</w:t>
      </w:r>
    </w:p>
    <w:p w14:paraId="4DAD756B" w14:textId="77777777" w:rsidR="000B185A" w:rsidRPr="00A50767" w:rsidRDefault="000B185A" w:rsidP="00923BE4">
      <w:pPr>
        <w:pStyle w:val="ListParagraph"/>
        <w:numPr>
          <w:ilvl w:val="0"/>
          <w:numId w:val="165"/>
        </w:numPr>
        <w:spacing w:after="80" w:line="240" w:lineRule="auto"/>
        <w:rPr>
          <w:b/>
          <w:szCs w:val="24"/>
        </w:rPr>
      </w:pPr>
      <w:r w:rsidRPr="00A50767">
        <w:rPr>
          <w:b/>
          <w:szCs w:val="24"/>
        </w:rPr>
        <w:t>Employment equity</w:t>
      </w:r>
    </w:p>
    <w:p w14:paraId="127E5A7F" w14:textId="77777777" w:rsidR="000B185A" w:rsidRPr="00A50767" w:rsidRDefault="000B185A" w:rsidP="00923BE4">
      <w:pPr>
        <w:pStyle w:val="ListParagraph"/>
        <w:numPr>
          <w:ilvl w:val="0"/>
          <w:numId w:val="165"/>
        </w:numPr>
        <w:spacing w:after="80" w:line="240" w:lineRule="auto"/>
        <w:rPr>
          <w:b/>
          <w:szCs w:val="24"/>
        </w:rPr>
      </w:pPr>
      <w:r w:rsidRPr="00A50767">
        <w:rPr>
          <w:b/>
          <w:szCs w:val="24"/>
        </w:rPr>
        <w:t>Compensation for Occupational Injuries and Diseases</w:t>
      </w:r>
    </w:p>
    <w:p w14:paraId="14627EB3" w14:textId="77777777" w:rsidR="000B185A" w:rsidRPr="00A50767" w:rsidRDefault="000B185A" w:rsidP="00923BE4">
      <w:pPr>
        <w:pStyle w:val="ListParagraph"/>
        <w:numPr>
          <w:ilvl w:val="0"/>
          <w:numId w:val="165"/>
        </w:numPr>
        <w:spacing w:after="80" w:line="240" w:lineRule="auto"/>
        <w:rPr>
          <w:b/>
          <w:szCs w:val="24"/>
        </w:rPr>
      </w:pPr>
      <w:r w:rsidRPr="00A50767">
        <w:rPr>
          <w:b/>
          <w:szCs w:val="24"/>
        </w:rPr>
        <w:t>Skills development</w:t>
      </w:r>
    </w:p>
    <w:p w14:paraId="21A35439" w14:textId="77777777" w:rsidR="000B185A" w:rsidRPr="00A50767" w:rsidRDefault="000B185A" w:rsidP="00923BE4">
      <w:pPr>
        <w:pStyle w:val="ListParagraph"/>
        <w:numPr>
          <w:ilvl w:val="0"/>
          <w:numId w:val="165"/>
        </w:numPr>
        <w:spacing w:after="80" w:line="240" w:lineRule="auto"/>
        <w:rPr>
          <w:b/>
          <w:szCs w:val="24"/>
        </w:rPr>
      </w:pPr>
      <w:r w:rsidRPr="00A50767">
        <w:rPr>
          <w:b/>
          <w:szCs w:val="24"/>
        </w:rPr>
        <w:t>Basic Conditions of employment (and disabled)</w:t>
      </w:r>
    </w:p>
    <w:p w14:paraId="11E2D538" w14:textId="77777777" w:rsidR="000B185A" w:rsidRPr="00A50767" w:rsidRDefault="000B185A" w:rsidP="00923BE4">
      <w:pPr>
        <w:pStyle w:val="ListParagraph"/>
        <w:numPr>
          <w:ilvl w:val="0"/>
          <w:numId w:val="165"/>
        </w:numPr>
        <w:spacing w:after="80" w:line="240" w:lineRule="auto"/>
        <w:rPr>
          <w:b/>
          <w:szCs w:val="24"/>
        </w:rPr>
      </w:pPr>
      <w:r w:rsidRPr="00A50767">
        <w:rPr>
          <w:b/>
          <w:szCs w:val="24"/>
        </w:rPr>
        <w:t xml:space="preserve">Labour Relations </w:t>
      </w:r>
    </w:p>
    <w:p w14:paraId="461A75E6" w14:textId="77777777" w:rsidR="000B185A" w:rsidRPr="00A50767" w:rsidRDefault="000B185A" w:rsidP="00923BE4">
      <w:pPr>
        <w:pStyle w:val="ListParagraph"/>
        <w:numPr>
          <w:ilvl w:val="0"/>
          <w:numId w:val="165"/>
        </w:numPr>
        <w:spacing w:after="80" w:line="240" w:lineRule="auto"/>
        <w:rPr>
          <w:b/>
          <w:szCs w:val="24"/>
        </w:rPr>
      </w:pPr>
      <w:r w:rsidRPr="00A50767">
        <w:rPr>
          <w:b/>
          <w:szCs w:val="24"/>
        </w:rPr>
        <w:t xml:space="preserve">BBBEE (Broad Based Black Economic Empowerment)                                                                                       </w:t>
      </w:r>
    </w:p>
    <w:p w14:paraId="0029C702" w14:textId="77777777" w:rsidR="000B185A" w:rsidRPr="00A50767" w:rsidRDefault="000B185A" w:rsidP="003503B5">
      <w:pPr>
        <w:rPr>
          <w:rFonts w:asciiTheme="majorHAnsi" w:hAnsiTheme="majorHAnsi"/>
          <w:b/>
          <w:sz w:val="28"/>
          <w:szCs w:val="28"/>
        </w:rPr>
      </w:pPr>
      <w:r w:rsidRPr="00A50767">
        <w:rPr>
          <w:rFonts w:asciiTheme="majorHAnsi" w:hAnsiTheme="majorHAnsi"/>
          <w:sz w:val="24"/>
          <w:szCs w:val="24"/>
        </w:rPr>
        <w:br w:type="textWrapping" w:clear="all"/>
      </w:r>
      <w:r w:rsidRPr="00A50767">
        <w:rPr>
          <w:rFonts w:asciiTheme="majorHAnsi" w:hAnsiTheme="majorHAnsi"/>
          <w:b/>
          <w:sz w:val="28"/>
          <w:szCs w:val="28"/>
        </w:rPr>
        <w:t>wording in this section must be a lot more accessible, not quoted. So important for them to understand but must be scaffolded.</w:t>
      </w:r>
    </w:p>
    <w:p w14:paraId="5DC45205" w14:textId="77777777" w:rsidR="000B185A" w:rsidRPr="00A50767" w:rsidRDefault="000B185A" w:rsidP="003503B5">
      <w:pPr>
        <w:rPr>
          <w:rFonts w:asciiTheme="majorHAnsi" w:hAnsiTheme="majorHAnsi"/>
          <w:b/>
          <w:sz w:val="28"/>
          <w:szCs w:val="28"/>
        </w:rPr>
      </w:pPr>
      <w:r w:rsidRPr="00A50767">
        <w:rPr>
          <w:rFonts w:asciiTheme="majorHAnsi" w:hAnsiTheme="majorHAnsi"/>
          <w:b/>
          <w:sz w:val="28"/>
          <w:szCs w:val="28"/>
        </w:rPr>
        <w:t xml:space="preserve">Employment Equity: </w:t>
      </w:r>
    </w:p>
    <w:p w14:paraId="4F8B6FCB"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The Employment Equity Act 55 of 1998</w:t>
      </w:r>
    </w:p>
    <w:p w14:paraId="334CAF24" w14:textId="77777777" w:rsidR="000B185A" w:rsidRPr="00A50767" w:rsidRDefault="000B185A" w:rsidP="003503B5">
      <w:pPr>
        <w:shd w:val="clear" w:color="auto" w:fill="FFFFFF"/>
        <w:spacing w:before="144" w:after="288"/>
        <w:rPr>
          <w:rFonts w:asciiTheme="majorHAnsi" w:eastAsia="Times New Roman" w:hAnsiTheme="majorHAnsi" w:cs="Times New Roman"/>
          <w:sz w:val="24"/>
          <w:szCs w:val="24"/>
          <w:lang w:eastAsia="en-ZA"/>
        </w:rPr>
      </w:pPr>
      <w:r w:rsidRPr="00A50767">
        <w:rPr>
          <w:rFonts w:asciiTheme="majorHAnsi" w:eastAsia="Times New Roman" w:hAnsiTheme="majorHAnsi" w:cs="Times New Roman"/>
          <w:b/>
          <w:bCs/>
          <w:sz w:val="24"/>
          <w:szCs w:val="24"/>
          <w:lang w:eastAsia="en-ZA"/>
        </w:rPr>
        <w:t xml:space="preserve">Key guiding principles   (source : </w:t>
      </w:r>
      <w:r w:rsidRPr="00A50767">
        <w:rPr>
          <w:rFonts w:asciiTheme="majorHAnsi" w:eastAsia="Times New Roman" w:hAnsiTheme="majorHAnsi" w:cs="Times New Roman"/>
          <w:b/>
          <w:bCs/>
          <w:i/>
          <w:sz w:val="24"/>
          <w:szCs w:val="24"/>
          <w:lang w:eastAsia="en-ZA"/>
        </w:rPr>
        <w:t>www.saflii.org.za</w:t>
      </w:r>
      <w:r w:rsidRPr="00A50767">
        <w:rPr>
          <w:rFonts w:asciiTheme="majorHAnsi" w:eastAsia="Times New Roman" w:hAnsiTheme="majorHAnsi" w:cs="Times New Roman"/>
          <w:b/>
          <w:bCs/>
          <w:sz w:val="24"/>
          <w:szCs w:val="24"/>
          <w:lang w:eastAsia="en-ZA"/>
        </w:rPr>
        <w:t>)</w:t>
      </w:r>
    </w:p>
    <w:p w14:paraId="1FE7BD3D" w14:textId="77777777" w:rsidR="000B185A" w:rsidRPr="00A50767" w:rsidRDefault="000B185A" w:rsidP="00923BE4">
      <w:pPr>
        <w:numPr>
          <w:ilvl w:val="0"/>
          <w:numId w:val="166"/>
        </w:numPr>
        <w:shd w:val="clear" w:color="auto" w:fill="FFFFFF"/>
        <w:spacing w:after="0" w:line="240" w:lineRule="auto"/>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Human rights and the respect for inherent dignity;</w:t>
      </w:r>
    </w:p>
    <w:p w14:paraId="185399BD" w14:textId="77777777" w:rsidR="000B185A" w:rsidRPr="00A50767" w:rsidRDefault="000B185A" w:rsidP="00923BE4">
      <w:pPr>
        <w:numPr>
          <w:ilvl w:val="0"/>
          <w:numId w:val="166"/>
        </w:numPr>
        <w:shd w:val="clear" w:color="auto" w:fill="FFFFFF"/>
        <w:spacing w:after="0" w:line="240" w:lineRule="auto"/>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Independence and autonomy of individuals;</w:t>
      </w:r>
    </w:p>
    <w:p w14:paraId="5A3DB390" w14:textId="77777777" w:rsidR="000B185A" w:rsidRPr="00A50767" w:rsidRDefault="000B185A" w:rsidP="00923BE4">
      <w:pPr>
        <w:numPr>
          <w:ilvl w:val="0"/>
          <w:numId w:val="166"/>
        </w:numPr>
        <w:shd w:val="clear" w:color="auto" w:fill="FFFFFF"/>
        <w:spacing w:after="0" w:line="240" w:lineRule="auto"/>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 xml:space="preserve"> Non-discrimination;</w:t>
      </w:r>
    </w:p>
    <w:p w14:paraId="0C1E753B" w14:textId="77777777" w:rsidR="000B185A" w:rsidRPr="00A50767" w:rsidRDefault="000B185A" w:rsidP="00923BE4">
      <w:pPr>
        <w:numPr>
          <w:ilvl w:val="0"/>
          <w:numId w:val="166"/>
        </w:numPr>
        <w:shd w:val="clear" w:color="auto" w:fill="FFFFFF"/>
        <w:spacing w:after="0" w:line="240" w:lineRule="auto"/>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Effective participation and inclusion in society;</w:t>
      </w:r>
    </w:p>
    <w:p w14:paraId="07840AB7" w14:textId="77777777" w:rsidR="000B185A" w:rsidRPr="00A50767" w:rsidRDefault="000B185A" w:rsidP="00923BE4">
      <w:pPr>
        <w:numPr>
          <w:ilvl w:val="0"/>
          <w:numId w:val="166"/>
        </w:numPr>
        <w:shd w:val="clear" w:color="auto" w:fill="FFFFFF"/>
        <w:spacing w:after="0" w:line="240" w:lineRule="auto"/>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Respect for difference and diversity;</w:t>
      </w:r>
    </w:p>
    <w:p w14:paraId="6F9BBD62" w14:textId="77777777" w:rsidR="000B185A" w:rsidRPr="00A50767" w:rsidRDefault="000B185A" w:rsidP="00923BE4">
      <w:pPr>
        <w:numPr>
          <w:ilvl w:val="0"/>
          <w:numId w:val="166"/>
        </w:numPr>
        <w:shd w:val="clear" w:color="auto" w:fill="FFFFFF"/>
        <w:spacing w:after="0" w:line="240" w:lineRule="auto"/>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Equality of opportunity; including equitable representation;</w:t>
      </w:r>
    </w:p>
    <w:p w14:paraId="44BD4D91" w14:textId="77777777" w:rsidR="000B185A" w:rsidRPr="00A50767" w:rsidRDefault="000B185A" w:rsidP="00923BE4">
      <w:pPr>
        <w:numPr>
          <w:ilvl w:val="0"/>
          <w:numId w:val="166"/>
        </w:numPr>
        <w:shd w:val="clear" w:color="auto" w:fill="FFFFFF"/>
        <w:spacing w:after="0" w:line="240" w:lineRule="auto"/>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Accessibility;</w:t>
      </w:r>
    </w:p>
    <w:p w14:paraId="2D557BFC" w14:textId="77777777" w:rsidR="000B185A" w:rsidRPr="00A50767" w:rsidRDefault="000B185A" w:rsidP="00923BE4">
      <w:pPr>
        <w:numPr>
          <w:ilvl w:val="0"/>
          <w:numId w:val="166"/>
        </w:numPr>
        <w:shd w:val="clear" w:color="auto" w:fill="FFFFFF"/>
        <w:spacing w:after="0" w:line="240" w:lineRule="auto"/>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Gender equality;</w:t>
      </w:r>
    </w:p>
    <w:p w14:paraId="438230E3" w14:textId="77777777" w:rsidR="000B185A" w:rsidRPr="00A50767" w:rsidRDefault="000B185A" w:rsidP="00923BE4">
      <w:pPr>
        <w:numPr>
          <w:ilvl w:val="0"/>
          <w:numId w:val="166"/>
        </w:numPr>
        <w:shd w:val="clear" w:color="auto" w:fill="FFFFFF"/>
        <w:spacing w:after="0" w:line="240" w:lineRule="auto"/>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Mainstreaming; and</w:t>
      </w:r>
    </w:p>
    <w:p w14:paraId="749A5319" w14:textId="77777777" w:rsidR="000B185A" w:rsidRPr="00A50767" w:rsidRDefault="000B185A" w:rsidP="00923BE4">
      <w:pPr>
        <w:numPr>
          <w:ilvl w:val="0"/>
          <w:numId w:val="166"/>
        </w:numPr>
        <w:shd w:val="clear" w:color="auto" w:fill="FFFFFF"/>
        <w:spacing w:after="0" w:line="240" w:lineRule="auto"/>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Health and safety.</w:t>
      </w:r>
    </w:p>
    <w:p w14:paraId="5F72CFBB" w14:textId="77777777" w:rsidR="000B185A" w:rsidRPr="00A50767" w:rsidRDefault="000B185A" w:rsidP="003503B5">
      <w:pPr>
        <w:shd w:val="clear" w:color="auto" w:fill="FFFFFF"/>
        <w:spacing w:after="0"/>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The act requires businesses to employ people from all race groups in South Africa.</w:t>
      </w:r>
    </w:p>
    <w:p w14:paraId="52981744" w14:textId="77777777" w:rsidR="000B185A" w:rsidRPr="00A50767" w:rsidRDefault="000B185A" w:rsidP="003503B5">
      <w:pPr>
        <w:shd w:val="clear" w:color="auto" w:fill="FFFFFF"/>
        <w:spacing w:after="0"/>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This is done by:</w:t>
      </w:r>
    </w:p>
    <w:p w14:paraId="2FC17FD8" w14:textId="77777777" w:rsidR="000B185A" w:rsidRPr="00A50767" w:rsidRDefault="000B185A" w:rsidP="00923BE4">
      <w:pPr>
        <w:pStyle w:val="ListParagraph"/>
        <w:numPr>
          <w:ilvl w:val="0"/>
          <w:numId w:val="167"/>
        </w:numPr>
        <w:shd w:val="clear" w:color="auto" w:fill="FFFFFF"/>
        <w:spacing w:after="0" w:line="240" w:lineRule="auto"/>
        <w:rPr>
          <w:rFonts w:eastAsia="Times New Roman" w:cs="Times New Roman"/>
          <w:szCs w:val="24"/>
          <w:lang w:eastAsia="en-ZA"/>
        </w:rPr>
      </w:pPr>
      <w:r w:rsidRPr="00A50767">
        <w:rPr>
          <w:rFonts w:eastAsia="Times New Roman" w:cs="Times New Roman"/>
          <w:szCs w:val="24"/>
          <w:lang w:eastAsia="en-ZA"/>
        </w:rPr>
        <w:t>Ensuring that all people are aware of vacancies</w:t>
      </w:r>
    </w:p>
    <w:p w14:paraId="2D5249C7" w14:textId="77777777" w:rsidR="000B185A" w:rsidRPr="00A50767" w:rsidRDefault="000B185A" w:rsidP="00923BE4">
      <w:pPr>
        <w:pStyle w:val="ListParagraph"/>
        <w:numPr>
          <w:ilvl w:val="0"/>
          <w:numId w:val="167"/>
        </w:numPr>
        <w:shd w:val="clear" w:color="auto" w:fill="FFFFFF"/>
        <w:spacing w:after="0" w:line="240" w:lineRule="auto"/>
        <w:rPr>
          <w:rFonts w:eastAsia="Times New Roman" w:cs="Times New Roman"/>
          <w:szCs w:val="24"/>
          <w:lang w:eastAsia="en-ZA"/>
        </w:rPr>
      </w:pPr>
      <w:r w:rsidRPr="00A50767">
        <w:rPr>
          <w:rFonts w:eastAsia="Times New Roman" w:cs="Times New Roman"/>
          <w:szCs w:val="24"/>
          <w:lang w:eastAsia="en-ZA"/>
        </w:rPr>
        <w:t xml:space="preserve">Requirements for the job must be reasonable </w:t>
      </w:r>
    </w:p>
    <w:p w14:paraId="48E515A2" w14:textId="77777777" w:rsidR="000B185A" w:rsidRPr="00A50767" w:rsidRDefault="000B185A" w:rsidP="00923BE4">
      <w:pPr>
        <w:pStyle w:val="ListParagraph"/>
        <w:numPr>
          <w:ilvl w:val="0"/>
          <w:numId w:val="167"/>
        </w:numPr>
        <w:shd w:val="clear" w:color="auto" w:fill="FFFFFF"/>
        <w:spacing w:after="0" w:line="240" w:lineRule="auto"/>
        <w:rPr>
          <w:rFonts w:eastAsia="Times New Roman" w:cs="Times New Roman"/>
          <w:szCs w:val="24"/>
          <w:lang w:eastAsia="en-ZA"/>
        </w:rPr>
      </w:pPr>
      <w:r w:rsidRPr="00A50767">
        <w:rPr>
          <w:rFonts w:eastAsia="Times New Roman" w:cs="Times New Roman"/>
          <w:szCs w:val="24"/>
          <w:lang w:eastAsia="en-ZA"/>
        </w:rPr>
        <w:t>Education, training and work experience should inform the choice of applicant.</w:t>
      </w:r>
    </w:p>
    <w:p w14:paraId="177BC67D" w14:textId="77777777" w:rsidR="000B185A" w:rsidRPr="00A50767" w:rsidRDefault="000B185A" w:rsidP="003503B5">
      <w:pPr>
        <w:shd w:val="clear" w:color="auto" w:fill="FFFFFF"/>
        <w:spacing w:after="0"/>
        <w:rPr>
          <w:rFonts w:asciiTheme="majorHAnsi" w:eastAsia="Times New Roman" w:hAnsiTheme="majorHAnsi" w:cs="Times New Roman"/>
          <w:sz w:val="24"/>
          <w:szCs w:val="24"/>
          <w:lang w:eastAsia="en-ZA"/>
        </w:rPr>
      </w:pPr>
    </w:p>
    <w:p w14:paraId="027A6CB3" w14:textId="77777777" w:rsidR="000B185A" w:rsidRPr="00A50767" w:rsidRDefault="000B185A" w:rsidP="003503B5">
      <w:pPr>
        <w:shd w:val="clear" w:color="auto" w:fill="FFFFFF"/>
        <w:spacing w:after="0"/>
        <w:rPr>
          <w:rFonts w:asciiTheme="majorHAnsi" w:eastAsia="Times New Roman" w:hAnsiTheme="majorHAnsi" w:cs="Times New Roman"/>
          <w:sz w:val="24"/>
          <w:szCs w:val="24"/>
          <w:lang w:eastAsia="en-ZA"/>
        </w:rPr>
      </w:pPr>
      <w:r w:rsidRPr="00A50767">
        <w:rPr>
          <w:rFonts w:asciiTheme="majorHAnsi" w:eastAsia="Times New Roman" w:hAnsiTheme="majorHAnsi" w:cs="Times New Roman"/>
          <w:sz w:val="24"/>
          <w:szCs w:val="24"/>
          <w:lang w:eastAsia="en-ZA"/>
        </w:rPr>
        <w:t>Some important aspects covered by the act include:</w:t>
      </w:r>
    </w:p>
    <w:p w14:paraId="2DA8C6DA" w14:textId="77777777" w:rsidR="000B185A" w:rsidRPr="00A50767" w:rsidRDefault="000B185A" w:rsidP="003503B5">
      <w:pPr>
        <w:shd w:val="clear" w:color="auto" w:fill="FFFFFF"/>
        <w:spacing w:after="0"/>
        <w:rPr>
          <w:rFonts w:asciiTheme="majorHAnsi" w:eastAsia="Times New Roman" w:hAnsiTheme="majorHAnsi" w:cs="Times New Roman"/>
          <w:sz w:val="24"/>
          <w:szCs w:val="24"/>
          <w:lang w:eastAsia="en-ZA"/>
        </w:rPr>
      </w:pPr>
    </w:p>
    <w:p w14:paraId="3EE15909" w14:textId="77777777" w:rsidR="000B185A" w:rsidRPr="00A50767" w:rsidRDefault="000B185A" w:rsidP="003503B5">
      <w:pPr>
        <w:shd w:val="clear" w:color="auto" w:fill="FFFFFF"/>
        <w:spacing w:after="0"/>
        <w:rPr>
          <w:rFonts w:asciiTheme="majorHAnsi" w:eastAsia="Times New Roman" w:hAnsiTheme="majorHAnsi" w:cs="Times New Roman"/>
          <w:sz w:val="24"/>
          <w:szCs w:val="24"/>
          <w:lang w:eastAsia="en-ZA"/>
        </w:rPr>
      </w:pPr>
    </w:p>
    <w:p w14:paraId="662195D2" w14:textId="77777777" w:rsidR="000B185A" w:rsidRPr="00A50767" w:rsidRDefault="000B185A" w:rsidP="00923BE4">
      <w:pPr>
        <w:pStyle w:val="ListParagraph"/>
        <w:numPr>
          <w:ilvl w:val="0"/>
          <w:numId w:val="168"/>
        </w:numPr>
        <w:shd w:val="clear" w:color="auto" w:fill="FFFFFF"/>
        <w:spacing w:after="0" w:line="240" w:lineRule="auto"/>
        <w:rPr>
          <w:rFonts w:eastAsia="Times New Roman" w:cs="Times New Roman"/>
          <w:szCs w:val="24"/>
          <w:lang w:eastAsia="en-ZA"/>
        </w:rPr>
      </w:pPr>
      <w:r w:rsidRPr="00A50767">
        <w:rPr>
          <w:rFonts w:eastAsia="Times New Roman" w:cs="Times New Roman"/>
          <w:noProof/>
          <w:szCs w:val="24"/>
          <w:lang w:val="en-ZA" w:eastAsia="en-ZA"/>
        </w:rPr>
        <w:lastRenderedPageBreak/>
        <mc:AlternateContent>
          <mc:Choice Requires="wps">
            <w:drawing>
              <wp:anchor distT="0" distB="0" distL="114300" distR="114300" simplePos="0" relativeHeight="251713536" behindDoc="1" locked="0" layoutInCell="1" allowOverlap="1" wp14:anchorId="775DF782" wp14:editId="6AED408B">
                <wp:simplePos x="0" y="0"/>
                <wp:positionH relativeFrom="column">
                  <wp:posOffset>3400425</wp:posOffset>
                </wp:positionH>
                <wp:positionV relativeFrom="paragraph">
                  <wp:posOffset>113030</wp:posOffset>
                </wp:positionV>
                <wp:extent cx="2253615" cy="1276985"/>
                <wp:effectExtent l="19050" t="27305" r="22860" b="19685"/>
                <wp:wrapTight wrapText="bothSides">
                  <wp:wrapPolygon edited="0">
                    <wp:start x="-183" y="-322"/>
                    <wp:lineTo x="-183" y="21761"/>
                    <wp:lineTo x="21783" y="21761"/>
                    <wp:lineTo x="21783" y="-322"/>
                    <wp:lineTo x="-183" y="-322"/>
                  </wp:wrapPolygon>
                </wp:wrapTight>
                <wp:docPr id="78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1276985"/>
                        </a:xfrm>
                        <a:prstGeom prst="rect">
                          <a:avLst/>
                        </a:prstGeom>
                        <a:solidFill>
                          <a:srgbClr val="FFFFFF"/>
                        </a:solidFill>
                        <a:ln w="38100">
                          <a:pattFill prst="smCheck">
                            <a:fgClr>
                              <a:srgbClr val="000000"/>
                            </a:fgClr>
                            <a:bgClr>
                              <a:srgbClr val="FFFFFF"/>
                            </a:bgClr>
                          </a:pattFill>
                          <a:miter lim="800000"/>
                          <a:headEnd/>
                          <a:tailEnd/>
                        </a:ln>
                      </wps:spPr>
                      <wps:txbx>
                        <w:txbxContent>
                          <w:p w14:paraId="0B04105E" w14:textId="77777777" w:rsidR="003503B5" w:rsidRPr="000E45B8" w:rsidRDefault="003503B5">
                            <w:pPr>
                              <w:rPr>
                                <w:rFonts w:asciiTheme="majorHAnsi" w:hAnsiTheme="majorHAnsi"/>
                                <w:b/>
                                <w:sz w:val="24"/>
                                <w:szCs w:val="24"/>
                              </w:rPr>
                            </w:pPr>
                            <w:r>
                              <w:rPr>
                                <w:rFonts w:asciiTheme="majorHAnsi" w:hAnsiTheme="majorHAnsi"/>
                                <w:b/>
                                <w:sz w:val="24"/>
                                <w:szCs w:val="24"/>
                              </w:rPr>
                              <w:t>Affirmative action:</w:t>
                            </w:r>
                          </w:p>
                          <w:p w14:paraId="35F4AD42" w14:textId="77777777" w:rsidR="003503B5" w:rsidRPr="000E45B8" w:rsidRDefault="003503B5">
                            <w:pPr>
                              <w:rPr>
                                <w:rFonts w:asciiTheme="majorHAnsi" w:hAnsiTheme="majorHAnsi"/>
                                <w:sz w:val="24"/>
                                <w:szCs w:val="24"/>
                              </w:rPr>
                            </w:pPr>
                            <w:r w:rsidRPr="000E45B8">
                              <w:rPr>
                                <w:rFonts w:asciiTheme="majorHAnsi" w:hAnsiTheme="majorHAnsi"/>
                                <w:sz w:val="24"/>
                                <w:szCs w:val="24"/>
                              </w:rPr>
                              <w:t>Policy to address past discrimination through measures to promote equal opportunity.</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75DF782" id="Text Box 30" o:spid="_x0000_s1066" type="#_x0000_t202" style="position:absolute;left:0;text-align:left;margin-left:267.75pt;margin-top:8.9pt;width:177.45pt;height:100.55pt;z-index:-2516029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" strokeweight="3pt">
                <v:stroke r:id="rId23" o:title="" filltype="pattern"/>
                <v:textbox style="mso-fit-shape-to-text:t">
                  <w:txbxContent>
                    <w:p w14:paraId="0B04105E" w14:textId="77777777" w:rsidR="003503B5" w:rsidRPr="000E45B8" w:rsidRDefault="003503B5">
                      <w:pPr>
                        <w:rPr>
                          <w:rFonts w:asciiTheme="majorHAnsi" w:hAnsiTheme="majorHAnsi"/>
                          <w:b/>
                          <w:sz w:val="24"/>
                          <w:szCs w:val="24"/>
                        </w:rPr>
                      </w:pPr>
                      <w:r>
                        <w:rPr>
                          <w:rFonts w:asciiTheme="majorHAnsi" w:hAnsiTheme="majorHAnsi"/>
                          <w:b/>
                          <w:sz w:val="24"/>
                          <w:szCs w:val="24"/>
                        </w:rPr>
                        <w:t>Affirmative action:</w:t>
                      </w:r>
                    </w:p>
                    <w:p w14:paraId="35F4AD42" w14:textId="77777777" w:rsidR="003503B5" w:rsidRPr="000E45B8" w:rsidRDefault="003503B5">
                      <w:pPr>
                        <w:rPr>
                          <w:rFonts w:asciiTheme="majorHAnsi" w:hAnsiTheme="majorHAnsi"/>
                          <w:sz w:val="24"/>
                          <w:szCs w:val="24"/>
                        </w:rPr>
                      </w:pPr>
                      <w:r w:rsidRPr="000E45B8">
                        <w:rPr>
                          <w:rFonts w:asciiTheme="majorHAnsi" w:hAnsiTheme="majorHAnsi"/>
                          <w:sz w:val="24"/>
                          <w:szCs w:val="24"/>
                        </w:rPr>
                        <w:t>Policy to address past discrimination through measures to promote equal opportunity.</w:t>
                      </w:r>
                    </w:p>
                  </w:txbxContent>
                </v:textbox>
                <w10:wrap type="tight"/>
              </v:shape>
            </w:pict>
          </mc:Fallback>
        </mc:AlternateContent>
      </w:r>
      <w:r w:rsidRPr="00A50767">
        <w:rPr>
          <w:rFonts w:eastAsia="Times New Roman" w:cs="Times New Roman"/>
          <w:szCs w:val="24"/>
          <w:lang w:eastAsia="en-ZA"/>
        </w:rPr>
        <w:t>The establishment of the EE Commission (from 14 May 1999)</w:t>
      </w:r>
    </w:p>
    <w:p w14:paraId="317D742E" w14:textId="77777777" w:rsidR="000B185A" w:rsidRPr="00A50767" w:rsidRDefault="000B185A" w:rsidP="00923BE4">
      <w:pPr>
        <w:pStyle w:val="ListParagraph"/>
        <w:numPr>
          <w:ilvl w:val="0"/>
          <w:numId w:val="168"/>
        </w:numPr>
        <w:shd w:val="clear" w:color="auto" w:fill="FFFFFF"/>
        <w:spacing w:after="0" w:line="240" w:lineRule="auto"/>
        <w:rPr>
          <w:rFonts w:eastAsia="Times New Roman" w:cs="Times New Roman"/>
          <w:szCs w:val="24"/>
          <w:lang w:eastAsia="en-ZA"/>
        </w:rPr>
      </w:pPr>
      <w:r w:rsidRPr="00A50767">
        <w:rPr>
          <w:rFonts w:eastAsia="Times New Roman" w:cs="Times New Roman"/>
          <w:szCs w:val="24"/>
          <w:lang w:eastAsia="en-ZA"/>
        </w:rPr>
        <w:t>Policy must accommodate persons with disabilities</w:t>
      </w:r>
    </w:p>
    <w:p w14:paraId="34DEC8DA" w14:textId="77777777" w:rsidR="000B185A" w:rsidRPr="00A50767" w:rsidRDefault="000B185A" w:rsidP="00923BE4">
      <w:pPr>
        <w:pStyle w:val="ListParagraph"/>
        <w:numPr>
          <w:ilvl w:val="0"/>
          <w:numId w:val="168"/>
        </w:numPr>
        <w:shd w:val="clear" w:color="auto" w:fill="FFFFFF"/>
        <w:spacing w:after="0" w:line="240" w:lineRule="auto"/>
        <w:rPr>
          <w:rFonts w:eastAsia="Times New Roman" w:cs="Times New Roman"/>
          <w:szCs w:val="24"/>
          <w:lang w:eastAsia="en-ZA"/>
        </w:rPr>
      </w:pPr>
      <w:r w:rsidRPr="00A50767">
        <w:rPr>
          <w:rFonts w:eastAsia="Times New Roman" w:cs="Times New Roman"/>
          <w:szCs w:val="24"/>
          <w:lang w:eastAsia="en-ZA"/>
        </w:rPr>
        <w:t>Skills and abilities must be clearly described</w:t>
      </w:r>
    </w:p>
    <w:p w14:paraId="61CC1940" w14:textId="77777777" w:rsidR="000B185A" w:rsidRPr="00A50767" w:rsidRDefault="000B185A" w:rsidP="00923BE4">
      <w:pPr>
        <w:pStyle w:val="ListParagraph"/>
        <w:numPr>
          <w:ilvl w:val="0"/>
          <w:numId w:val="168"/>
        </w:numPr>
        <w:shd w:val="clear" w:color="auto" w:fill="FFFFFF"/>
        <w:spacing w:after="0" w:line="240" w:lineRule="auto"/>
        <w:rPr>
          <w:rFonts w:eastAsia="Times New Roman" w:cs="Times New Roman"/>
          <w:szCs w:val="24"/>
          <w:lang w:eastAsia="en-ZA"/>
        </w:rPr>
      </w:pPr>
      <w:r w:rsidRPr="00A50767">
        <w:rPr>
          <w:rFonts w:eastAsia="Times New Roman" w:cs="Times New Roman"/>
          <w:szCs w:val="24"/>
          <w:lang w:eastAsia="en-ZA"/>
        </w:rPr>
        <w:t>Unfair discrimination muse be eliminated</w:t>
      </w:r>
    </w:p>
    <w:p w14:paraId="6DF1A615" w14:textId="77777777" w:rsidR="000B185A" w:rsidRPr="00A50767" w:rsidRDefault="000B185A" w:rsidP="00923BE4">
      <w:pPr>
        <w:pStyle w:val="ListParagraph"/>
        <w:numPr>
          <w:ilvl w:val="0"/>
          <w:numId w:val="168"/>
        </w:numPr>
        <w:shd w:val="clear" w:color="auto" w:fill="FFFFFF"/>
        <w:spacing w:after="0" w:line="240" w:lineRule="auto"/>
        <w:rPr>
          <w:rFonts w:eastAsia="Times New Roman" w:cs="Times New Roman"/>
          <w:szCs w:val="24"/>
          <w:lang w:eastAsia="en-ZA"/>
        </w:rPr>
      </w:pPr>
      <w:r w:rsidRPr="00A50767">
        <w:rPr>
          <w:rFonts w:eastAsia="Times New Roman" w:cs="Times New Roman"/>
          <w:szCs w:val="24"/>
          <w:lang w:eastAsia="en-ZA"/>
        </w:rPr>
        <w:t xml:space="preserve">There must be an Employment Equity plan </w:t>
      </w:r>
    </w:p>
    <w:p w14:paraId="6A7D5ACE" w14:textId="77777777" w:rsidR="000B185A" w:rsidRPr="00A50767" w:rsidRDefault="000B185A" w:rsidP="00923BE4">
      <w:pPr>
        <w:pStyle w:val="ListParagraph"/>
        <w:numPr>
          <w:ilvl w:val="0"/>
          <w:numId w:val="168"/>
        </w:numPr>
        <w:shd w:val="clear" w:color="auto" w:fill="FFFFFF"/>
        <w:spacing w:after="0" w:line="240" w:lineRule="auto"/>
        <w:rPr>
          <w:rFonts w:eastAsia="Times New Roman" w:cs="Times New Roman"/>
          <w:szCs w:val="24"/>
          <w:lang w:eastAsia="en-ZA"/>
        </w:rPr>
      </w:pPr>
      <w:r w:rsidRPr="00A50767">
        <w:rPr>
          <w:rFonts w:eastAsia="Times New Roman" w:cs="Times New Roman"/>
          <w:szCs w:val="24"/>
          <w:lang w:eastAsia="en-ZA"/>
        </w:rPr>
        <w:t xml:space="preserve">Employers must take </w:t>
      </w:r>
      <w:r w:rsidRPr="00A50767">
        <w:rPr>
          <w:rFonts w:eastAsia="Times New Roman" w:cs="Times New Roman"/>
          <w:b/>
          <w:szCs w:val="24"/>
          <w:lang w:eastAsia="en-ZA"/>
        </w:rPr>
        <w:t>affirmative action</w:t>
      </w:r>
      <w:r w:rsidRPr="00A50767">
        <w:rPr>
          <w:rFonts w:eastAsia="Times New Roman" w:cs="Times New Roman"/>
          <w:szCs w:val="24"/>
          <w:lang w:eastAsia="en-ZA"/>
        </w:rPr>
        <w:t xml:space="preserve"> measures</w:t>
      </w:r>
    </w:p>
    <w:p w14:paraId="66116F52" w14:textId="77777777" w:rsidR="000B185A" w:rsidRPr="00A50767" w:rsidRDefault="000B185A" w:rsidP="00923BE4">
      <w:pPr>
        <w:pStyle w:val="ListParagraph"/>
        <w:numPr>
          <w:ilvl w:val="0"/>
          <w:numId w:val="168"/>
        </w:numPr>
        <w:shd w:val="clear" w:color="auto" w:fill="FFFFFF"/>
        <w:spacing w:after="0" w:line="240" w:lineRule="auto"/>
        <w:rPr>
          <w:rFonts w:eastAsia="Times New Roman" w:cs="Times New Roman"/>
          <w:szCs w:val="24"/>
          <w:lang w:eastAsia="en-ZA"/>
        </w:rPr>
      </w:pPr>
      <w:r w:rsidRPr="00A50767">
        <w:rPr>
          <w:rFonts w:eastAsia="Times New Roman" w:cs="Times New Roman"/>
          <w:szCs w:val="24"/>
          <w:lang w:eastAsia="en-ZA"/>
        </w:rPr>
        <w:t>Medical testing is generally prohibited unless justifiable</w:t>
      </w:r>
    </w:p>
    <w:p w14:paraId="45E87880" w14:textId="77777777" w:rsidR="000B185A" w:rsidRPr="00A50767" w:rsidRDefault="000B185A" w:rsidP="00923BE4">
      <w:pPr>
        <w:pStyle w:val="ListParagraph"/>
        <w:numPr>
          <w:ilvl w:val="0"/>
          <w:numId w:val="168"/>
        </w:numPr>
        <w:shd w:val="clear" w:color="auto" w:fill="FFFFFF"/>
        <w:spacing w:after="0" w:line="240" w:lineRule="auto"/>
        <w:rPr>
          <w:rFonts w:eastAsia="Times New Roman" w:cs="Times New Roman"/>
          <w:szCs w:val="24"/>
          <w:lang w:eastAsia="en-ZA"/>
        </w:rPr>
      </w:pPr>
      <w:r w:rsidRPr="00A50767">
        <w:rPr>
          <w:rFonts w:eastAsia="Times New Roman" w:cs="Times New Roman"/>
          <w:szCs w:val="24"/>
          <w:lang w:eastAsia="en-ZA"/>
        </w:rPr>
        <w:t xml:space="preserve">Psychometric testing must be valid and reliable and not biased </w:t>
      </w:r>
    </w:p>
    <w:p w14:paraId="0263ACEE" w14:textId="77777777" w:rsidR="000B185A" w:rsidRPr="00A50767" w:rsidRDefault="000B185A" w:rsidP="00923BE4">
      <w:pPr>
        <w:pStyle w:val="ListParagraph"/>
        <w:numPr>
          <w:ilvl w:val="0"/>
          <w:numId w:val="168"/>
        </w:numPr>
        <w:shd w:val="clear" w:color="auto" w:fill="FFFFFF"/>
        <w:spacing w:after="0" w:line="240" w:lineRule="auto"/>
        <w:rPr>
          <w:rFonts w:eastAsia="Times New Roman" w:cs="Times New Roman"/>
          <w:szCs w:val="24"/>
          <w:lang w:eastAsia="en-ZA"/>
        </w:rPr>
      </w:pPr>
      <w:r w:rsidRPr="00A50767">
        <w:rPr>
          <w:rFonts w:eastAsia="Times New Roman" w:cs="Times New Roman"/>
          <w:szCs w:val="24"/>
          <w:lang w:eastAsia="en-ZA"/>
        </w:rPr>
        <w:t xml:space="preserve">Dispute resolution procedure to be followed </w:t>
      </w:r>
    </w:p>
    <w:p w14:paraId="44EDE58D" w14:textId="77777777" w:rsidR="000B185A" w:rsidRPr="00A50767" w:rsidRDefault="000B185A" w:rsidP="00923BE4">
      <w:pPr>
        <w:pStyle w:val="ListParagraph"/>
        <w:numPr>
          <w:ilvl w:val="0"/>
          <w:numId w:val="168"/>
        </w:numPr>
        <w:shd w:val="clear" w:color="auto" w:fill="FFFFFF"/>
        <w:spacing w:after="0" w:line="240" w:lineRule="auto"/>
        <w:rPr>
          <w:rFonts w:eastAsia="Times New Roman" w:cs="Times New Roman"/>
          <w:szCs w:val="24"/>
          <w:lang w:eastAsia="en-ZA"/>
        </w:rPr>
      </w:pPr>
      <w:r w:rsidRPr="00A50767">
        <w:rPr>
          <w:rFonts w:eastAsia="Times New Roman" w:cs="Times New Roman"/>
          <w:szCs w:val="24"/>
          <w:lang w:eastAsia="en-ZA"/>
        </w:rPr>
        <w:t xml:space="preserve">Record of employment equity plan must be kept and monitored </w:t>
      </w:r>
    </w:p>
    <w:p w14:paraId="758C29D0" w14:textId="77777777" w:rsidR="000B185A" w:rsidRPr="00A50767" w:rsidRDefault="000B185A" w:rsidP="00923BE4">
      <w:pPr>
        <w:pStyle w:val="ListParagraph"/>
        <w:numPr>
          <w:ilvl w:val="0"/>
          <w:numId w:val="168"/>
        </w:numPr>
        <w:shd w:val="clear" w:color="auto" w:fill="FFFFFF"/>
        <w:spacing w:after="0" w:line="240" w:lineRule="auto"/>
        <w:rPr>
          <w:rFonts w:eastAsia="Times New Roman" w:cs="Times New Roman"/>
          <w:szCs w:val="24"/>
          <w:lang w:eastAsia="en-ZA"/>
        </w:rPr>
      </w:pPr>
      <w:r w:rsidRPr="00A50767">
        <w:rPr>
          <w:rFonts w:eastAsia="Times New Roman" w:cs="Times New Roman"/>
          <w:szCs w:val="24"/>
          <w:lang w:eastAsia="en-ZA"/>
        </w:rPr>
        <w:t>Enforcing legal procedures.</w:t>
      </w:r>
    </w:p>
    <w:p w14:paraId="1D2D0E5F" w14:textId="77777777" w:rsidR="000B185A" w:rsidRPr="00A50767" w:rsidRDefault="000B185A" w:rsidP="003503B5">
      <w:pPr>
        <w:shd w:val="clear" w:color="auto" w:fill="FFFFFF"/>
        <w:spacing w:after="0"/>
        <w:rPr>
          <w:rFonts w:asciiTheme="majorHAnsi" w:eastAsia="Times New Roman" w:hAnsiTheme="majorHAnsi" w:cs="Times New Roman"/>
          <w:sz w:val="24"/>
          <w:szCs w:val="24"/>
          <w:lang w:eastAsia="en-ZA"/>
        </w:rPr>
      </w:pPr>
    </w:p>
    <w:p w14:paraId="648D0516" w14:textId="77777777" w:rsidR="000B185A" w:rsidRPr="00A50767" w:rsidRDefault="000B185A" w:rsidP="003503B5">
      <w:pPr>
        <w:shd w:val="clear" w:color="auto" w:fill="FFFFFF"/>
        <w:spacing w:after="0"/>
        <w:rPr>
          <w:rFonts w:asciiTheme="majorHAnsi" w:eastAsia="Times New Roman" w:hAnsiTheme="majorHAnsi" w:cs="Times New Roman"/>
          <w:sz w:val="24"/>
          <w:szCs w:val="24"/>
          <w:lang w:eastAsia="en-ZA"/>
        </w:rPr>
      </w:pPr>
    </w:p>
    <w:p w14:paraId="11090E23" w14:textId="77777777" w:rsidR="000B185A" w:rsidRPr="00A50767" w:rsidRDefault="000B185A" w:rsidP="003503B5">
      <w:pPr>
        <w:shd w:val="clear" w:color="auto" w:fill="FFFFFF"/>
        <w:spacing w:after="0"/>
        <w:rPr>
          <w:rFonts w:asciiTheme="majorHAnsi" w:eastAsia="Times New Roman" w:hAnsiTheme="majorHAnsi" w:cs="Times New Roman"/>
          <w:sz w:val="24"/>
          <w:szCs w:val="24"/>
          <w:lang w:eastAsia="en-ZA"/>
        </w:rPr>
      </w:pPr>
    </w:p>
    <w:p w14:paraId="237012D5" w14:textId="77777777" w:rsidR="000B185A" w:rsidRPr="00A50767" w:rsidRDefault="000B185A" w:rsidP="003503B5">
      <w:pPr>
        <w:pStyle w:val="ListParagraph"/>
        <w:ind w:left="0"/>
        <w:rPr>
          <w:b/>
          <w:sz w:val="28"/>
          <w:szCs w:val="28"/>
        </w:rPr>
      </w:pPr>
      <w:r w:rsidRPr="00A50767">
        <w:rPr>
          <w:b/>
          <w:sz w:val="28"/>
          <w:szCs w:val="28"/>
        </w:rPr>
        <w:t>Compensation for Occupational Injuries and Diseases Act</w:t>
      </w:r>
    </w:p>
    <w:p w14:paraId="1D8F3F1C" w14:textId="77777777" w:rsidR="000B185A" w:rsidRPr="00A50767" w:rsidRDefault="000B185A" w:rsidP="003503B5">
      <w:pPr>
        <w:pStyle w:val="ListParagraph"/>
        <w:ind w:left="0"/>
        <w:rPr>
          <w:szCs w:val="24"/>
        </w:rPr>
      </w:pPr>
    </w:p>
    <w:p w14:paraId="1B74E4D3" w14:textId="77777777" w:rsidR="000B185A" w:rsidRPr="00A50767" w:rsidRDefault="000B185A" w:rsidP="003503B5">
      <w:pPr>
        <w:pStyle w:val="ListParagraph"/>
        <w:pBdr>
          <w:top w:val="single" w:sz="4" w:space="1" w:color="auto"/>
          <w:left w:val="single" w:sz="4" w:space="4" w:color="auto"/>
          <w:bottom w:val="single" w:sz="4" w:space="1" w:color="auto"/>
          <w:right w:val="single" w:sz="4" w:space="4" w:color="auto"/>
        </w:pBdr>
        <w:ind w:left="0"/>
        <w:rPr>
          <w:szCs w:val="24"/>
        </w:rPr>
      </w:pPr>
      <w:r w:rsidRPr="00A50767">
        <w:rPr>
          <w:szCs w:val="24"/>
        </w:rPr>
        <w:t xml:space="preserve">Note:  This act was as previously known as the </w:t>
      </w:r>
      <w:r w:rsidRPr="00A50767">
        <w:rPr>
          <w:i/>
          <w:szCs w:val="24"/>
        </w:rPr>
        <w:t>Workmen’s’ Compensation Act.</w:t>
      </w:r>
    </w:p>
    <w:p w14:paraId="6E7B2959" w14:textId="77777777" w:rsidR="000B185A" w:rsidRPr="00A50767" w:rsidRDefault="000B185A" w:rsidP="003503B5">
      <w:pPr>
        <w:pStyle w:val="ListParagraph"/>
        <w:ind w:left="0"/>
        <w:rPr>
          <w:szCs w:val="24"/>
        </w:rPr>
      </w:pPr>
    </w:p>
    <w:p w14:paraId="05EE2C1A" w14:textId="77777777" w:rsidR="000B185A" w:rsidRPr="00A50767" w:rsidRDefault="000B185A" w:rsidP="003503B5">
      <w:pPr>
        <w:pStyle w:val="ListParagraph"/>
        <w:ind w:left="0"/>
        <w:rPr>
          <w:szCs w:val="24"/>
        </w:rPr>
      </w:pPr>
      <w:r w:rsidRPr="00A50767">
        <w:rPr>
          <w:szCs w:val="24"/>
        </w:rPr>
        <w:t xml:space="preserve">This act requires employers to pay compensation to employees who suffer disability as a result of occupational injury. </w:t>
      </w:r>
    </w:p>
    <w:p w14:paraId="1D1EA329" w14:textId="77777777" w:rsidR="000B185A" w:rsidRPr="00A50767" w:rsidRDefault="000B185A" w:rsidP="003503B5">
      <w:pPr>
        <w:pStyle w:val="ListParagraph"/>
        <w:ind w:left="0"/>
        <w:rPr>
          <w:szCs w:val="24"/>
        </w:rPr>
      </w:pPr>
    </w:p>
    <w:p w14:paraId="3B661AD6"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 xml:space="preserve">Employers contribute to the fund which is controlled by the commissioner. It covers temporary disability like fractures, or permanent disability </w:t>
      </w:r>
    </w:p>
    <w:p w14:paraId="57204D65"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Some of the important provisions contained in the Act are:</w:t>
      </w:r>
    </w:p>
    <w:p w14:paraId="0D460ABD"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The Compensation Board and its functions</w:t>
      </w:r>
    </w:p>
    <w:p w14:paraId="5316AF7A"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The Commissioner and his powers</w:t>
      </w:r>
    </w:p>
    <w:p w14:paraId="2856CBB7"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Compensation:</w:t>
      </w:r>
    </w:p>
    <w:p w14:paraId="24D1F0A4" w14:textId="77777777" w:rsidR="000B185A" w:rsidRPr="00A50767" w:rsidRDefault="000B185A" w:rsidP="00923BE4">
      <w:pPr>
        <w:pStyle w:val="ListParagraph"/>
        <w:numPr>
          <w:ilvl w:val="0"/>
          <w:numId w:val="169"/>
        </w:numPr>
        <w:spacing w:after="80" w:line="240" w:lineRule="auto"/>
        <w:rPr>
          <w:szCs w:val="24"/>
        </w:rPr>
      </w:pPr>
      <w:r w:rsidRPr="00A50767">
        <w:rPr>
          <w:szCs w:val="24"/>
        </w:rPr>
        <w:t>Rights of employees</w:t>
      </w:r>
    </w:p>
    <w:p w14:paraId="25099028" w14:textId="77777777" w:rsidR="000B185A" w:rsidRPr="00A50767" w:rsidRDefault="000B185A" w:rsidP="00923BE4">
      <w:pPr>
        <w:pStyle w:val="ListParagraph"/>
        <w:numPr>
          <w:ilvl w:val="0"/>
          <w:numId w:val="169"/>
        </w:numPr>
        <w:spacing w:after="80" w:line="240" w:lineRule="auto"/>
        <w:rPr>
          <w:szCs w:val="24"/>
        </w:rPr>
      </w:pPr>
      <w:r w:rsidRPr="00A50767">
        <w:rPr>
          <w:szCs w:val="24"/>
        </w:rPr>
        <w:t xml:space="preserve">Accidents </w:t>
      </w:r>
    </w:p>
    <w:p w14:paraId="7AEC1A6E" w14:textId="77777777" w:rsidR="000B185A" w:rsidRPr="00A50767" w:rsidRDefault="000B185A" w:rsidP="00923BE4">
      <w:pPr>
        <w:pStyle w:val="ListParagraph"/>
        <w:numPr>
          <w:ilvl w:val="0"/>
          <w:numId w:val="169"/>
        </w:numPr>
        <w:spacing w:after="80" w:line="240" w:lineRule="auto"/>
        <w:rPr>
          <w:szCs w:val="24"/>
        </w:rPr>
      </w:pPr>
      <w:r w:rsidRPr="00A50767">
        <w:rPr>
          <w:szCs w:val="24"/>
        </w:rPr>
        <w:t>Liability for compensation</w:t>
      </w:r>
    </w:p>
    <w:p w14:paraId="4EBEEE3D"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 xml:space="preserve">Claims </w:t>
      </w:r>
    </w:p>
    <w:p w14:paraId="0DC672CE" w14:textId="77777777" w:rsidR="000B185A" w:rsidRPr="00A50767" w:rsidRDefault="000B185A" w:rsidP="00923BE4">
      <w:pPr>
        <w:pStyle w:val="ListParagraph"/>
        <w:numPr>
          <w:ilvl w:val="0"/>
          <w:numId w:val="170"/>
        </w:numPr>
        <w:spacing w:after="80" w:line="240" w:lineRule="auto"/>
        <w:rPr>
          <w:szCs w:val="24"/>
        </w:rPr>
      </w:pPr>
      <w:r w:rsidRPr="00A50767">
        <w:rPr>
          <w:szCs w:val="24"/>
        </w:rPr>
        <w:t>Notice of Accidents</w:t>
      </w:r>
    </w:p>
    <w:p w14:paraId="112EF7BF" w14:textId="77777777" w:rsidR="000B185A" w:rsidRPr="00A50767" w:rsidRDefault="000B185A" w:rsidP="00923BE4">
      <w:pPr>
        <w:pStyle w:val="ListParagraph"/>
        <w:numPr>
          <w:ilvl w:val="0"/>
          <w:numId w:val="170"/>
        </w:numPr>
        <w:spacing w:after="80" w:line="240" w:lineRule="auto"/>
        <w:rPr>
          <w:szCs w:val="24"/>
        </w:rPr>
      </w:pPr>
      <w:r w:rsidRPr="00A50767">
        <w:rPr>
          <w:szCs w:val="24"/>
        </w:rPr>
        <w:t>Lodging claims</w:t>
      </w:r>
    </w:p>
    <w:p w14:paraId="51E3029F"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Calculation of Compensation:</w:t>
      </w:r>
    </w:p>
    <w:p w14:paraId="0CE87C5C" w14:textId="77777777" w:rsidR="000B185A" w:rsidRPr="00A50767" w:rsidRDefault="000B185A" w:rsidP="00923BE4">
      <w:pPr>
        <w:pStyle w:val="ListParagraph"/>
        <w:numPr>
          <w:ilvl w:val="0"/>
          <w:numId w:val="171"/>
        </w:numPr>
        <w:spacing w:after="80" w:line="240" w:lineRule="auto"/>
        <w:rPr>
          <w:szCs w:val="24"/>
        </w:rPr>
      </w:pPr>
      <w:r w:rsidRPr="00A50767">
        <w:rPr>
          <w:szCs w:val="24"/>
        </w:rPr>
        <w:t>Total and partial disability</w:t>
      </w:r>
    </w:p>
    <w:p w14:paraId="4DF78CCB" w14:textId="77777777" w:rsidR="000B185A" w:rsidRPr="00A50767" w:rsidRDefault="000B185A" w:rsidP="00923BE4">
      <w:pPr>
        <w:pStyle w:val="ListParagraph"/>
        <w:numPr>
          <w:ilvl w:val="0"/>
          <w:numId w:val="171"/>
        </w:numPr>
        <w:spacing w:after="80" w:line="240" w:lineRule="auto"/>
        <w:rPr>
          <w:szCs w:val="24"/>
        </w:rPr>
      </w:pPr>
      <w:r w:rsidRPr="00A50767">
        <w:rPr>
          <w:szCs w:val="24"/>
        </w:rPr>
        <w:t>Provisional settlements</w:t>
      </w:r>
    </w:p>
    <w:p w14:paraId="2CE12A81"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Occupational diseases</w:t>
      </w:r>
    </w:p>
    <w:p w14:paraId="552859C6"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lastRenderedPageBreak/>
        <w:t xml:space="preserve">Advisory panels </w:t>
      </w:r>
    </w:p>
    <w:p w14:paraId="0808E2A4"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Medical aid</w:t>
      </w:r>
    </w:p>
    <w:p w14:paraId="57EB5BA8"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First Aid</w:t>
      </w:r>
    </w:p>
    <w:p w14:paraId="7B283111"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 xml:space="preserve">Medical expenses </w:t>
      </w:r>
    </w:p>
    <w:p w14:paraId="4FEF4EBD"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Employers obligations:</w:t>
      </w:r>
    </w:p>
    <w:p w14:paraId="2AAC825A" w14:textId="77777777" w:rsidR="000B185A" w:rsidRPr="00A50767" w:rsidRDefault="000B185A" w:rsidP="00923BE4">
      <w:pPr>
        <w:pStyle w:val="ListParagraph"/>
        <w:numPr>
          <w:ilvl w:val="0"/>
          <w:numId w:val="172"/>
        </w:numPr>
        <w:spacing w:after="80" w:line="240" w:lineRule="auto"/>
        <w:rPr>
          <w:szCs w:val="24"/>
        </w:rPr>
      </w:pPr>
      <w:r w:rsidRPr="00A50767">
        <w:rPr>
          <w:szCs w:val="24"/>
        </w:rPr>
        <w:t>Keep records</w:t>
      </w:r>
    </w:p>
    <w:p w14:paraId="37117A6E" w14:textId="77777777" w:rsidR="000B185A" w:rsidRPr="00A50767" w:rsidRDefault="000B185A" w:rsidP="00923BE4">
      <w:pPr>
        <w:pStyle w:val="ListParagraph"/>
        <w:numPr>
          <w:ilvl w:val="0"/>
          <w:numId w:val="172"/>
        </w:numPr>
        <w:spacing w:after="80" w:line="240" w:lineRule="auto"/>
        <w:rPr>
          <w:szCs w:val="24"/>
        </w:rPr>
      </w:pPr>
      <w:r w:rsidRPr="00A50767">
        <w:rPr>
          <w:szCs w:val="24"/>
        </w:rPr>
        <w:t xml:space="preserve">Submit returns </w:t>
      </w:r>
    </w:p>
    <w:p w14:paraId="3492AF98" w14:textId="77777777" w:rsidR="000B185A" w:rsidRPr="00A50767" w:rsidRDefault="000B185A" w:rsidP="00923BE4">
      <w:pPr>
        <w:pStyle w:val="ListParagraph"/>
        <w:numPr>
          <w:ilvl w:val="0"/>
          <w:numId w:val="172"/>
        </w:numPr>
        <w:spacing w:after="80" w:line="240" w:lineRule="auto"/>
        <w:rPr>
          <w:szCs w:val="24"/>
        </w:rPr>
      </w:pPr>
      <w:r w:rsidRPr="00A50767">
        <w:rPr>
          <w:szCs w:val="24"/>
        </w:rPr>
        <w:t xml:space="preserve">Employers contributions </w:t>
      </w:r>
    </w:p>
    <w:p w14:paraId="7A6727B1"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 xml:space="preserve">Legal Procedures </w:t>
      </w:r>
    </w:p>
    <w:p w14:paraId="626AAA75" w14:textId="77777777" w:rsidR="000B185A" w:rsidRPr="00A50767" w:rsidRDefault="000B185A" w:rsidP="003503B5">
      <w:pPr>
        <w:rPr>
          <w:rFonts w:asciiTheme="majorHAnsi" w:hAnsiTheme="majorHAnsi"/>
          <w:sz w:val="24"/>
          <w:szCs w:val="24"/>
        </w:rPr>
      </w:pPr>
    </w:p>
    <w:p w14:paraId="311A3FC5" w14:textId="77777777" w:rsidR="000B185A" w:rsidRPr="00A50767" w:rsidRDefault="000B185A" w:rsidP="003503B5">
      <w:pPr>
        <w:rPr>
          <w:rFonts w:asciiTheme="majorHAnsi" w:hAnsiTheme="majorHAnsi"/>
          <w:b/>
          <w:sz w:val="28"/>
          <w:szCs w:val="28"/>
        </w:rPr>
      </w:pPr>
      <w:r w:rsidRPr="00A50767">
        <w:rPr>
          <w:rFonts w:asciiTheme="majorHAnsi" w:hAnsiTheme="majorHAnsi"/>
          <w:sz w:val="28"/>
          <w:szCs w:val="28"/>
        </w:rPr>
        <w:t xml:space="preserve"> </w:t>
      </w:r>
      <w:r w:rsidRPr="00A50767">
        <w:rPr>
          <w:rFonts w:asciiTheme="majorHAnsi" w:hAnsiTheme="majorHAnsi"/>
          <w:b/>
          <w:sz w:val="28"/>
          <w:szCs w:val="28"/>
        </w:rPr>
        <w:t>Skills development</w:t>
      </w:r>
    </w:p>
    <w:p w14:paraId="570D264E"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(Skills Development Act  97 of 1998 and amendments )</w:t>
      </w:r>
    </w:p>
    <w:p w14:paraId="2E8371F4"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Purpose of the Act:</w:t>
      </w:r>
    </w:p>
    <w:p w14:paraId="03B75B89" w14:textId="77777777" w:rsidR="000B185A" w:rsidRPr="00A50767" w:rsidRDefault="000B185A" w:rsidP="00923BE4">
      <w:pPr>
        <w:pStyle w:val="ListParagraph"/>
        <w:numPr>
          <w:ilvl w:val="0"/>
          <w:numId w:val="173"/>
        </w:numPr>
        <w:spacing w:after="80" w:line="240" w:lineRule="auto"/>
        <w:rPr>
          <w:szCs w:val="24"/>
        </w:rPr>
      </w:pPr>
      <w:r w:rsidRPr="00A50767">
        <w:rPr>
          <w:szCs w:val="24"/>
        </w:rPr>
        <w:t>Improve the quality of labour</w:t>
      </w:r>
    </w:p>
    <w:p w14:paraId="2C3F4B98" w14:textId="77777777" w:rsidR="000B185A" w:rsidRPr="00A50767" w:rsidRDefault="000B185A" w:rsidP="00923BE4">
      <w:pPr>
        <w:pStyle w:val="ListParagraph"/>
        <w:numPr>
          <w:ilvl w:val="0"/>
          <w:numId w:val="173"/>
        </w:numPr>
        <w:spacing w:after="80" w:line="240" w:lineRule="auto"/>
        <w:rPr>
          <w:szCs w:val="24"/>
        </w:rPr>
      </w:pPr>
      <w:r w:rsidRPr="00A50767">
        <w:rPr>
          <w:szCs w:val="24"/>
        </w:rPr>
        <w:t>Improve productivity in the workplace</w:t>
      </w:r>
    </w:p>
    <w:p w14:paraId="1343E23C" w14:textId="77777777" w:rsidR="000B185A" w:rsidRPr="00A50767" w:rsidRDefault="000B185A" w:rsidP="00923BE4">
      <w:pPr>
        <w:pStyle w:val="ListParagraph"/>
        <w:numPr>
          <w:ilvl w:val="0"/>
          <w:numId w:val="173"/>
        </w:numPr>
        <w:spacing w:after="80" w:line="240" w:lineRule="auto"/>
        <w:rPr>
          <w:szCs w:val="24"/>
        </w:rPr>
      </w:pPr>
      <w:r w:rsidRPr="00A50767">
        <w:rPr>
          <w:szCs w:val="24"/>
        </w:rPr>
        <w:t>Promote self employment</w:t>
      </w:r>
    </w:p>
    <w:p w14:paraId="2E4ACD5F" w14:textId="77777777" w:rsidR="000B185A" w:rsidRPr="00A50767" w:rsidRDefault="000B185A" w:rsidP="00923BE4">
      <w:pPr>
        <w:pStyle w:val="ListParagraph"/>
        <w:numPr>
          <w:ilvl w:val="0"/>
          <w:numId w:val="173"/>
        </w:numPr>
        <w:spacing w:after="80" w:line="240" w:lineRule="auto"/>
        <w:rPr>
          <w:szCs w:val="24"/>
        </w:rPr>
      </w:pPr>
      <w:r w:rsidRPr="00A50767">
        <w:rPr>
          <w:szCs w:val="24"/>
        </w:rPr>
        <w:t>Invest i education and training</w:t>
      </w:r>
    </w:p>
    <w:p w14:paraId="06B58A7C" w14:textId="77777777" w:rsidR="000B185A" w:rsidRPr="00A50767" w:rsidRDefault="000B185A" w:rsidP="00923BE4">
      <w:pPr>
        <w:pStyle w:val="ListParagraph"/>
        <w:numPr>
          <w:ilvl w:val="0"/>
          <w:numId w:val="173"/>
        </w:numPr>
        <w:spacing w:after="80" w:line="240" w:lineRule="auto"/>
        <w:rPr>
          <w:szCs w:val="24"/>
        </w:rPr>
      </w:pPr>
      <w:r w:rsidRPr="00A50767">
        <w:rPr>
          <w:szCs w:val="24"/>
        </w:rPr>
        <w:t>Employers are encouraged to:</w:t>
      </w:r>
    </w:p>
    <w:p w14:paraId="7D8E69C5" w14:textId="77777777" w:rsidR="000B185A" w:rsidRPr="00A50767" w:rsidRDefault="000B185A" w:rsidP="00923BE4">
      <w:pPr>
        <w:pStyle w:val="ListParagraph"/>
        <w:numPr>
          <w:ilvl w:val="1"/>
          <w:numId w:val="173"/>
        </w:numPr>
        <w:spacing w:after="80" w:line="240" w:lineRule="auto"/>
        <w:rPr>
          <w:szCs w:val="24"/>
        </w:rPr>
      </w:pPr>
      <w:r w:rsidRPr="00A50767">
        <w:rPr>
          <w:szCs w:val="24"/>
        </w:rPr>
        <w:t>Us the workplace as a learning environment</w:t>
      </w:r>
    </w:p>
    <w:p w14:paraId="5B7CA9A5" w14:textId="77777777" w:rsidR="000B185A" w:rsidRPr="00A50767" w:rsidRDefault="000B185A" w:rsidP="00923BE4">
      <w:pPr>
        <w:pStyle w:val="ListParagraph"/>
        <w:numPr>
          <w:ilvl w:val="1"/>
          <w:numId w:val="173"/>
        </w:numPr>
        <w:spacing w:after="80" w:line="240" w:lineRule="auto"/>
        <w:rPr>
          <w:szCs w:val="24"/>
        </w:rPr>
      </w:pPr>
      <w:r w:rsidRPr="00A50767">
        <w:rPr>
          <w:szCs w:val="24"/>
        </w:rPr>
        <w:t>Provide opportunities for learning new skills</w:t>
      </w:r>
    </w:p>
    <w:p w14:paraId="5884FB2D" w14:textId="77777777" w:rsidR="000B185A" w:rsidRPr="00A50767" w:rsidRDefault="000B185A" w:rsidP="00923BE4">
      <w:pPr>
        <w:pStyle w:val="ListParagraph"/>
        <w:numPr>
          <w:ilvl w:val="1"/>
          <w:numId w:val="173"/>
        </w:numPr>
        <w:spacing w:after="80" w:line="240" w:lineRule="auto"/>
        <w:rPr>
          <w:szCs w:val="24"/>
        </w:rPr>
      </w:pPr>
      <w:r w:rsidRPr="00A50767">
        <w:rPr>
          <w:szCs w:val="24"/>
        </w:rPr>
        <w:t>Allow new workers to gain experience</w:t>
      </w:r>
    </w:p>
    <w:p w14:paraId="00A4DE32" w14:textId="77777777" w:rsidR="000B185A" w:rsidRPr="00A50767" w:rsidRDefault="000B185A" w:rsidP="00923BE4">
      <w:pPr>
        <w:pStyle w:val="ListParagraph"/>
        <w:numPr>
          <w:ilvl w:val="0"/>
          <w:numId w:val="173"/>
        </w:numPr>
        <w:spacing w:after="80" w:line="240" w:lineRule="auto"/>
        <w:rPr>
          <w:szCs w:val="24"/>
        </w:rPr>
      </w:pPr>
      <w:r w:rsidRPr="00A50767">
        <w:rPr>
          <w:szCs w:val="24"/>
        </w:rPr>
        <w:t xml:space="preserve">Encourage participation in learnership programmes and </w:t>
      </w:r>
    </w:p>
    <w:p w14:paraId="4FECC668" w14:textId="77777777" w:rsidR="000B185A" w:rsidRPr="00A50767" w:rsidRDefault="000B185A" w:rsidP="00923BE4">
      <w:pPr>
        <w:pStyle w:val="ListParagraph"/>
        <w:numPr>
          <w:ilvl w:val="0"/>
          <w:numId w:val="173"/>
        </w:numPr>
        <w:spacing w:after="80" w:line="240" w:lineRule="auto"/>
        <w:rPr>
          <w:szCs w:val="24"/>
        </w:rPr>
      </w:pPr>
      <w:r w:rsidRPr="00A50767">
        <w:rPr>
          <w:szCs w:val="24"/>
        </w:rPr>
        <w:t xml:space="preserve">Improve prospects of previously disadvantages groups , work seekers, retrenched      workers </w:t>
      </w:r>
    </w:p>
    <w:p w14:paraId="49845DFF"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This is achieved by:</w:t>
      </w:r>
    </w:p>
    <w:p w14:paraId="7616D93F" w14:textId="77777777" w:rsidR="000B185A" w:rsidRPr="00A50767" w:rsidRDefault="000B185A" w:rsidP="00923BE4">
      <w:pPr>
        <w:pStyle w:val="ListParagraph"/>
        <w:numPr>
          <w:ilvl w:val="0"/>
          <w:numId w:val="174"/>
        </w:numPr>
        <w:spacing w:after="80" w:line="240" w:lineRule="auto"/>
        <w:rPr>
          <w:szCs w:val="24"/>
        </w:rPr>
      </w:pPr>
      <w:r w:rsidRPr="00A50767">
        <w:rPr>
          <w:szCs w:val="24"/>
        </w:rPr>
        <w:t>Establishing the National Skills Authority, Skills Development Fund, Skills Development levy</w:t>
      </w:r>
    </w:p>
    <w:p w14:paraId="65994F61" w14:textId="77777777" w:rsidR="000B185A" w:rsidRPr="00A50767" w:rsidRDefault="000B185A" w:rsidP="00923BE4">
      <w:pPr>
        <w:pStyle w:val="ListParagraph"/>
        <w:numPr>
          <w:ilvl w:val="0"/>
          <w:numId w:val="174"/>
        </w:numPr>
        <w:spacing w:after="80" w:line="240" w:lineRule="auto"/>
        <w:rPr>
          <w:szCs w:val="24"/>
        </w:rPr>
      </w:pPr>
      <w:r w:rsidRPr="00A50767">
        <w:rPr>
          <w:szCs w:val="24"/>
        </w:rPr>
        <w:t>Establishing SETAS</w:t>
      </w:r>
    </w:p>
    <w:p w14:paraId="45872211" w14:textId="77777777" w:rsidR="000B185A" w:rsidRPr="00A50767" w:rsidRDefault="000B185A" w:rsidP="00923BE4">
      <w:pPr>
        <w:pStyle w:val="ListParagraph"/>
        <w:numPr>
          <w:ilvl w:val="0"/>
          <w:numId w:val="174"/>
        </w:numPr>
        <w:spacing w:after="80" w:line="240" w:lineRule="auto"/>
        <w:rPr>
          <w:szCs w:val="24"/>
        </w:rPr>
      </w:pPr>
      <w:r w:rsidRPr="00A50767">
        <w:rPr>
          <w:szCs w:val="24"/>
        </w:rPr>
        <w:t xml:space="preserve">Developing a Skills Development Plan </w:t>
      </w:r>
    </w:p>
    <w:p w14:paraId="6C32BA3E"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National Skills Authority :</w:t>
      </w:r>
    </w:p>
    <w:p w14:paraId="711FD515" w14:textId="77777777" w:rsidR="000B185A" w:rsidRPr="00A50767" w:rsidRDefault="000B185A" w:rsidP="00923BE4">
      <w:pPr>
        <w:pStyle w:val="ListParagraph"/>
        <w:numPr>
          <w:ilvl w:val="0"/>
          <w:numId w:val="175"/>
        </w:numPr>
        <w:spacing w:after="80" w:line="240" w:lineRule="auto"/>
        <w:rPr>
          <w:szCs w:val="24"/>
        </w:rPr>
      </w:pPr>
      <w:r w:rsidRPr="00A50767">
        <w:rPr>
          <w:szCs w:val="24"/>
        </w:rPr>
        <w:t>Advises the minister on skills development strategy</w:t>
      </w:r>
    </w:p>
    <w:p w14:paraId="6D3E6A82" w14:textId="77777777" w:rsidR="000B185A" w:rsidRPr="00A50767" w:rsidRDefault="000B185A" w:rsidP="00923BE4">
      <w:pPr>
        <w:pStyle w:val="ListParagraph"/>
        <w:numPr>
          <w:ilvl w:val="0"/>
          <w:numId w:val="175"/>
        </w:numPr>
        <w:spacing w:after="80" w:line="240" w:lineRule="auto"/>
        <w:rPr>
          <w:szCs w:val="24"/>
        </w:rPr>
      </w:pPr>
      <w:r w:rsidRPr="00A50767">
        <w:rPr>
          <w:szCs w:val="24"/>
        </w:rPr>
        <w:t>Allocates subsidies</w:t>
      </w:r>
    </w:p>
    <w:p w14:paraId="0E88DC04" w14:textId="77777777" w:rsidR="000B185A" w:rsidRPr="00A50767" w:rsidRDefault="000B185A" w:rsidP="00923BE4">
      <w:pPr>
        <w:pStyle w:val="ListParagraph"/>
        <w:numPr>
          <w:ilvl w:val="0"/>
          <w:numId w:val="175"/>
        </w:numPr>
        <w:spacing w:after="80" w:line="240" w:lineRule="auto"/>
        <w:rPr>
          <w:szCs w:val="24"/>
        </w:rPr>
      </w:pPr>
      <w:r w:rsidRPr="00A50767">
        <w:rPr>
          <w:szCs w:val="24"/>
        </w:rPr>
        <w:t>Advises on regulations needed</w:t>
      </w:r>
    </w:p>
    <w:p w14:paraId="336D3063"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SETAS:  (Sectoral Education and Training Authorities )</w:t>
      </w:r>
    </w:p>
    <w:p w14:paraId="7EE622DF" w14:textId="77777777" w:rsidR="000B185A" w:rsidRPr="00A50767" w:rsidRDefault="000B185A" w:rsidP="00923BE4">
      <w:pPr>
        <w:pStyle w:val="ListParagraph"/>
        <w:numPr>
          <w:ilvl w:val="0"/>
          <w:numId w:val="176"/>
        </w:numPr>
        <w:spacing w:after="80" w:line="240" w:lineRule="auto"/>
        <w:rPr>
          <w:szCs w:val="24"/>
        </w:rPr>
      </w:pPr>
      <w:r w:rsidRPr="00A50767">
        <w:rPr>
          <w:szCs w:val="24"/>
        </w:rPr>
        <w:t>SETA’S are established for specific industries e.g. Education, Insurance etc.</w:t>
      </w:r>
    </w:p>
    <w:p w14:paraId="5DD4CE34" w14:textId="77777777" w:rsidR="000B185A" w:rsidRPr="00A50767" w:rsidRDefault="000B185A" w:rsidP="00923BE4">
      <w:pPr>
        <w:pStyle w:val="ListParagraph"/>
        <w:numPr>
          <w:ilvl w:val="0"/>
          <w:numId w:val="176"/>
        </w:numPr>
        <w:spacing w:after="80" w:line="240" w:lineRule="auto"/>
        <w:rPr>
          <w:szCs w:val="24"/>
        </w:rPr>
      </w:pPr>
      <w:r w:rsidRPr="00A50767">
        <w:rPr>
          <w:szCs w:val="24"/>
        </w:rPr>
        <w:t xml:space="preserve">They develop and implement a skills development plan </w:t>
      </w:r>
    </w:p>
    <w:p w14:paraId="47F79135" w14:textId="77777777" w:rsidR="000B185A" w:rsidRPr="00A50767" w:rsidRDefault="000B185A" w:rsidP="00923BE4">
      <w:pPr>
        <w:pStyle w:val="ListParagraph"/>
        <w:numPr>
          <w:ilvl w:val="0"/>
          <w:numId w:val="176"/>
        </w:numPr>
        <w:spacing w:after="80" w:line="240" w:lineRule="auto"/>
        <w:rPr>
          <w:szCs w:val="24"/>
        </w:rPr>
      </w:pPr>
      <w:r w:rsidRPr="00A50767">
        <w:rPr>
          <w:szCs w:val="24"/>
        </w:rPr>
        <w:t>Identify workplaces and assist in the implementation of the plan</w:t>
      </w:r>
    </w:p>
    <w:p w14:paraId="7F8A82CE" w14:textId="77777777" w:rsidR="000B185A" w:rsidRPr="00A50767" w:rsidRDefault="000B185A" w:rsidP="00923BE4">
      <w:pPr>
        <w:pStyle w:val="ListParagraph"/>
        <w:numPr>
          <w:ilvl w:val="0"/>
          <w:numId w:val="176"/>
        </w:numPr>
        <w:spacing w:after="80" w:line="240" w:lineRule="auto"/>
        <w:rPr>
          <w:szCs w:val="24"/>
        </w:rPr>
      </w:pPr>
      <w:r w:rsidRPr="00A50767">
        <w:rPr>
          <w:szCs w:val="24"/>
        </w:rPr>
        <w:t>Promote learnerships ; register learnership agreements</w:t>
      </w:r>
    </w:p>
    <w:p w14:paraId="7FC90FE5" w14:textId="77777777" w:rsidR="000B185A" w:rsidRPr="00A50767" w:rsidRDefault="000B185A" w:rsidP="00923BE4">
      <w:pPr>
        <w:pStyle w:val="ListParagraph"/>
        <w:numPr>
          <w:ilvl w:val="0"/>
          <w:numId w:val="176"/>
        </w:numPr>
        <w:spacing w:after="80" w:line="240" w:lineRule="auto"/>
        <w:rPr>
          <w:szCs w:val="24"/>
        </w:rPr>
      </w:pPr>
      <w:r w:rsidRPr="00A50767">
        <w:rPr>
          <w:szCs w:val="24"/>
        </w:rPr>
        <w:lastRenderedPageBreak/>
        <w:t>Liaise with National Skills Authority</w:t>
      </w:r>
    </w:p>
    <w:p w14:paraId="5F73B628" w14:textId="77777777" w:rsidR="000B185A" w:rsidRPr="00A50767" w:rsidRDefault="000B185A" w:rsidP="00923BE4">
      <w:pPr>
        <w:pStyle w:val="ListParagraph"/>
        <w:numPr>
          <w:ilvl w:val="0"/>
          <w:numId w:val="176"/>
        </w:numPr>
        <w:spacing w:after="80" w:line="240" w:lineRule="auto"/>
        <w:rPr>
          <w:szCs w:val="24"/>
        </w:rPr>
      </w:pPr>
      <w:r w:rsidRPr="00A50767">
        <w:rPr>
          <w:szCs w:val="24"/>
        </w:rPr>
        <w:t>Apply for accreditation from the SAQA</w:t>
      </w:r>
    </w:p>
    <w:p w14:paraId="75200102" w14:textId="77777777" w:rsidR="000B185A" w:rsidRPr="00A50767" w:rsidRDefault="000B185A" w:rsidP="00923BE4">
      <w:pPr>
        <w:pStyle w:val="ListParagraph"/>
        <w:numPr>
          <w:ilvl w:val="0"/>
          <w:numId w:val="176"/>
        </w:numPr>
        <w:spacing w:after="80" w:line="240" w:lineRule="auto"/>
        <w:rPr>
          <w:szCs w:val="24"/>
        </w:rPr>
      </w:pPr>
      <w:r w:rsidRPr="00A50767">
        <w:rPr>
          <w:szCs w:val="24"/>
        </w:rPr>
        <w:t xml:space="preserve">Allocate grants </w:t>
      </w:r>
    </w:p>
    <w:p w14:paraId="67D399D1" w14:textId="77777777" w:rsidR="000B185A" w:rsidRPr="00A50767" w:rsidRDefault="000B185A" w:rsidP="00923BE4">
      <w:pPr>
        <w:pStyle w:val="ListParagraph"/>
        <w:numPr>
          <w:ilvl w:val="0"/>
          <w:numId w:val="176"/>
        </w:numPr>
        <w:spacing w:after="80" w:line="240" w:lineRule="auto"/>
        <w:rPr>
          <w:szCs w:val="24"/>
        </w:rPr>
      </w:pPr>
      <w:r w:rsidRPr="00A50767">
        <w:rPr>
          <w:szCs w:val="24"/>
        </w:rPr>
        <w:t xml:space="preserve">Monitor education and training </w:t>
      </w:r>
    </w:p>
    <w:p w14:paraId="3BC0DCF0"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p>
    <w:p w14:paraId="70E8C03F"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A SETA receives its funding from 80% of skills development levies, grants and donations.</w:t>
      </w:r>
    </w:p>
    <w:p w14:paraId="2C2421A8" w14:textId="77777777" w:rsidR="000B185A" w:rsidRPr="00A50767" w:rsidRDefault="000B185A" w:rsidP="003503B5">
      <w:pPr>
        <w:pBdr>
          <w:top w:val="single" w:sz="4" w:space="1" w:color="auto"/>
          <w:left w:val="single" w:sz="4" w:space="4" w:color="auto"/>
          <w:bottom w:val="single" w:sz="4" w:space="1" w:color="auto"/>
          <w:right w:val="single" w:sz="4" w:space="4" w:color="auto"/>
        </w:pBdr>
        <w:rPr>
          <w:szCs w:val="24"/>
        </w:rPr>
      </w:pPr>
    </w:p>
    <w:p w14:paraId="012BEBBF" w14:textId="77777777" w:rsidR="000B185A" w:rsidRPr="00A50767" w:rsidRDefault="000B185A" w:rsidP="003503B5">
      <w:pPr>
        <w:rPr>
          <w:rFonts w:asciiTheme="majorHAnsi" w:hAnsiTheme="majorHAnsi"/>
          <w:sz w:val="24"/>
          <w:szCs w:val="24"/>
        </w:rPr>
      </w:pPr>
    </w:p>
    <w:p w14:paraId="0CFFBD54"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Learnership Agreements</w:t>
      </w:r>
    </w:p>
    <w:p w14:paraId="4A0F092C" w14:textId="77777777" w:rsidR="000B185A" w:rsidRPr="00A50767" w:rsidRDefault="000B185A" w:rsidP="00923BE4">
      <w:pPr>
        <w:pStyle w:val="ListParagraph"/>
        <w:numPr>
          <w:ilvl w:val="0"/>
          <w:numId w:val="177"/>
        </w:numPr>
        <w:spacing w:after="80" w:line="240" w:lineRule="auto"/>
        <w:rPr>
          <w:szCs w:val="24"/>
        </w:rPr>
      </w:pPr>
      <w:r w:rsidRPr="00A50767">
        <w:rPr>
          <w:szCs w:val="24"/>
        </w:rPr>
        <w:t>This is an agreement entered into by the learner, employer and a training service provider.</w:t>
      </w:r>
    </w:p>
    <w:p w14:paraId="3DDFB12B" w14:textId="77777777" w:rsidR="000B185A" w:rsidRPr="00A50767" w:rsidRDefault="000B185A" w:rsidP="00923BE4">
      <w:pPr>
        <w:pStyle w:val="ListParagraph"/>
        <w:numPr>
          <w:ilvl w:val="0"/>
          <w:numId w:val="177"/>
        </w:numPr>
        <w:spacing w:after="80" w:line="240" w:lineRule="auto"/>
        <w:rPr>
          <w:szCs w:val="24"/>
        </w:rPr>
      </w:pPr>
      <w:r w:rsidRPr="00A50767">
        <w:rPr>
          <w:szCs w:val="24"/>
        </w:rPr>
        <w:t>The learner is employed for a specific period</w:t>
      </w:r>
    </w:p>
    <w:p w14:paraId="499C880D" w14:textId="77777777" w:rsidR="000B185A" w:rsidRPr="00A50767" w:rsidRDefault="000B185A" w:rsidP="00923BE4">
      <w:pPr>
        <w:pStyle w:val="ListParagraph"/>
        <w:numPr>
          <w:ilvl w:val="0"/>
          <w:numId w:val="177"/>
        </w:numPr>
        <w:spacing w:after="80" w:line="240" w:lineRule="auto"/>
        <w:rPr>
          <w:szCs w:val="24"/>
        </w:rPr>
      </w:pPr>
      <w:r w:rsidRPr="00A50767">
        <w:rPr>
          <w:szCs w:val="24"/>
        </w:rPr>
        <w:t xml:space="preserve">He obtains work experience </w:t>
      </w:r>
    </w:p>
    <w:p w14:paraId="151C34DD" w14:textId="77777777" w:rsidR="000B185A" w:rsidRPr="00A50767" w:rsidRDefault="000B185A" w:rsidP="00923BE4">
      <w:pPr>
        <w:pStyle w:val="ListParagraph"/>
        <w:numPr>
          <w:ilvl w:val="0"/>
          <w:numId w:val="177"/>
        </w:numPr>
        <w:spacing w:after="80" w:line="240" w:lineRule="auto"/>
        <w:rPr>
          <w:szCs w:val="24"/>
        </w:rPr>
      </w:pPr>
      <w:r w:rsidRPr="00A50767">
        <w:rPr>
          <w:szCs w:val="24"/>
        </w:rPr>
        <w:t>He also attends education and training sessions.</w:t>
      </w:r>
    </w:p>
    <w:p w14:paraId="7624C977"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Skills Programmes:</w:t>
      </w:r>
    </w:p>
    <w:p w14:paraId="7C51C97F" w14:textId="77777777" w:rsidR="000B185A" w:rsidRPr="00A50767" w:rsidRDefault="000B185A" w:rsidP="00923BE4">
      <w:pPr>
        <w:pStyle w:val="ListParagraph"/>
        <w:numPr>
          <w:ilvl w:val="0"/>
          <w:numId w:val="178"/>
        </w:numPr>
        <w:spacing w:after="80" w:line="240" w:lineRule="auto"/>
        <w:rPr>
          <w:szCs w:val="24"/>
        </w:rPr>
      </w:pPr>
      <w:r w:rsidRPr="00A50767">
        <w:rPr>
          <w:szCs w:val="24"/>
        </w:rPr>
        <w:t>These are provided by skills providers</w:t>
      </w:r>
    </w:p>
    <w:p w14:paraId="68AC034C" w14:textId="77777777" w:rsidR="000B185A" w:rsidRPr="00A50767" w:rsidRDefault="000B185A" w:rsidP="00923BE4">
      <w:pPr>
        <w:pStyle w:val="ListParagraph"/>
        <w:numPr>
          <w:ilvl w:val="0"/>
          <w:numId w:val="178"/>
        </w:numPr>
        <w:spacing w:after="80" w:line="240" w:lineRule="auto"/>
        <w:rPr>
          <w:szCs w:val="24"/>
        </w:rPr>
      </w:pPr>
      <w:r w:rsidRPr="00A50767">
        <w:rPr>
          <w:szCs w:val="24"/>
        </w:rPr>
        <w:t xml:space="preserve">On completion, a credit is obtained towards a qualification </w:t>
      </w:r>
    </w:p>
    <w:p w14:paraId="2A0765AF" w14:textId="77777777" w:rsidR="000B185A" w:rsidRPr="00A50767" w:rsidRDefault="000B185A" w:rsidP="00923BE4">
      <w:pPr>
        <w:pStyle w:val="ListParagraph"/>
        <w:numPr>
          <w:ilvl w:val="0"/>
          <w:numId w:val="178"/>
        </w:numPr>
        <w:spacing w:after="80" w:line="240" w:lineRule="auto"/>
        <w:rPr>
          <w:szCs w:val="24"/>
        </w:rPr>
      </w:pPr>
      <w:r w:rsidRPr="00A50767">
        <w:rPr>
          <w:szCs w:val="24"/>
        </w:rPr>
        <w:t>The skills provider may apply for a grant.</w:t>
      </w:r>
    </w:p>
    <w:p w14:paraId="78D4B3B3" w14:textId="77777777" w:rsidR="000B185A" w:rsidRPr="00A50767" w:rsidRDefault="000B185A" w:rsidP="003503B5">
      <w:pPr>
        <w:pStyle w:val="ListParagraph"/>
        <w:rPr>
          <w:szCs w:val="24"/>
        </w:rPr>
      </w:pPr>
    </w:p>
    <w:p w14:paraId="12FEE506"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p>
    <w:p w14:paraId="57A4C88E"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A50767">
        <w:rPr>
          <w:rFonts w:asciiTheme="majorHAnsi" w:hAnsiTheme="majorHAnsi"/>
          <w:sz w:val="24"/>
          <w:szCs w:val="24"/>
        </w:rPr>
        <w:t xml:space="preserve">The institutions involved in this exercise are the Skills Development Planning Unit and Labour Centres. </w:t>
      </w:r>
    </w:p>
    <w:p w14:paraId="67AEE452" w14:textId="77777777" w:rsidR="000B185A" w:rsidRPr="00A50767" w:rsidRDefault="000B185A" w:rsidP="003503B5">
      <w:pPr>
        <w:pBdr>
          <w:top w:val="single" w:sz="4" w:space="1" w:color="auto"/>
          <w:left w:val="single" w:sz="4" w:space="4" w:color="auto"/>
          <w:bottom w:val="single" w:sz="4" w:space="1" w:color="auto"/>
          <w:right w:val="single" w:sz="4" w:space="4" w:color="auto"/>
        </w:pBdr>
        <w:rPr>
          <w:rFonts w:asciiTheme="majorHAnsi" w:hAnsiTheme="majorHAnsi"/>
          <w:sz w:val="24"/>
          <w:szCs w:val="24"/>
        </w:rPr>
      </w:pPr>
    </w:p>
    <w:p w14:paraId="3B7A1DD8" w14:textId="77777777" w:rsidR="000B185A" w:rsidRPr="00A50767" w:rsidRDefault="000B185A" w:rsidP="003503B5">
      <w:pPr>
        <w:rPr>
          <w:szCs w:val="24"/>
        </w:rPr>
      </w:pPr>
    </w:p>
    <w:p w14:paraId="56D7AB34"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 xml:space="preserve">The National Skills Fund is strictly controlled and the Director General is the accounting Officer. Proper records are kept. </w:t>
      </w:r>
    </w:p>
    <w:p w14:paraId="2ACFCB86" w14:textId="24E27B9A" w:rsidR="00CC6AE6" w:rsidRDefault="00CC6AE6">
      <w:pPr>
        <w:rPr>
          <w:szCs w:val="24"/>
        </w:rPr>
      </w:pPr>
      <w:r>
        <w:rPr>
          <w:szCs w:val="24"/>
        </w:rPr>
        <w:br w:type="page"/>
      </w:r>
    </w:p>
    <w:p w14:paraId="00BFA129" w14:textId="77777777" w:rsidR="000B185A" w:rsidRPr="00A50767" w:rsidRDefault="000B185A" w:rsidP="003503B5">
      <w:pPr>
        <w:rPr>
          <w:rFonts w:asciiTheme="majorHAnsi" w:hAnsiTheme="majorHAnsi"/>
          <w:b/>
          <w:sz w:val="28"/>
          <w:szCs w:val="28"/>
        </w:rPr>
      </w:pPr>
      <w:r w:rsidRPr="00A50767">
        <w:rPr>
          <w:rFonts w:asciiTheme="majorHAnsi" w:hAnsiTheme="majorHAnsi"/>
          <w:b/>
          <w:sz w:val="28"/>
          <w:szCs w:val="28"/>
        </w:rPr>
        <w:lastRenderedPageBreak/>
        <w:t xml:space="preserve">Basic Conditions of  Employment  Act </w:t>
      </w:r>
    </w:p>
    <w:p w14:paraId="52964E54"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This act protects employees against unfair labour practices or exploitation. It lays down the minimum conditions of employment.</w:t>
      </w:r>
    </w:p>
    <w:p w14:paraId="6B47BB57"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A brief summary of the Act:</w:t>
      </w:r>
    </w:p>
    <w:p w14:paraId="39EAE135"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Working time:</w:t>
      </w:r>
    </w:p>
    <w:p w14:paraId="02CE779D" w14:textId="77777777" w:rsidR="000B185A" w:rsidRPr="00A50767" w:rsidRDefault="000B185A" w:rsidP="003503B5">
      <w:pPr>
        <w:rPr>
          <w:rFonts w:asciiTheme="majorHAnsi" w:hAnsiTheme="majorHAnsi"/>
          <w:i/>
          <w:sz w:val="24"/>
          <w:szCs w:val="24"/>
        </w:rPr>
      </w:pPr>
      <w:r w:rsidRPr="00A50767">
        <w:rPr>
          <w:rFonts w:asciiTheme="majorHAnsi" w:hAnsiTheme="majorHAnsi"/>
          <w:i/>
          <w:sz w:val="24"/>
          <w:szCs w:val="24"/>
        </w:rPr>
        <w:t>Normal time:</w:t>
      </w:r>
    </w:p>
    <w:p w14:paraId="45CF6ED8" w14:textId="77777777" w:rsidR="000B185A" w:rsidRPr="00A50767" w:rsidRDefault="000B185A" w:rsidP="00923BE4">
      <w:pPr>
        <w:pStyle w:val="ListParagraph"/>
        <w:numPr>
          <w:ilvl w:val="0"/>
          <w:numId w:val="182"/>
        </w:numPr>
        <w:spacing w:after="80" w:line="240" w:lineRule="auto"/>
        <w:rPr>
          <w:szCs w:val="24"/>
        </w:rPr>
      </w:pPr>
      <w:r w:rsidRPr="00A50767">
        <w:rPr>
          <w:szCs w:val="24"/>
        </w:rPr>
        <w:t>45 hours per week</w:t>
      </w:r>
    </w:p>
    <w:p w14:paraId="41DC1FC6" w14:textId="77777777" w:rsidR="000B185A" w:rsidRPr="00A50767" w:rsidRDefault="000B185A" w:rsidP="00923BE4">
      <w:pPr>
        <w:pStyle w:val="ListParagraph"/>
        <w:numPr>
          <w:ilvl w:val="0"/>
          <w:numId w:val="182"/>
        </w:numPr>
        <w:spacing w:after="80" w:line="240" w:lineRule="auto"/>
        <w:rPr>
          <w:szCs w:val="24"/>
        </w:rPr>
      </w:pPr>
      <w:r w:rsidRPr="00A50767">
        <w:rPr>
          <w:szCs w:val="24"/>
        </w:rPr>
        <w:t>9 hours in a 5 day working week</w:t>
      </w:r>
    </w:p>
    <w:p w14:paraId="34BBCE77" w14:textId="77777777" w:rsidR="000B185A" w:rsidRPr="00A50767" w:rsidRDefault="000B185A" w:rsidP="00923BE4">
      <w:pPr>
        <w:pStyle w:val="ListParagraph"/>
        <w:numPr>
          <w:ilvl w:val="0"/>
          <w:numId w:val="182"/>
        </w:numPr>
        <w:spacing w:after="80" w:line="240" w:lineRule="auto"/>
        <w:rPr>
          <w:szCs w:val="24"/>
        </w:rPr>
      </w:pPr>
      <w:r w:rsidRPr="00A50767">
        <w:rPr>
          <w:szCs w:val="24"/>
        </w:rPr>
        <w:t>8 hours in a week more than 5 days</w:t>
      </w:r>
    </w:p>
    <w:p w14:paraId="23EC7569" w14:textId="77777777" w:rsidR="000B185A" w:rsidRPr="00A50767" w:rsidRDefault="000B185A" w:rsidP="003503B5">
      <w:pPr>
        <w:pStyle w:val="ListParagraph"/>
        <w:rPr>
          <w:szCs w:val="24"/>
        </w:rPr>
      </w:pPr>
      <w:r w:rsidRPr="00A50767">
        <w:rPr>
          <w:szCs w:val="24"/>
        </w:rPr>
        <w:t xml:space="preserve">  </w:t>
      </w:r>
    </w:p>
    <w:p w14:paraId="4161103E" w14:textId="77777777" w:rsidR="000B185A" w:rsidRPr="00A50767" w:rsidRDefault="000B185A" w:rsidP="003503B5">
      <w:pPr>
        <w:rPr>
          <w:rFonts w:asciiTheme="majorHAnsi" w:hAnsiTheme="majorHAnsi"/>
          <w:i/>
          <w:sz w:val="24"/>
          <w:szCs w:val="24"/>
        </w:rPr>
      </w:pPr>
      <w:r w:rsidRPr="00A50767">
        <w:rPr>
          <w:rFonts w:asciiTheme="majorHAnsi" w:hAnsiTheme="majorHAnsi"/>
          <w:i/>
          <w:sz w:val="24"/>
          <w:szCs w:val="24"/>
        </w:rPr>
        <w:t>Overtime:</w:t>
      </w:r>
    </w:p>
    <w:p w14:paraId="43B8DEDC" w14:textId="77777777" w:rsidR="000B185A" w:rsidRPr="00A50767" w:rsidRDefault="000B185A" w:rsidP="00923BE4">
      <w:pPr>
        <w:pStyle w:val="ListParagraph"/>
        <w:numPr>
          <w:ilvl w:val="0"/>
          <w:numId w:val="182"/>
        </w:numPr>
        <w:spacing w:after="80" w:line="240" w:lineRule="auto"/>
        <w:rPr>
          <w:szCs w:val="24"/>
        </w:rPr>
      </w:pPr>
      <w:r w:rsidRPr="00A50767">
        <w:rPr>
          <w:szCs w:val="24"/>
        </w:rPr>
        <w:t>3 hours in any one day or 10 hours in any one week</w:t>
      </w:r>
    </w:p>
    <w:p w14:paraId="264A6A93" w14:textId="77777777" w:rsidR="000B185A" w:rsidRPr="00A50767" w:rsidRDefault="000B185A" w:rsidP="00923BE4">
      <w:pPr>
        <w:pStyle w:val="ListParagraph"/>
        <w:numPr>
          <w:ilvl w:val="0"/>
          <w:numId w:val="182"/>
        </w:numPr>
        <w:spacing w:after="80" w:line="240" w:lineRule="auto"/>
        <w:rPr>
          <w:szCs w:val="24"/>
        </w:rPr>
      </w:pPr>
      <w:r w:rsidRPr="00A50767">
        <w:rPr>
          <w:szCs w:val="24"/>
        </w:rPr>
        <w:t>Paid at 1.5 time normal wage.</w:t>
      </w:r>
    </w:p>
    <w:p w14:paraId="0FE75C47" w14:textId="77777777" w:rsidR="000B185A" w:rsidRPr="00A50767" w:rsidRDefault="000B185A" w:rsidP="003503B5">
      <w:pPr>
        <w:rPr>
          <w:rFonts w:asciiTheme="majorHAnsi" w:hAnsiTheme="majorHAnsi"/>
          <w:i/>
          <w:sz w:val="24"/>
          <w:szCs w:val="24"/>
        </w:rPr>
      </w:pPr>
      <w:r w:rsidRPr="00A50767">
        <w:rPr>
          <w:rFonts w:asciiTheme="majorHAnsi" w:hAnsiTheme="majorHAnsi"/>
          <w:i/>
          <w:sz w:val="24"/>
          <w:szCs w:val="24"/>
        </w:rPr>
        <w:t>Meal breaks</w:t>
      </w:r>
    </w:p>
    <w:p w14:paraId="39CBBF39" w14:textId="77777777" w:rsidR="000B185A" w:rsidRPr="00A50767" w:rsidRDefault="000B185A" w:rsidP="00923BE4">
      <w:pPr>
        <w:pStyle w:val="ListParagraph"/>
        <w:numPr>
          <w:ilvl w:val="0"/>
          <w:numId w:val="183"/>
        </w:numPr>
        <w:spacing w:after="80" w:line="240" w:lineRule="auto"/>
        <w:rPr>
          <w:szCs w:val="24"/>
        </w:rPr>
      </w:pPr>
      <w:r w:rsidRPr="00A50767">
        <w:rPr>
          <w:szCs w:val="24"/>
        </w:rPr>
        <w:t xml:space="preserve">60 minutes after 5 hours of work </w:t>
      </w:r>
    </w:p>
    <w:p w14:paraId="5873C6B8" w14:textId="77777777" w:rsidR="000B185A" w:rsidRPr="00A50767" w:rsidRDefault="000B185A" w:rsidP="003503B5">
      <w:pPr>
        <w:rPr>
          <w:rFonts w:asciiTheme="majorHAnsi" w:hAnsiTheme="majorHAnsi"/>
          <w:i/>
          <w:sz w:val="24"/>
          <w:szCs w:val="24"/>
        </w:rPr>
      </w:pPr>
      <w:r w:rsidRPr="00A50767">
        <w:rPr>
          <w:rFonts w:asciiTheme="majorHAnsi" w:hAnsiTheme="majorHAnsi"/>
          <w:i/>
          <w:sz w:val="24"/>
          <w:szCs w:val="24"/>
        </w:rPr>
        <w:t>Sunday work:</w:t>
      </w:r>
    </w:p>
    <w:p w14:paraId="6C9B78F4" w14:textId="77777777" w:rsidR="000B185A" w:rsidRPr="00A50767" w:rsidRDefault="000B185A" w:rsidP="00923BE4">
      <w:pPr>
        <w:pStyle w:val="ListParagraph"/>
        <w:numPr>
          <w:ilvl w:val="0"/>
          <w:numId w:val="183"/>
        </w:numPr>
        <w:spacing w:after="80" w:line="240" w:lineRule="auto"/>
        <w:rPr>
          <w:szCs w:val="24"/>
        </w:rPr>
      </w:pPr>
      <w:r w:rsidRPr="00A50767">
        <w:rPr>
          <w:szCs w:val="24"/>
        </w:rPr>
        <w:t>Worker must get double pay for Sunday work</w:t>
      </w:r>
    </w:p>
    <w:p w14:paraId="237C0900" w14:textId="77777777" w:rsidR="000B185A" w:rsidRPr="00A50767" w:rsidRDefault="000B185A" w:rsidP="003503B5">
      <w:pPr>
        <w:rPr>
          <w:rFonts w:asciiTheme="majorHAnsi" w:hAnsiTheme="majorHAnsi"/>
          <w:sz w:val="24"/>
          <w:szCs w:val="24"/>
        </w:rPr>
      </w:pPr>
    </w:p>
    <w:p w14:paraId="68720F40"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Leave:</w:t>
      </w:r>
    </w:p>
    <w:p w14:paraId="7AC00AAC" w14:textId="77777777" w:rsidR="000B185A" w:rsidRPr="00A50767" w:rsidRDefault="000B185A" w:rsidP="00923BE4">
      <w:pPr>
        <w:pStyle w:val="ListParagraph"/>
        <w:numPr>
          <w:ilvl w:val="0"/>
          <w:numId w:val="183"/>
        </w:numPr>
        <w:spacing w:after="80" w:line="240" w:lineRule="auto"/>
        <w:rPr>
          <w:szCs w:val="24"/>
        </w:rPr>
      </w:pPr>
      <w:r w:rsidRPr="00A50767">
        <w:rPr>
          <w:szCs w:val="24"/>
        </w:rPr>
        <w:t xml:space="preserve">Workers are entitled to 21 days continuous annual leave </w:t>
      </w:r>
    </w:p>
    <w:p w14:paraId="3466756D" w14:textId="77777777" w:rsidR="000B185A" w:rsidRPr="00A50767" w:rsidRDefault="000B185A" w:rsidP="003503B5">
      <w:pPr>
        <w:rPr>
          <w:rFonts w:asciiTheme="majorHAnsi" w:hAnsiTheme="majorHAnsi"/>
          <w:i/>
          <w:sz w:val="24"/>
          <w:szCs w:val="24"/>
        </w:rPr>
      </w:pPr>
      <w:r w:rsidRPr="00A50767">
        <w:rPr>
          <w:rFonts w:asciiTheme="majorHAnsi" w:hAnsiTheme="majorHAnsi"/>
          <w:i/>
          <w:sz w:val="24"/>
          <w:szCs w:val="24"/>
        </w:rPr>
        <w:t>Sick Leave :</w:t>
      </w:r>
    </w:p>
    <w:p w14:paraId="59B3A3B3" w14:textId="77777777" w:rsidR="000B185A" w:rsidRPr="00A50767" w:rsidRDefault="000B185A" w:rsidP="00923BE4">
      <w:pPr>
        <w:pStyle w:val="ListParagraph"/>
        <w:numPr>
          <w:ilvl w:val="0"/>
          <w:numId w:val="183"/>
        </w:numPr>
        <w:spacing w:after="80" w:line="240" w:lineRule="auto"/>
        <w:rPr>
          <w:szCs w:val="24"/>
        </w:rPr>
      </w:pPr>
      <w:r w:rsidRPr="00A50767">
        <w:rPr>
          <w:szCs w:val="24"/>
        </w:rPr>
        <w:t>Workers are entitled to six weeks in a 36 month cycle</w:t>
      </w:r>
    </w:p>
    <w:p w14:paraId="5B9BE058" w14:textId="77777777" w:rsidR="000B185A" w:rsidRPr="00A50767" w:rsidRDefault="000B185A" w:rsidP="00923BE4">
      <w:pPr>
        <w:pStyle w:val="ListParagraph"/>
        <w:numPr>
          <w:ilvl w:val="0"/>
          <w:numId w:val="183"/>
        </w:numPr>
        <w:spacing w:after="80" w:line="240" w:lineRule="auto"/>
        <w:rPr>
          <w:szCs w:val="24"/>
        </w:rPr>
      </w:pPr>
      <w:r w:rsidRPr="00A50767">
        <w:rPr>
          <w:szCs w:val="24"/>
        </w:rPr>
        <w:t xml:space="preserve">Medical certificate required for more than two days sick leave </w:t>
      </w:r>
    </w:p>
    <w:p w14:paraId="05FA7367" w14:textId="77777777" w:rsidR="000B185A" w:rsidRPr="00A50767" w:rsidRDefault="000B185A" w:rsidP="003503B5">
      <w:pPr>
        <w:pStyle w:val="ListParagraph"/>
        <w:rPr>
          <w:szCs w:val="24"/>
        </w:rPr>
      </w:pPr>
    </w:p>
    <w:p w14:paraId="7429EB51" w14:textId="77777777" w:rsidR="000B185A" w:rsidRPr="00A50767" w:rsidRDefault="000B185A" w:rsidP="003503B5">
      <w:pPr>
        <w:rPr>
          <w:rFonts w:asciiTheme="majorHAnsi" w:hAnsiTheme="majorHAnsi"/>
          <w:i/>
          <w:sz w:val="24"/>
          <w:szCs w:val="24"/>
        </w:rPr>
      </w:pPr>
      <w:r w:rsidRPr="00A50767">
        <w:rPr>
          <w:rFonts w:asciiTheme="majorHAnsi" w:hAnsiTheme="majorHAnsi"/>
          <w:i/>
          <w:sz w:val="24"/>
          <w:szCs w:val="24"/>
        </w:rPr>
        <w:t>Family responsibility Leave:</w:t>
      </w:r>
    </w:p>
    <w:p w14:paraId="07356569" w14:textId="77777777" w:rsidR="000B185A" w:rsidRPr="00A50767" w:rsidRDefault="000B185A" w:rsidP="00923BE4">
      <w:pPr>
        <w:pStyle w:val="ListParagraph"/>
        <w:numPr>
          <w:ilvl w:val="0"/>
          <w:numId w:val="184"/>
        </w:numPr>
        <w:spacing w:after="80" w:line="240" w:lineRule="auto"/>
        <w:rPr>
          <w:szCs w:val="24"/>
        </w:rPr>
      </w:pPr>
      <w:r w:rsidRPr="00A50767">
        <w:rPr>
          <w:szCs w:val="24"/>
        </w:rPr>
        <w:t>3 days per year on request</w:t>
      </w:r>
    </w:p>
    <w:p w14:paraId="26801EAD" w14:textId="77777777" w:rsidR="000B185A" w:rsidRPr="00A50767" w:rsidRDefault="000B185A" w:rsidP="00923BE4">
      <w:pPr>
        <w:pStyle w:val="ListParagraph"/>
        <w:numPr>
          <w:ilvl w:val="0"/>
          <w:numId w:val="184"/>
        </w:numPr>
        <w:spacing w:after="80" w:line="240" w:lineRule="auto"/>
        <w:rPr>
          <w:szCs w:val="24"/>
        </w:rPr>
      </w:pPr>
      <w:r w:rsidRPr="00A50767">
        <w:rPr>
          <w:szCs w:val="24"/>
        </w:rPr>
        <w:t>Taken when a child is born, or sick</w:t>
      </w:r>
    </w:p>
    <w:p w14:paraId="1C2588CC" w14:textId="77777777" w:rsidR="000B185A" w:rsidRPr="00A50767" w:rsidRDefault="000B185A" w:rsidP="00923BE4">
      <w:pPr>
        <w:pStyle w:val="ListParagraph"/>
        <w:numPr>
          <w:ilvl w:val="0"/>
          <w:numId w:val="184"/>
        </w:numPr>
        <w:spacing w:after="80" w:line="240" w:lineRule="auto"/>
        <w:rPr>
          <w:szCs w:val="24"/>
        </w:rPr>
      </w:pPr>
      <w:r w:rsidRPr="00A50767">
        <w:rPr>
          <w:szCs w:val="24"/>
        </w:rPr>
        <w:t xml:space="preserve">Death of spouse, parent, grandparent, grandchild </w:t>
      </w:r>
    </w:p>
    <w:p w14:paraId="66FDCB8E" w14:textId="77777777" w:rsidR="000B185A" w:rsidRPr="00A50767" w:rsidRDefault="000B185A" w:rsidP="00923BE4">
      <w:pPr>
        <w:pStyle w:val="ListParagraph"/>
        <w:numPr>
          <w:ilvl w:val="0"/>
          <w:numId w:val="184"/>
        </w:numPr>
        <w:spacing w:after="80" w:line="240" w:lineRule="auto"/>
        <w:rPr>
          <w:szCs w:val="24"/>
        </w:rPr>
      </w:pPr>
      <w:r w:rsidRPr="00A50767">
        <w:rPr>
          <w:szCs w:val="24"/>
        </w:rPr>
        <w:t xml:space="preserve">Female workers are entitled to 4 months maternity leave </w:t>
      </w:r>
    </w:p>
    <w:p w14:paraId="3176F16F" w14:textId="77777777" w:rsidR="000B185A" w:rsidRPr="00A50767" w:rsidRDefault="000B185A" w:rsidP="003503B5">
      <w:pPr>
        <w:rPr>
          <w:szCs w:val="24"/>
        </w:rPr>
      </w:pPr>
    </w:p>
    <w:p w14:paraId="3B1909EA" w14:textId="77777777" w:rsidR="000B185A" w:rsidRPr="00A50767" w:rsidRDefault="000B185A" w:rsidP="003503B5">
      <w:pPr>
        <w:rPr>
          <w:rFonts w:asciiTheme="majorHAnsi" w:hAnsiTheme="majorHAnsi"/>
          <w:i/>
          <w:sz w:val="24"/>
          <w:szCs w:val="24"/>
        </w:rPr>
      </w:pPr>
      <w:r w:rsidRPr="00A50767">
        <w:rPr>
          <w:rFonts w:asciiTheme="majorHAnsi" w:hAnsiTheme="majorHAnsi"/>
          <w:i/>
          <w:sz w:val="24"/>
          <w:szCs w:val="24"/>
        </w:rPr>
        <w:t>Worker Particulars:</w:t>
      </w:r>
    </w:p>
    <w:p w14:paraId="4A9E20A3" w14:textId="77777777" w:rsidR="000B185A" w:rsidRPr="00A50767" w:rsidRDefault="000B185A" w:rsidP="00923BE4">
      <w:pPr>
        <w:pStyle w:val="ListParagraph"/>
        <w:numPr>
          <w:ilvl w:val="0"/>
          <w:numId w:val="185"/>
        </w:numPr>
        <w:spacing w:after="80" w:line="240" w:lineRule="auto"/>
        <w:rPr>
          <w:szCs w:val="24"/>
        </w:rPr>
      </w:pPr>
      <w:r w:rsidRPr="00A50767">
        <w:rPr>
          <w:szCs w:val="24"/>
        </w:rPr>
        <w:t xml:space="preserve">Job Information records need to  be kept (workers details, payments payslip information approved deductions </w:t>
      </w:r>
    </w:p>
    <w:p w14:paraId="2F56E3C2" w14:textId="77777777" w:rsidR="000B185A" w:rsidRPr="00A50767" w:rsidRDefault="000B185A" w:rsidP="003503B5">
      <w:pPr>
        <w:rPr>
          <w:rFonts w:asciiTheme="majorHAnsi" w:hAnsiTheme="majorHAnsi"/>
          <w:i/>
          <w:sz w:val="24"/>
          <w:szCs w:val="24"/>
        </w:rPr>
      </w:pPr>
      <w:r w:rsidRPr="00A50767">
        <w:rPr>
          <w:rFonts w:asciiTheme="majorHAnsi" w:hAnsiTheme="majorHAnsi"/>
          <w:i/>
          <w:sz w:val="24"/>
          <w:szCs w:val="24"/>
        </w:rPr>
        <w:t xml:space="preserve">Termination </w:t>
      </w:r>
    </w:p>
    <w:p w14:paraId="336C5B73" w14:textId="77777777" w:rsidR="000B185A" w:rsidRPr="00A50767" w:rsidRDefault="000B185A" w:rsidP="00923BE4">
      <w:pPr>
        <w:pStyle w:val="ListParagraph"/>
        <w:numPr>
          <w:ilvl w:val="0"/>
          <w:numId w:val="185"/>
        </w:numPr>
        <w:spacing w:after="80" w:line="240" w:lineRule="auto"/>
        <w:rPr>
          <w:szCs w:val="24"/>
        </w:rPr>
      </w:pPr>
      <w:r w:rsidRPr="00A50767">
        <w:rPr>
          <w:szCs w:val="24"/>
        </w:rPr>
        <w:lastRenderedPageBreak/>
        <w:t>Notice must be given as follows:</w:t>
      </w:r>
    </w:p>
    <w:p w14:paraId="5EFD19AD" w14:textId="77777777" w:rsidR="000B185A" w:rsidRPr="00A50767" w:rsidRDefault="000B185A" w:rsidP="00923BE4">
      <w:pPr>
        <w:pStyle w:val="ListParagraph"/>
        <w:numPr>
          <w:ilvl w:val="1"/>
          <w:numId w:val="185"/>
        </w:numPr>
        <w:spacing w:after="80" w:line="240" w:lineRule="auto"/>
        <w:rPr>
          <w:szCs w:val="24"/>
        </w:rPr>
      </w:pPr>
      <w:r w:rsidRPr="00A50767">
        <w:rPr>
          <w:szCs w:val="24"/>
        </w:rPr>
        <w:t>1 week if the worker is working for less than 4 weeks</w:t>
      </w:r>
    </w:p>
    <w:p w14:paraId="2ECEE5F4" w14:textId="77777777" w:rsidR="000B185A" w:rsidRPr="00A50767" w:rsidRDefault="000B185A" w:rsidP="00923BE4">
      <w:pPr>
        <w:pStyle w:val="ListParagraph"/>
        <w:numPr>
          <w:ilvl w:val="1"/>
          <w:numId w:val="185"/>
        </w:numPr>
        <w:spacing w:after="80" w:line="240" w:lineRule="auto"/>
        <w:rPr>
          <w:szCs w:val="24"/>
        </w:rPr>
      </w:pPr>
      <w:r w:rsidRPr="00A50767">
        <w:rPr>
          <w:szCs w:val="24"/>
        </w:rPr>
        <w:t>2 weeks if the worker is working for up to a year</w:t>
      </w:r>
    </w:p>
    <w:p w14:paraId="52588EE4" w14:textId="77777777" w:rsidR="000B185A" w:rsidRPr="00A50767" w:rsidRDefault="000B185A" w:rsidP="00923BE4">
      <w:pPr>
        <w:pStyle w:val="ListParagraph"/>
        <w:numPr>
          <w:ilvl w:val="1"/>
          <w:numId w:val="185"/>
        </w:numPr>
        <w:spacing w:after="80" w:line="240" w:lineRule="auto"/>
        <w:rPr>
          <w:szCs w:val="24"/>
        </w:rPr>
      </w:pPr>
      <w:r w:rsidRPr="00A50767">
        <w:rPr>
          <w:szCs w:val="24"/>
        </w:rPr>
        <w:t xml:space="preserve">4 weeks of the worker is working for more than one year. </w:t>
      </w:r>
    </w:p>
    <w:p w14:paraId="2A6EA515" w14:textId="77777777" w:rsidR="000B185A" w:rsidRPr="00A50767" w:rsidRDefault="000B185A" w:rsidP="00923BE4">
      <w:pPr>
        <w:pStyle w:val="ListParagraph"/>
        <w:numPr>
          <w:ilvl w:val="0"/>
          <w:numId w:val="185"/>
        </w:numPr>
        <w:spacing w:after="80" w:line="240" w:lineRule="auto"/>
        <w:rPr>
          <w:szCs w:val="24"/>
        </w:rPr>
      </w:pPr>
      <w:r w:rsidRPr="00A50767">
        <w:rPr>
          <w:szCs w:val="24"/>
        </w:rPr>
        <w:t>Notices must be in writing.</w:t>
      </w:r>
    </w:p>
    <w:p w14:paraId="71BFF1D0" w14:textId="77777777" w:rsidR="000B185A" w:rsidRPr="00A50767" w:rsidRDefault="000B185A" w:rsidP="003503B5">
      <w:pPr>
        <w:pStyle w:val="ListParagraph"/>
        <w:rPr>
          <w:szCs w:val="24"/>
        </w:rPr>
      </w:pPr>
    </w:p>
    <w:p w14:paraId="6BACBAEF" w14:textId="77777777" w:rsidR="000B185A" w:rsidRPr="00A50767" w:rsidRDefault="000B185A" w:rsidP="003503B5">
      <w:pPr>
        <w:rPr>
          <w:rFonts w:asciiTheme="majorHAnsi" w:hAnsiTheme="majorHAnsi"/>
          <w:i/>
          <w:sz w:val="24"/>
          <w:szCs w:val="24"/>
        </w:rPr>
      </w:pPr>
      <w:r w:rsidRPr="00A50767">
        <w:rPr>
          <w:rFonts w:asciiTheme="majorHAnsi" w:hAnsiTheme="majorHAnsi"/>
          <w:i/>
          <w:sz w:val="24"/>
          <w:szCs w:val="24"/>
        </w:rPr>
        <w:t>Severance Pay:</w:t>
      </w:r>
    </w:p>
    <w:p w14:paraId="5C8C6520" w14:textId="77777777" w:rsidR="000B185A" w:rsidRPr="00A50767" w:rsidRDefault="000B185A" w:rsidP="00923BE4">
      <w:pPr>
        <w:pStyle w:val="ListParagraph"/>
        <w:numPr>
          <w:ilvl w:val="0"/>
          <w:numId w:val="186"/>
        </w:numPr>
        <w:spacing w:after="80" w:line="240" w:lineRule="auto"/>
        <w:rPr>
          <w:szCs w:val="24"/>
        </w:rPr>
      </w:pPr>
      <w:r w:rsidRPr="00A50767">
        <w:rPr>
          <w:szCs w:val="24"/>
        </w:rPr>
        <w:t>Paid to a dismissed worker</w:t>
      </w:r>
    </w:p>
    <w:p w14:paraId="111051AC" w14:textId="77777777" w:rsidR="000B185A" w:rsidRPr="00A50767" w:rsidRDefault="000B185A" w:rsidP="00923BE4">
      <w:pPr>
        <w:pStyle w:val="ListParagraph"/>
        <w:numPr>
          <w:ilvl w:val="0"/>
          <w:numId w:val="186"/>
        </w:numPr>
        <w:spacing w:after="80" w:line="240" w:lineRule="auto"/>
        <w:rPr>
          <w:szCs w:val="24"/>
        </w:rPr>
      </w:pPr>
      <w:r w:rsidRPr="00A50767">
        <w:rPr>
          <w:szCs w:val="24"/>
        </w:rPr>
        <w:t>Calculated at 1 week for every year of continuous service.</w:t>
      </w:r>
    </w:p>
    <w:p w14:paraId="3A19ED2E" w14:textId="77777777" w:rsidR="000B185A" w:rsidRPr="00A50767" w:rsidRDefault="000B185A" w:rsidP="00923BE4">
      <w:pPr>
        <w:pStyle w:val="ListParagraph"/>
        <w:numPr>
          <w:ilvl w:val="0"/>
          <w:numId w:val="186"/>
        </w:numPr>
        <w:spacing w:after="80" w:line="240" w:lineRule="auto"/>
        <w:rPr>
          <w:szCs w:val="24"/>
        </w:rPr>
      </w:pPr>
      <w:r w:rsidRPr="00A50767">
        <w:rPr>
          <w:szCs w:val="24"/>
        </w:rPr>
        <w:t xml:space="preserve">Certificate of service must be issued on termination. </w:t>
      </w:r>
    </w:p>
    <w:p w14:paraId="0FACD24F" w14:textId="77777777" w:rsidR="000B185A" w:rsidRPr="00A50767" w:rsidRDefault="000B185A" w:rsidP="003503B5">
      <w:pPr>
        <w:pStyle w:val="ListParagraph"/>
        <w:rPr>
          <w:szCs w:val="24"/>
        </w:rPr>
      </w:pPr>
    </w:p>
    <w:p w14:paraId="740CD6F2"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Child labour:</w:t>
      </w:r>
    </w:p>
    <w:p w14:paraId="2B9EEF3C" w14:textId="77777777" w:rsidR="000B185A" w:rsidRPr="00A50767" w:rsidRDefault="000B185A" w:rsidP="00923BE4">
      <w:pPr>
        <w:pStyle w:val="ListParagraph"/>
        <w:numPr>
          <w:ilvl w:val="0"/>
          <w:numId w:val="187"/>
        </w:numPr>
        <w:spacing w:after="80" w:line="240" w:lineRule="auto"/>
        <w:rPr>
          <w:szCs w:val="24"/>
        </w:rPr>
      </w:pPr>
      <w:r w:rsidRPr="00A50767">
        <w:rPr>
          <w:szCs w:val="24"/>
        </w:rPr>
        <w:t>It is illegal to employ children less than 15 years</w:t>
      </w:r>
    </w:p>
    <w:p w14:paraId="0B4CAB3D" w14:textId="77777777" w:rsidR="000B185A" w:rsidRPr="00A50767" w:rsidRDefault="000B185A" w:rsidP="00923BE4">
      <w:pPr>
        <w:pStyle w:val="ListParagraph"/>
        <w:numPr>
          <w:ilvl w:val="0"/>
          <w:numId w:val="187"/>
        </w:numPr>
        <w:spacing w:after="80" w:line="240" w:lineRule="auto"/>
        <w:rPr>
          <w:szCs w:val="24"/>
        </w:rPr>
      </w:pPr>
      <w:r w:rsidRPr="00A50767">
        <w:rPr>
          <w:szCs w:val="24"/>
        </w:rPr>
        <w:t>Children less than 18 years may not do dangerous work</w:t>
      </w:r>
    </w:p>
    <w:p w14:paraId="1751FFDB" w14:textId="77777777" w:rsidR="000B185A" w:rsidRPr="00A50767" w:rsidRDefault="000B185A" w:rsidP="00923BE4">
      <w:pPr>
        <w:pStyle w:val="ListParagraph"/>
        <w:numPr>
          <w:ilvl w:val="0"/>
          <w:numId w:val="187"/>
        </w:numPr>
        <w:spacing w:after="80" w:line="240" w:lineRule="auto"/>
        <w:rPr>
          <w:szCs w:val="24"/>
        </w:rPr>
      </w:pPr>
      <w:r w:rsidRPr="00A50767">
        <w:rPr>
          <w:szCs w:val="24"/>
        </w:rPr>
        <w:t>It is against the law to force someone to work.</w:t>
      </w:r>
    </w:p>
    <w:p w14:paraId="3FD12CFB" w14:textId="77777777" w:rsidR="000B185A" w:rsidRPr="00A50767" w:rsidRDefault="000B185A" w:rsidP="003503B5">
      <w:pPr>
        <w:rPr>
          <w:sz w:val="24"/>
          <w:szCs w:val="24"/>
        </w:rPr>
      </w:pPr>
    </w:p>
    <w:p w14:paraId="56B76A68"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Variations:</w:t>
      </w:r>
    </w:p>
    <w:p w14:paraId="5579EDB9"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Variations are allowed by collective agreements as long as it does not:</w:t>
      </w:r>
    </w:p>
    <w:p w14:paraId="41A1B929" w14:textId="77777777" w:rsidR="000B185A" w:rsidRPr="00A50767" w:rsidRDefault="000B185A" w:rsidP="00923BE4">
      <w:pPr>
        <w:pStyle w:val="ListParagraph"/>
        <w:numPr>
          <w:ilvl w:val="0"/>
          <w:numId w:val="188"/>
        </w:numPr>
        <w:spacing w:after="80" w:line="240" w:lineRule="auto"/>
        <w:rPr>
          <w:szCs w:val="24"/>
        </w:rPr>
      </w:pPr>
      <w:r w:rsidRPr="00A50767">
        <w:rPr>
          <w:szCs w:val="24"/>
        </w:rPr>
        <w:t>Lower the employee protection</w:t>
      </w:r>
    </w:p>
    <w:p w14:paraId="74492365" w14:textId="77777777" w:rsidR="000B185A" w:rsidRPr="00A50767" w:rsidRDefault="000B185A" w:rsidP="00923BE4">
      <w:pPr>
        <w:pStyle w:val="ListParagraph"/>
        <w:numPr>
          <w:ilvl w:val="0"/>
          <w:numId w:val="188"/>
        </w:numPr>
        <w:spacing w:after="80" w:line="240" w:lineRule="auto"/>
        <w:rPr>
          <w:szCs w:val="24"/>
        </w:rPr>
      </w:pPr>
      <w:r w:rsidRPr="00A50767">
        <w:rPr>
          <w:szCs w:val="24"/>
        </w:rPr>
        <w:t>Lower annual leave</w:t>
      </w:r>
    </w:p>
    <w:p w14:paraId="34DFE12A" w14:textId="77777777" w:rsidR="000B185A" w:rsidRPr="00A50767" w:rsidRDefault="000B185A" w:rsidP="00923BE4">
      <w:pPr>
        <w:pStyle w:val="ListParagraph"/>
        <w:numPr>
          <w:ilvl w:val="0"/>
          <w:numId w:val="188"/>
        </w:numPr>
        <w:spacing w:after="80" w:line="240" w:lineRule="auto"/>
        <w:rPr>
          <w:szCs w:val="24"/>
        </w:rPr>
      </w:pPr>
      <w:r w:rsidRPr="00A50767">
        <w:rPr>
          <w:szCs w:val="24"/>
        </w:rPr>
        <w:t>Lower maternity leave</w:t>
      </w:r>
    </w:p>
    <w:p w14:paraId="0BCDCB52" w14:textId="77777777" w:rsidR="000B185A" w:rsidRPr="00A50767" w:rsidRDefault="000B185A" w:rsidP="00923BE4">
      <w:pPr>
        <w:pStyle w:val="ListParagraph"/>
        <w:numPr>
          <w:ilvl w:val="0"/>
          <w:numId w:val="188"/>
        </w:numPr>
        <w:spacing w:after="80" w:line="240" w:lineRule="auto"/>
        <w:rPr>
          <w:szCs w:val="24"/>
        </w:rPr>
      </w:pPr>
      <w:r w:rsidRPr="00A50767">
        <w:rPr>
          <w:szCs w:val="24"/>
        </w:rPr>
        <w:t>Lower sick leave</w:t>
      </w:r>
    </w:p>
    <w:p w14:paraId="70FDD211" w14:textId="77777777" w:rsidR="000B185A" w:rsidRPr="00A50767" w:rsidRDefault="000B185A" w:rsidP="00923BE4">
      <w:pPr>
        <w:pStyle w:val="ListParagraph"/>
        <w:numPr>
          <w:ilvl w:val="0"/>
          <w:numId w:val="188"/>
        </w:numPr>
        <w:spacing w:after="80" w:line="240" w:lineRule="auto"/>
        <w:rPr>
          <w:szCs w:val="24"/>
        </w:rPr>
      </w:pPr>
      <w:r w:rsidRPr="00A50767">
        <w:rPr>
          <w:szCs w:val="24"/>
        </w:rPr>
        <w:t>Allow child labour</w:t>
      </w:r>
    </w:p>
    <w:p w14:paraId="5470C8BD" w14:textId="77777777" w:rsidR="000B185A" w:rsidRPr="00A50767" w:rsidRDefault="000B185A" w:rsidP="003503B5">
      <w:pPr>
        <w:pStyle w:val="ListParagraph"/>
        <w:rPr>
          <w:szCs w:val="24"/>
        </w:rPr>
      </w:pPr>
    </w:p>
    <w:p w14:paraId="05D1F087"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Sectoral determinations:</w:t>
      </w:r>
    </w:p>
    <w:p w14:paraId="620513CD"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These may be made for workers in a particular sector.</w:t>
      </w:r>
    </w:p>
    <w:p w14:paraId="77D5987B" w14:textId="77777777" w:rsidR="000B185A" w:rsidRPr="00A50767" w:rsidRDefault="000B185A" w:rsidP="003503B5">
      <w:pPr>
        <w:rPr>
          <w:rFonts w:asciiTheme="majorHAnsi" w:hAnsiTheme="majorHAnsi"/>
          <w:sz w:val="24"/>
          <w:szCs w:val="24"/>
        </w:rPr>
      </w:pPr>
    </w:p>
    <w:p w14:paraId="58478DEF"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Monitoring and Legal Proceedings:</w:t>
      </w:r>
    </w:p>
    <w:p w14:paraId="4C1CEF5A" w14:textId="77777777" w:rsidR="000B185A" w:rsidRPr="00A50767" w:rsidRDefault="000B185A" w:rsidP="00923BE4">
      <w:pPr>
        <w:pStyle w:val="ListParagraph"/>
        <w:numPr>
          <w:ilvl w:val="0"/>
          <w:numId w:val="189"/>
        </w:numPr>
        <w:spacing w:after="80" w:line="240" w:lineRule="auto"/>
        <w:rPr>
          <w:szCs w:val="24"/>
        </w:rPr>
      </w:pPr>
      <w:r w:rsidRPr="00A50767">
        <w:rPr>
          <w:szCs w:val="24"/>
        </w:rPr>
        <w:t>Labour inspectors inform workers and employers of their rights</w:t>
      </w:r>
    </w:p>
    <w:p w14:paraId="0D172E42" w14:textId="77777777" w:rsidR="000B185A" w:rsidRPr="00A50767" w:rsidRDefault="000B185A" w:rsidP="00923BE4">
      <w:pPr>
        <w:pStyle w:val="ListParagraph"/>
        <w:numPr>
          <w:ilvl w:val="0"/>
          <w:numId w:val="189"/>
        </w:numPr>
        <w:spacing w:after="80" w:line="240" w:lineRule="auto"/>
        <w:rPr>
          <w:szCs w:val="24"/>
        </w:rPr>
      </w:pPr>
      <w:r w:rsidRPr="00A50767">
        <w:rPr>
          <w:szCs w:val="24"/>
        </w:rPr>
        <w:t>Inspectors investigate complaints and inspect records</w:t>
      </w:r>
    </w:p>
    <w:p w14:paraId="4D56564B" w14:textId="77777777" w:rsidR="000B185A" w:rsidRPr="00A50767" w:rsidRDefault="000B185A" w:rsidP="00923BE4">
      <w:pPr>
        <w:pStyle w:val="ListParagraph"/>
        <w:numPr>
          <w:ilvl w:val="0"/>
          <w:numId w:val="189"/>
        </w:numPr>
        <w:spacing w:after="80" w:line="240" w:lineRule="auto"/>
        <w:rPr>
          <w:szCs w:val="24"/>
        </w:rPr>
      </w:pPr>
      <w:r w:rsidRPr="00A50767">
        <w:rPr>
          <w:szCs w:val="24"/>
        </w:rPr>
        <w:t xml:space="preserve">The decisions can be challenged in a court of law. </w:t>
      </w:r>
    </w:p>
    <w:p w14:paraId="04395D8E" w14:textId="3BBFBFED" w:rsidR="00CC6AE6" w:rsidRDefault="00CC6AE6">
      <w:pPr>
        <w:rPr>
          <w:rFonts w:asciiTheme="majorHAnsi" w:hAnsiTheme="majorHAnsi"/>
          <w:b/>
          <w:sz w:val="28"/>
          <w:szCs w:val="28"/>
        </w:rPr>
      </w:pPr>
      <w:r>
        <w:rPr>
          <w:rFonts w:asciiTheme="majorHAnsi" w:hAnsiTheme="majorHAnsi"/>
          <w:b/>
          <w:sz w:val="28"/>
          <w:szCs w:val="28"/>
        </w:rPr>
        <w:br w:type="page"/>
      </w:r>
    </w:p>
    <w:p w14:paraId="27C6D00D" w14:textId="77777777" w:rsidR="000B185A" w:rsidRPr="00A50767" w:rsidRDefault="000B185A" w:rsidP="003503B5">
      <w:pPr>
        <w:spacing w:before="100" w:beforeAutospacing="1" w:after="100" w:afterAutospacing="1"/>
        <w:rPr>
          <w:rFonts w:asciiTheme="majorHAnsi" w:eastAsia="Times New Roman" w:hAnsiTheme="majorHAnsi" w:cs="Arial"/>
          <w:sz w:val="28"/>
          <w:szCs w:val="28"/>
          <w:lang w:eastAsia="en-ZA"/>
        </w:rPr>
      </w:pPr>
      <w:r w:rsidRPr="00A50767">
        <w:rPr>
          <w:rFonts w:asciiTheme="majorHAnsi" w:eastAsia="Times New Roman" w:hAnsiTheme="majorHAnsi" w:cs="Arial"/>
          <w:b/>
          <w:bCs/>
          <w:sz w:val="28"/>
          <w:szCs w:val="28"/>
          <w:lang w:eastAsia="en-ZA"/>
        </w:rPr>
        <w:lastRenderedPageBreak/>
        <w:t>Catering for the Disabled.</w:t>
      </w:r>
    </w:p>
    <w:p w14:paraId="112856CC" w14:textId="77777777" w:rsidR="000B185A" w:rsidRPr="00A50767" w:rsidRDefault="000B185A" w:rsidP="003503B5">
      <w:pPr>
        <w:spacing w:before="100" w:beforeAutospacing="1" w:after="100" w:afterAutospacing="1"/>
        <w:rPr>
          <w:rFonts w:asciiTheme="majorHAnsi" w:eastAsia="Times New Roman" w:hAnsiTheme="majorHAnsi" w:cs="Arial"/>
          <w:b/>
          <w:sz w:val="24"/>
          <w:szCs w:val="24"/>
          <w:lang w:eastAsia="en-ZA"/>
        </w:rPr>
      </w:pPr>
      <w:r w:rsidRPr="00A50767">
        <w:rPr>
          <w:rFonts w:asciiTheme="majorHAnsi" w:eastAsia="Times New Roman" w:hAnsiTheme="majorHAnsi" w:cs="Arial"/>
          <w:sz w:val="24"/>
          <w:szCs w:val="24"/>
          <w:lang w:eastAsia="en-ZA"/>
        </w:rPr>
        <w:br/>
      </w:r>
      <w:r w:rsidRPr="00A50767">
        <w:rPr>
          <w:rFonts w:asciiTheme="majorHAnsi" w:eastAsia="Times New Roman" w:hAnsiTheme="majorHAnsi" w:cs="Arial"/>
          <w:b/>
          <w:sz w:val="24"/>
          <w:szCs w:val="24"/>
          <w:lang w:eastAsia="en-ZA"/>
        </w:rPr>
        <w:t>Introduction</w:t>
      </w:r>
    </w:p>
    <w:p w14:paraId="53967BF1" w14:textId="77777777" w:rsidR="000B185A" w:rsidRPr="00A50767" w:rsidRDefault="000B185A" w:rsidP="003503B5">
      <w:pPr>
        <w:spacing w:before="100" w:beforeAutospacing="1" w:after="100" w:afterAutospacing="1"/>
        <w:rPr>
          <w:rFonts w:asciiTheme="majorHAnsi" w:eastAsia="Times New Roman" w:hAnsiTheme="majorHAnsi" w:cs="Arial"/>
          <w:sz w:val="24"/>
          <w:szCs w:val="24"/>
          <w:lang w:eastAsia="en-ZA"/>
        </w:rPr>
      </w:pPr>
      <w:r w:rsidRPr="00A50767">
        <w:rPr>
          <w:rFonts w:asciiTheme="majorHAnsi" w:eastAsia="Times New Roman" w:hAnsiTheme="majorHAnsi" w:cs="Arial"/>
          <w:sz w:val="24"/>
          <w:szCs w:val="24"/>
          <w:lang w:eastAsia="en-ZA"/>
        </w:rPr>
        <w:t>People with disabilities, like the majority of people in this country during the apartheid era, were denied fundamental human rights. However, people with disabilities as a group experience further discrimination on the basis of their disability. Changing this means that society as a whole needs to change its attitudes towards disabled people both at an individual and systemic level.</w:t>
      </w:r>
    </w:p>
    <w:p w14:paraId="4F1DB05B" w14:textId="77777777" w:rsidR="000B185A" w:rsidRPr="00A50767" w:rsidRDefault="000B185A" w:rsidP="003503B5">
      <w:pPr>
        <w:spacing w:before="100" w:beforeAutospacing="1" w:after="100" w:afterAutospacing="1"/>
        <w:rPr>
          <w:rFonts w:asciiTheme="majorHAnsi" w:eastAsia="Times New Roman" w:hAnsiTheme="majorHAnsi" w:cs="Arial"/>
          <w:sz w:val="24"/>
          <w:szCs w:val="24"/>
          <w:lang w:eastAsia="en-ZA"/>
        </w:rPr>
      </w:pPr>
      <w:r w:rsidRPr="00A50767">
        <w:rPr>
          <w:rFonts w:asciiTheme="majorHAnsi" w:eastAsia="Times New Roman" w:hAnsiTheme="majorHAnsi" w:cs="Arial"/>
          <w:sz w:val="24"/>
          <w:szCs w:val="24"/>
          <w:lang w:eastAsia="en-ZA"/>
        </w:rPr>
        <w:t>People with disabilities are marginalised and excluded from many aspects of life. Under the new Constitution, people with disabilities are entitled to substantive equality, which includes the right to corrective (affirmative) action to overcome the effects of past discrimination.</w:t>
      </w:r>
    </w:p>
    <w:p w14:paraId="41036ACD" w14:textId="77777777" w:rsidR="000B185A" w:rsidRPr="00A50767" w:rsidRDefault="000B185A" w:rsidP="003503B5">
      <w:pPr>
        <w:spacing w:before="100" w:beforeAutospacing="1" w:after="100" w:afterAutospacing="1"/>
        <w:rPr>
          <w:rFonts w:asciiTheme="majorHAnsi" w:eastAsia="Times New Roman" w:hAnsiTheme="majorHAnsi" w:cs="Arial"/>
          <w:sz w:val="24"/>
          <w:szCs w:val="24"/>
          <w:lang w:eastAsia="en-ZA"/>
        </w:rPr>
      </w:pPr>
      <w:r w:rsidRPr="00A50767">
        <w:rPr>
          <w:rFonts w:asciiTheme="majorHAnsi" w:eastAsia="Times New Roman" w:hAnsiTheme="majorHAnsi" w:cs="Arial"/>
          <w:sz w:val="24"/>
          <w:szCs w:val="24"/>
          <w:lang w:eastAsia="en-ZA"/>
        </w:rPr>
        <w:t xml:space="preserve">Equality and dignity are enshrined in the Constitution. However, in order for this to happen, legislation needs to be enacted and sometimes amended  </w:t>
      </w:r>
    </w:p>
    <w:p w14:paraId="3B2508D9" w14:textId="77777777" w:rsidR="000B185A" w:rsidRPr="00A50767" w:rsidRDefault="000B185A" w:rsidP="003503B5">
      <w:pPr>
        <w:spacing w:before="100" w:beforeAutospacing="1" w:after="100" w:afterAutospacing="1"/>
        <w:rPr>
          <w:rFonts w:asciiTheme="majorHAnsi" w:eastAsia="Times New Roman" w:hAnsiTheme="majorHAnsi" w:cs="Arial"/>
          <w:b/>
          <w:sz w:val="24"/>
          <w:szCs w:val="24"/>
          <w:lang w:eastAsia="en-ZA"/>
        </w:rPr>
      </w:pPr>
      <w:r w:rsidRPr="00A50767">
        <w:rPr>
          <w:rFonts w:asciiTheme="majorHAnsi" w:eastAsia="Times New Roman" w:hAnsiTheme="majorHAnsi" w:cs="Arial"/>
          <w:b/>
          <w:sz w:val="24"/>
          <w:szCs w:val="24"/>
          <w:lang w:eastAsia="en-ZA"/>
        </w:rPr>
        <w:t>Legislation</w:t>
      </w:r>
    </w:p>
    <w:p w14:paraId="16D14686" w14:textId="77777777" w:rsidR="000B185A" w:rsidRPr="00A50767" w:rsidRDefault="000B185A" w:rsidP="003503B5">
      <w:pPr>
        <w:spacing w:before="100" w:beforeAutospacing="1" w:after="100" w:afterAutospacing="1"/>
        <w:rPr>
          <w:rFonts w:asciiTheme="majorHAnsi" w:eastAsia="Times New Roman" w:hAnsiTheme="majorHAnsi" w:cs="Arial"/>
          <w:sz w:val="24"/>
          <w:szCs w:val="24"/>
          <w:lang w:eastAsia="en-ZA"/>
        </w:rPr>
      </w:pPr>
      <w:r w:rsidRPr="00A50767">
        <w:rPr>
          <w:rFonts w:asciiTheme="majorHAnsi" w:eastAsia="Times New Roman" w:hAnsiTheme="majorHAnsi" w:cs="Arial"/>
          <w:sz w:val="24"/>
          <w:szCs w:val="24"/>
          <w:lang w:eastAsia="en-ZA"/>
        </w:rPr>
        <w:t>There is, at present, no coherent or comprehensive legislation pertaining to people with disabilities and their rights.</w:t>
      </w:r>
    </w:p>
    <w:p w14:paraId="758B4669" w14:textId="77777777" w:rsidR="000B185A" w:rsidRPr="00A50767" w:rsidRDefault="000B185A" w:rsidP="003503B5">
      <w:pPr>
        <w:spacing w:before="100" w:beforeAutospacing="1" w:after="100" w:afterAutospacing="1"/>
        <w:rPr>
          <w:rFonts w:asciiTheme="majorHAnsi" w:eastAsia="Times New Roman" w:hAnsiTheme="majorHAnsi" w:cs="Arial"/>
          <w:sz w:val="24"/>
          <w:szCs w:val="24"/>
          <w:lang w:eastAsia="en-ZA"/>
        </w:rPr>
      </w:pPr>
      <w:r w:rsidRPr="00A50767">
        <w:rPr>
          <w:rFonts w:asciiTheme="majorHAnsi" w:eastAsia="Times New Roman" w:hAnsiTheme="majorHAnsi" w:cs="Arial"/>
          <w:sz w:val="24"/>
          <w:szCs w:val="24"/>
          <w:lang w:eastAsia="en-ZA"/>
        </w:rPr>
        <w:t xml:space="preserve">One of the legacies of apartheid is an inheritance of many pieces of fragmented legislation. It has also not been possible to use the common law to promote the rights of disabled people. </w:t>
      </w:r>
    </w:p>
    <w:p w14:paraId="7B193223" w14:textId="77777777" w:rsidR="000B185A" w:rsidRPr="00A50767" w:rsidRDefault="000B185A" w:rsidP="003503B5">
      <w:pPr>
        <w:spacing w:before="100" w:beforeAutospacing="1" w:after="100" w:afterAutospacing="1"/>
        <w:rPr>
          <w:rFonts w:asciiTheme="majorHAnsi" w:eastAsia="Times New Roman" w:hAnsiTheme="majorHAnsi" w:cs="Arial"/>
          <w:sz w:val="24"/>
          <w:szCs w:val="24"/>
          <w:lang w:eastAsia="en-ZA"/>
        </w:rPr>
      </w:pPr>
      <w:r w:rsidRPr="00A50767">
        <w:rPr>
          <w:rFonts w:asciiTheme="majorHAnsi" w:eastAsia="Times New Roman" w:hAnsiTheme="majorHAnsi" w:cs="Arial"/>
          <w:sz w:val="24"/>
          <w:szCs w:val="24"/>
          <w:lang w:eastAsia="en-ZA"/>
        </w:rPr>
        <w:t>Legislation, if correctly administered, can be used to promote the rights of people with disabilities. It provides an important reference point for redress and offers enforceable support.</w:t>
      </w:r>
    </w:p>
    <w:p w14:paraId="10A55CA2" w14:textId="77777777" w:rsidR="000B185A" w:rsidRPr="00A50767" w:rsidRDefault="000B185A" w:rsidP="003503B5">
      <w:pPr>
        <w:spacing w:before="100" w:beforeAutospacing="1" w:after="100" w:afterAutospacing="1"/>
        <w:rPr>
          <w:rFonts w:asciiTheme="majorHAnsi" w:eastAsia="Times New Roman" w:hAnsiTheme="majorHAnsi" w:cs="Arial"/>
          <w:sz w:val="24"/>
          <w:szCs w:val="24"/>
          <w:lang w:eastAsia="en-ZA"/>
        </w:rPr>
      </w:pPr>
      <w:r w:rsidRPr="00A50767">
        <w:rPr>
          <w:rFonts w:asciiTheme="majorHAnsi" w:eastAsia="Times New Roman" w:hAnsiTheme="majorHAnsi" w:cs="Arial"/>
          <w:sz w:val="24"/>
          <w:szCs w:val="24"/>
          <w:lang w:eastAsia="en-ZA"/>
        </w:rPr>
        <w:t>Legislation must be based on the principles enshrined in the Constitution. It must ensure equality, non-discrimination and protection for people with disabilities. Existing legislation must be scrutinised for compliance with the constitutional principles.</w:t>
      </w:r>
    </w:p>
    <w:p w14:paraId="32DF6654" w14:textId="77777777" w:rsidR="000B185A" w:rsidRPr="00A50767" w:rsidRDefault="000B185A" w:rsidP="003503B5">
      <w:pPr>
        <w:spacing w:before="100" w:beforeAutospacing="1" w:after="100" w:afterAutospacing="1"/>
        <w:rPr>
          <w:rFonts w:asciiTheme="majorHAnsi" w:eastAsia="Times New Roman" w:hAnsiTheme="majorHAnsi" w:cs="Arial"/>
          <w:sz w:val="24"/>
          <w:szCs w:val="24"/>
          <w:lang w:eastAsia="en-ZA"/>
        </w:rPr>
      </w:pPr>
      <w:r w:rsidRPr="00A50767">
        <w:rPr>
          <w:rFonts w:asciiTheme="majorHAnsi" w:eastAsia="Times New Roman" w:hAnsiTheme="majorHAnsi" w:cs="Arial"/>
          <w:sz w:val="24"/>
          <w:szCs w:val="24"/>
          <w:lang w:eastAsia="en-ZA"/>
        </w:rPr>
        <w:t>Hence, all new and amended legislation should not only aim at ending discrimination faced by many disabled people, but should also promote the fundamental rights enshrined in the Constitution.</w:t>
      </w:r>
    </w:p>
    <w:p w14:paraId="3F657630" w14:textId="77777777" w:rsidR="000B185A" w:rsidRPr="00A50767" w:rsidRDefault="000B185A" w:rsidP="003503B5">
      <w:pPr>
        <w:spacing w:before="100" w:beforeAutospacing="1" w:after="100" w:afterAutospacing="1"/>
        <w:rPr>
          <w:rFonts w:asciiTheme="majorHAnsi" w:eastAsia="Times New Roman" w:hAnsiTheme="majorHAnsi" w:cs="Arial"/>
          <w:sz w:val="24"/>
          <w:szCs w:val="24"/>
          <w:lang w:eastAsia="en-ZA"/>
        </w:rPr>
      </w:pPr>
      <w:r w:rsidRPr="00A50767">
        <w:rPr>
          <w:rFonts w:asciiTheme="majorHAnsi" w:eastAsia="Times New Roman" w:hAnsiTheme="majorHAnsi" w:cs="Arial"/>
          <w:b/>
          <w:sz w:val="24"/>
          <w:szCs w:val="24"/>
          <w:lang w:eastAsia="en-ZA"/>
        </w:rPr>
        <w:t>Mechanisms</w:t>
      </w:r>
      <w:r w:rsidRPr="00A50767">
        <w:rPr>
          <w:rFonts w:asciiTheme="majorHAnsi" w:eastAsia="Times New Roman" w:hAnsiTheme="majorHAnsi" w:cs="Arial"/>
          <w:sz w:val="24"/>
          <w:szCs w:val="24"/>
          <w:lang w:eastAsia="en-ZA"/>
        </w:rPr>
        <w:br/>
        <w:t>All legislation should be framed within the context of the agreed policy objectives relating to disability. In line with these objectives, it should:</w:t>
      </w:r>
    </w:p>
    <w:p w14:paraId="3273E8D4" w14:textId="77777777" w:rsidR="000B185A" w:rsidRPr="00A50767" w:rsidRDefault="000B185A" w:rsidP="00923BE4">
      <w:pPr>
        <w:numPr>
          <w:ilvl w:val="0"/>
          <w:numId w:val="180"/>
        </w:numPr>
        <w:spacing w:before="100" w:beforeAutospacing="1" w:after="100" w:afterAutospacing="1" w:line="240" w:lineRule="auto"/>
        <w:rPr>
          <w:rFonts w:asciiTheme="majorHAnsi" w:eastAsia="Times New Roman" w:hAnsiTheme="majorHAnsi" w:cs="Arial"/>
          <w:sz w:val="24"/>
          <w:szCs w:val="24"/>
          <w:lang w:eastAsia="en-ZA"/>
        </w:rPr>
      </w:pPr>
      <w:r w:rsidRPr="00A50767">
        <w:rPr>
          <w:rFonts w:asciiTheme="majorHAnsi" w:eastAsia="Times New Roman" w:hAnsiTheme="majorHAnsi" w:cs="Arial"/>
          <w:sz w:val="24"/>
          <w:szCs w:val="24"/>
          <w:lang w:eastAsia="en-ZA"/>
        </w:rPr>
        <w:lastRenderedPageBreak/>
        <w:t>involve the disabled sector in discussions with regard to proposed legislation, and</w:t>
      </w:r>
    </w:p>
    <w:p w14:paraId="23B7DB3E" w14:textId="77777777" w:rsidR="000B185A" w:rsidRPr="00A50767" w:rsidRDefault="000B185A" w:rsidP="00923BE4">
      <w:pPr>
        <w:numPr>
          <w:ilvl w:val="0"/>
          <w:numId w:val="180"/>
        </w:numPr>
        <w:spacing w:before="100" w:beforeAutospacing="1" w:after="100" w:afterAutospacing="1" w:line="240" w:lineRule="auto"/>
        <w:rPr>
          <w:rFonts w:asciiTheme="majorHAnsi" w:eastAsia="Times New Roman" w:hAnsiTheme="majorHAnsi" w:cs="Arial"/>
          <w:sz w:val="24"/>
          <w:szCs w:val="24"/>
          <w:lang w:eastAsia="en-ZA"/>
        </w:rPr>
      </w:pPr>
      <w:r w:rsidRPr="00A50767">
        <w:rPr>
          <w:rFonts w:asciiTheme="majorHAnsi" w:eastAsia="Times New Roman" w:hAnsiTheme="majorHAnsi" w:cs="Arial"/>
          <w:sz w:val="24"/>
          <w:szCs w:val="24"/>
          <w:lang w:eastAsia="en-ZA"/>
        </w:rPr>
        <w:t>seek inter-sectoral co-operation amongst all public and private sector stakeholders.</w:t>
      </w:r>
    </w:p>
    <w:p w14:paraId="5F62A546" w14:textId="77777777" w:rsidR="000B185A" w:rsidRPr="00A50767" w:rsidRDefault="000B185A" w:rsidP="003503B5">
      <w:pPr>
        <w:spacing w:before="100" w:beforeAutospacing="1" w:after="100" w:afterAutospacing="1"/>
        <w:rPr>
          <w:rFonts w:asciiTheme="majorHAnsi" w:eastAsia="Times New Roman" w:hAnsiTheme="majorHAnsi" w:cs="Arial"/>
          <w:b/>
          <w:sz w:val="24"/>
          <w:szCs w:val="24"/>
          <w:lang w:eastAsia="en-ZA"/>
        </w:rPr>
      </w:pPr>
      <w:r w:rsidRPr="00A50767">
        <w:rPr>
          <w:rFonts w:asciiTheme="majorHAnsi" w:eastAsia="Times New Roman" w:hAnsiTheme="majorHAnsi" w:cs="Arial"/>
          <w:b/>
          <w:sz w:val="24"/>
          <w:szCs w:val="24"/>
          <w:lang w:eastAsia="en-ZA"/>
        </w:rPr>
        <w:t>Scope</w:t>
      </w:r>
    </w:p>
    <w:p w14:paraId="666B60C5" w14:textId="77777777" w:rsidR="000B185A" w:rsidRPr="00A50767" w:rsidRDefault="000B185A" w:rsidP="003503B5">
      <w:pPr>
        <w:spacing w:before="100" w:beforeAutospacing="1" w:after="100" w:afterAutospacing="1"/>
        <w:rPr>
          <w:rFonts w:asciiTheme="majorHAnsi" w:eastAsia="Times New Roman" w:hAnsiTheme="majorHAnsi" w:cs="Arial"/>
          <w:sz w:val="24"/>
          <w:szCs w:val="24"/>
          <w:lang w:eastAsia="en-ZA"/>
        </w:rPr>
      </w:pPr>
      <w:r w:rsidRPr="00A50767">
        <w:rPr>
          <w:rFonts w:asciiTheme="majorHAnsi" w:eastAsia="Times New Roman" w:hAnsiTheme="majorHAnsi" w:cs="Arial"/>
          <w:sz w:val="24"/>
          <w:szCs w:val="24"/>
          <w:lang w:eastAsia="en-ZA"/>
        </w:rPr>
        <w:t>Particular groups include:</w:t>
      </w:r>
    </w:p>
    <w:p w14:paraId="406C4673" w14:textId="77777777" w:rsidR="000B185A" w:rsidRPr="00A50767" w:rsidRDefault="000B185A" w:rsidP="00923BE4">
      <w:pPr>
        <w:numPr>
          <w:ilvl w:val="0"/>
          <w:numId w:val="179"/>
        </w:numPr>
        <w:spacing w:before="100" w:beforeAutospacing="1" w:after="100" w:afterAutospacing="1" w:line="240" w:lineRule="auto"/>
        <w:rPr>
          <w:rFonts w:asciiTheme="majorHAnsi" w:eastAsia="Times New Roman" w:hAnsiTheme="majorHAnsi" w:cs="Arial"/>
          <w:sz w:val="24"/>
          <w:szCs w:val="24"/>
          <w:lang w:eastAsia="en-ZA"/>
        </w:rPr>
      </w:pPr>
      <w:r w:rsidRPr="00A50767">
        <w:rPr>
          <w:rFonts w:asciiTheme="majorHAnsi" w:eastAsia="Times New Roman" w:hAnsiTheme="majorHAnsi" w:cs="Arial"/>
          <w:sz w:val="24"/>
          <w:szCs w:val="24"/>
          <w:lang w:eastAsia="en-ZA"/>
        </w:rPr>
        <w:t xml:space="preserve">Women and girls with, particularly, intellectual disabilities; </w:t>
      </w:r>
    </w:p>
    <w:p w14:paraId="14D77E4D" w14:textId="77777777" w:rsidR="000B185A" w:rsidRPr="00A50767" w:rsidRDefault="000B185A" w:rsidP="00923BE4">
      <w:pPr>
        <w:numPr>
          <w:ilvl w:val="0"/>
          <w:numId w:val="179"/>
        </w:numPr>
        <w:spacing w:before="100" w:beforeAutospacing="1" w:after="100" w:afterAutospacing="1" w:line="240" w:lineRule="auto"/>
        <w:rPr>
          <w:rFonts w:asciiTheme="majorHAnsi" w:eastAsia="Times New Roman" w:hAnsiTheme="majorHAnsi" w:cs="Arial"/>
          <w:sz w:val="24"/>
          <w:szCs w:val="24"/>
          <w:lang w:eastAsia="en-ZA"/>
        </w:rPr>
      </w:pPr>
      <w:r w:rsidRPr="00A50767">
        <w:rPr>
          <w:rFonts w:asciiTheme="majorHAnsi" w:eastAsia="Times New Roman" w:hAnsiTheme="majorHAnsi" w:cs="Arial"/>
          <w:sz w:val="24"/>
          <w:szCs w:val="24"/>
          <w:lang w:eastAsia="en-ZA"/>
        </w:rPr>
        <w:t>Disabled elderly people;</w:t>
      </w:r>
    </w:p>
    <w:p w14:paraId="2A14FF41" w14:textId="77777777" w:rsidR="000B185A" w:rsidRPr="00A50767" w:rsidRDefault="000B185A" w:rsidP="00923BE4">
      <w:pPr>
        <w:numPr>
          <w:ilvl w:val="0"/>
          <w:numId w:val="179"/>
        </w:numPr>
        <w:spacing w:before="100" w:beforeAutospacing="1" w:after="100" w:afterAutospacing="1" w:line="240" w:lineRule="auto"/>
        <w:rPr>
          <w:rFonts w:asciiTheme="majorHAnsi" w:eastAsia="Times New Roman" w:hAnsiTheme="majorHAnsi" w:cs="Arial"/>
          <w:sz w:val="24"/>
          <w:szCs w:val="24"/>
          <w:lang w:eastAsia="en-ZA"/>
        </w:rPr>
      </w:pPr>
      <w:r w:rsidRPr="00A50767">
        <w:rPr>
          <w:rFonts w:asciiTheme="majorHAnsi" w:eastAsia="Times New Roman" w:hAnsiTheme="majorHAnsi" w:cs="Arial"/>
          <w:sz w:val="24"/>
          <w:szCs w:val="24"/>
          <w:lang w:eastAsia="en-ZA"/>
        </w:rPr>
        <w:t>Disabled women and rural disabled persons in the workplace;</w:t>
      </w:r>
    </w:p>
    <w:p w14:paraId="02912BB2" w14:textId="77777777" w:rsidR="000B185A" w:rsidRPr="00A50767" w:rsidRDefault="000B185A" w:rsidP="00923BE4">
      <w:pPr>
        <w:numPr>
          <w:ilvl w:val="0"/>
          <w:numId w:val="179"/>
        </w:numPr>
        <w:spacing w:before="100" w:beforeAutospacing="1" w:after="100" w:afterAutospacing="1" w:line="240" w:lineRule="auto"/>
        <w:rPr>
          <w:rFonts w:asciiTheme="majorHAnsi" w:eastAsia="Times New Roman" w:hAnsiTheme="majorHAnsi" w:cs="Arial"/>
          <w:sz w:val="24"/>
          <w:szCs w:val="24"/>
          <w:lang w:eastAsia="en-ZA"/>
        </w:rPr>
      </w:pPr>
      <w:r w:rsidRPr="00A50767">
        <w:rPr>
          <w:rFonts w:asciiTheme="majorHAnsi" w:eastAsia="Times New Roman" w:hAnsiTheme="majorHAnsi" w:cs="Arial"/>
          <w:sz w:val="24"/>
          <w:szCs w:val="24"/>
          <w:lang w:eastAsia="en-ZA"/>
        </w:rPr>
        <w:t>Abused children in institutes for disabled children;</w:t>
      </w:r>
    </w:p>
    <w:p w14:paraId="1645FF4B" w14:textId="77777777" w:rsidR="000B185A" w:rsidRPr="00A50767" w:rsidRDefault="000B185A" w:rsidP="00923BE4">
      <w:pPr>
        <w:numPr>
          <w:ilvl w:val="0"/>
          <w:numId w:val="179"/>
        </w:numPr>
        <w:spacing w:before="100" w:beforeAutospacing="1" w:after="100" w:afterAutospacing="1" w:line="240" w:lineRule="auto"/>
        <w:rPr>
          <w:rFonts w:asciiTheme="majorHAnsi" w:eastAsia="Times New Roman" w:hAnsiTheme="majorHAnsi" w:cs="Arial"/>
          <w:sz w:val="24"/>
          <w:szCs w:val="24"/>
          <w:lang w:eastAsia="en-ZA"/>
        </w:rPr>
      </w:pPr>
      <w:r w:rsidRPr="00A50767">
        <w:rPr>
          <w:rFonts w:asciiTheme="majorHAnsi" w:eastAsia="Times New Roman" w:hAnsiTheme="majorHAnsi" w:cs="Arial"/>
          <w:sz w:val="24"/>
          <w:szCs w:val="24"/>
          <w:lang w:eastAsia="en-ZA"/>
        </w:rPr>
        <w:t>Parents with disabled children;</w:t>
      </w:r>
    </w:p>
    <w:p w14:paraId="165F997F" w14:textId="77777777" w:rsidR="000B185A" w:rsidRPr="00A50767" w:rsidRDefault="000B185A" w:rsidP="00923BE4">
      <w:pPr>
        <w:numPr>
          <w:ilvl w:val="0"/>
          <w:numId w:val="179"/>
        </w:numPr>
        <w:spacing w:before="100" w:beforeAutospacing="1" w:after="100" w:afterAutospacing="1" w:line="240" w:lineRule="auto"/>
        <w:rPr>
          <w:rFonts w:asciiTheme="majorHAnsi" w:eastAsia="Times New Roman" w:hAnsiTheme="majorHAnsi" w:cs="Arial"/>
          <w:sz w:val="24"/>
          <w:szCs w:val="24"/>
          <w:lang w:eastAsia="en-ZA"/>
        </w:rPr>
      </w:pPr>
      <w:r w:rsidRPr="00A50767">
        <w:rPr>
          <w:rFonts w:asciiTheme="majorHAnsi" w:eastAsia="Times New Roman" w:hAnsiTheme="majorHAnsi" w:cs="Arial"/>
          <w:sz w:val="24"/>
          <w:szCs w:val="24"/>
          <w:lang w:eastAsia="en-ZA"/>
        </w:rPr>
        <w:t>Disability groups with specific needs.</w:t>
      </w:r>
    </w:p>
    <w:p w14:paraId="6C905EEC" w14:textId="77777777" w:rsidR="000B185A" w:rsidRPr="00A50767" w:rsidRDefault="000B185A" w:rsidP="003503B5">
      <w:pPr>
        <w:spacing w:before="100" w:beforeAutospacing="1" w:after="100" w:afterAutospacing="1"/>
        <w:ind w:left="720"/>
        <w:rPr>
          <w:rFonts w:asciiTheme="majorHAnsi" w:eastAsia="Times New Roman" w:hAnsiTheme="majorHAnsi" w:cs="Arial"/>
          <w:sz w:val="24"/>
          <w:szCs w:val="24"/>
          <w:lang w:eastAsia="en-ZA"/>
        </w:rPr>
      </w:pPr>
    </w:p>
    <w:p w14:paraId="79967001"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rPr>
          <w:rFonts w:asciiTheme="majorHAnsi" w:eastAsia="Times New Roman" w:hAnsiTheme="majorHAnsi" w:cs="Arial"/>
          <w:b/>
          <w:sz w:val="24"/>
          <w:szCs w:val="24"/>
          <w:shd w:val="clear" w:color="auto" w:fill="FFFFFF"/>
          <w:lang w:eastAsia="en-ZA"/>
        </w:rPr>
      </w:pPr>
    </w:p>
    <w:p w14:paraId="1B53C256"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rPr>
          <w:rFonts w:asciiTheme="majorHAnsi" w:eastAsia="Times New Roman" w:hAnsiTheme="majorHAnsi" w:cs="Times New Roman"/>
          <w:b/>
          <w:sz w:val="24"/>
          <w:szCs w:val="24"/>
          <w:lang w:eastAsia="en-ZA"/>
        </w:rPr>
      </w:pPr>
      <w:r w:rsidRPr="00A50767">
        <w:rPr>
          <w:rFonts w:asciiTheme="majorHAnsi" w:eastAsia="Times New Roman" w:hAnsiTheme="majorHAnsi" w:cs="Arial"/>
          <w:b/>
          <w:sz w:val="24"/>
          <w:szCs w:val="24"/>
          <w:shd w:val="clear" w:color="auto" w:fill="FFFFFF"/>
          <w:lang w:eastAsia="en-ZA"/>
        </w:rPr>
        <w:t>South African Human Rights Commission (SAHRC)</w:t>
      </w:r>
    </w:p>
    <w:p w14:paraId="77532D56"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after="0"/>
        <w:rPr>
          <w:rFonts w:asciiTheme="majorHAnsi" w:eastAsia="Times New Roman" w:hAnsiTheme="majorHAnsi" w:cs="Times New Roman"/>
          <w:b/>
          <w:sz w:val="24"/>
          <w:szCs w:val="24"/>
          <w:lang w:eastAsia="en-ZA"/>
        </w:rPr>
      </w:pPr>
      <w:r w:rsidRPr="00A50767">
        <w:rPr>
          <w:rFonts w:asciiTheme="majorHAnsi" w:eastAsia="Times New Roman" w:hAnsiTheme="majorHAnsi" w:cs="Arial"/>
          <w:sz w:val="24"/>
          <w:szCs w:val="24"/>
          <w:lang w:eastAsia="en-ZA"/>
        </w:rPr>
        <w:t>The SAHRC, in terms of its mandate, is the body responsible for the monitoring of human rights violations in South Africa.</w:t>
      </w:r>
    </w:p>
    <w:p w14:paraId="4CFF431D" w14:textId="77777777" w:rsidR="000B185A" w:rsidRPr="00A50767" w:rsidRDefault="000B185A" w:rsidP="003503B5">
      <w:pPr>
        <w:pBdr>
          <w:top w:val="single" w:sz="4" w:space="1" w:color="auto"/>
          <w:left w:val="single" w:sz="4" w:space="4" w:color="auto"/>
          <w:bottom w:val="single" w:sz="4" w:space="1" w:color="auto"/>
          <w:right w:val="single" w:sz="4" w:space="4" w:color="auto"/>
        </w:pBdr>
        <w:spacing w:before="100" w:beforeAutospacing="1" w:after="100" w:afterAutospacing="1"/>
        <w:rPr>
          <w:rFonts w:asciiTheme="majorHAnsi" w:eastAsia="Times New Roman" w:hAnsiTheme="majorHAnsi" w:cs="Arial"/>
          <w:sz w:val="24"/>
          <w:szCs w:val="24"/>
          <w:lang w:eastAsia="en-ZA"/>
        </w:rPr>
      </w:pPr>
    </w:p>
    <w:p w14:paraId="6363FCA6" w14:textId="77777777" w:rsidR="000B185A" w:rsidRPr="00A50767" w:rsidRDefault="000B185A" w:rsidP="003503B5">
      <w:pPr>
        <w:spacing w:before="100" w:beforeAutospacing="1" w:after="100" w:afterAutospacing="1"/>
        <w:rPr>
          <w:rFonts w:asciiTheme="majorHAnsi" w:eastAsia="Times New Roman" w:hAnsiTheme="majorHAnsi" w:cs="Arial"/>
          <w:sz w:val="24"/>
          <w:szCs w:val="24"/>
          <w:lang w:eastAsia="en-ZA"/>
        </w:rPr>
      </w:pPr>
      <w:bookmarkStart w:id="8" w:name="anchorNote1"/>
      <w:bookmarkEnd w:id="8"/>
      <w:r w:rsidRPr="00A50767">
        <w:rPr>
          <w:rFonts w:asciiTheme="majorHAnsi" w:eastAsia="Times New Roman" w:hAnsiTheme="majorHAnsi" w:cs="Arial"/>
          <w:b/>
          <w:bCs/>
          <w:sz w:val="24"/>
          <w:szCs w:val="24"/>
          <w:lang w:eastAsia="en-ZA"/>
        </w:rPr>
        <w:t>Progress to Date</w:t>
      </w:r>
    </w:p>
    <w:p w14:paraId="0DE05C07" w14:textId="77777777" w:rsidR="000B185A" w:rsidRPr="00A50767" w:rsidRDefault="000B185A" w:rsidP="003503B5">
      <w:pPr>
        <w:spacing w:before="100" w:beforeAutospacing="1" w:after="100" w:afterAutospacing="1"/>
        <w:rPr>
          <w:rFonts w:asciiTheme="majorHAnsi" w:eastAsia="Times New Roman" w:hAnsiTheme="majorHAnsi" w:cs="Arial"/>
          <w:b/>
          <w:sz w:val="24"/>
          <w:szCs w:val="24"/>
          <w:lang w:eastAsia="en-ZA"/>
        </w:rPr>
      </w:pPr>
      <w:r w:rsidRPr="00A50767">
        <w:rPr>
          <w:rFonts w:asciiTheme="majorHAnsi" w:eastAsia="Times New Roman" w:hAnsiTheme="majorHAnsi" w:cs="Arial"/>
          <w:b/>
          <w:sz w:val="24"/>
          <w:szCs w:val="24"/>
          <w:lang w:eastAsia="en-ZA"/>
        </w:rPr>
        <w:t xml:space="preserve">Office on The Status of Disabled Persons, Office of The Deputy President  </w:t>
      </w:r>
      <w:r w:rsidRPr="00A50767">
        <w:rPr>
          <w:rFonts w:asciiTheme="majorHAnsi" w:eastAsia="Times New Roman" w:hAnsiTheme="majorHAnsi" w:cs="Arial"/>
          <w:sz w:val="24"/>
          <w:szCs w:val="24"/>
          <w:lang w:eastAsia="en-ZA"/>
        </w:rPr>
        <w:t>An Office on the Status of Disabled Persons was established as a directorate in the Office of the Deputy President in June 1997.</w:t>
      </w:r>
    </w:p>
    <w:p w14:paraId="73372559" w14:textId="77777777" w:rsidR="000B185A" w:rsidRPr="00A50767" w:rsidRDefault="000B185A" w:rsidP="003503B5">
      <w:pPr>
        <w:spacing w:before="100" w:beforeAutospacing="1" w:after="100" w:afterAutospacing="1"/>
        <w:rPr>
          <w:rFonts w:asciiTheme="majorHAnsi" w:eastAsia="Times New Roman" w:hAnsiTheme="majorHAnsi" w:cs="Arial"/>
          <w:b/>
          <w:sz w:val="24"/>
          <w:szCs w:val="24"/>
          <w:lang w:eastAsia="en-ZA"/>
        </w:rPr>
      </w:pPr>
      <w:r w:rsidRPr="00A50767">
        <w:rPr>
          <w:rFonts w:asciiTheme="majorHAnsi" w:eastAsia="Times New Roman" w:hAnsiTheme="majorHAnsi" w:cs="Arial"/>
          <w:b/>
          <w:sz w:val="24"/>
          <w:szCs w:val="24"/>
          <w:lang w:eastAsia="en-ZA"/>
        </w:rPr>
        <w:t>Some other government and parastatal initiatives include:</w:t>
      </w:r>
    </w:p>
    <w:p w14:paraId="25A0B900" w14:textId="77777777" w:rsidR="000B185A" w:rsidRPr="00A50767" w:rsidRDefault="000B185A" w:rsidP="00923BE4">
      <w:pPr>
        <w:pStyle w:val="ListParagraph"/>
        <w:numPr>
          <w:ilvl w:val="0"/>
          <w:numId w:val="181"/>
        </w:numPr>
        <w:spacing w:before="100" w:beforeAutospacing="1" w:after="100" w:afterAutospacing="1" w:line="240" w:lineRule="auto"/>
        <w:rPr>
          <w:rFonts w:eastAsia="Times New Roman" w:cs="Arial"/>
          <w:b/>
          <w:szCs w:val="24"/>
          <w:lang w:eastAsia="en-ZA"/>
        </w:rPr>
      </w:pPr>
      <w:r w:rsidRPr="00A50767">
        <w:rPr>
          <w:rFonts w:eastAsia="Times New Roman" w:cs="Arial"/>
          <w:b/>
          <w:szCs w:val="24"/>
          <w:lang w:eastAsia="en-ZA"/>
        </w:rPr>
        <w:t xml:space="preserve">Commission on gender equality - </w:t>
      </w:r>
      <w:r w:rsidRPr="00A50767">
        <w:rPr>
          <w:rFonts w:eastAsia="Times New Roman" w:cs="Arial"/>
          <w:szCs w:val="24"/>
          <w:lang w:eastAsia="en-ZA"/>
        </w:rPr>
        <w:t>An important first step has been taken in highlighting and redressing the problems faced by women with disabilities through the inclusion of a disabled woman on the Commission on Gender Equality.</w:t>
      </w:r>
    </w:p>
    <w:p w14:paraId="21E5FD9C" w14:textId="77777777" w:rsidR="000B185A" w:rsidRPr="00A50767" w:rsidRDefault="000B185A" w:rsidP="00923BE4">
      <w:pPr>
        <w:pStyle w:val="ListParagraph"/>
        <w:numPr>
          <w:ilvl w:val="0"/>
          <w:numId w:val="181"/>
        </w:numPr>
        <w:spacing w:before="100" w:beforeAutospacing="1" w:after="100" w:afterAutospacing="1" w:line="240" w:lineRule="auto"/>
        <w:rPr>
          <w:rFonts w:eastAsia="Times New Roman" w:cs="Arial"/>
          <w:b/>
          <w:szCs w:val="24"/>
          <w:lang w:eastAsia="en-ZA"/>
        </w:rPr>
      </w:pPr>
      <w:r w:rsidRPr="00A50767">
        <w:rPr>
          <w:rFonts w:eastAsia="Times New Roman" w:cs="Arial"/>
          <w:b/>
          <w:szCs w:val="24"/>
          <w:lang w:eastAsia="en-ZA"/>
        </w:rPr>
        <w:t xml:space="preserve">Department Of Health: Rehabilitation Policy  </w:t>
      </w:r>
      <w:r w:rsidRPr="00A50767">
        <w:rPr>
          <w:rFonts w:eastAsia="Times New Roman" w:cs="Arial"/>
          <w:szCs w:val="24"/>
          <w:lang w:eastAsia="en-ZA"/>
        </w:rPr>
        <w:t>The Department of Health has established a Technical Committee on Rehabilitation Policy whose purpose is to work with all interested parties to develop a comprehensive policy on rehabilitation.</w:t>
      </w:r>
    </w:p>
    <w:p w14:paraId="0F3EFD87" w14:textId="77777777" w:rsidR="000B185A" w:rsidRPr="00A50767" w:rsidRDefault="000B185A" w:rsidP="00923BE4">
      <w:pPr>
        <w:pStyle w:val="ListParagraph"/>
        <w:numPr>
          <w:ilvl w:val="0"/>
          <w:numId w:val="181"/>
        </w:numPr>
        <w:spacing w:before="100" w:beforeAutospacing="1" w:after="100" w:afterAutospacing="1" w:line="240" w:lineRule="auto"/>
        <w:rPr>
          <w:rFonts w:eastAsia="Times New Roman" w:cs="Arial"/>
          <w:b/>
          <w:szCs w:val="24"/>
          <w:lang w:eastAsia="en-ZA"/>
        </w:rPr>
      </w:pPr>
      <w:r w:rsidRPr="00A50767">
        <w:rPr>
          <w:rFonts w:eastAsia="Times New Roman" w:cs="Arial"/>
          <w:b/>
          <w:szCs w:val="24"/>
          <w:lang w:eastAsia="en-ZA"/>
        </w:rPr>
        <w:t xml:space="preserve">Department Of Labour: New Employment Services Division  </w:t>
      </w:r>
      <w:r w:rsidRPr="00A50767">
        <w:rPr>
          <w:rFonts w:eastAsia="Times New Roman" w:cs="Arial"/>
          <w:szCs w:val="24"/>
          <w:lang w:eastAsia="en-ZA"/>
        </w:rPr>
        <w:t>The Department of Labour is restructuring traditional career guidance and placement services into a more coordinated New Employment Services Division. One of its many functions is to assist, among others, people with disabilities to acquire the basic capabilities required to take advantage of other support services: for example, to equip people with disabilities with interview skills, job search skills, time management, communication skills, etc.</w:t>
      </w:r>
    </w:p>
    <w:p w14:paraId="7E90CBD4" w14:textId="77777777" w:rsidR="000B185A" w:rsidRPr="00A50767" w:rsidRDefault="000B185A" w:rsidP="00923BE4">
      <w:pPr>
        <w:pStyle w:val="ListParagraph"/>
        <w:numPr>
          <w:ilvl w:val="0"/>
          <w:numId w:val="181"/>
        </w:numPr>
        <w:spacing w:before="100" w:beforeAutospacing="1" w:after="100" w:afterAutospacing="1" w:line="240" w:lineRule="auto"/>
        <w:rPr>
          <w:rFonts w:eastAsia="Times New Roman" w:cs="Arial"/>
          <w:b/>
          <w:szCs w:val="24"/>
          <w:lang w:eastAsia="en-ZA"/>
        </w:rPr>
      </w:pPr>
      <w:r w:rsidRPr="00A50767">
        <w:rPr>
          <w:rFonts w:eastAsia="Times New Roman" w:cs="Arial"/>
          <w:b/>
          <w:szCs w:val="24"/>
          <w:lang w:eastAsia="en-ZA"/>
        </w:rPr>
        <w:t xml:space="preserve">Government Departments: Funding Allocations  </w:t>
      </w:r>
      <w:r w:rsidRPr="00A50767">
        <w:rPr>
          <w:rFonts w:eastAsia="Times New Roman" w:cs="Arial"/>
          <w:szCs w:val="24"/>
          <w:lang w:eastAsia="en-ZA"/>
        </w:rPr>
        <w:t xml:space="preserve">The successful integration of people with disabilities in the mainstream of society is dependent on the optimal rehabilitation of people </w:t>
      </w:r>
      <w:r w:rsidRPr="00A50767">
        <w:rPr>
          <w:rFonts w:eastAsia="Times New Roman" w:cs="Arial"/>
          <w:szCs w:val="24"/>
          <w:lang w:eastAsia="en-ZA"/>
        </w:rPr>
        <w:lastRenderedPageBreak/>
        <w:t xml:space="preserve">with disabilities. It is noted that very few departments make provision for specific disability related programmes. Those which do include the Departments of Health, Welfare and Population Development, Education, Labour, Environmental Affairs and Tourism, and Public Works. </w:t>
      </w:r>
    </w:p>
    <w:p w14:paraId="13E86F2B" w14:textId="77777777" w:rsidR="000B185A" w:rsidRPr="00A50767" w:rsidRDefault="000B185A" w:rsidP="00923BE4">
      <w:pPr>
        <w:pStyle w:val="ListParagraph"/>
        <w:numPr>
          <w:ilvl w:val="0"/>
          <w:numId w:val="181"/>
        </w:numPr>
        <w:spacing w:before="100" w:beforeAutospacing="1" w:after="100" w:afterAutospacing="1" w:line="240" w:lineRule="auto"/>
        <w:rPr>
          <w:rFonts w:eastAsia="Times New Roman" w:cs="Arial"/>
          <w:b/>
          <w:szCs w:val="24"/>
          <w:lang w:eastAsia="en-ZA"/>
        </w:rPr>
      </w:pPr>
      <w:r w:rsidRPr="00A50767">
        <w:rPr>
          <w:rFonts w:eastAsia="Times New Roman" w:cs="Arial"/>
          <w:b/>
          <w:szCs w:val="24"/>
          <w:lang w:eastAsia="en-ZA"/>
        </w:rPr>
        <w:t xml:space="preserve">People with mental and/or intellectual disabilities  </w:t>
      </w:r>
      <w:r w:rsidRPr="00A50767">
        <w:rPr>
          <w:rFonts w:eastAsia="Times New Roman" w:cs="Arial"/>
          <w:szCs w:val="24"/>
          <w:lang w:eastAsia="en-ZA"/>
        </w:rPr>
        <w:t>The Declaration of Rights for Persons affected by Mental Handicap provide clear guidelines for the protection and promotion of the human rights of people with mental and/or intellectual disabilities.</w:t>
      </w:r>
    </w:p>
    <w:p w14:paraId="56FD6E81" w14:textId="77777777" w:rsidR="000B185A" w:rsidRPr="00A50767" w:rsidRDefault="000B185A" w:rsidP="00923BE4">
      <w:pPr>
        <w:pStyle w:val="ListParagraph"/>
        <w:numPr>
          <w:ilvl w:val="0"/>
          <w:numId w:val="181"/>
        </w:numPr>
        <w:spacing w:before="100" w:beforeAutospacing="1" w:after="100" w:afterAutospacing="1" w:line="240" w:lineRule="auto"/>
        <w:rPr>
          <w:rFonts w:eastAsia="Times New Roman" w:cs="Arial"/>
          <w:b/>
          <w:szCs w:val="24"/>
          <w:lang w:eastAsia="en-ZA"/>
        </w:rPr>
      </w:pPr>
      <w:r w:rsidRPr="00A50767">
        <w:rPr>
          <w:rFonts w:eastAsia="Times New Roman" w:cs="Arial"/>
          <w:b/>
          <w:szCs w:val="24"/>
          <w:lang w:eastAsia="en-ZA"/>
        </w:rPr>
        <w:t xml:space="preserve">The South African Human Rights Commission </w:t>
      </w:r>
      <w:r w:rsidRPr="00A50767">
        <w:rPr>
          <w:rFonts w:eastAsia="Times New Roman" w:cs="Arial"/>
          <w:szCs w:val="24"/>
          <w:lang w:eastAsia="en-ZA"/>
        </w:rPr>
        <w:t>The South African Humans Rights Commission has proposed a special unit to monitor human rights violations against people with disabilities. A disabled commissioner is appointed to the Commission.</w:t>
      </w:r>
    </w:p>
    <w:p w14:paraId="5385394F" w14:textId="77777777" w:rsidR="000B185A" w:rsidRPr="00A50767" w:rsidRDefault="000B185A" w:rsidP="00923BE4">
      <w:pPr>
        <w:pStyle w:val="ListParagraph"/>
        <w:numPr>
          <w:ilvl w:val="0"/>
          <w:numId w:val="181"/>
        </w:numPr>
        <w:spacing w:before="100" w:beforeAutospacing="1" w:after="100" w:afterAutospacing="1" w:line="240" w:lineRule="auto"/>
        <w:rPr>
          <w:rFonts w:eastAsia="Times New Roman" w:cs="Arial"/>
          <w:b/>
          <w:szCs w:val="24"/>
          <w:lang w:eastAsia="en-ZA"/>
        </w:rPr>
      </w:pPr>
      <w:r w:rsidRPr="00A50767">
        <w:rPr>
          <w:rFonts w:eastAsia="Times New Roman" w:cs="Arial"/>
          <w:b/>
          <w:szCs w:val="24"/>
          <w:lang w:eastAsia="en-ZA"/>
        </w:rPr>
        <w:t xml:space="preserve">South African Qualifications Authority </w:t>
      </w:r>
      <w:r w:rsidRPr="00A50767">
        <w:rPr>
          <w:rFonts w:eastAsia="Times New Roman" w:cs="Arial"/>
          <w:szCs w:val="24"/>
          <w:lang w:eastAsia="en-ZA"/>
        </w:rPr>
        <w:t>The South African Qualifications Authority includes a representative from the South African Federal Council on Disability.</w:t>
      </w:r>
    </w:p>
    <w:p w14:paraId="38F45B80" w14:textId="77777777" w:rsidR="000B185A" w:rsidRPr="00A50767" w:rsidRDefault="000B185A" w:rsidP="003503B5">
      <w:pPr>
        <w:ind w:left="5760"/>
        <w:rPr>
          <w:rFonts w:asciiTheme="majorHAnsi" w:hAnsiTheme="majorHAnsi"/>
          <w:b/>
          <w:i/>
        </w:rPr>
      </w:pPr>
      <w:r w:rsidRPr="00A50767">
        <w:rPr>
          <w:rFonts w:asciiTheme="majorHAnsi" w:hAnsiTheme="majorHAnsi"/>
          <w:b/>
          <w:i/>
        </w:rPr>
        <w:t>www.independent .org.</w:t>
      </w:r>
    </w:p>
    <w:p w14:paraId="37C9BAE1" w14:textId="77777777" w:rsidR="000B185A" w:rsidRPr="00A50767" w:rsidRDefault="000B185A" w:rsidP="003503B5">
      <w:pPr>
        <w:rPr>
          <w:rFonts w:asciiTheme="majorHAnsi" w:hAnsiTheme="majorHAnsi"/>
          <w:b/>
          <w:sz w:val="28"/>
          <w:szCs w:val="28"/>
        </w:rPr>
      </w:pPr>
    </w:p>
    <w:p w14:paraId="51130C20" w14:textId="77777777" w:rsidR="000B185A" w:rsidRPr="00A50767" w:rsidRDefault="000B185A" w:rsidP="003503B5">
      <w:pPr>
        <w:rPr>
          <w:rFonts w:asciiTheme="majorHAnsi" w:hAnsiTheme="majorHAnsi"/>
          <w:b/>
          <w:sz w:val="28"/>
          <w:szCs w:val="28"/>
        </w:rPr>
      </w:pPr>
      <w:r w:rsidRPr="00A50767">
        <w:rPr>
          <w:rFonts w:asciiTheme="majorHAnsi" w:hAnsiTheme="majorHAnsi"/>
          <w:b/>
          <w:sz w:val="28"/>
          <w:szCs w:val="28"/>
        </w:rPr>
        <w:t>Labour Relations Act 86 0f 1995</w:t>
      </w:r>
    </w:p>
    <w:p w14:paraId="62C4FEEA"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The relationship is between the state, employer and the employee. Relevant legislation is used to control these relationships, to ensure just treatment, no exploitation, or discrimination.</w:t>
      </w:r>
    </w:p>
    <w:p w14:paraId="3A74484D"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The purpose of the LRA:</w:t>
      </w:r>
    </w:p>
    <w:p w14:paraId="1A067E07" w14:textId="77777777" w:rsidR="000B185A" w:rsidRPr="00A50767" w:rsidRDefault="000B185A" w:rsidP="00923BE4">
      <w:pPr>
        <w:pStyle w:val="ListParagraph"/>
        <w:numPr>
          <w:ilvl w:val="0"/>
          <w:numId w:val="190"/>
        </w:numPr>
        <w:spacing w:after="80" w:line="240" w:lineRule="auto"/>
        <w:rPr>
          <w:szCs w:val="24"/>
        </w:rPr>
      </w:pPr>
      <w:r w:rsidRPr="00A50767">
        <w:rPr>
          <w:szCs w:val="24"/>
        </w:rPr>
        <w:t>Give effect to international LRA  requirements</w:t>
      </w:r>
    </w:p>
    <w:p w14:paraId="061D9409" w14:textId="77777777" w:rsidR="000B185A" w:rsidRPr="00A50767" w:rsidRDefault="000B185A" w:rsidP="00923BE4">
      <w:pPr>
        <w:pStyle w:val="ListParagraph"/>
        <w:numPr>
          <w:ilvl w:val="0"/>
          <w:numId w:val="190"/>
        </w:numPr>
        <w:spacing w:after="80" w:line="240" w:lineRule="auto"/>
        <w:rPr>
          <w:szCs w:val="24"/>
        </w:rPr>
      </w:pPr>
      <w:r w:rsidRPr="00A50767">
        <w:rPr>
          <w:szCs w:val="24"/>
        </w:rPr>
        <w:t xml:space="preserve">Promote employee participation </w:t>
      </w:r>
    </w:p>
    <w:p w14:paraId="37C4C74E" w14:textId="77777777" w:rsidR="000B185A" w:rsidRPr="00A50767" w:rsidRDefault="000B185A" w:rsidP="00923BE4">
      <w:pPr>
        <w:pStyle w:val="ListParagraph"/>
        <w:numPr>
          <w:ilvl w:val="0"/>
          <w:numId w:val="190"/>
        </w:numPr>
        <w:spacing w:after="80" w:line="240" w:lineRule="auto"/>
        <w:rPr>
          <w:szCs w:val="24"/>
        </w:rPr>
      </w:pPr>
      <w:r w:rsidRPr="00A50767">
        <w:rPr>
          <w:szCs w:val="24"/>
        </w:rPr>
        <w:t>Promote collective bargaining at the workplace</w:t>
      </w:r>
    </w:p>
    <w:p w14:paraId="131ED15B" w14:textId="77777777" w:rsidR="000B185A" w:rsidRPr="00A50767" w:rsidRDefault="000B185A" w:rsidP="00923BE4">
      <w:pPr>
        <w:pStyle w:val="ListParagraph"/>
        <w:numPr>
          <w:ilvl w:val="0"/>
          <w:numId w:val="190"/>
        </w:numPr>
        <w:spacing w:after="80" w:line="240" w:lineRule="auto"/>
        <w:rPr>
          <w:szCs w:val="24"/>
        </w:rPr>
      </w:pPr>
      <w:r w:rsidRPr="00A50767">
        <w:rPr>
          <w:szCs w:val="24"/>
        </w:rPr>
        <w:t>Regulate the right to strike</w:t>
      </w:r>
    </w:p>
    <w:p w14:paraId="2052579E" w14:textId="77777777" w:rsidR="000B185A" w:rsidRPr="00A50767" w:rsidRDefault="000B185A" w:rsidP="00923BE4">
      <w:pPr>
        <w:pStyle w:val="ListParagraph"/>
        <w:numPr>
          <w:ilvl w:val="0"/>
          <w:numId w:val="190"/>
        </w:numPr>
        <w:spacing w:after="80" w:line="240" w:lineRule="auto"/>
        <w:rPr>
          <w:szCs w:val="24"/>
        </w:rPr>
      </w:pPr>
      <w:r w:rsidRPr="00A50767">
        <w:rPr>
          <w:szCs w:val="24"/>
        </w:rPr>
        <w:t>Provide procedures for the resolution of disputes</w:t>
      </w:r>
    </w:p>
    <w:p w14:paraId="11F80DC9" w14:textId="77777777" w:rsidR="000B185A" w:rsidRPr="00A50767" w:rsidRDefault="000B185A" w:rsidP="00923BE4">
      <w:pPr>
        <w:pStyle w:val="ListParagraph"/>
        <w:numPr>
          <w:ilvl w:val="0"/>
          <w:numId w:val="190"/>
        </w:numPr>
        <w:spacing w:after="80" w:line="240" w:lineRule="auto"/>
        <w:rPr>
          <w:szCs w:val="24"/>
        </w:rPr>
      </w:pPr>
      <w:r w:rsidRPr="00A50767">
        <w:rPr>
          <w:szCs w:val="24"/>
        </w:rPr>
        <w:t>Establish labour courts and labour appeal courts</w:t>
      </w:r>
    </w:p>
    <w:p w14:paraId="74359323" w14:textId="77777777" w:rsidR="000B185A" w:rsidRPr="00A50767" w:rsidRDefault="000B185A" w:rsidP="00923BE4">
      <w:pPr>
        <w:pStyle w:val="ListParagraph"/>
        <w:numPr>
          <w:ilvl w:val="0"/>
          <w:numId w:val="190"/>
        </w:numPr>
        <w:spacing w:after="80" w:line="240" w:lineRule="auto"/>
        <w:rPr>
          <w:szCs w:val="24"/>
        </w:rPr>
      </w:pPr>
      <w:r w:rsidRPr="00A50767">
        <w:rPr>
          <w:szCs w:val="24"/>
        </w:rPr>
        <w:t>Amend/repeal certain laws relating to labour relations</w:t>
      </w:r>
    </w:p>
    <w:p w14:paraId="465A8B9E" w14:textId="77777777" w:rsidR="000B185A" w:rsidRPr="00A50767" w:rsidRDefault="000B185A" w:rsidP="003503B5">
      <w:pPr>
        <w:rPr>
          <w:szCs w:val="24"/>
        </w:rPr>
      </w:pPr>
    </w:p>
    <w:p w14:paraId="1AAB0770"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The LRA applies to everyone except:</w:t>
      </w:r>
    </w:p>
    <w:p w14:paraId="2E4921C4" w14:textId="77777777" w:rsidR="000B185A" w:rsidRPr="00A50767" w:rsidRDefault="000B185A" w:rsidP="00923BE4">
      <w:pPr>
        <w:pStyle w:val="ListParagraph"/>
        <w:numPr>
          <w:ilvl w:val="0"/>
          <w:numId w:val="191"/>
        </w:numPr>
        <w:spacing w:after="80" w:line="240" w:lineRule="auto"/>
        <w:rPr>
          <w:szCs w:val="24"/>
        </w:rPr>
      </w:pPr>
      <w:r w:rsidRPr="00A50767">
        <w:rPr>
          <w:szCs w:val="24"/>
        </w:rPr>
        <w:t>National Defence force</w:t>
      </w:r>
    </w:p>
    <w:p w14:paraId="46A11A05" w14:textId="77777777" w:rsidR="000B185A" w:rsidRPr="00A50767" w:rsidRDefault="000B185A" w:rsidP="00923BE4">
      <w:pPr>
        <w:pStyle w:val="ListParagraph"/>
        <w:numPr>
          <w:ilvl w:val="0"/>
          <w:numId w:val="191"/>
        </w:numPr>
        <w:spacing w:after="80" w:line="240" w:lineRule="auto"/>
        <w:rPr>
          <w:szCs w:val="24"/>
        </w:rPr>
      </w:pPr>
      <w:r w:rsidRPr="00A50767">
        <w:rPr>
          <w:szCs w:val="24"/>
        </w:rPr>
        <w:t>National Intelligence Agency</w:t>
      </w:r>
    </w:p>
    <w:p w14:paraId="2D70060A" w14:textId="77777777" w:rsidR="000B185A" w:rsidRPr="00A50767" w:rsidRDefault="000B185A" w:rsidP="00923BE4">
      <w:pPr>
        <w:pStyle w:val="ListParagraph"/>
        <w:numPr>
          <w:ilvl w:val="0"/>
          <w:numId w:val="191"/>
        </w:numPr>
        <w:spacing w:after="80" w:line="240" w:lineRule="auto"/>
        <w:rPr>
          <w:szCs w:val="24"/>
        </w:rPr>
      </w:pPr>
      <w:r w:rsidRPr="00A50767">
        <w:rPr>
          <w:szCs w:val="24"/>
        </w:rPr>
        <w:t xml:space="preserve">SA Secret service </w:t>
      </w:r>
    </w:p>
    <w:p w14:paraId="3DA46767" w14:textId="77777777" w:rsidR="000B185A" w:rsidRPr="00A50767" w:rsidRDefault="000B185A" w:rsidP="003503B5">
      <w:pPr>
        <w:pStyle w:val="ListParagraph"/>
        <w:rPr>
          <w:szCs w:val="24"/>
        </w:rPr>
      </w:pPr>
    </w:p>
    <w:p w14:paraId="671FB5FA"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The main sections deal with:</w:t>
      </w:r>
    </w:p>
    <w:p w14:paraId="469536AD"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Freedom of Association :</w:t>
      </w:r>
    </w:p>
    <w:p w14:paraId="655F522D" w14:textId="77777777" w:rsidR="000B185A" w:rsidRPr="00A50767" w:rsidRDefault="000B185A" w:rsidP="00923BE4">
      <w:pPr>
        <w:pStyle w:val="ListParagraph"/>
        <w:numPr>
          <w:ilvl w:val="0"/>
          <w:numId w:val="192"/>
        </w:numPr>
        <w:spacing w:after="80" w:line="240" w:lineRule="auto"/>
        <w:rPr>
          <w:szCs w:val="24"/>
        </w:rPr>
      </w:pPr>
      <w:r w:rsidRPr="00A50767">
        <w:rPr>
          <w:szCs w:val="24"/>
        </w:rPr>
        <w:t>Employees right to freedom of association</w:t>
      </w:r>
    </w:p>
    <w:p w14:paraId="14E0858E" w14:textId="77777777" w:rsidR="000B185A" w:rsidRPr="00A50767" w:rsidRDefault="000B185A" w:rsidP="00923BE4">
      <w:pPr>
        <w:pStyle w:val="ListParagraph"/>
        <w:numPr>
          <w:ilvl w:val="0"/>
          <w:numId w:val="192"/>
        </w:numPr>
        <w:spacing w:after="80" w:line="240" w:lineRule="auto"/>
        <w:rPr>
          <w:szCs w:val="24"/>
        </w:rPr>
      </w:pPr>
      <w:r w:rsidRPr="00A50767">
        <w:rPr>
          <w:szCs w:val="24"/>
        </w:rPr>
        <w:t>Employers right to freedom of association</w:t>
      </w:r>
    </w:p>
    <w:p w14:paraId="04706012" w14:textId="77777777" w:rsidR="000B185A" w:rsidRPr="00A50767" w:rsidRDefault="000B185A" w:rsidP="00923BE4">
      <w:pPr>
        <w:pStyle w:val="ListParagraph"/>
        <w:numPr>
          <w:ilvl w:val="0"/>
          <w:numId w:val="192"/>
        </w:numPr>
        <w:spacing w:after="80" w:line="240" w:lineRule="auto"/>
        <w:rPr>
          <w:szCs w:val="24"/>
        </w:rPr>
      </w:pPr>
      <w:r w:rsidRPr="00A50767">
        <w:rPr>
          <w:szCs w:val="24"/>
        </w:rPr>
        <w:t>Rights of trade unions</w:t>
      </w:r>
    </w:p>
    <w:p w14:paraId="662250F4" w14:textId="77777777" w:rsidR="000B185A" w:rsidRPr="00A50767" w:rsidRDefault="000B185A" w:rsidP="00923BE4">
      <w:pPr>
        <w:pStyle w:val="ListParagraph"/>
        <w:numPr>
          <w:ilvl w:val="0"/>
          <w:numId w:val="192"/>
        </w:numPr>
        <w:spacing w:after="80" w:line="240" w:lineRule="auto"/>
        <w:rPr>
          <w:szCs w:val="24"/>
        </w:rPr>
      </w:pPr>
      <w:r w:rsidRPr="00A50767">
        <w:rPr>
          <w:szCs w:val="24"/>
        </w:rPr>
        <w:t>Procedure for disputes</w:t>
      </w:r>
    </w:p>
    <w:p w14:paraId="4D88863E"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Collective bargaining:</w:t>
      </w:r>
    </w:p>
    <w:p w14:paraId="0992DE0E" w14:textId="77777777" w:rsidR="000B185A" w:rsidRPr="00A50767" w:rsidRDefault="000B185A" w:rsidP="00923BE4">
      <w:pPr>
        <w:pStyle w:val="ListParagraph"/>
        <w:numPr>
          <w:ilvl w:val="0"/>
          <w:numId w:val="193"/>
        </w:numPr>
        <w:spacing w:after="80" w:line="240" w:lineRule="auto"/>
        <w:rPr>
          <w:szCs w:val="24"/>
        </w:rPr>
      </w:pPr>
      <w:r w:rsidRPr="00A50767">
        <w:rPr>
          <w:szCs w:val="24"/>
        </w:rPr>
        <w:lastRenderedPageBreak/>
        <w:t>Trade unions and representatives</w:t>
      </w:r>
    </w:p>
    <w:p w14:paraId="625D7748" w14:textId="77777777" w:rsidR="000B185A" w:rsidRPr="00A50767" w:rsidRDefault="000B185A" w:rsidP="00923BE4">
      <w:pPr>
        <w:pStyle w:val="ListParagraph"/>
        <w:numPr>
          <w:ilvl w:val="0"/>
          <w:numId w:val="193"/>
        </w:numPr>
        <w:spacing w:after="80" w:line="240" w:lineRule="auto"/>
        <w:rPr>
          <w:szCs w:val="24"/>
        </w:rPr>
      </w:pPr>
      <w:r w:rsidRPr="00A50767">
        <w:rPr>
          <w:szCs w:val="24"/>
        </w:rPr>
        <w:t>Subs and fees payable</w:t>
      </w:r>
    </w:p>
    <w:p w14:paraId="36B5E7D6" w14:textId="77777777" w:rsidR="000B185A" w:rsidRPr="00A50767" w:rsidRDefault="000B185A" w:rsidP="00923BE4">
      <w:pPr>
        <w:pStyle w:val="ListParagraph"/>
        <w:numPr>
          <w:ilvl w:val="0"/>
          <w:numId w:val="193"/>
        </w:numPr>
        <w:spacing w:after="80" w:line="240" w:lineRule="auto"/>
        <w:rPr>
          <w:szCs w:val="24"/>
        </w:rPr>
      </w:pPr>
      <w:r w:rsidRPr="00A50767">
        <w:rPr>
          <w:szCs w:val="24"/>
        </w:rPr>
        <w:t>Rights of trade unions</w:t>
      </w:r>
    </w:p>
    <w:p w14:paraId="7B8BDF0B" w14:textId="77777777" w:rsidR="000B185A" w:rsidRPr="00A50767" w:rsidRDefault="000B185A" w:rsidP="00923BE4">
      <w:pPr>
        <w:pStyle w:val="ListParagraph"/>
        <w:numPr>
          <w:ilvl w:val="0"/>
          <w:numId w:val="193"/>
        </w:numPr>
        <w:spacing w:after="80" w:line="240" w:lineRule="auto"/>
        <w:rPr>
          <w:szCs w:val="24"/>
        </w:rPr>
      </w:pPr>
      <w:r w:rsidRPr="00A50767">
        <w:rPr>
          <w:szCs w:val="24"/>
        </w:rPr>
        <w:t>Organisational rights in collective agreements</w:t>
      </w:r>
    </w:p>
    <w:p w14:paraId="3FF8B530" w14:textId="77777777" w:rsidR="000B185A" w:rsidRPr="00A50767" w:rsidRDefault="000B185A" w:rsidP="00923BE4">
      <w:pPr>
        <w:pStyle w:val="ListParagraph"/>
        <w:numPr>
          <w:ilvl w:val="0"/>
          <w:numId w:val="193"/>
        </w:numPr>
        <w:spacing w:after="80" w:line="240" w:lineRule="auto"/>
        <w:rPr>
          <w:szCs w:val="24"/>
        </w:rPr>
      </w:pPr>
      <w:r w:rsidRPr="00A50767">
        <w:rPr>
          <w:szCs w:val="24"/>
        </w:rPr>
        <w:t>Disputes</w:t>
      </w:r>
    </w:p>
    <w:p w14:paraId="434BC695" w14:textId="77777777" w:rsidR="000B185A" w:rsidRPr="00A50767" w:rsidRDefault="000B185A" w:rsidP="00923BE4">
      <w:pPr>
        <w:pStyle w:val="ListParagraph"/>
        <w:numPr>
          <w:ilvl w:val="0"/>
          <w:numId w:val="193"/>
        </w:numPr>
        <w:spacing w:after="80" w:line="240" w:lineRule="auto"/>
        <w:rPr>
          <w:szCs w:val="24"/>
        </w:rPr>
      </w:pPr>
      <w:r w:rsidRPr="00A50767">
        <w:rPr>
          <w:szCs w:val="24"/>
        </w:rPr>
        <w:t>Effect of collective agreements</w:t>
      </w:r>
    </w:p>
    <w:p w14:paraId="4D0E1B4B" w14:textId="77777777" w:rsidR="000B185A" w:rsidRPr="00A50767" w:rsidRDefault="000B185A" w:rsidP="00923BE4">
      <w:pPr>
        <w:pStyle w:val="ListParagraph"/>
        <w:numPr>
          <w:ilvl w:val="0"/>
          <w:numId w:val="193"/>
        </w:numPr>
        <w:spacing w:after="80" w:line="240" w:lineRule="auto"/>
        <w:rPr>
          <w:szCs w:val="24"/>
        </w:rPr>
      </w:pPr>
      <w:r w:rsidRPr="00A50767">
        <w:rPr>
          <w:szCs w:val="24"/>
        </w:rPr>
        <w:t>Agency Shop/ Closed Shop Agreements</w:t>
      </w:r>
    </w:p>
    <w:p w14:paraId="3139EBEE" w14:textId="77777777" w:rsidR="000B185A" w:rsidRPr="00A50767" w:rsidRDefault="000B185A" w:rsidP="00923BE4">
      <w:pPr>
        <w:pStyle w:val="ListParagraph"/>
        <w:numPr>
          <w:ilvl w:val="0"/>
          <w:numId w:val="193"/>
        </w:numPr>
        <w:spacing w:after="80" w:line="240" w:lineRule="auto"/>
        <w:rPr>
          <w:szCs w:val="24"/>
        </w:rPr>
      </w:pPr>
      <w:r w:rsidRPr="00A50767">
        <w:rPr>
          <w:szCs w:val="24"/>
        </w:rPr>
        <w:t>Bargaining councils</w:t>
      </w:r>
    </w:p>
    <w:p w14:paraId="161CE194" w14:textId="77777777" w:rsidR="000B185A" w:rsidRPr="00A50767" w:rsidRDefault="000B185A" w:rsidP="003503B5">
      <w:pPr>
        <w:rPr>
          <w:rFonts w:asciiTheme="majorHAnsi" w:hAnsiTheme="majorHAnsi"/>
          <w:b/>
          <w:sz w:val="24"/>
          <w:szCs w:val="24"/>
        </w:rPr>
      </w:pPr>
    </w:p>
    <w:p w14:paraId="6D06B59E"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Strikes and lockouts:</w:t>
      </w:r>
    </w:p>
    <w:p w14:paraId="357259D9" w14:textId="77777777" w:rsidR="000B185A" w:rsidRPr="00A50767" w:rsidRDefault="000B185A" w:rsidP="00923BE4">
      <w:pPr>
        <w:pStyle w:val="ListParagraph"/>
        <w:numPr>
          <w:ilvl w:val="0"/>
          <w:numId w:val="194"/>
        </w:numPr>
        <w:spacing w:after="80" w:line="240" w:lineRule="auto"/>
        <w:rPr>
          <w:szCs w:val="24"/>
        </w:rPr>
      </w:pPr>
      <w:r w:rsidRPr="00A50767">
        <w:rPr>
          <w:szCs w:val="24"/>
        </w:rPr>
        <w:t>Right to strike/ picket</w:t>
      </w:r>
    </w:p>
    <w:p w14:paraId="7EED9F96" w14:textId="77777777" w:rsidR="000B185A" w:rsidRPr="00A50767" w:rsidRDefault="000B185A" w:rsidP="00923BE4">
      <w:pPr>
        <w:pStyle w:val="ListParagraph"/>
        <w:numPr>
          <w:ilvl w:val="0"/>
          <w:numId w:val="194"/>
        </w:numPr>
        <w:spacing w:after="80" w:line="240" w:lineRule="auto"/>
        <w:rPr>
          <w:szCs w:val="24"/>
        </w:rPr>
      </w:pPr>
      <w:r w:rsidRPr="00A50767">
        <w:rPr>
          <w:szCs w:val="24"/>
        </w:rPr>
        <w:t>Limitations of rights</w:t>
      </w:r>
    </w:p>
    <w:p w14:paraId="7D1041D0" w14:textId="77777777" w:rsidR="000B185A" w:rsidRPr="00A50767" w:rsidRDefault="000B185A" w:rsidP="00923BE4">
      <w:pPr>
        <w:pStyle w:val="ListParagraph"/>
        <w:numPr>
          <w:ilvl w:val="0"/>
          <w:numId w:val="194"/>
        </w:numPr>
        <w:spacing w:after="80" w:line="240" w:lineRule="auto"/>
        <w:rPr>
          <w:szCs w:val="24"/>
        </w:rPr>
      </w:pPr>
      <w:r w:rsidRPr="00A50767">
        <w:rPr>
          <w:szCs w:val="24"/>
        </w:rPr>
        <w:t>Essential services</w:t>
      </w:r>
    </w:p>
    <w:p w14:paraId="73B9C05F" w14:textId="77777777" w:rsidR="000B185A" w:rsidRPr="00A50767" w:rsidRDefault="000B185A" w:rsidP="00923BE4">
      <w:pPr>
        <w:pStyle w:val="ListParagraph"/>
        <w:numPr>
          <w:ilvl w:val="0"/>
          <w:numId w:val="194"/>
        </w:numPr>
        <w:spacing w:after="80" w:line="240" w:lineRule="auto"/>
        <w:rPr>
          <w:szCs w:val="24"/>
        </w:rPr>
      </w:pPr>
      <w:r w:rsidRPr="00A50767">
        <w:rPr>
          <w:szCs w:val="24"/>
        </w:rPr>
        <w:t>Replacement labour</w:t>
      </w:r>
    </w:p>
    <w:p w14:paraId="3815E76F" w14:textId="77777777" w:rsidR="000B185A" w:rsidRPr="00A50767" w:rsidRDefault="000B185A" w:rsidP="003503B5">
      <w:pPr>
        <w:rPr>
          <w:rFonts w:asciiTheme="majorHAnsi" w:hAnsiTheme="majorHAnsi"/>
          <w:b/>
          <w:sz w:val="24"/>
          <w:szCs w:val="24"/>
        </w:rPr>
      </w:pPr>
    </w:p>
    <w:p w14:paraId="3B5C6EF5"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Workplace forums:</w:t>
      </w:r>
    </w:p>
    <w:p w14:paraId="64197A7A" w14:textId="77777777" w:rsidR="000B185A" w:rsidRPr="00A50767" w:rsidRDefault="000B185A" w:rsidP="00923BE4">
      <w:pPr>
        <w:pStyle w:val="ListParagraph"/>
        <w:numPr>
          <w:ilvl w:val="0"/>
          <w:numId w:val="195"/>
        </w:numPr>
        <w:spacing w:after="80" w:line="240" w:lineRule="auto"/>
        <w:rPr>
          <w:szCs w:val="24"/>
        </w:rPr>
      </w:pPr>
      <w:r w:rsidRPr="00A50767">
        <w:rPr>
          <w:szCs w:val="24"/>
        </w:rPr>
        <w:t>Establishing workplace forums</w:t>
      </w:r>
    </w:p>
    <w:p w14:paraId="407C937B" w14:textId="77777777" w:rsidR="000B185A" w:rsidRPr="00A50767" w:rsidRDefault="000B185A" w:rsidP="00923BE4">
      <w:pPr>
        <w:pStyle w:val="ListParagraph"/>
        <w:numPr>
          <w:ilvl w:val="0"/>
          <w:numId w:val="195"/>
        </w:numPr>
        <w:spacing w:after="80" w:line="240" w:lineRule="auto"/>
        <w:rPr>
          <w:szCs w:val="24"/>
        </w:rPr>
      </w:pPr>
      <w:r w:rsidRPr="00A50767">
        <w:rPr>
          <w:szCs w:val="24"/>
        </w:rPr>
        <w:t xml:space="preserve">Meetings </w:t>
      </w:r>
    </w:p>
    <w:p w14:paraId="0632A483" w14:textId="77777777" w:rsidR="000B185A" w:rsidRPr="00A50767" w:rsidRDefault="000B185A" w:rsidP="00923BE4">
      <w:pPr>
        <w:pStyle w:val="ListParagraph"/>
        <w:numPr>
          <w:ilvl w:val="0"/>
          <w:numId w:val="195"/>
        </w:numPr>
        <w:spacing w:after="80" w:line="240" w:lineRule="auto"/>
        <w:rPr>
          <w:szCs w:val="24"/>
        </w:rPr>
      </w:pPr>
      <w:r w:rsidRPr="00A50767">
        <w:rPr>
          <w:szCs w:val="24"/>
        </w:rPr>
        <w:t xml:space="preserve">Consultation </w:t>
      </w:r>
    </w:p>
    <w:p w14:paraId="5FDDEC5C" w14:textId="77777777" w:rsidR="000B185A" w:rsidRPr="00A50767" w:rsidRDefault="000B185A" w:rsidP="003503B5">
      <w:pPr>
        <w:rPr>
          <w:rFonts w:asciiTheme="majorHAnsi" w:hAnsiTheme="majorHAnsi"/>
          <w:b/>
          <w:sz w:val="24"/>
          <w:szCs w:val="24"/>
        </w:rPr>
      </w:pPr>
    </w:p>
    <w:p w14:paraId="5FC17D28"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 xml:space="preserve">Trade Unions and employer Organisations </w:t>
      </w:r>
    </w:p>
    <w:p w14:paraId="1CEB4B6A" w14:textId="77777777" w:rsidR="000B185A" w:rsidRPr="00A50767" w:rsidRDefault="000B185A" w:rsidP="00923BE4">
      <w:pPr>
        <w:pStyle w:val="ListParagraph"/>
        <w:numPr>
          <w:ilvl w:val="0"/>
          <w:numId w:val="196"/>
        </w:numPr>
        <w:spacing w:after="80" w:line="240" w:lineRule="auto"/>
        <w:rPr>
          <w:szCs w:val="24"/>
        </w:rPr>
      </w:pPr>
      <w:r w:rsidRPr="00A50767">
        <w:rPr>
          <w:szCs w:val="24"/>
        </w:rPr>
        <w:t>Registration and regulation</w:t>
      </w:r>
    </w:p>
    <w:p w14:paraId="09B8D9DC" w14:textId="77777777" w:rsidR="000B185A" w:rsidRPr="00A50767" w:rsidRDefault="000B185A" w:rsidP="00923BE4">
      <w:pPr>
        <w:pStyle w:val="ListParagraph"/>
        <w:numPr>
          <w:ilvl w:val="0"/>
          <w:numId w:val="196"/>
        </w:numPr>
        <w:spacing w:after="80" w:line="240" w:lineRule="auto"/>
        <w:rPr>
          <w:szCs w:val="24"/>
        </w:rPr>
      </w:pPr>
      <w:r w:rsidRPr="00A50767">
        <w:rPr>
          <w:szCs w:val="24"/>
        </w:rPr>
        <w:t>Federation of trade unions</w:t>
      </w:r>
    </w:p>
    <w:p w14:paraId="138A70D1" w14:textId="77777777" w:rsidR="000B185A" w:rsidRPr="00A50767" w:rsidRDefault="000B185A" w:rsidP="00923BE4">
      <w:pPr>
        <w:pStyle w:val="ListParagraph"/>
        <w:numPr>
          <w:ilvl w:val="0"/>
          <w:numId w:val="196"/>
        </w:numPr>
        <w:spacing w:after="80" w:line="240" w:lineRule="auto"/>
        <w:rPr>
          <w:szCs w:val="24"/>
        </w:rPr>
      </w:pPr>
      <w:r w:rsidRPr="00A50767">
        <w:rPr>
          <w:szCs w:val="24"/>
        </w:rPr>
        <w:t>Registrar of Labour relations</w:t>
      </w:r>
    </w:p>
    <w:p w14:paraId="4116B5A0" w14:textId="77777777" w:rsidR="000B185A" w:rsidRPr="00A50767" w:rsidRDefault="000B185A" w:rsidP="00923BE4">
      <w:pPr>
        <w:pStyle w:val="ListParagraph"/>
        <w:numPr>
          <w:ilvl w:val="0"/>
          <w:numId w:val="196"/>
        </w:numPr>
        <w:spacing w:after="80" w:line="240" w:lineRule="auto"/>
        <w:rPr>
          <w:szCs w:val="24"/>
        </w:rPr>
      </w:pPr>
      <w:r w:rsidRPr="00A50767">
        <w:rPr>
          <w:szCs w:val="24"/>
        </w:rPr>
        <w:t>Appeals</w:t>
      </w:r>
    </w:p>
    <w:p w14:paraId="1F42A1B4" w14:textId="77777777" w:rsidR="000B185A" w:rsidRPr="00A50767" w:rsidRDefault="000B185A" w:rsidP="003503B5">
      <w:pPr>
        <w:pStyle w:val="ListParagraph"/>
        <w:rPr>
          <w:szCs w:val="24"/>
        </w:rPr>
      </w:pPr>
    </w:p>
    <w:p w14:paraId="5A42436A" w14:textId="77777777" w:rsidR="000B185A" w:rsidRPr="00A50767" w:rsidRDefault="000B185A" w:rsidP="003503B5">
      <w:pPr>
        <w:rPr>
          <w:rFonts w:asciiTheme="majorHAnsi" w:hAnsiTheme="majorHAnsi"/>
          <w:sz w:val="24"/>
          <w:szCs w:val="24"/>
        </w:rPr>
      </w:pPr>
      <w:r w:rsidRPr="00A50767">
        <w:rPr>
          <w:rFonts w:asciiTheme="majorHAnsi" w:hAnsiTheme="majorHAnsi"/>
          <w:b/>
          <w:sz w:val="24"/>
          <w:szCs w:val="24"/>
        </w:rPr>
        <w:t>Dispute resolution</w:t>
      </w:r>
    </w:p>
    <w:p w14:paraId="3B212F39" w14:textId="77777777" w:rsidR="000B185A" w:rsidRPr="00A50767" w:rsidRDefault="000B185A" w:rsidP="00923BE4">
      <w:pPr>
        <w:pStyle w:val="ListParagraph"/>
        <w:numPr>
          <w:ilvl w:val="0"/>
          <w:numId w:val="197"/>
        </w:numPr>
        <w:spacing w:after="80" w:line="240" w:lineRule="auto"/>
        <w:rPr>
          <w:szCs w:val="24"/>
        </w:rPr>
      </w:pPr>
      <w:r w:rsidRPr="00A50767">
        <w:rPr>
          <w:szCs w:val="24"/>
        </w:rPr>
        <w:t>CCMA and its functions</w:t>
      </w:r>
    </w:p>
    <w:p w14:paraId="031D5EE6" w14:textId="77777777" w:rsidR="000B185A" w:rsidRPr="00A50767" w:rsidRDefault="000B185A" w:rsidP="00923BE4">
      <w:pPr>
        <w:pStyle w:val="ListParagraph"/>
        <w:numPr>
          <w:ilvl w:val="0"/>
          <w:numId w:val="197"/>
        </w:numPr>
        <w:spacing w:after="80" w:line="240" w:lineRule="auto"/>
        <w:rPr>
          <w:szCs w:val="24"/>
        </w:rPr>
      </w:pPr>
      <w:r w:rsidRPr="00A50767">
        <w:rPr>
          <w:szCs w:val="24"/>
        </w:rPr>
        <w:t>Resolution of disputes</w:t>
      </w:r>
    </w:p>
    <w:p w14:paraId="18CE5215" w14:textId="77777777" w:rsidR="000B185A" w:rsidRPr="00A50767" w:rsidRDefault="000B185A" w:rsidP="00923BE4">
      <w:pPr>
        <w:pStyle w:val="ListParagraph"/>
        <w:numPr>
          <w:ilvl w:val="0"/>
          <w:numId w:val="197"/>
        </w:numPr>
        <w:spacing w:after="80" w:line="240" w:lineRule="auto"/>
        <w:rPr>
          <w:szCs w:val="24"/>
        </w:rPr>
      </w:pPr>
      <w:r w:rsidRPr="00A50767">
        <w:rPr>
          <w:szCs w:val="24"/>
        </w:rPr>
        <w:t>Labour Court</w:t>
      </w:r>
    </w:p>
    <w:p w14:paraId="3E2FAFC5" w14:textId="77777777" w:rsidR="000B185A" w:rsidRPr="00A50767" w:rsidRDefault="000B185A" w:rsidP="00923BE4">
      <w:pPr>
        <w:pStyle w:val="ListParagraph"/>
        <w:numPr>
          <w:ilvl w:val="0"/>
          <w:numId w:val="197"/>
        </w:numPr>
        <w:spacing w:after="80" w:line="240" w:lineRule="auto"/>
        <w:rPr>
          <w:szCs w:val="24"/>
        </w:rPr>
      </w:pPr>
      <w:r w:rsidRPr="00A50767">
        <w:rPr>
          <w:szCs w:val="24"/>
        </w:rPr>
        <w:t>Labour Appeal Court</w:t>
      </w:r>
    </w:p>
    <w:p w14:paraId="4676F5A1" w14:textId="77777777" w:rsidR="000B185A" w:rsidRPr="00A50767" w:rsidRDefault="000B185A" w:rsidP="003503B5">
      <w:pPr>
        <w:pStyle w:val="ListParagraph"/>
        <w:rPr>
          <w:szCs w:val="24"/>
        </w:rPr>
      </w:pPr>
    </w:p>
    <w:p w14:paraId="5CB9EBE4"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Unfair Dismissal</w:t>
      </w:r>
    </w:p>
    <w:p w14:paraId="639B71D4" w14:textId="77777777" w:rsidR="000B185A" w:rsidRPr="00A50767" w:rsidRDefault="000B185A" w:rsidP="00923BE4">
      <w:pPr>
        <w:pStyle w:val="ListParagraph"/>
        <w:numPr>
          <w:ilvl w:val="0"/>
          <w:numId w:val="197"/>
        </w:numPr>
        <w:spacing w:after="80" w:line="240" w:lineRule="auto"/>
        <w:rPr>
          <w:szCs w:val="24"/>
        </w:rPr>
      </w:pPr>
      <w:r w:rsidRPr="00A50767">
        <w:rPr>
          <w:szCs w:val="24"/>
        </w:rPr>
        <w:t>Employees rights</w:t>
      </w:r>
    </w:p>
    <w:p w14:paraId="5D6AB059" w14:textId="77777777" w:rsidR="000B185A" w:rsidRPr="00A50767" w:rsidRDefault="000B185A" w:rsidP="00923BE4">
      <w:pPr>
        <w:pStyle w:val="ListParagraph"/>
        <w:numPr>
          <w:ilvl w:val="0"/>
          <w:numId w:val="197"/>
        </w:numPr>
        <w:spacing w:after="80" w:line="240" w:lineRule="auto"/>
        <w:rPr>
          <w:szCs w:val="24"/>
        </w:rPr>
      </w:pPr>
      <w:r w:rsidRPr="00A50767">
        <w:rPr>
          <w:szCs w:val="24"/>
        </w:rPr>
        <w:t>Disputes and remedies</w:t>
      </w:r>
    </w:p>
    <w:p w14:paraId="60FC3A78" w14:textId="77777777" w:rsidR="000B185A" w:rsidRPr="00A50767" w:rsidRDefault="000B185A" w:rsidP="00923BE4">
      <w:pPr>
        <w:pStyle w:val="ListParagraph"/>
        <w:numPr>
          <w:ilvl w:val="0"/>
          <w:numId w:val="197"/>
        </w:numPr>
        <w:spacing w:after="80" w:line="240" w:lineRule="auto"/>
        <w:rPr>
          <w:szCs w:val="24"/>
        </w:rPr>
      </w:pPr>
      <w:r w:rsidRPr="00A50767">
        <w:rPr>
          <w:szCs w:val="24"/>
        </w:rPr>
        <w:t>Compensation</w:t>
      </w:r>
    </w:p>
    <w:p w14:paraId="475BFC43" w14:textId="77777777" w:rsidR="000B185A" w:rsidRPr="00A50767" w:rsidRDefault="000B185A" w:rsidP="00923BE4">
      <w:pPr>
        <w:pStyle w:val="ListParagraph"/>
        <w:numPr>
          <w:ilvl w:val="0"/>
          <w:numId w:val="197"/>
        </w:numPr>
        <w:spacing w:after="80" w:line="240" w:lineRule="auto"/>
        <w:rPr>
          <w:szCs w:val="24"/>
        </w:rPr>
      </w:pPr>
      <w:r w:rsidRPr="00A50767">
        <w:rPr>
          <w:szCs w:val="24"/>
        </w:rPr>
        <w:t xml:space="preserve">Severance pay </w:t>
      </w:r>
    </w:p>
    <w:p w14:paraId="2EE97B0B" w14:textId="77777777" w:rsidR="000B185A" w:rsidRPr="00A50767" w:rsidRDefault="000B185A" w:rsidP="003503B5">
      <w:pPr>
        <w:rPr>
          <w:szCs w:val="24"/>
        </w:rPr>
      </w:pPr>
    </w:p>
    <w:p w14:paraId="4E2233A1" w14:textId="77777777" w:rsidR="000B185A" w:rsidRPr="00A50767" w:rsidRDefault="000B185A" w:rsidP="003503B5">
      <w:pPr>
        <w:rPr>
          <w:rFonts w:asciiTheme="majorHAnsi" w:hAnsiTheme="majorHAnsi"/>
          <w:szCs w:val="24"/>
        </w:rPr>
      </w:pPr>
      <w:r w:rsidRPr="00A50767">
        <w:rPr>
          <w:rFonts w:asciiTheme="majorHAnsi" w:hAnsiTheme="majorHAnsi"/>
          <w:szCs w:val="24"/>
        </w:rPr>
        <w:t>The main benefits of the LRA are the following:</w:t>
      </w:r>
    </w:p>
    <w:p w14:paraId="11239124" w14:textId="77777777" w:rsidR="000B185A" w:rsidRPr="00A50767" w:rsidRDefault="000B185A" w:rsidP="00923BE4">
      <w:pPr>
        <w:pStyle w:val="ListParagraph"/>
        <w:numPr>
          <w:ilvl w:val="0"/>
          <w:numId w:val="198"/>
        </w:numPr>
        <w:spacing w:after="80" w:line="240" w:lineRule="auto"/>
        <w:rPr>
          <w:szCs w:val="24"/>
        </w:rPr>
      </w:pPr>
      <w:r w:rsidRPr="00A50767">
        <w:rPr>
          <w:szCs w:val="24"/>
        </w:rPr>
        <w:lastRenderedPageBreak/>
        <w:t>Organisational rights</w:t>
      </w:r>
    </w:p>
    <w:p w14:paraId="1C83C9E7" w14:textId="77777777" w:rsidR="000B185A" w:rsidRPr="00A50767" w:rsidRDefault="000B185A" w:rsidP="00923BE4">
      <w:pPr>
        <w:pStyle w:val="ListParagraph"/>
        <w:numPr>
          <w:ilvl w:val="0"/>
          <w:numId w:val="198"/>
        </w:numPr>
        <w:spacing w:after="80" w:line="240" w:lineRule="auto"/>
        <w:rPr>
          <w:szCs w:val="24"/>
        </w:rPr>
      </w:pPr>
      <w:r w:rsidRPr="00A50767">
        <w:rPr>
          <w:szCs w:val="24"/>
        </w:rPr>
        <w:t xml:space="preserve">Procedure for recruiting, appointing and dismissing workers </w:t>
      </w:r>
    </w:p>
    <w:p w14:paraId="35958508" w14:textId="7FF7B911" w:rsidR="000B185A" w:rsidRPr="00CC6AE6" w:rsidRDefault="00CC6AE6" w:rsidP="00923BE4">
      <w:pPr>
        <w:pStyle w:val="ListParagraph"/>
        <w:numPr>
          <w:ilvl w:val="0"/>
          <w:numId w:val="198"/>
        </w:numPr>
        <w:spacing w:after="80" w:line="240" w:lineRule="auto"/>
        <w:rPr>
          <w:szCs w:val="24"/>
        </w:rPr>
      </w:pPr>
      <w:r>
        <w:rPr>
          <w:szCs w:val="24"/>
        </w:rPr>
        <w:t>Dispute resolution</w:t>
      </w:r>
    </w:p>
    <w:p w14:paraId="441D4A0A" w14:textId="77777777" w:rsidR="000B185A" w:rsidRPr="00A50767" w:rsidRDefault="000B185A" w:rsidP="003503B5">
      <w:pPr>
        <w:rPr>
          <w:rFonts w:asciiTheme="majorHAnsi" w:hAnsiTheme="majorHAnsi"/>
          <w:b/>
          <w:sz w:val="24"/>
          <w:szCs w:val="24"/>
        </w:rPr>
      </w:pPr>
    </w:p>
    <w:p w14:paraId="32AE3C13" w14:textId="77777777" w:rsidR="000B185A" w:rsidRPr="00A50767" w:rsidRDefault="000B185A" w:rsidP="003503B5">
      <w:pPr>
        <w:rPr>
          <w:rFonts w:asciiTheme="majorHAnsi" w:hAnsiTheme="majorHAnsi"/>
          <w:b/>
          <w:sz w:val="28"/>
          <w:szCs w:val="28"/>
        </w:rPr>
      </w:pPr>
      <w:r w:rsidRPr="00A50767">
        <w:rPr>
          <w:rFonts w:asciiTheme="majorHAnsi" w:hAnsiTheme="majorHAnsi"/>
          <w:b/>
          <w:sz w:val="28"/>
          <w:szCs w:val="28"/>
        </w:rPr>
        <w:t xml:space="preserve">BBBEE (Broad Based Black Economic Empowerment)   </w:t>
      </w:r>
    </w:p>
    <w:p w14:paraId="61436198" w14:textId="77777777" w:rsidR="000B185A" w:rsidRPr="00A50767" w:rsidRDefault="000B185A" w:rsidP="003503B5">
      <w:pPr>
        <w:rPr>
          <w:rFonts w:asciiTheme="majorHAnsi" w:hAnsiTheme="majorHAnsi"/>
          <w:b/>
          <w:sz w:val="24"/>
          <w:szCs w:val="24"/>
        </w:rPr>
      </w:pPr>
      <w:r w:rsidRPr="00A50767">
        <w:rPr>
          <w:rFonts w:asciiTheme="majorHAnsi" w:hAnsiTheme="majorHAnsi"/>
          <w:b/>
          <w:sz w:val="24"/>
          <w:szCs w:val="24"/>
        </w:rPr>
        <w:t>Introduction:</w:t>
      </w:r>
    </w:p>
    <w:p w14:paraId="7103E300"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Broad based Black Economic empowerment is a government initiative to address the exclusion of the majority of South Africans from participating fully in the economy.</w:t>
      </w:r>
    </w:p>
    <w:p w14:paraId="3D286E96"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 xml:space="preserve">The use of race was critical in excluding the majority of black persons; this resulted in the underdevelopment of black communities and reduced them to suppliers of cheap labour. </w:t>
      </w:r>
    </w:p>
    <w:p w14:paraId="5327466F" w14:textId="77777777" w:rsidR="000B185A" w:rsidRPr="00A50767" w:rsidRDefault="000B185A" w:rsidP="00923BE4">
      <w:pPr>
        <w:pStyle w:val="ListParagraph"/>
        <w:numPr>
          <w:ilvl w:val="0"/>
          <w:numId w:val="200"/>
        </w:numPr>
        <w:spacing w:after="80" w:line="240" w:lineRule="auto"/>
        <w:rPr>
          <w:szCs w:val="24"/>
        </w:rPr>
      </w:pPr>
      <w:r w:rsidRPr="00A50767">
        <w:rPr>
          <w:szCs w:val="24"/>
        </w:rPr>
        <w:t>In addition limited access to technical and science teaching made the situation worse and it resulted in a landless black majority.</w:t>
      </w:r>
    </w:p>
    <w:p w14:paraId="24C5F747" w14:textId="77777777" w:rsidR="000B185A" w:rsidRPr="00A50767" w:rsidRDefault="000B185A" w:rsidP="00923BE4">
      <w:pPr>
        <w:pStyle w:val="ListParagraph"/>
        <w:numPr>
          <w:ilvl w:val="0"/>
          <w:numId w:val="200"/>
        </w:numPr>
        <w:spacing w:after="80" w:line="240" w:lineRule="auto"/>
        <w:rPr>
          <w:szCs w:val="24"/>
        </w:rPr>
      </w:pPr>
      <w:r w:rsidRPr="00A50767">
        <w:rPr>
          <w:szCs w:val="24"/>
        </w:rPr>
        <w:t>Black people were confined to homelands with poor living conditions, lacking infrastructure.</w:t>
      </w:r>
    </w:p>
    <w:p w14:paraId="59AC284C" w14:textId="77777777" w:rsidR="000B185A" w:rsidRPr="00A50767" w:rsidRDefault="000B185A" w:rsidP="00923BE4">
      <w:pPr>
        <w:pStyle w:val="ListParagraph"/>
        <w:numPr>
          <w:ilvl w:val="0"/>
          <w:numId w:val="200"/>
        </w:numPr>
        <w:spacing w:after="80" w:line="240" w:lineRule="auto"/>
        <w:rPr>
          <w:szCs w:val="24"/>
        </w:rPr>
      </w:pPr>
      <w:r w:rsidRPr="00A50767">
        <w:rPr>
          <w:szCs w:val="24"/>
        </w:rPr>
        <w:t>The Group Areas Act uprooted millions of people</w:t>
      </w:r>
    </w:p>
    <w:p w14:paraId="3C92CCB8" w14:textId="77777777" w:rsidR="000B185A" w:rsidRPr="00A50767" w:rsidRDefault="000B185A" w:rsidP="00923BE4">
      <w:pPr>
        <w:pStyle w:val="ListParagraph"/>
        <w:numPr>
          <w:ilvl w:val="0"/>
          <w:numId w:val="200"/>
        </w:numPr>
        <w:spacing w:after="80" w:line="240" w:lineRule="auto"/>
        <w:rPr>
          <w:szCs w:val="24"/>
        </w:rPr>
      </w:pPr>
      <w:r w:rsidRPr="00A50767">
        <w:rPr>
          <w:szCs w:val="24"/>
        </w:rPr>
        <w:t>Denial of property ownership made ti impossible for black people to acquire assets</w:t>
      </w:r>
    </w:p>
    <w:p w14:paraId="66C471E7" w14:textId="77777777" w:rsidR="000B185A" w:rsidRPr="00A50767" w:rsidRDefault="000B185A" w:rsidP="00923BE4">
      <w:pPr>
        <w:pStyle w:val="ListParagraph"/>
        <w:numPr>
          <w:ilvl w:val="0"/>
          <w:numId w:val="200"/>
        </w:numPr>
        <w:spacing w:after="80" w:line="240" w:lineRule="auto"/>
        <w:rPr>
          <w:szCs w:val="24"/>
        </w:rPr>
      </w:pPr>
      <w:r w:rsidRPr="00A50767">
        <w:rPr>
          <w:szCs w:val="24"/>
        </w:rPr>
        <w:t>An inferior education system led to them being left behind especially in  the technical and scientific skills</w:t>
      </w:r>
    </w:p>
    <w:p w14:paraId="19529A90" w14:textId="77777777" w:rsidR="000B185A" w:rsidRPr="00A50767" w:rsidRDefault="000B185A" w:rsidP="00923BE4">
      <w:pPr>
        <w:pStyle w:val="ListParagraph"/>
        <w:numPr>
          <w:ilvl w:val="0"/>
          <w:numId w:val="200"/>
        </w:numPr>
        <w:spacing w:after="80" w:line="240" w:lineRule="auto"/>
        <w:rPr>
          <w:szCs w:val="24"/>
        </w:rPr>
      </w:pPr>
      <w:r w:rsidRPr="00A50767">
        <w:rPr>
          <w:szCs w:val="24"/>
        </w:rPr>
        <w:t xml:space="preserve">Millions were inadequately equipped  to participate in the modernised economy  and this led to a total distortion of the South African Economy. </w:t>
      </w:r>
    </w:p>
    <w:p w14:paraId="11005285" w14:textId="77777777" w:rsidR="000B185A" w:rsidRPr="00A50767" w:rsidRDefault="000B185A" w:rsidP="00923BE4">
      <w:pPr>
        <w:pStyle w:val="ListParagraph"/>
        <w:numPr>
          <w:ilvl w:val="0"/>
          <w:numId w:val="200"/>
        </w:numPr>
        <w:spacing w:after="80" w:line="240" w:lineRule="auto"/>
        <w:rPr>
          <w:szCs w:val="24"/>
        </w:rPr>
      </w:pPr>
      <w:r w:rsidRPr="00A50767">
        <w:rPr>
          <w:szCs w:val="24"/>
        </w:rPr>
        <w:t xml:space="preserve">South Africa had its first democratic elections in 1994 with the government receiving the mandate to address the injustice;  economic transformation is underway. </w:t>
      </w:r>
    </w:p>
    <w:p w14:paraId="546A6160" w14:textId="77777777" w:rsidR="000B185A" w:rsidRPr="00A50767" w:rsidRDefault="000B185A" w:rsidP="003503B5">
      <w:pPr>
        <w:rPr>
          <w:rFonts w:asciiTheme="majorHAnsi" w:hAnsiTheme="majorHAnsi"/>
          <w:b/>
          <w:sz w:val="24"/>
          <w:szCs w:val="24"/>
        </w:rPr>
      </w:pPr>
      <w:r w:rsidRPr="00A50767">
        <w:rPr>
          <w:rFonts w:asciiTheme="majorHAnsi" w:hAnsiTheme="majorHAnsi"/>
          <w:sz w:val="24"/>
          <w:szCs w:val="24"/>
        </w:rPr>
        <w:t xml:space="preserve">   </w:t>
      </w:r>
      <w:r w:rsidRPr="00A50767">
        <w:rPr>
          <w:rFonts w:asciiTheme="majorHAnsi" w:hAnsiTheme="majorHAnsi"/>
          <w:b/>
          <w:sz w:val="24"/>
          <w:szCs w:val="24"/>
        </w:rPr>
        <w:t xml:space="preserve">                                                                                    </w:t>
      </w:r>
      <w:r w:rsidRPr="00A50767">
        <w:rPr>
          <w:rFonts w:ascii="Verdana" w:hAnsi="Verdana"/>
          <w:sz w:val="18"/>
          <w:szCs w:val="18"/>
        </w:rPr>
        <w:br/>
      </w:r>
      <w:r w:rsidRPr="00A50767">
        <w:rPr>
          <w:rFonts w:asciiTheme="majorHAnsi" w:hAnsiTheme="majorHAnsi"/>
          <w:sz w:val="24"/>
          <w:szCs w:val="24"/>
        </w:rPr>
        <w:t>Broad-Based Black Economic Empowerment (B-BBEE) aims to ensure that the economy is structured and transformed to enable the meaningful participation of the majority of its citizens and to further create capacity at all levels through</w:t>
      </w:r>
    </w:p>
    <w:p w14:paraId="10268E66" w14:textId="77777777" w:rsidR="000B185A" w:rsidRPr="00A50767" w:rsidRDefault="000B185A" w:rsidP="00923BE4">
      <w:pPr>
        <w:pStyle w:val="ListParagraph"/>
        <w:numPr>
          <w:ilvl w:val="0"/>
          <w:numId w:val="199"/>
        </w:numPr>
        <w:spacing w:after="80" w:line="240" w:lineRule="auto"/>
        <w:rPr>
          <w:szCs w:val="24"/>
        </w:rPr>
      </w:pPr>
      <w:r w:rsidRPr="00A50767">
        <w:rPr>
          <w:szCs w:val="24"/>
        </w:rPr>
        <w:t xml:space="preserve">skills development, </w:t>
      </w:r>
    </w:p>
    <w:p w14:paraId="32318F76" w14:textId="77777777" w:rsidR="000B185A" w:rsidRPr="00A50767" w:rsidRDefault="000B185A" w:rsidP="00923BE4">
      <w:pPr>
        <w:pStyle w:val="ListParagraph"/>
        <w:numPr>
          <w:ilvl w:val="0"/>
          <w:numId w:val="199"/>
        </w:numPr>
        <w:spacing w:after="80" w:line="240" w:lineRule="auto"/>
        <w:rPr>
          <w:szCs w:val="24"/>
        </w:rPr>
      </w:pPr>
      <w:r w:rsidRPr="00A50767">
        <w:rPr>
          <w:szCs w:val="24"/>
        </w:rPr>
        <w:t xml:space="preserve">employment equity, </w:t>
      </w:r>
    </w:p>
    <w:p w14:paraId="32596262" w14:textId="77777777" w:rsidR="000B185A" w:rsidRPr="00A50767" w:rsidRDefault="000B185A" w:rsidP="00923BE4">
      <w:pPr>
        <w:pStyle w:val="ListParagraph"/>
        <w:numPr>
          <w:ilvl w:val="0"/>
          <w:numId w:val="199"/>
        </w:numPr>
        <w:spacing w:after="80" w:line="240" w:lineRule="auto"/>
        <w:rPr>
          <w:szCs w:val="24"/>
        </w:rPr>
      </w:pPr>
      <w:r w:rsidRPr="00A50767">
        <w:rPr>
          <w:szCs w:val="24"/>
        </w:rPr>
        <w:t xml:space="preserve">socio economic development, </w:t>
      </w:r>
    </w:p>
    <w:p w14:paraId="2A200C24" w14:textId="77777777" w:rsidR="000B185A" w:rsidRPr="00A50767" w:rsidRDefault="000B185A" w:rsidP="00923BE4">
      <w:pPr>
        <w:pStyle w:val="ListParagraph"/>
        <w:numPr>
          <w:ilvl w:val="0"/>
          <w:numId w:val="199"/>
        </w:numPr>
        <w:spacing w:after="80" w:line="240" w:lineRule="auto"/>
        <w:rPr>
          <w:szCs w:val="24"/>
        </w:rPr>
      </w:pPr>
      <w:r w:rsidRPr="00A50767">
        <w:rPr>
          <w:szCs w:val="24"/>
        </w:rPr>
        <w:t xml:space="preserve">preferential procurement, </w:t>
      </w:r>
    </w:p>
    <w:p w14:paraId="2A7E7FF2" w14:textId="77777777" w:rsidR="000B185A" w:rsidRPr="00A50767" w:rsidRDefault="000B185A" w:rsidP="00923BE4">
      <w:pPr>
        <w:pStyle w:val="ListParagraph"/>
        <w:numPr>
          <w:ilvl w:val="0"/>
          <w:numId w:val="199"/>
        </w:numPr>
        <w:spacing w:after="80" w:line="240" w:lineRule="auto"/>
        <w:rPr>
          <w:szCs w:val="24"/>
        </w:rPr>
      </w:pPr>
      <w:r w:rsidRPr="00A50767">
        <w:rPr>
          <w:szCs w:val="24"/>
        </w:rPr>
        <w:t xml:space="preserve">enterprise development, especially small and medium enterprises, </w:t>
      </w:r>
    </w:p>
    <w:p w14:paraId="51FF2999" w14:textId="77777777" w:rsidR="000B185A" w:rsidRPr="00A50767" w:rsidRDefault="000B185A" w:rsidP="00923BE4">
      <w:pPr>
        <w:pStyle w:val="ListParagraph"/>
        <w:numPr>
          <w:ilvl w:val="0"/>
          <w:numId w:val="199"/>
        </w:numPr>
        <w:spacing w:after="80" w:line="240" w:lineRule="auto"/>
        <w:rPr>
          <w:szCs w:val="24"/>
        </w:rPr>
      </w:pPr>
      <w:r w:rsidRPr="00A50767">
        <w:rPr>
          <w:szCs w:val="24"/>
        </w:rPr>
        <w:t xml:space="preserve">promoting the entry of black entrepreneurs into the mainstream of economic activity, and </w:t>
      </w:r>
    </w:p>
    <w:p w14:paraId="44EBC5BF" w14:textId="77777777" w:rsidR="000B185A" w:rsidRPr="00A50767" w:rsidRDefault="000B185A" w:rsidP="00923BE4">
      <w:pPr>
        <w:pStyle w:val="ListParagraph"/>
        <w:numPr>
          <w:ilvl w:val="0"/>
          <w:numId w:val="199"/>
        </w:numPr>
        <w:spacing w:after="80" w:line="240" w:lineRule="auto"/>
        <w:rPr>
          <w:szCs w:val="24"/>
        </w:rPr>
      </w:pPr>
      <w:r w:rsidRPr="00A50767">
        <w:rPr>
          <w:szCs w:val="24"/>
        </w:rPr>
        <w:t>the advancement of co-operatives.</w:t>
      </w:r>
    </w:p>
    <w:p w14:paraId="240E1132" w14:textId="77777777" w:rsidR="000B185A" w:rsidRPr="00A50767" w:rsidRDefault="000B185A" w:rsidP="003503B5">
      <w:pPr>
        <w:pStyle w:val="ListParagraph"/>
        <w:rPr>
          <w:szCs w:val="24"/>
        </w:rPr>
      </w:pPr>
    </w:p>
    <w:p w14:paraId="4AB678B7"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 xml:space="preserve"> B-BBEE needs to be implemented in an effective and sustainable manner in order to unleash and harness the full potential of black people and to foster the objectives of a growth path.</w:t>
      </w:r>
    </w:p>
    <w:p w14:paraId="5541DE3E"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rPr>
        <w:t xml:space="preserve">The purpose of this programme is to develop and re-shape policies to give greater effect to these objectives. In doing so, EDD will work in close co-operation with the DTI  who </w:t>
      </w:r>
      <w:r w:rsidRPr="00A50767">
        <w:rPr>
          <w:rFonts w:asciiTheme="majorHAnsi" w:hAnsiTheme="majorHAnsi"/>
          <w:sz w:val="24"/>
          <w:szCs w:val="24"/>
        </w:rPr>
        <w:lastRenderedPageBreak/>
        <w:t>will drive the implementation of these polices, and other departments involved in  processes.</w:t>
      </w:r>
    </w:p>
    <w:p w14:paraId="5AF7E197" w14:textId="77777777" w:rsidR="000B185A" w:rsidRPr="00A50767" w:rsidRDefault="000B185A" w:rsidP="003503B5">
      <w:pPr>
        <w:rPr>
          <w:rFonts w:asciiTheme="majorHAnsi" w:hAnsiTheme="majorHAnsi"/>
          <w:sz w:val="24"/>
          <w:szCs w:val="24"/>
        </w:rPr>
      </w:pPr>
    </w:p>
    <w:p w14:paraId="72963B5D"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shd w:val="clear" w:color="auto" w:fill="FFFFFF"/>
        </w:rPr>
        <w:t>South Africa's policy of black economic empowerment (BEE) is not simply a moral initiative to redress the wrongs of the past. It is a pragmatic growth strategy that aims to realise the country's full economic potential while helping to bring the black majority into the economic mainstream.</w:t>
      </w:r>
    </w:p>
    <w:p w14:paraId="4FF39BE2" w14:textId="20CA84DD" w:rsidR="000B185A" w:rsidRPr="00CC6AE6" w:rsidRDefault="000B185A" w:rsidP="003503B5">
      <w:pPr>
        <w:rPr>
          <w:rFonts w:asciiTheme="majorHAnsi" w:hAnsiTheme="majorHAnsi"/>
          <w:b/>
          <w:i/>
          <w:sz w:val="24"/>
          <w:szCs w:val="24"/>
        </w:rPr>
      </w:pPr>
      <w:r w:rsidRPr="00A50767">
        <w:rPr>
          <w:rFonts w:asciiTheme="majorHAnsi" w:hAnsiTheme="majorHAnsi"/>
          <w:sz w:val="24"/>
          <w:szCs w:val="24"/>
        </w:rPr>
        <w:br/>
      </w:r>
      <w:r w:rsidRPr="00A50767">
        <w:rPr>
          <w:rFonts w:asciiTheme="majorHAnsi" w:hAnsiTheme="majorHAnsi"/>
          <w:sz w:val="24"/>
          <w:szCs w:val="24"/>
        </w:rPr>
        <w:br/>
      </w:r>
      <w:r w:rsidRPr="00A50767">
        <w:rPr>
          <w:rFonts w:asciiTheme="majorHAnsi" w:hAnsiTheme="majorHAnsi"/>
          <w:i/>
          <w:sz w:val="24"/>
          <w:szCs w:val="24"/>
        </w:rPr>
        <w:t>Readmore:</w:t>
      </w:r>
      <w:r w:rsidRPr="00A50767">
        <w:rPr>
          <w:rStyle w:val="apple-converted-space"/>
          <w:sz w:val="24"/>
          <w:szCs w:val="24"/>
        </w:rPr>
        <w:t> </w:t>
      </w:r>
      <w:hyperlink r:id="rId195" w:anchor=".V8gYBPl97Z4#ixzz4J0Mk3jIN" w:history="1">
        <w:r w:rsidRPr="00A50767">
          <w:rPr>
            <w:rStyle w:val="Hyperlink"/>
            <w:rFonts w:asciiTheme="majorHAnsi" w:hAnsiTheme="majorHAnsi"/>
            <w:b/>
            <w:i/>
            <w:color w:val="auto"/>
            <w:sz w:val="24"/>
            <w:szCs w:val="24"/>
          </w:rPr>
          <w:t>http://www.southafrica.info/business/trends/empowerment/bee.htm#.V8gYBPl97Z4#ixzz4J0Mk3jIN</w:t>
        </w:r>
      </w:hyperlink>
    </w:p>
    <w:p w14:paraId="4FB007FD"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shd w:val="clear" w:color="auto" w:fill="FFFFFF"/>
        </w:rPr>
        <w:t>Through its BEE policy, the government aims to achieve the following objectives:</w:t>
      </w:r>
    </w:p>
    <w:p w14:paraId="2F2F5B6A" w14:textId="77777777" w:rsidR="000B185A" w:rsidRPr="00A50767" w:rsidRDefault="000B185A" w:rsidP="00923BE4">
      <w:pPr>
        <w:numPr>
          <w:ilvl w:val="0"/>
          <w:numId w:val="201"/>
        </w:numPr>
        <w:spacing w:after="0" w:line="240" w:lineRule="auto"/>
        <w:ind w:left="375"/>
        <w:rPr>
          <w:rFonts w:asciiTheme="majorHAnsi" w:hAnsiTheme="majorHAnsi"/>
          <w:sz w:val="24"/>
          <w:szCs w:val="24"/>
        </w:rPr>
      </w:pPr>
      <w:r w:rsidRPr="00A50767">
        <w:rPr>
          <w:rFonts w:asciiTheme="majorHAnsi" w:hAnsiTheme="majorHAnsi"/>
          <w:sz w:val="24"/>
          <w:szCs w:val="24"/>
        </w:rPr>
        <w:t>Empower more black people to own and manage enterprises. Enterprises are regarded as black-owned if 51% of the enterprise is owned by black people, and black people have substantial management control of the business.</w:t>
      </w:r>
    </w:p>
    <w:p w14:paraId="46D2B791" w14:textId="77777777" w:rsidR="000B185A" w:rsidRPr="00A50767" w:rsidRDefault="000B185A" w:rsidP="00923BE4">
      <w:pPr>
        <w:numPr>
          <w:ilvl w:val="0"/>
          <w:numId w:val="201"/>
        </w:numPr>
        <w:spacing w:after="0" w:line="240" w:lineRule="auto"/>
        <w:ind w:left="375"/>
        <w:rPr>
          <w:rFonts w:asciiTheme="majorHAnsi" w:hAnsiTheme="majorHAnsi"/>
          <w:sz w:val="24"/>
          <w:szCs w:val="24"/>
        </w:rPr>
      </w:pPr>
      <w:r w:rsidRPr="00A50767">
        <w:rPr>
          <w:rFonts w:asciiTheme="majorHAnsi" w:hAnsiTheme="majorHAnsi"/>
          <w:sz w:val="24"/>
          <w:szCs w:val="24"/>
        </w:rPr>
        <w:t>Achieve a substantial change in the racial composition of ownership and management structures and in the skilled occupations of existing and new enterprises.</w:t>
      </w:r>
    </w:p>
    <w:p w14:paraId="1CD90926" w14:textId="77777777" w:rsidR="000B185A" w:rsidRPr="00A50767" w:rsidRDefault="000B185A" w:rsidP="00923BE4">
      <w:pPr>
        <w:numPr>
          <w:ilvl w:val="0"/>
          <w:numId w:val="201"/>
        </w:numPr>
        <w:spacing w:after="0" w:line="240" w:lineRule="auto"/>
        <w:ind w:left="375"/>
        <w:rPr>
          <w:rFonts w:asciiTheme="majorHAnsi" w:hAnsiTheme="majorHAnsi"/>
          <w:sz w:val="24"/>
          <w:szCs w:val="24"/>
        </w:rPr>
      </w:pPr>
      <w:r w:rsidRPr="00A50767">
        <w:rPr>
          <w:rFonts w:asciiTheme="majorHAnsi" w:hAnsiTheme="majorHAnsi"/>
          <w:sz w:val="24"/>
          <w:szCs w:val="24"/>
        </w:rPr>
        <w:t>Promote access to finance for black economic empowerment.</w:t>
      </w:r>
    </w:p>
    <w:p w14:paraId="4D40B79E" w14:textId="77777777" w:rsidR="000B185A" w:rsidRPr="00A50767" w:rsidRDefault="000B185A" w:rsidP="00923BE4">
      <w:pPr>
        <w:numPr>
          <w:ilvl w:val="0"/>
          <w:numId w:val="201"/>
        </w:numPr>
        <w:spacing w:after="0" w:line="240" w:lineRule="auto"/>
        <w:ind w:left="375"/>
        <w:rPr>
          <w:rFonts w:asciiTheme="majorHAnsi" w:hAnsiTheme="majorHAnsi"/>
          <w:sz w:val="24"/>
          <w:szCs w:val="24"/>
        </w:rPr>
      </w:pPr>
      <w:r w:rsidRPr="00A50767">
        <w:rPr>
          <w:rFonts w:asciiTheme="majorHAnsi" w:hAnsiTheme="majorHAnsi"/>
          <w:sz w:val="24"/>
          <w:szCs w:val="24"/>
        </w:rPr>
        <w:t>Empower rural and local communities by enabling their access to economic activities, land, infrastructure, ownership and skills.</w:t>
      </w:r>
    </w:p>
    <w:p w14:paraId="46D106CF" w14:textId="77777777" w:rsidR="000B185A" w:rsidRPr="00A50767" w:rsidRDefault="000B185A" w:rsidP="00923BE4">
      <w:pPr>
        <w:numPr>
          <w:ilvl w:val="0"/>
          <w:numId w:val="201"/>
        </w:numPr>
        <w:spacing w:after="0" w:line="240" w:lineRule="auto"/>
        <w:ind w:left="375"/>
        <w:rPr>
          <w:rFonts w:asciiTheme="majorHAnsi" w:hAnsiTheme="majorHAnsi"/>
          <w:sz w:val="24"/>
          <w:szCs w:val="24"/>
        </w:rPr>
      </w:pPr>
      <w:r w:rsidRPr="00A50767">
        <w:rPr>
          <w:rFonts w:asciiTheme="majorHAnsi" w:hAnsiTheme="majorHAnsi"/>
          <w:sz w:val="24"/>
          <w:szCs w:val="24"/>
        </w:rPr>
        <w:t>Promote human resource development of black people through, for example, mentorships, learnerships and internships.</w:t>
      </w:r>
    </w:p>
    <w:p w14:paraId="5BFF07F1" w14:textId="77777777" w:rsidR="000B185A" w:rsidRPr="00A50767" w:rsidRDefault="000B185A" w:rsidP="00923BE4">
      <w:pPr>
        <w:numPr>
          <w:ilvl w:val="0"/>
          <w:numId w:val="201"/>
        </w:numPr>
        <w:spacing w:after="0" w:line="240" w:lineRule="auto"/>
        <w:ind w:left="375"/>
        <w:rPr>
          <w:rFonts w:asciiTheme="majorHAnsi" w:hAnsiTheme="majorHAnsi"/>
          <w:sz w:val="24"/>
          <w:szCs w:val="24"/>
        </w:rPr>
      </w:pPr>
      <w:r w:rsidRPr="00A50767">
        <w:rPr>
          <w:rFonts w:asciiTheme="majorHAnsi" w:hAnsiTheme="majorHAnsi"/>
          <w:sz w:val="24"/>
          <w:szCs w:val="24"/>
        </w:rPr>
        <w:t>Increase the extent to which communities, workers, co-operatives and other collective enterprises own and manage existing and new enterprises, and increase their access to economic activities, infrastructure and skills.</w:t>
      </w:r>
    </w:p>
    <w:p w14:paraId="61E09319" w14:textId="77777777" w:rsidR="000B185A" w:rsidRPr="00A50767" w:rsidRDefault="000B185A" w:rsidP="00923BE4">
      <w:pPr>
        <w:numPr>
          <w:ilvl w:val="0"/>
          <w:numId w:val="201"/>
        </w:numPr>
        <w:spacing w:after="0" w:line="240" w:lineRule="auto"/>
        <w:ind w:left="375"/>
        <w:rPr>
          <w:rFonts w:asciiTheme="majorHAnsi" w:hAnsiTheme="majorHAnsi"/>
          <w:sz w:val="24"/>
          <w:szCs w:val="24"/>
        </w:rPr>
      </w:pPr>
      <w:r w:rsidRPr="00A50767">
        <w:rPr>
          <w:rFonts w:asciiTheme="majorHAnsi" w:hAnsiTheme="majorHAnsi"/>
          <w:sz w:val="24"/>
          <w:szCs w:val="24"/>
        </w:rPr>
        <w:t>Ensure that black-owned enterprises benefit from the government's preferential procurement policies.</w:t>
      </w:r>
    </w:p>
    <w:p w14:paraId="7F780B28" w14:textId="77777777" w:rsidR="000B185A" w:rsidRPr="00A50767" w:rsidRDefault="000B185A" w:rsidP="00923BE4">
      <w:pPr>
        <w:numPr>
          <w:ilvl w:val="0"/>
          <w:numId w:val="201"/>
        </w:numPr>
        <w:spacing w:after="0" w:line="240" w:lineRule="auto"/>
        <w:ind w:left="375"/>
        <w:rPr>
          <w:rFonts w:asciiTheme="majorHAnsi" w:hAnsiTheme="majorHAnsi"/>
          <w:sz w:val="24"/>
          <w:szCs w:val="24"/>
        </w:rPr>
      </w:pPr>
      <w:r w:rsidRPr="00A50767">
        <w:rPr>
          <w:rFonts w:asciiTheme="majorHAnsi" w:hAnsiTheme="majorHAnsi"/>
          <w:sz w:val="24"/>
          <w:szCs w:val="24"/>
        </w:rPr>
        <w:t>Assist in the development of the operational and financial capacity of BEE enterprises, especially small, medium and micro enterprises (SMMEs) and black- owned enterprises.</w:t>
      </w:r>
    </w:p>
    <w:p w14:paraId="3B50FF02" w14:textId="77777777" w:rsidR="000B185A" w:rsidRPr="00A50767" w:rsidRDefault="000B185A" w:rsidP="00923BE4">
      <w:pPr>
        <w:numPr>
          <w:ilvl w:val="0"/>
          <w:numId w:val="201"/>
        </w:numPr>
        <w:spacing w:after="0" w:line="240" w:lineRule="auto"/>
        <w:ind w:left="375"/>
        <w:rPr>
          <w:rFonts w:asciiTheme="majorHAnsi" w:hAnsiTheme="majorHAnsi"/>
          <w:sz w:val="24"/>
          <w:szCs w:val="24"/>
        </w:rPr>
      </w:pPr>
      <w:r w:rsidRPr="00A50767">
        <w:rPr>
          <w:rFonts w:asciiTheme="majorHAnsi" w:hAnsiTheme="majorHAnsi"/>
          <w:sz w:val="24"/>
          <w:szCs w:val="24"/>
        </w:rPr>
        <w:t>Increase the extent to which black women own and manage existing and new enterprises, and facilitate their access to economic activities, infrastructure and skills training.</w:t>
      </w:r>
    </w:p>
    <w:p w14:paraId="2D53C4C6" w14:textId="77777777" w:rsidR="000B185A" w:rsidRPr="00A50767" w:rsidRDefault="000B185A" w:rsidP="003503B5">
      <w:pPr>
        <w:pStyle w:val="Heading4"/>
        <w:spacing w:before="0" w:line="570" w:lineRule="atLeast"/>
        <w:rPr>
          <w:bCs w:val="0"/>
          <w:i w:val="0"/>
          <w:color w:val="auto"/>
          <w:sz w:val="24"/>
          <w:szCs w:val="24"/>
        </w:rPr>
      </w:pPr>
      <w:bookmarkStart w:id="9" w:name="codes"/>
      <w:bookmarkEnd w:id="9"/>
      <w:r w:rsidRPr="00A50767">
        <w:rPr>
          <w:bCs w:val="0"/>
          <w:i w:val="0"/>
          <w:color w:val="auto"/>
          <w:sz w:val="24"/>
          <w:szCs w:val="24"/>
        </w:rPr>
        <w:t>BEE codes and scorecard</w:t>
      </w:r>
    </w:p>
    <w:p w14:paraId="01B099A1" w14:textId="77777777" w:rsidR="000B185A" w:rsidRPr="00A50767" w:rsidRDefault="000B185A" w:rsidP="003503B5"/>
    <w:p w14:paraId="6F0263B7"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shd w:val="clear" w:color="auto" w:fill="FFFFFF"/>
        </w:rPr>
        <w:t>The Broad-Based Black Economic Empowerment (B-BBEE) Codes of Good Practice emerged in 2007 to provide a standard framework for the measurement of BEE across all sectors of the economy.</w:t>
      </w:r>
    </w:p>
    <w:p w14:paraId="49B86675"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shd w:val="clear" w:color="auto" w:fill="FFFFFF"/>
        </w:rPr>
        <w:t>The codes require that all entities operating in the South African economy make a contribution towards the objectives of BEE.</w:t>
      </w:r>
    </w:p>
    <w:p w14:paraId="423F748A"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shd w:val="clear" w:color="auto" w:fill="FFFFFF"/>
        </w:rPr>
        <w:lastRenderedPageBreak/>
        <w:t>The first phase of the codes encourages all entities, public and private, to implement proper BEE initiatives through the issuing of licences, concessions, sale of assets and preferential procurement.</w:t>
      </w:r>
    </w:p>
    <w:p w14:paraId="1766AA67" w14:textId="77777777" w:rsidR="000B185A" w:rsidRPr="00A50767" w:rsidRDefault="000B185A" w:rsidP="003503B5">
      <w:pPr>
        <w:rPr>
          <w:rFonts w:asciiTheme="majorHAnsi" w:hAnsiTheme="majorHAnsi"/>
          <w:sz w:val="24"/>
          <w:szCs w:val="24"/>
          <w:shd w:val="clear" w:color="auto" w:fill="FFFFFF"/>
        </w:rPr>
      </w:pPr>
      <w:r w:rsidRPr="00A50767">
        <w:rPr>
          <w:rFonts w:asciiTheme="majorHAnsi" w:hAnsiTheme="majorHAnsi"/>
          <w:sz w:val="24"/>
          <w:szCs w:val="24"/>
          <w:shd w:val="clear" w:color="auto" w:fill="FFFFFF"/>
        </w:rPr>
        <w:t>The second phase of the codes covers the seven components of the B-BBEE scorecard, namely: ownership;</w:t>
      </w:r>
    </w:p>
    <w:p w14:paraId="58A3E3D8" w14:textId="77777777" w:rsidR="000B185A" w:rsidRPr="00A50767" w:rsidRDefault="000B185A" w:rsidP="00923BE4">
      <w:pPr>
        <w:pStyle w:val="ListParagraph"/>
        <w:numPr>
          <w:ilvl w:val="0"/>
          <w:numId w:val="203"/>
        </w:numPr>
        <w:spacing w:after="80" w:line="240" w:lineRule="auto"/>
        <w:rPr>
          <w:szCs w:val="24"/>
          <w:shd w:val="clear" w:color="auto" w:fill="FFFFFF"/>
        </w:rPr>
      </w:pPr>
      <w:r w:rsidRPr="00A50767">
        <w:rPr>
          <w:szCs w:val="24"/>
          <w:shd w:val="clear" w:color="auto" w:fill="FFFFFF"/>
        </w:rPr>
        <w:t>management control;</w:t>
      </w:r>
    </w:p>
    <w:p w14:paraId="2268B8AD" w14:textId="77777777" w:rsidR="000B185A" w:rsidRPr="00A50767" w:rsidRDefault="000B185A" w:rsidP="00923BE4">
      <w:pPr>
        <w:pStyle w:val="ListParagraph"/>
        <w:numPr>
          <w:ilvl w:val="0"/>
          <w:numId w:val="203"/>
        </w:numPr>
        <w:spacing w:after="80" w:line="240" w:lineRule="auto"/>
        <w:rPr>
          <w:szCs w:val="24"/>
          <w:shd w:val="clear" w:color="auto" w:fill="FFFFFF"/>
        </w:rPr>
      </w:pPr>
      <w:r w:rsidRPr="00A50767">
        <w:rPr>
          <w:szCs w:val="24"/>
          <w:shd w:val="clear" w:color="auto" w:fill="FFFFFF"/>
        </w:rPr>
        <w:t xml:space="preserve">employment equity; </w:t>
      </w:r>
    </w:p>
    <w:p w14:paraId="26818B35" w14:textId="77777777" w:rsidR="000B185A" w:rsidRPr="00A50767" w:rsidRDefault="000B185A" w:rsidP="00923BE4">
      <w:pPr>
        <w:pStyle w:val="ListParagraph"/>
        <w:numPr>
          <w:ilvl w:val="0"/>
          <w:numId w:val="203"/>
        </w:numPr>
        <w:spacing w:after="80" w:line="240" w:lineRule="auto"/>
        <w:rPr>
          <w:szCs w:val="24"/>
          <w:shd w:val="clear" w:color="auto" w:fill="FFFFFF"/>
        </w:rPr>
      </w:pPr>
      <w:r w:rsidRPr="00A50767">
        <w:rPr>
          <w:szCs w:val="24"/>
          <w:shd w:val="clear" w:color="auto" w:fill="FFFFFF"/>
        </w:rPr>
        <w:t xml:space="preserve">skills development; </w:t>
      </w:r>
    </w:p>
    <w:p w14:paraId="52C6393C" w14:textId="77777777" w:rsidR="000B185A" w:rsidRPr="00A50767" w:rsidRDefault="000B185A" w:rsidP="00923BE4">
      <w:pPr>
        <w:pStyle w:val="ListParagraph"/>
        <w:numPr>
          <w:ilvl w:val="0"/>
          <w:numId w:val="203"/>
        </w:numPr>
        <w:spacing w:after="80" w:line="240" w:lineRule="auto"/>
        <w:rPr>
          <w:szCs w:val="24"/>
          <w:shd w:val="clear" w:color="auto" w:fill="FFFFFF"/>
        </w:rPr>
      </w:pPr>
      <w:r w:rsidRPr="00A50767">
        <w:rPr>
          <w:szCs w:val="24"/>
          <w:shd w:val="clear" w:color="auto" w:fill="FFFFFF"/>
        </w:rPr>
        <w:t xml:space="preserve">preferential procurement; </w:t>
      </w:r>
    </w:p>
    <w:p w14:paraId="198E897E" w14:textId="77777777" w:rsidR="000B185A" w:rsidRPr="00A50767" w:rsidRDefault="000B185A" w:rsidP="00923BE4">
      <w:pPr>
        <w:pStyle w:val="ListParagraph"/>
        <w:numPr>
          <w:ilvl w:val="0"/>
          <w:numId w:val="203"/>
        </w:numPr>
        <w:spacing w:after="80" w:line="240" w:lineRule="auto"/>
        <w:rPr>
          <w:szCs w:val="24"/>
          <w:shd w:val="clear" w:color="auto" w:fill="FFFFFF"/>
        </w:rPr>
      </w:pPr>
      <w:r w:rsidRPr="00A50767">
        <w:rPr>
          <w:szCs w:val="24"/>
          <w:shd w:val="clear" w:color="auto" w:fill="FFFFFF"/>
        </w:rPr>
        <w:t xml:space="preserve">enterprise development; and </w:t>
      </w:r>
    </w:p>
    <w:p w14:paraId="0C3D6052" w14:textId="77777777" w:rsidR="000B185A" w:rsidRPr="00A50767" w:rsidRDefault="000B185A" w:rsidP="00923BE4">
      <w:pPr>
        <w:pStyle w:val="ListParagraph"/>
        <w:numPr>
          <w:ilvl w:val="0"/>
          <w:numId w:val="203"/>
        </w:numPr>
        <w:spacing w:after="80" w:line="240" w:lineRule="auto"/>
        <w:rPr>
          <w:szCs w:val="24"/>
        </w:rPr>
      </w:pPr>
      <w:r w:rsidRPr="00A50767">
        <w:rPr>
          <w:szCs w:val="24"/>
          <w:shd w:val="clear" w:color="auto" w:fill="FFFFFF"/>
        </w:rPr>
        <w:t xml:space="preserve">socioeconomic development (including industry-specific and </w:t>
      </w:r>
    </w:p>
    <w:p w14:paraId="29A4F073" w14:textId="77777777" w:rsidR="000B185A" w:rsidRPr="00A50767" w:rsidRDefault="000B185A" w:rsidP="00923BE4">
      <w:pPr>
        <w:pStyle w:val="ListParagraph"/>
        <w:numPr>
          <w:ilvl w:val="0"/>
          <w:numId w:val="203"/>
        </w:numPr>
        <w:spacing w:after="80" w:line="240" w:lineRule="auto"/>
        <w:rPr>
          <w:szCs w:val="24"/>
        </w:rPr>
      </w:pPr>
      <w:r w:rsidRPr="00A50767">
        <w:rPr>
          <w:szCs w:val="24"/>
          <w:shd w:val="clear" w:color="auto" w:fill="FFFFFF"/>
        </w:rPr>
        <w:t>corporate social investment initiatives).</w:t>
      </w:r>
    </w:p>
    <w:p w14:paraId="37A92A45" w14:textId="77777777" w:rsidR="000B185A" w:rsidRPr="00A50767" w:rsidRDefault="000B185A" w:rsidP="003503B5">
      <w:pPr>
        <w:rPr>
          <w:rFonts w:asciiTheme="majorHAnsi" w:hAnsiTheme="majorHAnsi"/>
          <w:sz w:val="24"/>
          <w:szCs w:val="24"/>
          <w:shd w:val="clear" w:color="auto" w:fill="FFFFFF"/>
        </w:rPr>
      </w:pPr>
      <w:r w:rsidRPr="00A50767">
        <w:rPr>
          <w:rFonts w:asciiTheme="majorHAnsi" w:hAnsiTheme="majorHAnsi"/>
          <w:sz w:val="24"/>
          <w:szCs w:val="24"/>
          <w:shd w:val="clear" w:color="auto" w:fill="FFFFFF"/>
        </w:rPr>
        <w:t>The Strategy on B-BBEE, released in 2003, assigns points values to the seven elements of the B-BBEE scorecard as follows:</w:t>
      </w:r>
    </w:p>
    <w:p w14:paraId="6FC75F46" w14:textId="77777777" w:rsidR="000B185A" w:rsidRPr="00A50767" w:rsidRDefault="000B185A" w:rsidP="003503B5">
      <w:pPr>
        <w:rPr>
          <w:rFonts w:asciiTheme="majorHAnsi" w:hAnsiTheme="majorHAnsi"/>
          <w:sz w:val="24"/>
          <w:szCs w:val="24"/>
        </w:rPr>
      </w:pP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7000"/>
        <w:gridCol w:w="2010"/>
      </w:tblGrid>
      <w:tr w:rsidR="000B185A" w:rsidRPr="00A50767" w14:paraId="404AADAD" w14:textId="77777777" w:rsidTr="003503B5">
        <w:tc>
          <w:tcPr>
            <w:tcW w:w="0" w:type="auto"/>
            <w:gridSpan w:val="2"/>
            <w:shd w:val="clear" w:color="auto" w:fill="EEEEEE"/>
            <w:tcMar>
              <w:top w:w="135" w:type="dxa"/>
              <w:left w:w="150" w:type="dxa"/>
              <w:bottom w:w="135" w:type="dxa"/>
              <w:right w:w="150" w:type="dxa"/>
            </w:tcMar>
            <w:vAlign w:val="center"/>
            <w:hideMark/>
          </w:tcPr>
          <w:p w14:paraId="4E9EE1D6" w14:textId="77777777" w:rsidR="000B185A" w:rsidRPr="00A50767" w:rsidRDefault="000B185A">
            <w:pPr>
              <w:spacing w:line="270" w:lineRule="atLeast"/>
              <w:jc w:val="center"/>
              <w:rPr>
                <w:rFonts w:asciiTheme="majorHAnsi" w:hAnsiTheme="majorHAnsi"/>
                <w:sz w:val="24"/>
                <w:szCs w:val="24"/>
              </w:rPr>
            </w:pPr>
            <w:r w:rsidRPr="00A50767">
              <w:rPr>
                <w:rFonts w:asciiTheme="majorHAnsi" w:hAnsiTheme="majorHAnsi"/>
                <w:sz w:val="24"/>
                <w:szCs w:val="24"/>
              </w:rPr>
              <w:t>B-BBEE SCORECARD</w:t>
            </w:r>
          </w:p>
        </w:tc>
      </w:tr>
      <w:tr w:rsidR="000B185A" w:rsidRPr="00A50767" w14:paraId="3A6B3C4D" w14:textId="77777777" w:rsidTr="003503B5">
        <w:tc>
          <w:tcPr>
            <w:tcW w:w="0" w:type="auto"/>
            <w:shd w:val="clear" w:color="auto" w:fill="F9F9F9"/>
            <w:tcMar>
              <w:top w:w="135" w:type="dxa"/>
              <w:left w:w="150" w:type="dxa"/>
              <w:bottom w:w="135" w:type="dxa"/>
              <w:right w:w="150" w:type="dxa"/>
            </w:tcMar>
            <w:vAlign w:val="center"/>
            <w:hideMark/>
          </w:tcPr>
          <w:p w14:paraId="0BF5A503" w14:textId="77777777" w:rsidR="000B185A" w:rsidRPr="00A50767" w:rsidRDefault="000B185A">
            <w:pPr>
              <w:spacing w:line="270" w:lineRule="atLeast"/>
              <w:rPr>
                <w:rFonts w:asciiTheme="majorHAnsi" w:hAnsiTheme="majorHAnsi"/>
                <w:sz w:val="24"/>
                <w:szCs w:val="24"/>
              </w:rPr>
            </w:pPr>
            <w:r w:rsidRPr="00A50767">
              <w:rPr>
                <w:rFonts w:asciiTheme="majorHAnsi" w:hAnsiTheme="majorHAnsi"/>
                <w:sz w:val="24"/>
                <w:szCs w:val="24"/>
              </w:rPr>
              <w:t>Element</w:t>
            </w:r>
          </w:p>
        </w:tc>
        <w:tc>
          <w:tcPr>
            <w:tcW w:w="0" w:type="auto"/>
            <w:shd w:val="clear" w:color="auto" w:fill="F9F9F9"/>
            <w:tcMar>
              <w:top w:w="135" w:type="dxa"/>
              <w:left w:w="150" w:type="dxa"/>
              <w:bottom w:w="135" w:type="dxa"/>
              <w:right w:w="150" w:type="dxa"/>
            </w:tcMar>
            <w:vAlign w:val="center"/>
            <w:hideMark/>
          </w:tcPr>
          <w:p w14:paraId="69C80B6D" w14:textId="77777777" w:rsidR="000B185A" w:rsidRPr="00A50767" w:rsidRDefault="000B185A">
            <w:pPr>
              <w:spacing w:line="270" w:lineRule="atLeast"/>
              <w:jc w:val="center"/>
              <w:rPr>
                <w:rFonts w:asciiTheme="majorHAnsi" w:hAnsiTheme="majorHAnsi"/>
                <w:sz w:val="24"/>
                <w:szCs w:val="24"/>
              </w:rPr>
            </w:pPr>
            <w:r w:rsidRPr="00A50767">
              <w:rPr>
                <w:rFonts w:asciiTheme="majorHAnsi" w:hAnsiTheme="majorHAnsi"/>
                <w:sz w:val="24"/>
                <w:szCs w:val="24"/>
              </w:rPr>
              <w:t>Points</w:t>
            </w:r>
          </w:p>
        </w:tc>
      </w:tr>
      <w:tr w:rsidR="000B185A" w:rsidRPr="00A50767" w14:paraId="1F02994D" w14:textId="77777777" w:rsidTr="003503B5">
        <w:tc>
          <w:tcPr>
            <w:tcW w:w="0" w:type="auto"/>
            <w:shd w:val="clear" w:color="auto" w:fill="EEEEEE"/>
            <w:tcMar>
              <w:top w:w="135" w:type="dxa"/>
              <w:left w:w="150" w:type="dxa"/>
              <w:bottom w:w="135" w:type="dxa"/>
              <w:right w:w="150" w:type="dxa"/>
            </w:tcMar>
            <w:vAlign w:val="center"/>
            <w:hideMark/>
          </w:tcPr>
          <w:p w14:paraId="3EF5186F" w14:textId="77777777" w:rsidR="000B185A" w:rsidRPr="00A50767" w:rsidRDefault="000B185A">
            <w:pPr>
              <w:spacing w:line="270" w:lineRule="atLeast"/>
              <w:rPr>
                <w:rFonts w:asciiTheme="majorHAnsi" w:hAnsiTheme="majorHAnsi"/>
                <w:sz w:val="24"/>
                <w:szCs w:val="24"/>
              </w:rPr>
            </w:pPr>
            <w:r w:rsidRPr="00A50767">
              <w:rPr>
                <w:rFonts w:asciiTheme="majorHAnsi" w:hAnsiTheme="majorHAnsi"/>
                <w:sz w:val="24"/>
                <w:szCs w:val="24"/>
              </w:rPr>
              <w:t>Ownership</w:t>
            </w:r>
          </w:p>
        </w:tc>
        <w:tc>
          <w:tcPr>
            <w:tcW w:w="0" w:type="auto"/>
            <w:shd w:val="clear" w:color="auto" w:fill="EEEEEE"/>
            <w:tcMar>
              <w:top w:w="135" w:type="dxa"/>
              <w:left w:w="150" w:type="dxa"/>
              <w:bottom w:w="135" w:type="dxa"/>
              <w:right w:w="150" w:type="dxa"/>
            </w:tcMar>
            <w:vAlign w:val="center"/>
            <w:hideMark/>
          </w:tcPr>
          <w:p w14:paraId="5BB73895" w14:textId="77777777" w:rsidR="000B185A" w:rsidRPr="00A50767" w:rsidRDefault="000B185A">
            <w:pPr>
              <w:spacing w:line="270" w:lineRule="atLeast"/>
              <w:jc w:val="center"/>
              <w:rPr>
                <w:rFonts w:asciiTheme="majorHAnsi" w:hAnsiTheme="majorHAnsi"/>
                <w:sz w:val="24"/>
                <w:szCs w:val="24"/>
              </w:rPr>
            </w:pPr>
            <w:r w:rsidRPr="00A50767">
              <w:rPr>
                <w:rFonts w:asciiTheme="majorHAnsi" w:hAnsiTheme="majorHAnsi"/>
                <w:sz w:val="24"/>
                <w:szCs w:val="24"/>
              </w:rPr>
              <w:t>20</w:t>
            </w:r>
          </w:p>
        </w:tc>
      </w:tr>
      <w:tr w:rsidR="000B185A" w:rsidRPr="00A50767" w14:paraId="48346DC2" w14:textId="77777777" w:rsidTr="003503B5">
        <w:tc>
          <w:tcPr>
            <w:tcW w:w="0" w:type="auto"/>
            <w:shd w:val="clear" w:color="auto" w:fill="F9F9F9"/>
            <w:tcMar>
              <w:top w:w="135" w:type="dxa"/>
              <w:left w:w="150" w:type="dxa"/>
              <w:bottom w:w="135" w:type="dxa"/>
              <w:right w:w="150" w:type="dxa"/>
            </w:tcMar>
            <w:vAlign w:val="center"/>
            <w:hideMark/>
          </w:tcPr>
          <w:p w14:paraId="41BFEB66" w14:textId="77777777" w:rsidR="000B185A" w:rsidRPr="00A50767" w:rsidRDefault="000B185A">
            <w:pPr>
              <w:spacing w:line="270" w:lineRule="atLeast"/>
              <w:rPr>
                <w:rFonts w:asciiTheme="majorHAnsi" w:hAnsiTheme="majorHAnsi"/>
                <w:sz w:val="24"/>
                <w:szCs w:val="24"/>
              </w:rPr>
            </w:pPr>
            <w:r w:rsidRPr="00A50767">
              <w:rPr>
                <w:rFonts w:asciiTheme="majorHAnsi" w:hAnsiTheme="majorHAnsi"/>
                <w:sz w:val="24"/>
                <w:szCs w:val="24"/>
              </w:rPr>
              <w:t>Management control</w:t>
            </w:r>
          </w:p>
        </w:tc>
        <w:tc>
          <w:tcPr>
            <w:tcW w:w="0" w:type="auto"/>
            <w:shd w:val="clear" w:color="auto" w:fill="F9F9F9"/>
            <w:tcMar>
              <w:top w:w="135" w:type="dxa"/>
              <w:left w:w="150" w:type="dxa"/>
              <w:bottom w:w="135" w:type="dxa"/>
              <w:right w:w="150" w:type="dxa"/>
            </w:tcMar>
            <w:vAlign w:val="center"/>
            <w:hideMark/>
          </w:tcPr>
          <w:p w14:paraId="7AB68C61" w14:textId="77777777" w:rsidR="000B185A" w:rsidRPr="00A50767" w:rsidRDefault="000B185A">
            <w:pPr>
              <w:spacing w:line="270" w:lineRule="atLeast"/>
              <w:jc w:val="center"/>
              <w:rPr>
                <w:rFonts w:asciiTheme="majorHAnsi" w:hAnsiTheme="majorHAnsi"/>
                <w:sz w:val="24"/>
                <w:szCs w:val="24"/>
              </w:rPr>
            </w:pPr>
            <w:r w:rsidRPr="00A50767">
              <w:rPr>
                <w:rFonts w:asciiTheme="majorHAnsi" w:hAnsiTheme="majorHAnsi"/>
                <w:sz w:val="24"/>
                <w:szCs w:val="24"/>
              </w:rPr>
              <w:t>10</w:t>
            </w:r>
          </w:p>
        </w:tc>
      </w:tr>
      <w:tr w:rsidR="000B185A" w:rsidRPr="00A50767" w14:paraId="613A1918" w14:textId="77777777" w:rsidTr="003503B5">
        <w:tc>
          <w:tcPr>
            <w:tcW w:w="0" w:type="auto"/>
            <w:shd w:val="clear" w:color="auto" w:fill="EEEEEE"/>
            <w:tcMar>
              <w:top w:w="135" w:type="dxa"/>
              <w:left w:w="150" w:type="dxa"/>
              <w:bottom w:w="135" w:type="dxa"/>
              <w:right w:w="150" w:type="dxa"/>
            </w:tcMar>
            <w:vAlign w:val="center"/>
            <w:hideMark/>
          </w:tcPr>
          <w:p w14:paraId="1E638385" w14:textId="77777777" w:rsidR="000B185A" w:rsidRPr="00A50767" w:rsidRDefault="000B185A">
            <w:pPr>
              <w:spacing w:line="270" w:lineRule="atLeast"/>
              <w:rPr>
                <w:rFonts w:asciiTheme="majorHAnsi" w:hAnsiTheme="majorHAnsi"/>
                <w:sz w:val="24"/>
                <w:szCs w:val="24"/>
              </w:rPr>
            </w:pPr>
            <w:r w:rsidRPr="00A50767">
              <w:rPr>
                <w:rFonts w:asciiTheme="majorHAnsi" w:hAnsiTheme="majorHAnsi"/>
                <w:sz w:val="24"/>
                <w:szCs w:val="24"/>
              </w:rPr>
              <w:t>Employment equity</w:t>
            </w:r>
          </w:p>
        </w:tc>
        <w:tc>
          <w:tcPr>
            <w:tcW w:w="0" w:type="auto"/>
            <w:shd w:val="clear" w:color="auto" w:fill="EEEEEE"/>
            <w:tcMar>
              <w:top w:w="135" w:type="dxa"/>
              <w:left w:w="150" w:type="dxa"/>
              <w:bottom w:w="135" w:type="dxa"/>
              <w:right w:w="150" w:type="dxa"/>
            </w:tcMar>
            <w:vAlign w:val="center"/>
            <w:hideMark/>
          </w:tcPr>
          <w:p w14:paraId="6AB94933" w14:textId="77777777" w:rsidR="000B185A" w:rsidRPr="00A50767" w:rsidRDefault="000B185A">
            <w:pPr>
              <w:spacing w:line="270" w:lineRule="atLeast"/>
              <w:jc w:val="center"/>
              <w:rPr>
                <w:rFonts w:asciiTheme="majorHAnsi" w:hAnsiTheme="majorHAnsi"/>
                <w:sz w:val="24"/>
                <w:szCs w:val="24"/>
              </w:rPr>
            </w:pPr>
            <w:r w:rsidRPr="00A50767">
              <w:rPr>
                <w:rFonts w:asciiTheme="majorHAnsi" w:hAnsiTheme="majorHAnsi"/>
                <w:sz w:val="24"/>
                <w:szCs w:val="24"/>
              </w:rPr>
              <w:t>10</w:t>
            </w:r>
          </w:p>
        </w:tc>
      </w:tr>
      <w:tr w:rsidR="000B185A" w:rsidRPr="00A50767" w14:paraId="79DD973C" w14:textId="77777777" w:rsidTr="003503B5">
        <w:tc>
          <w:tcPr>
            <w:tcW w:w="0" w:type="auto"/>
            <w:shd w:val="clear" w:color="auto" w:fill="F9F9F9"/>
            <w:tcMar>
              <w:top w:w="135" w:type="dxa"/>
              <w:left w:w="150" w:type="dxa"/>
              <w:bottom w:w="135" w:type="dxa"/>
              <w:right w:w="150" w:type="dxa"/>
            </w:tcMar>
            <w:vAlign w:val="center"/>
            <w:hideMark/>
          </w:tcPr>
          <w:p w14:paraId="0CE19952" w14:textId="77777777" w:rsidR="000B185A" w:rsidRPr="00A50767" w:rsidRDefault="000B185A">
            <w:pPr>
              <w:spacing w:line="270" w:lineRule="atLeast"/>
              <w:rPr>
                <w:rFonts w:asciiTheme="majorHAnsi" w:hAnsiTheme="majorHAnsi"/>
                <w:sz w:val="24"/>
                <w:szCs w:val="24"/>
              </w:rPr>
            </w:pPr>
            <w:r w:rsidRPr="00A50767">
              <w:rPr>
                <w:rFonts w:asciiTheme="majorHAnsi" w:hAnsiTheme="majorHAnsi"/>
                <w:sz w:val="24"/>
                <w:szCs w:val="24"/>
              </w:rPr>
              <w:t>Skills development</w:t>
            </w:r>
          </w:p>
        </w:tc>
        <w:tc>
          <w:tcPr>
            <w:tcW w:w="0" w:type="auto"/>
            <w:shd w:val="clear" w:color="auto" w:fill="F9F9F9"/>
            <w:tcMar>
              <w:top w:w="135" w:type="dxa"/>
              <w:left w:w="150" w:type="dxa"/>
              <w:bottom w:w="135" w:type="dxa"/>
              <w:right w:w="150" w:type="dxa"/>
            </w:tcMar>
            <w:vAlign w:val="center"/>
            <w:hideMark/>
          </w:tcPr>
          <w:p w14:paraId="45C38BF9" w14:textId="77777777" w:rsidR="000B185A" w:rsidRPr="00A50767" w:rsidRDefault="000B185A">
            <w:pPr>
              <w:spacing w:line="270" w:lineRule="atLeast"/>
              <w:jc w:val="center"/>
              <w:rPr>
                <w:rFonts w:asciiTheme="majorHAnsi" w:hAnsiTheme="majorHAnsi"/>
                <w:sz w:val="24"/>
                <w:szCs w:val="24"/>
              </w:rPr>
            </w:pPr>
            <w:r w:rsidRPr="00A50767">
              <w:rPr>
                <w:rFonts w:asciiTheme="majorHAnsi" w:hAnsiTheme="majorHAnsi"/>
                <w:sz w:val="24"/>
                <w:szCs w:val="24"/>
              </w:rPr>
              <w:t>20</w:t>
            </w:r>
          </w:p>
        </w:tc>
      </w:tr>
      <w:tr w:rsidR="000B185A" w:rsidRPr="00A50767" w14:paraId="62944916" w14:textId="77777777" w:rsidTr="003503B5">
        <w:tc>
          <w:tcPr>
            <w:tcW w:w="0" w:type="auto"/>
            <w:shd w:val="clear" w:color="auto" w:fill="EEEEEE"/>
            <w:tcMar>
              <w:top w:w="135" w:type="dxa"/>
              <w:left w:w="150" w:type="dxa"/>
              <w:bottom w:w="135" w:type="dxa"/>
              <w:right w:w="150" w:type="dxa"/>
            </w:tcMar>
            <w:vAlign w:val="center"/>
            <w:hideMark/>
          </w:tcPr>
          <w:p w14:paraId="44FFD973" w14:textId="77777777" w:rsidR="000B185A" w:rsidRPr="00A50767" w:rsidRDefault="000B185A">
            <w:pPr>
              <w:spacing w:line="270" w:lineRule="atLeast"/>
              <w:rPr>
                <w:rFonts w:asciiTheme="majorHAnsi" w:hAnsiTheme="majorHAnsi"/>
                <w:sz w:val="24"/>
                <w:szCs w:val="24"/>
              </w:rPr>
            </w:pPr>
            <w:r w:rsidRPr="00A50767">
              <w:rPr>
                <w:rFonts w:asciiTheme="majorHAnsi" w:hAnsiTheme="majorHAnsi"/>
                <w:sz w:val="24"/>
                <w:szCs w:val="24"/>
              </w:rPr>
              <w:t>Preferential procurement</w:t>
            </w:r>
          </w:p>
        </w:tc>
        <w:tc>
          <w:tcPr>
            <w:tcW w:w="0" w:type="auto"/>
            <w:shd w:val="clear" w:color="auto" w:fill="EEEEEE"/>
            <w:tcMar>
              <w:top w:w="135" w:type="dxa"/>
              <w:left w:w="150" w:type="dxa"/>
              <w:bottom w:w="135" w:type="dxa"/>
              <w:right w:w="150" w:type="dxa"/>
            </w:tcMar>
            <w:vAlign w:val="center"/>
            <w:hideMark/>
          </w:tcPr>
          <w:p w14:paraId="2645E5F9" w14:textId="77777777" w:rsidR="000B185A" w:rsidRPr="00A50767" w:rsidRDefault="000B185A">
            <w:pPr>
              <w:spacing w:line="270" w:lineRule="atLeast"/>
              <w:jc w:val="center"/>
              <w:rPr>
                <w:rFonts w:asciiTheme="majorHAnsi" w:hAnsiTheme="majorHAnsi"/>
                <w:sz w:val="24"/>
                <w:szCs w:val="24"/>
              </w:rPr>
            </w:pPr>
            <w:r w:rsidRPr="00A50767">
              <w:rPr>
                <w:rFonts w:asciiTheme="majorHAnsi" w:hAnsiTheme="majorHAnsi"/>
                <w:sz w:val="24"/>
                <w:szCs w:val="24"/>
              </w:rPr>
              <w:t>20</w:t>
            </w:r>
          </w:p>
        </w:tc>
      </w:tr>
      <w:tr w:rsidR="000B185A" w:rsidRPr="00A50767" w14:paraId="589A42F6" w14:textId="77777777" w:rsidTr="003503B5">
        <w:tc>
          <w:tcPr>
            <w:tcW w:w="0" w:type="auto"/>
            <w:shd w:val="clear" w:color="auto" w:fill="F9F9F9"/>
            <w:tcMar>
              <w:top w:w="135" w:type="dxa"/>
              <w:left w:w="150" w:type="dxa"/>
              <w:bottom w:w="135" w:type="dxa"/>
              <w:right w:w="150" w:type="dxa"/>
            </w:tcMar>
            <w:vAlign w:val="center"/>
            <w:hideMark/>
          </w:tcPr>
          <w:p w14:paraId="6DC4C3B4" w14:textId="77777777" w:rsidR="000B185A" w:rsidRPr="00A50767" w:rsidRDefault="000B185A">
            <w:pPr>
              <w:spacing w:line="270" w:lineRule="atLeast"/>
              <w:rPr>
                <w:rFonts w:asciiTheme="majorHAnsi" w:hAnsiTheme="majorHAnsi"/>
                <w:sz w:val="24"/>
                <w:szCs w:val="24"/>
              </w:rPr>
            </w:pPr>
            <w:r w:rsidRPr="00A50767">
              <w:rPr>
                <w:rFonts w:asciiTheme="majorHAnsi" w:hAnsiTheme="majorHAnsi"/>
                <w:sz w:val="24"/>
                <w:szCs w:val="24"/>
              </w:rPr>
              <w:t>Enterprise development</w:t>
            </w:r>
          </w:p>
        </w:tc>
        <w:tc>
          <w:tcPr>
            <w:tcW w:w="0" w:type="auto"/>
            <w:shd w:val="clear" w:color="auto" w:fill="F9F9F9"/>
            <w:tcMar>
              <w:top w:w="135" w:type="dxa"/>
              <w:left w:w="150" w:type="dxa"/>
              <w:bottom w:w="135" w:type="dxa"/>
              <w:right w:w="150" w:type="dxa"/>
            </w:tcMar>
            <w:vAlign w:val="center"/>
            <w:hideMark/>
          </w:tcPr>
          <w:p w14:paraId="3094D41E" w14:textId="77777777" w:rsidR="000B185A" w:rsidRPr="00A50767" w:rsidRDefault="000B185A">
            <w:pPr>
              <w:spacing w:line="270" w:lineRule="atLeast"/>
              <w:jc w:val="center"/>
              <w:rPr>
                <w:rFonts w:asciiTheme="majorHAnsi" w:hAnsiTheme="majorHAnsi"/>
                <w:sz w:val="24"/>
                <w:szCs w:val="24"/>
              </w:rPr>
            </w:pPr>
            <w:r w:rsidRPr="00A50767">
              <w:rPr>
                <w:rFonts w:asciiTheme="majorHAnsi" w:hAnsiTheme="majorHAnsi"/>
                <w:sz w:val="24"/>
                <w:szCs w:val="24"/>
              </w:rPr>
              <w:t>10</w:t>
            </w:r>
          </w:p>
        </w:tc>
      </w:tr>
      <w:tr w:rsidR="000B185A" w:rsidRPr="00A50767" w14:paraId="06DFED8B" w14:textId="77777777" w:rsidTr="003503B5">
        <w:tc>
          <w:tcPr>
            <w:tcW w:w="0" w:type="auto"/>
            <w:shd w:val="clear" w:color="auto" w:fill="EEEEEE"/>
            <w:tcMar>
              <w:top w:w="135" w:type="dxa"/>
              <w:left w:w="150" w:type="dxa"/>
              <w:bottom w:w="135" w:type="dxa"/>
              <w:right w:w="150" w:type="dxa"/>
            </w:tcMar>
            <w:vAlign w:val="center"/>
            <w:hideMark/>
          </w:tcPr>
          <w:p w14:paraId="3107BCD2" w14:textId="77777777" w:rsidR="000B185A" w:rsidRPr="00A50767" w:rsidRDefault="000B185A">
            <w:pPr>
              <w:spacing w:line="270" w:lineRule="atLeast"/>
              <w:rPr>
                <w:rFonts w:asciiTheme="majorHAnsi" w:hAnsiTheme="majorHAnsi"/>
                <w:sz w:val="24"/>
                <w:szCs w:val="24"/>
              </w:rPr>
            </w:pPr>
            <w:r w:rsidRPr="00A50767">
              <w:rPr>
                <w:rFonts w:asciiTheme="majorHAnsi" w:hAnsiTheme="majorHAnsi"/>
                <w:sz w:val="24"/>
                <w:szCs w:val="24"/>
              </w:rPr>
              <w:t>Residual (sector determined)</w:t>
            </w:r>
          </w:p>
        </w:tc>
        <w:tc>
          <w:tcPr>
            <w:tcW w:w="0" w:type="auto"/>
            <w:shd w:val="clear" w:color="auto" w:fill="EEEEEE"/>
            <w:tcMar>
              <w:top w:w="135" w:type="dxa"/>
              <w:left w:w="150" w:type="dxa"/>
              <w:bottom w:w="135" w:type="dxa"/>
              <w:right w:w="150" w:type="dxa"/>
            </w:tcMar>
            <w:vAlign w:val="center"/>
            <w:hideMark/>
          </w:tcPr>
          <w:p w14:paraId="10E39BE2" w14:textId="77777777" w:rsidR="000B185A" w:rsidRPr="00A50767" w:rsidRDefault="000B185A">
            <w:pPr>
              <w:spacing w:line="270" w:lineRule="atLeast"/>
              <w:jc w:val="center"/>
              <w:rPr>
                <w:rFonts w:asciiTheme="majorHAnsi" w:hAnsiTheme="majorHAnsi"/>
                <w:sz w:val="24"/>
                <w:szCs w:val="24"/>
              </w:rPr>
            </w:pPr>
            <w:r w:rsidRPr="00A50767">
              <w:rPr>
                <w:rFonts w:asciiTheme="majorHAnsi" w:hAnsiTheme="majorHAnsi"/>
                <w:sz w:val="24"/>
                <w:szCs w:val="24"/>
              </w:rPr>
              <w:t>10</w:t>
            </w:r>
          </w:p>
        </w:tc>
      </w:tr>
      <w:tr w:rsidR="000B185A" w:rsidRPr="00A50767" w14:paraId="248E7192" w14:textId="77777777" w:rsidTr="003503B5">
        <w:tc>
          <w:tcPr>
            <w:tcW w:w="0" w:type="auto"/>
            <w:shd w:val="clear" w:color="auto" w:fill="F9F9F9"/>
            <w:tcMar>
              <w:top w:w="135" w:type="dxa"/>
              <w:left w:w="150" w:type="dxa"/>
              <w:bottom w:w="135" w:type="dxa"/>
              <w:right w:w="150" w:type="dxa"/>
            </w:tcMar>
            <w:vAlign w:val="center"/>
            <w:hideMark/>
          </w:tcPr>
          <w:p w14:paraId="57A8A910" w14:textId="77777777" w:rsidR="000B185A" w:rsidRPr="00A50767" w:rsidRDefault="000B185A">
            <w:pPr>
              <w:spacing w:line="270" w:lineRule="atLeast"/>
              <w:rPr>
                <w:rFonts w:asciiTheme="majorHAnsi" w:hAnsiTheme="majorHAnsi"/>
                <w:sz w:val="24"/>
                <w:szCs w:val="24"/>
              </w:rPr>
            </w:pPr>
            <w:r w:rsidRPr="00A50767">
              <w:rPr>
                <w:rFonts w:asciiTheme="majorHAnsi" w:hAnsiTheme="majorHAnsi"/>
                <w:sz w:val="24"/>
                <w:szCs w:val="24"/>
              </w:rPr>
              <w:t>TOTAL</w:t>
            </w:r>
          </w:p>
        </w:tc>
        <w:tc>
          <w:tcPr>
            <w:tcW w:w="0" w:type="auto"/>
            <w:shd w:val="clear" w:color="auto" w:fill="F9F9F9"/>
            <w:tcMar>
              <w:top w:w="135" w:type="dxa"/>
              <w:left w:w="150" w:type="dxa"/>
              <w:bottom w:w="135" w:type="dxa"/>
              <w:right w:w="150" w:type="dxa"/>
            </w:tcMar>
            <w:vAlign w:val="center"/>
            <w:hideMark/>
          </w:tcPr>
          <w:p w14:paraId="7C6AB429" w14:textId="77777777" w:rsidR="000B185A" w:rsidRPr="00A50767" w:rsidRDefault="000B185A">
            <w:pPr>
              <w:spacing w:line="270" w:lineRule="atLeast"/>
              <w:jc w:val="center"/>
              <w:rPr>
                <w:rFonts w:asciiTheme="majorHAnsi" w:hAnsiTheme="majorHAnsi"/>
                <w:sz w:val="24"/>
                <w:szCs w:val="24"/>
              </w:rPr>
            </w:pPr>
            <w:r w:rsidRPr="00A50767">
              <w:rPr>
                <w:rFonts w:asciiTheme="majorHAnsi" w:hAnsiTheme="majorHAnsi"/>
                <w:sz w:val="24"/>
                <w:szCs w:val="24"/>
              </w:rPr>
              <w:t>100</w:t>
            </w:r>
          </w:p>
        </w:tc>
      </w:tr>
      <w:tr w:rsidR="000B185A" w:rsidRPr="00A50767" w14:paraId="76587B4F" w14:textId="77777777" w:rsidTr="003503B5">
        <w:tc>
          <w:tcPr>
            <w:tcW w:w="0" w:type="auto"/>
            <w:shd w:val="clear" w:color="auto" w:fill="EEEEEE"/>
            <w:tcMar>
              <w:top w:w="135" w:type="dxa"/>
              <w:left w:w="150" w:type="dxa"/>
              <w:bottom w:w="135" w:type="dxa"/>
              <w:right w:w="150" w:type="dxa"/>
            </w:tcMar>
            <w:vAlign w:val="center"/>
            <w:hideMark/>
          </w:tcPr>
          <w:p w14:paraId="07A7BE71" w14:textId="77777777" w:rsidR="000B185A" w:rsidRPr="00A50767" w:rsidRDefault="000B185A">
            <w:pPr>
              <w:spacing w:line="270" w:lineRule="atLeast"/>
              <w:jc w:val="right"/>
              <w:rPr>
                <w:rFonts w:asciiTheme="majorHAnsi" w:hAnsiTheme="majorHAnsi"/>
                <w:sz w:val="24"/>
                <w:szCs w:val="24"/>
              </w:rPr>
            </w:pPr>
            <w:r w:rsidRPr="00A50767">
              <w:rPr>
                <w:rFonts w:asciiTheme="majorHAnsi" w:hAnsiTheme="majorHAnsi"/>
                <w:sz w:val="24"/>
                <w:szCs w:val="24"/>
              </w:rPr>
              <w:t>Source:</w:t>
            </w:r>
            <w:r w:rsidRPr="00A50767">
              <w:rPr>
                <w:rStyle w:val="apple-converted-space"/>
                <w:sz w:val="24"/>
                <w:szCs w:val="24"/>
              </w:rPr>
              <w:t> </w:t>
            </w:r>
            <w:hyperlink r:id="rId196" w:tgtFrame="_blank" w:history="1">
              <w:r w:rsidRPr="00A50767">
                <w:rPr>
                  <w:rStyle w:val="Hyperlink"/>
                  <w:rFonts w:asciiTheme="majorHAnsi" w:hAnsiTheme="majorHAnsi"/>
                  <w:b/>
                  <w:i/>
                  <w:color w:val="auto"/>
                  <w:sz w:val="24"/>
                  <w:szCs w:val="24"/>
                </w:rPr>
                <w:t>Strategy on B- BBEE</w:t>
              </w:r>
            </w:hyperlink>
          </w:p>
        </w:tc>
        <w:tc>
          <w:tcPr>
            <w:tcW w:w="0" w:type="auto"/>
            <w:shd w:val="clear" w:color="auto" w:fill="EEEEEE"/>
            <w:tcMar>
              <w:top w:w="135" w:type="dxa"/>
              <w:left w:w="150" w:type="dxa"/>
              <w:bottom w:w="135" w:type="dxa"/>
              <w:right w:w="150" w:type="dxa"/>
            </w:tcMar>
            <w:vAlign w:val="center"/>
            <w:hideMark/>
          </w:tcPr>
          <w:p w14:paraId="4941A4B4" w14:textId="77777777" w:rsidR="000B185A" w:rsidRPr="00A50767" w:rsidRDefault="000B185A">
            <w:pPr>
              <w:spacing w:line="270" w:lineRule="atLeast"/>
              <w:jc w:val="center"/>
              <w:rPr>
                <w:rFonts w:asciiTheme="majorHAnsi" w:hAnsiTheme="majorHAnsi"/>
                <w:sz w:val="24"/>
                <w:szCs w:val="24"/>
              </w:rPr>
            </w:pPr>
          </w:p>
        </w:tc>
      </w:tr>
    </w:tbl>
    <w:p w14:paraId="3B7F7172" w14:textId="77777777" w:rsidR="000B185A" w:rsidRPr="00A50767" w:rsidRDefault="000B185A" w:rsidP="003503B5">
      <w:pPr>
        <w:rPr>
          <w:rFonts w:asciiTheme="majorHAnsi" w:hAnsiTheme="majorHAnsi"/>
          <w:sz w:val="24"/>
          <w:szCs w:val="24"/>
          <w:shd w:val="clear" w:color="auto" w:fill="FFFFFF"/>
        </w:rPr>
      </w:pPr>
    </w:p>
    <w:p w14:paraId="2330040C"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shd w:val="clear" w:color="auto" w:fill="FFFFFF"/>
        </w:rPr>
        <w:t>The B-BBEE Act of 2003 makes the codes binding on all state bodies and public companies, and the government is required to apply them when making economic decisions on:</w:t>
      </w:r>
    </w:p>
    <w:p w14:paraId="04180DD7" w14:textId="77777777" w:rsidR="000B185A" w:rsidRPr="00A50767" w:rsidRDefault="000B185A" w:rsidP="00923BE4">
      <w:pPr>
        <w:numPr>
          <w:ilvl w:val="0"/>
          <w:numId w:val="202"/>
        </w:numPr>
        <w:spacing w:after="0" w:line="240" w:lineRule="auto"/>
        <w:ind w:left="375"/>
        <w:rPr>
          <w:rFonts w:asciiTheme="majorHAnsi" w:hAnsiTheme="majorHAnsi"/>
          <w:sz w:val="24"/>
          <w:szCs w:val="24"/>
        </w:rPr>
      </w:pPr>
      <w:r w:rsidRPr="00A50767">
        <w:rPr>
          <w:rFonts w:asciiTheme="majorHAnsi" w:hAnsiTheme="majorHAnsi"/>
          <w:sz w:val="24"/>
          <w:szCs w:val="24"/>
        </w:rPr>
        <w:t>procurement,</w:t>
      </w:r>
    </w:p>
    <w:p w14:paraId="29D79D8A" w14:textId="77777777" w:rsidR="000B185A" w:rsidRPr="00A50767" w:rsidRDefault="000B185A" w:rsidP="00923BE4">
      <w:pPr>
        <w:numPr>
          <w:ilvl w:val="0"/>
          <w:numId w:val="202"/>
        </w:numPr>
        <w:spacing w:after="0" w:line="240" w:lineRule="auto"/>
        <w:ind w:left="375"/>
        <w:rPr>
          <w:rFonts w:asciiTheme="majorHAnsi" w:hAnsiTheme="majorHAnsi"/>
          <w:sz w:val="24"/>
          <w:szCs w:val="24"/>
        </w:rPr>
      </w:pPr>
      <w:r w:rsidRPr="00A50767">
        <w:rPr>
          <w:rFonts w:asciiTheme="majorHAnsi" w:hAnsiTheme="majorHAnsi"/>
          <w:sz w:val="24"/>
          <w:szCs w:val="24"/>
        </w:rPr>
        <w:t>licensing and concessions,</w:t>
      </w:r>
    </w:p>
    <w:p w14:paraId="4FC385F5" w14:textId="77777777" w:rsidR="000B185A" w:rsidRPr="00A50767" w:rsidRDefault="000B185A" w:rsidP="00923BE4">
      <w:pPr>
        <w:numPr>
          <w:ilvl w:val="0"/>
          <w:numId w:val="202"/>
        </w:numPr>
        <w:spacing w:after="0" w:line="240" w:lineRule="auto"/>
        <w:ind w:left="375"/>
        <w:rPr>
          <w:rFonts w:asciiTheme="majorHAnsi" w:hAnsiTheme="majorHAnsi"/>
          <w:sz w:val="24"/>
          <w:szCs w:val="24"/>
        </w:rPr>
      </w:pPr>
      <w:r w:rsidRPr="00A50767">
        <w:rPr>
          <w:rFonts w:asciiTheme="majorHAnsi" w:hAnsiTheme="majorHAnsi"/>
          <w:sz w:val="24"/>
          <w:szCs w:val="24"/>
        </w:rPr>
        <w:t>public-private partnerships, and</w:t>
      </w:r>
    </w:p>
    <w:p w14:paraId="1AF6E524" w14:textId="77777777" w:rsidR="000B185A" w:rsidRPr="00A50767" w:rsidRDefault="000B185A" w:rsidP="00923BE4">
      <w:pPr>
        <w:numPr>
          <w:ilvl w:val="0"/>
          <w:numId w:val="202"/>
        </w:numPr>
        <w:spacing w:after="0" w:line="240" w:lineRule="auto"/>
        <w:ind w:left="375"/>
        <w:rPr>
          <w:rFonts w:asciiTheme="majorHAnsi" w:hAnsiTheme="majorHAnsi"/>
          <w:sz w:val="24"/>
          <w:szCs w:val="24"/>
        </w:rPr>
      </w:pPr>
      <w:r w:rsidRPr="00A50767">
        <w:rPr>
          <w:rFonts w:asciiTheme="majorHAnsi" w:hAnsiTheme="majorHAnsi"/>
          <w:sz w:val="24"/>
          <w:szCs w:val="24"/>
        </w:rPr>
        <w:t>the sale of state-owned assets or businesses.</w:t>
      </w:r>
    </w:p>
    <w:p w14:paraId="0CC16774" w14:textId="77777777" w:rsidR="000B185A" w:rsidRPr="00A50767" w:rsidRDefault="000B185A" w:rsidP="003503B5">
      <w:pPr>
        <w:spacing w:after="0"/>
        <w:ind w:left="375"/>
        <w:rPr>
          <w:rFonts w:asciiTheme="majorHAnsi" w:hAnsiTheme="majorHAnsi"/>
          <w:sz w:val="24"/>
          <w:szCs w:val="24"/>
        </w:rPr>
      </w:pPr>
    </w:p>
    <w:p w14:paraId="72AA8AA7" w14:textId="77777777" w:rsidR="000B185A" w:rsidRPr="00A50767" w:rsidRDefault="000B185A" w:rsidP="003503B5">
      <w:pPr>
        <w:rPr>
          <w:rFonts w:asciiTheme="majorHAnsi" w:hAnsiTheme="majorHAnsi"/>
          <w:sz w:val="24"/>
          <w:szCs w:val="24"/>
        </w:rPr>
      </w:pPr>
      <w:r w:rsidRPr="00A50767">
        <w:rPr>
          <w:rFonts w:asciiTheme="majorHAnsi" w:hAnsiTheme="majorHAnsi"/>
          <w:sz w:val="24"/>
          <w:szCs w:val="24"/>
          <w:shd w:val="clear" w:color="auto" w:fill="FFFFFF"/>
        </w:rPr>
        <w:t>Private companies must apply the codes if they want to do business with any government enterprise or organ of state – that is, to tender for business, apply for licences and concessions, enter into public-private partnerships, or buy state-owned assets.</w:t>
      </w:r>
    </w:p>
    <w:p w14:paraId="13962DBE" w14:textId="77777777" w:rsidR="000B185A" w:rsidRPr="00A50767" w:rsidRDefault="000B185A" w:rsidP="003503B5">
      <w:pPr>
        <w:rPr>
          <w:rFonts w:asciiTheme="majorHAnsi" w:hAnsiTheme="majorHAnsi"/>
          <w:b/>
          <w:sz w:val="24"/>
          <w:szCs w:val="24"/>
        </w:rPr>
      </w:pPr>
      <w:r w:rsidRPr="00A50767">
        <w:rPr>
          <w:rFonts w:asciiTheme="majorHAnsi" w:hAnsiTheme="majorHAnsi"/>
          <w:sz w:val="24"/>
          <w:szCs w:val="24"/>
          <w:shd w:val="clear" w:color="auto" w:fill="FFFFFF"/>
        </w:rPr>
        <w:t>Companies are also encouraged to apply the codes in their interactions with one another, since preferential procurement will affect most private companies throughout the supply chain.</w:t>
      </w:r>
      <w:r w:rsidRPr="00A50767">
        <w:rPr>
          <w:rFonts w:asciiTheme="majorHAnsi" w:hAnsiTheme="majorHAnsi"/>
          <w:sz w:val="24"/>
          <w:szCs w:val="24"/>
        </w:rPr>
        <w:br/>
      </w:r>
      <w:r w:rsidRPr="00A50767">
        <w:rPr>
          <w:rFonts w:ascii="Calibri" w:hAnsi="Calibri"/>
          <w:sz w:val="21"/>
          <w:szCs w:val="21"/>
        </w:rPr>
        <w:br/>
      </w:r>
      <w:r w:rsidRPr="00A50767">
        <w:rPr>
          <w:rFonts w:ascii="Calibri" w:hAnsi="Calibri"/>
          <w:i/>
        </w:rPr>
        <w:t>Readmore:</w:t>
      </w:r>
      <w:r w:rsidRPr="00A50767">
        <w:rPr>
          <w:rStyle w:val="apple-converted-space"/>
          <w:rFonts w:ascii="Calibri" w:hAnsi="Calibri"/>
        </w:rPr>
        <w:t> </w:t>
      </w:r>
      <w:hyperlink r:id="rId197" w:anchor=".V8gYBPl97Z4#ixzz4J0hw2SyD" w:history="1">
        <w:r w:rsidRPr="00A50767">
          <w:rPr>
            <w:rStyle w:val="Hyperlink"/>
            <w:rFonts w:ascii="Calibri" w:hAnsi="Calibri"/>
            <w:b/>
            <w:i/>
            <w:color w:val="auto"/>
          </w:rPr>
          <w:t>http://www.southafrica.info/business/trends/empowerment/bee.htm#.V8gYBPl97Z4#ixzz4J0hw2SyD</w:t>
        </w:r>
      </w:hyperlink>
    </w:p>
    <w:p w14:paraId="03659C48" w14:textId="77777777" w:rsidR="000B185A" w:rsidRPr="00A50767" w:rsidRDefault="000B185A" w:rsidP="003503B5">
      <w:pPr>
        <w:rPr>
          <w:rFonts w:asciiTheme="majorHAnsi" w:hAnsiTheme="majorHAnsi"/>
          <w:sz w:val="24"/>
          <w:szCs w:val="24"/>
        </w:rPr>
      </w:pPr>
    </w:p>
    <w:p w14:paraId="6C2929DB" w14:textId="77777777" w:rsidR="000B185A" w:rsidRPr="00A50767" w:rsidRDefault="000B185A">
      <w:pPr>
        <w:rPr>
          <w:rFonts w:ascii="Cambria" w:hAnsi="Cambria"/>
          <w:szCs w:val="24"/>
        </w:rPr>
      </w:pPr>
      <w:r w:rsidRPr="00A50767">
        <w:rPr>
          <w:rFonts w:ascii="Cambria" w:hAnsi="Cambria"/>
          <w:szCs w:val="24"/>
        </w:rPr>
        <w:br w:type="page"/>
      </w:r>
    </w:p>
    <w:p w14:paraId="02379D24" w14:textId="77777777" w:rsidR="000B185A" w:rsidRPr="00A50767" w:rsidRDefault="000B185A" w:rsidP="003503B5">
      <w:pPr>
        <w:rPr>
          <w:rFonts w:ascii="Cambria" w:hAnsi="Cambria"/>
          <w:szCs w:val="24"/>
        </w:rPr>
      </w:pPr>
      <w:r w:rsidRPr="00A50767">
        <w:rPr>
          <w:rFonts w:ascii="Cambria" w:hAnsi="Cambria"/>
          <w:noProof/>
          <w:szCs w:val="24"/>
          <w:lang w:val="en-ZA" w:eastAsia="en-ZA"/>
        </w:rPr>
        <w:lastRenderedPageBreak/>
        <w:drawing>
          <wp:inline distT="0" distB="0" distL="0" distR="0" wp14:anchorId="2AD1FA53" wp14:editId="018E4C63">
            <wp:extent cx="4886325" cy="4790827"/>
            <wp:effectExtent l="0" t="0" r="0" b="0"/>
            <wp:docPr id="777" name="Picture 2" descr="C:\Users\RB Mallgee\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B Mallgee\Desktop\3.jpg"/>
                    <pic:cNvPicPr>
                      <a:picLocks noChangeAspect="1" noChangeArrowheads="1"/>
                    </pic:cNvPicPr>
                  </pic:nvPicPr>
                  <pic:blipFill>
                    <a:blip r:embed="rId198" cstate="print"/>
                    <a:srcRect/>
                    <a:stretch>
                      <a:fillRect/>
                    </a:stretch>
                  </pic:blipFill>
                  <pic:spPr bwMode="auto">
                    <a:xfrm>
                      <a:off x="0" y="0"/>
                      <a:ext cx="4891431" cy="4795833"/>
                    </a:xfrm>
                    <a:prstGeom prst="rect">
                      <a:avLst/>
                    </a:prstGeom>
                    <a:noFill/>
                    <a:ln w="9525">
                      <a:noFill/>
                      <a:miter lim="800000"/>
                      <a:headEnd/>
                      <a:tailEnd/>
                    </a:ln>
                  </pic:spPr>
                </pic:pic>
              </a:graphicData>
            </a:graphic>
          </wp:inline>
        </w:drawing>
      </w:r>
    </w:p>
    <w:p w14:paraId="2A9414D1" w14:textId="77777777" w:rsidR="000B185A" w:rsidRPr="00A50767" w:rsidRDefault="000B185A" w:rsidP="003503B5">
      <w:pPr>
        <w:rPr>
          <w:rFonts w:ascii="Cambria" w:hAnsi="Cambria"/>
          <w:b/>
          <w:szCs w:val="24"/>
        </w:rPr>
      </w:pPr>
      <w:r w:rsidRPr="00A50767">
        <w:rPr>
          <w:rFonts w:ascii="Cambria" w:hAnsi="Cambria"/>
          <w:b/>
          <w:szCs w:val="24"/>
        </w:rPr>
        <w:t>[reinsert the article]</w:t>
      </w:r>
    </w:p>
    <w:p w14:paraId="0DEF6C40" w14:textId="77777777" w:rsidR="000B185A" w:rsidRPr="00A50767" w:rsidRDefault="000B185A" w:rsidP="003503B5">
      <w:pPr>
        <w:rPr>
          <w:rFonts w:ascii="Cambria" w:hAnsi="Cambria"/>
          <w:b/>
          <w:szCs w:val="24"/>
        </w:rPr>
      </w:pPr>
    </w:p>
    <w:p w14:paraId="351880F5" w14:textId="77777777" w:rsidR="000B185A" w:rsidRPr="00A50767" w:rsidRDefault="000B185A" w:rsidP="003503B5">
      <w:pPr>
        <w:pBdr>
          <w:top w:val="single" w:sz="4" w:space="1" w:color="auto"/>
          <w:left w:val="single" w:sz="4" w:space="1" w:color="auto"/>
          <w:bottom w:val="single" w:sz="4" w:space="1" w:color="auto"/>
          <w:right w:val="single" w:sz="4" w:space="1" w:color="auto"/>
        </w:pBdr>
        <w:rPr>
          <w:rFonts w:ascii="Cambria" w:hAnsi="Cambria"/>
          <w:b/>
          <w:szCs w:val="24"/>
        </w:rPr>
      </w:pPr>
      <w:r w:rsidRPr="00A50767">
        <w:rPr>
          <w:rFonts w:ascii="Cambria" w:hAnsi="Cambria"/>
          <w:b/>
          <w:szCs w:val="24"/>
        </w:rPr>
        <w:t xml:space="preserve">Activity 3.27 </w:t>
      </w:r>
    </w:p>
    <w:p w14:paraId="08180934" w14:textId="77777777" w:rsidR="000B185A" w:rsidRPr="00A50767" w:rsidRDefault="000B185A" w:rsidP="003503B5">
      <w:pPr>
        <w:pBdr>
          <w:top w:val="single" w:sz="4" w:space="1" w:color="auto"/>
          <w:left w:val="single" w:sz="4" w:space="1" w:color="auto"/>
          <w:bottom w:val="single" w:sz="4" w:space="1" w:color="auto"/>
          <w:right w:val="single" w:sz="4" w:space="1" w:color="auto"/>
        </w:pBdr>
        <w:ind w:firstLine="720"/>
        <w:rPr>
          <w:rFonts w:ascii="Cambria" w:hAnsi="Cambria"/>
          <w:szCs w:val="24"/>
        </w:rPr>
      </w:pPr>
      <w:r w:rsidRPr="00A50767">
        <w:rPr>
          <w:rFonts w:ascii="Cambria" w:hAnsi="Cambria"/>
          <w:szCs w:val="24"/>
        </w:rPr>
        <w:t xml:space="preserve">Look at the article above and answer the questions below:  </w:t>
      </w:r>
    </w:p>
    <w:p w14:paraId="1D25CD56" w14:textId="77777777" w:rsidR="000B185A" w:rsidRPr="00A50767" w:rsidRDefault="000B185A" w:rsidP="003503B5">
      <w:pPr>
        <w:pBdr>
          <w:top w:val="single" w:sz="4" w:space="1" w:color="auto"/>
          <w:left w:val="single" w:sz="4" w:space="1" w:color="auto"/>
          <w:bottom w:val="single" w:sz="4" w:space="1" w:color="auto"/>
          <w:right w:val="single" w:sz="4" w:space="1" w:color="auto"/>
        </w:pBdr>
        <w:ind w:firstLine="720"/>
        <w:rPr>
          <w:rFonts w:ascii="Cambria" w:hAnsi="Cambria"/>
          <w:szCs w:val="24"/>
        </w:rPr>
      </w:pPr>
      <w:r w:rsidRPr="00A50767">
        <w:rPr>
          <w:rFonts w:ascii="Cambria" w:hAnsi="Cambria"/>
          <w:szCs w:val="24"/>
        </w:rPr>
        <w:t>1.  What does “compliance” mean?</w:t>
      </w:r>
    </w:p>
    <w:p w14:paraId="4E430D9F" w14:textId="77777777" w:rsidR="000B185A" w:rsidRPr="00A50767" w:rsidRDefault="000B185A" w:rsidP="003503B5">
      <w:pPr>
        <w:pBdr>
          <w:top w:val="single" w:sz="4" w:space="1" w:color="auto"/>
          <w:left w:val="single" w:sz="4" w:space="1" w:color="auto"/>
          <w:bottom w:val="single" w:sz="4" w:space="1" w:color="auto"/>
          <w:right w:val="single" w:sz="4" w:space="1" w:color="auto"/>
        </w:pBdr>
        <w:ind w:firstLine="720"/>
        <w:rPr>
          <w:rFonts w:ascii="Cambria" w:hAnsi="Cambria"/>
          <w:szCs w:val="24"/>
        </w:rPr>
      </w:pPr>
      <w:r w:rsidRPr="00A50767">
        <w:rPr>
          <w:rFonts w:ascii="Cambria" w:hAnsi="Cambria"/>
          <w:szCs w:val="24"/>
        </w:rPr>
        <w:t>2.  Why do businesses strive to be compliant?</w:t>
      </w:r>
    </w:p>
    <w:p w14:paraId="7D6E5B22" w14:textId="77777777" w:rsidR="000B185A" w:rsidRPr="00A50767" w:rsidRDefault="000B185A" w:rsidP="003503B5">
      <w:pPr>
        <w:pBdr>
          <w:top w:val="single" w:sz="4" w:space="1" w:color="auto"/>
          <w:left w:val="single" w:sz="4" w:space="1" w:color="auto"/>
          <w:bottom w:val="single" w:sz="4" w:space="1" w:color="auto"/>
          <w:right w:val="single" w:sz="4" w:space="1" w:color="auto"/>
        </w:pBdr>
        <w:ind w:firstLine="720"/>
        <w:rPr>
          <w:rFonts w:ascii="Cambria" w:hAnsi="Cambria"/>
          <w:szCs w:val="24"/>
        </w:rPr>
      </w:pPr>
      <w:r w:rsidRPr="00A50767">
        <w:rPr>
          <w:rFonts w:ascii="Cambria" w:hAnsi="Cambria"/>
          <w:szCs w:val="24"/>
        </w:rPr>
        <w:t xml:space="preserve">3.  What are they saying about being compliant? </w:t>
      </w:r>
    </w:p>
    <w:p w14:paraId="0DAB2768" w14:textId="77777777" w:rsidR="000B185A" w:rsidRPr="00A50767" w:rsidRDefault="000B185A" w:rsidP="003503B5">
      <w:pPr>
        <w:pBdr>
          <w:top w:val="single" w:sz="4" w:space="1" w:color="auto"/>
          <w:left w:val="single" w:sz="4" w:space="1" w:color="auto"/>
          <w:bottom w:val="single" w:sz="4" w:space="1" w:color="auto"/>
          <w:right w:val="single" w:sz="4" w:space="1" w:color="auto"/>
        </w:pBdr>
        <w:ind w:firstLine="720"/>
        <w:rPr>
          <w:rFonts w:ascii="Cambria" w:hAnsi="Cambria"/>
          <w:szCs w:val="24"/>
        </w:rPr>
      </w:pPr>
      <w:r w:rsidRPr="00A50767">
        <w:rPr>
          <w:rFonts w:ascii="Cambria" w:hAnsi="Cambria"/>
          <w:szCs w:val="24"/>
        </w:rPr>
        <w:t xml:space="preserve">4.  What are your views on this? </w:t>
      </w:r>
    </w:p>
    <w:p w14:paraId="18C5CB29" w14:textId="60463FFD" w:rsidR="00AD15E1" w:rsidRDefault="00AD15E1" w:rsidP="00D30B94">
      <w:pPr>
        <w:rPr>
          <w:rFonts w:ascii="Cambria" w:hAnsi="Cambria"/>
          <w:b/>
          <w:sz w:val="28"/>
          <w:szCs w:val="28"/>
        </w:rPr>
        <w:sectPr w:rsidR="00AD15E1" w:rsidSect="003503B5">
          <w:headerReference w:type="even" r:id="rId199"/>
          <w:headerReference w:type="default" r:id="rId200"/>
          <w:footerReference w:type="even" r:id="rId201"/>
          <w:footerReference w:type="default" r:id="rId202"/>
          <w:headerReference w:type="first" r:id="rId203"/>
          <w:footerReference w:type="first" r:id="rId204"/>
          <w:pgSz w:w="11906" w:h="16838"/>
          <w:pgMar w:top="1440" w:right="1440" w:bottom="1440" w:left="1440" w:header="708" w:footer="708" w:gutter="0"/>
          <w:cols w:space="708"/>
          <w:docGrid w:linePitch="360"/>
        </w:sectPr>
      </w:pPr>
    </w:p>
    <w:p w14:paraId="389CE2BB" w14:textId="77777777" w:rsidR="00AD15E1" w:rsidRPr="00A50767" w:rsidRDefault="00AD15E1" w:rsidP="00AD15E1">
      <w:pPr>
        <w:spacing w:line="360" w:lineRule="auto"/>
        <w:jc w:val="both"/>
        <w:rPr>
          <w:rFonts w:ascii="Arial" w:hAnsi="Arial" w:cs="Arial"/>
          <w:sz w:val="40"/>
          <w:szCs w:val="40"/>
        </w:rPr>
      </w:pPr>
      <w:r w:rsidRPr="00A50767">
        <w:rPr>
          <w:rFonts w:ascii="Arial" w:hAnsi="Arial" w:cs="Arial"/>
          <w:sz w:val="40"/>
          <w:szCs w:val="40"/>
        </w:rPr>
        <w:lastRenderedPageBreak/>
        <w:t>3.3 Accounting and Information Management</w:t>
      </w:r>
    </w:p>
    <w:p w14:paraId="75B2E8FC" w14:textId="77777777" w:rsidR="00AD15E1" w:rsidRPr="00A50767" w:rsidRDefault="00AD15E1" w:rsidP="00AD15E1">
      <w:pPr>
        <w:spacing w:line="360" w:lineRule="auto"/>
        <w:jc w:val="both"/>
        <w:rPr>
          <w:rFonts w:ascii="Arial" w:hAnsi="Arial" w:cs="Arial"/>
          <w:sz w:val="28"/>
          <w:szCs w:val="28"/>
        </w:rPr>
      </w:pPr>
      <w:r w:rsidRPr="00A50767">
        <w:rPr>
          <w:rFonts w:ascii="Arial" w:hAnsi="Arial" w:cs="Arial"/>
          <w:sz w:val="28"/>
          <w:szCs w:val="28"/>
        </w:rPr>
        <w:t>Introduction.</w:t>
      </w:r>
    </w:p>
    <w:p w14:paraId="6BA10F91" w14:textId="77777777" w:rsidR="00AD15E1" w:rsidRPr="00A50767" w:rsidRDefault="00AD15E1" w:rsidP="00AD15E1">
      <w:pPr>
        <w:shd w:val="clear" w:color="auto" w:fill="FFFFFF"/>
        <w:spacing w:line="360" w:lineRule="auto"/>
        <w:rPr>
          <w:rFonts w:eastAsia="Times New Roman" w:cstheme="minorHAnsi"/>
        </w:rPr>
      </w:pPr>
      <w:r w:rsidRPr="00A50767">
        <w:rPr>
          <w:rFonts w:eastAsia="Times New Roman" w:cstheme="minorHAnsi"/>
        </w:rPr>
        <w:t xml:space="preserve">Accounting is the systematic and comprehensive recording of financial transactions pertaining to a business, and it also refers to </w:t>
      </w:r>
      <w:r w:rsidRPr="00A50767">
        <w:rPr>
          <w:rFonts w:cstheme="minorHAnsi"/>
        </w:rPr>
        <w:t xml:space="preserve">a </w:t>
      </w:r>
      <w:hyperlink r:id="rId205" w:history="1">
        <w:r w:rsidRPr="00A50767">
          <w:rPr>
            <w:rStyle w:val="Hyperlink"/>
            <w:rFonts w:cstheme="minorHAnsi"/>
            <w:color w:val="auto"/>
          </w:rPr>
          <w:t>systematic</w:t>
        </w:r>
      </w:hyperlink>
      <w:r w:rsidRPr="00A50767">
        <w:rPr>
          <w:rFonts w:cstheme="minorHAnsi"/>
        </w:rPr>
        <w:t xml:space="preserve"> </w:t>
      </w:r>
      <w:hyperlink r:id="rId206" w:history="1">
        <w:r w:rsidRPr="00A50767">
          <w:rPr>
            <w:rStyle w:val="Hyperlink"/>
            <w:rFonts w:cstheme="minorHAnsi"/>
            <w:color w:val="auto"/>
          </w:rPr>
          <w:t>process</w:t>
        </w:r>
      </w:hyperlink>
      <w:r w:rsidRPr="00A50767">
        <w:rPr>
          <w:rFonts w:cstheme="minorHAnsi"/>
        </w:rPr>
        <w:t xml:space="preserve"> of identifying, recording, measuring, classifying, verifying, summarizing, interpreting and communicating financial </w:t>
      </w:r>
      <w:hyperlink r:id="rId207" w:history="1">
        <w:r w:rsidRPr="00A50767">
          <w:rPr>
            <w:rStyle w:val="Hyperlink"/>
            <w:rFonts w:cstheme="minorHAnsi"/>
            <w:color w:val="auto"/>
          </w:rPr>
          <w:t>information</w:t>
        </w:r>
      </w:hyperlink>
      <w:r w:rsidRPr="00A50767">
        <w:rPr>
          <w:rFonts w:cstheme="minorHAnsi"/>
        </w:rPr>
        <w:t xml:space="preserve">. It reveals </w:t>
      </w:r>
      <w:hyperlink r:id="rId208" w:history="1">
        <w:r w:rsidRPr="00A50767">
          <w:rPr>
            <w:rStyle w:val="Hyperlink"/>
            <w:rFonts w:cstheme="minorHAnsi"/>
            <w:color w:val="auto"/>
          </w:rPr>
          <w:t>profit</w:t>
        </w:r>
      </w:hyperlink>
      <w:r w:rsidRPr="00A50767">
        <w:rPr>
          <w:rFonts w:cstheme="minorHAnsi"/>
        </w:rPr>
        <w:t xml:space="preserve"> or loss for a given </w:t>
      </w:r>
      <w:hyperlink r:id="rId209" w:history="1">
        <w:r w:rsidRPr="00A50767">
          <w:rPr>
            <w:rStyle w:val="Hyperlink"/>
            <w:rFonts w:cstheme="minorHAnsi"/>
            <w:color w:val="auto"/>
          </w:rPr>
          <w:t>period</w:t>
        </w:r>
      </w:hyperlink>
      <w:r w:rsidRPr="00A50767">
        <w:rPr>
          <w:rFonts w:cstheme="minorHAnsi"/>
        </w:rPr>
        <w:t xml:space="preserve">, and the </w:t>
      </w:r>
      <w:hyperlink r:id="rId210" w:history="1">
        <w:r w:rsidRPr="00A50767">
          <w:rPr>
            <w:rStyle w:val="Hyperlink"/>
            <w:rFonts w:cstheme="minorHAnsi"/>
            <w:color w:val="auto"/>
          </w:rPr>
          <w:t>value</w:t>
        </w:r>
      </w:hyperlink>
      <w:r w:rsidRPr="00A50767">
        <w:rPr>
          <w:rFonts w:cstheme="minorHAnsi"/>
        </w:rPr>
        <w:t xml:space="preserve"> and nature of a firm's assets, liabilities and </w:t>
      </w:r>
      <w:hyperlink r:id="rId211" w:history="1">
        <w:r w:rsidRPr="00A50767">
          <w:rPr>
            <w:rStyle w:val="Hyperlink"/>
            <w:rFonts w:cstheme="minorHAnsi"/>
            <w:color w:val="auto"/>
          </w:rPr>
          <w:t>owners' equity</w:t>
        </w:r>
      </w:hyperlink>
      <w:r w:rsidRPr="00A50767">
        <w:rPr>
          <w:rFonts w:cstheme="minorHAnsi"/>
        </w:rPr>
        <w:t xml:space="preserve"> as well as </w:t>
      </w:r>
      <w:r w:rsidRPr="00A50767">
        <w:rPr>
          <w:rFonts w:eastAsia="Times New Roman" w:cstheme="minorHAnsi"/>
        </w:rPr>
        <w:t>summarizing, analysing and reporting these transactions to oversight agencies and tax collection entities. Accounting is one of the key functions for almost any business; it may be handled by a bookkeeper and accountant at small firms or by sizable finance departments with dozens of employees’ at large companies.</w:t>
      </w:r>
    </w:p>
    <w:p w14:paraId="1CDF2FFB" w14:textId="77777777" w:rsidR="00AD15E1" w:rsidRPr="00A50767" w:rsidRDefault="00AD15E1" w:rsidP="00AD15E1">
      <w:pPr>
        <w:shd w:val="clear" w:color="auto" w:fill="FFFFFF"/>
        <w:spacing w:line="360" w:lineRule="auto"/>
        <w:rPr>
          <w:rFonts w:eastAsia="Times New Roman" w:cstheme="minorHAnsi"/>
        </w:rPr>
      </w:pPr>
      <w:r w:rsidRPr="00A50767">
        <w:rPr>
          <w:rFonts w:eastAsia="Times New Roman" w:cstheme="minorHAnsi"/>
        </w:rPr>
        <w:t>Note that Accounting, like Mathematics or Quantitative Literacy, needs to be practiced and may require repeated activities in order to master the skills.  If you do an activity and your answers so not correspond with the memorandum, make sure that you go back and redo the activity until you understand where you went wrong.  If you move on before understanding each step, you will experience problems later.</w:t>
      </w:r>
    </w:p>
    <w:p w14:paraId="39405EDD" w14:textId="77777777" w:rsidR="00AD15E1" w:rsidRPr="00A50767" w:rsidRDefault="00AD15E1" w:rsidP="00AD15E1">
      <w:pPr>
        <w:spacing w:line="360" w:lineRule="auto"/>
        <w:jc w:val="both"/>
        <w:rPr>
          <w:rFonts w:eastAsia="Times New Roman" w:cstheme="minorHAnsi"/>
        </w:rPr>
      </w:pPr>
      <w:r w:rsidRPr="00A50767">
        <w:rPr>
          <w:rFonts w:cstheme="minorHAnsi"/>
        </w:rPr>
        <w:t xml:space="preserve">Information management on the other hand is the  </w:t>
      </w:r>
      <w:r w:rsidRPr="00A50767">
        <w:rPr>
          <w:rFonts w:eastAsia="Times New Roman" w:cstheme="minorHAnsi"/>
        </w:rPr>
        <w:t xml:space="preserve">application of </w:t>
      </w:r>
      <w:hyperlink r:id="rId212" w:history="1">
        <w:r w:rsidRPr="00A50767">
          <w:rPr>
            <w:rFonts w:eastAsia="Times New Roman" w:cstheme="minorHAnsi"/>
          </w:rPr>
          <w:t>management</w:t>
        </w:r>
      </w:hyperlink>
      <w:r w:rsidRPr="00A50767">
        <w:rPr>
          <w:rFonts w:eastAsia="Times New Roman" w:cstheme="minorHAnsi"/>
        </w:rPr>
        <w:t xml:space="preserve"> techniques to collect </w:t>
      </w:r>
      <w:hyperlink r:id="rId213" w:history="1">
        <w:r w:rsidRPr="00A50767">
          <w:rPr>
            <w:rFonts w:eastAsia="Times New Roman" w:cstheme="minorHAnsi"/>
          </w:rPr>
          <w:t>information</w:t>
        </w:r>
      </w:hyperlink>
      <w:r w:rsidRPr="00A50767">
        <w:rPr>
          <w:rFonts w:eastAsia="Times New Roman" w:cstheme="minorHAnsi"/>
        </w:rPr>
        <w:t xml:space="preserve">, communicate it within and outside the </w:t>
      </w:r>
      <w:hyperlink r:id="rId214" w:history="1">
        <w:r w:rsidRPr="00A50767">
          <w:rPr>
            <w:rFonts w:eastAsia="Times New Roman" w:cstheme="minorHAnsi"/>
          </w:rPr>
          <w:t>organisation</w:t>
        </w:r>
      </w:hyperlink>
      <w:r w:rsidRPr="00A50767">
        <w:rPr>
          <w:rFonts w:eastAsia="Times New Roman" w:cstheme="minorHAnsi"/>
        </w:rPr>
        <w:t xml:space="preserve">, and </w:t>
      </w:r>
      <w:hyperlink r:id="rId215" w:history="1">
        <w:r w:rsidRPr="00A50767">
          <w:rPr>
            <w:rFonts w:eastAsia="Times New Roman" w:cstheme="minorHAnsi"/>
          </w:rPr>
          <w:t>process</w:t>
        </w:r>
      </w:hyperlink>
      <w:r w:rsidRPr="00A50767">
        <w:rPr>
          <w:rFonts w:eastAsia="Times New Roman" w:cstheme="minorHAnsi"/>
        </w:rPr>
        <w:t xml:space="preserve"> it to enable managers to make quicker and better decisions. An </w:t>
      </w:r>
      <w:r w:rsidRPr="00A50767">
        <w:rPr>
          <w:rFonts w:eastAsia="Times New Roman" w:cstheme="minorHAnsi"/>
          <w:bCs/>
        </w:rPr>
        <w:t>accounting information system</w:t>
      </w:r>
      <w:r w:rsidRPr="00A50767">
        <w:rPr>
          <w:rFonts w:eastAsia="Times New Roman" w:cstheme="minorHAnsi"/>
        </w:rPr>
        <w:t xml:space="preserve"> (AIS) is a structure that a business uses to collect, store, </w:t>
      </w:r>
      <w:r w:rsidRPr="00A50767">
        <w:rPr>
          <w:rFonts w:eastAsia="Times New Roman" w:cstheme="minorHAnsi"/>
          <w:bCs/>
        </w:rPr>
        <w:t>manage</w:t>
      </w:r>
      <w:r w:rsidRPr="00A50767">
        <w:rPr>
          <w:rFonts w:eastAsia="Times New Roman" w:cstheme="minorHAnsi"/>
        </w:rPr>
        <w:t xml:space="preserve">, process, retrieve and report its financial data so that it can be used by </w:t>
      </w:r>
      <w:r w:rsidRPr="00A50767">
        <w:rPr>
          <w:rFonts w:eastAsia="Times New Roman" w:cstheme="minorHAnsi"/>
          <w:bCs/>
        </w:rPr>
        <w:t>accountants</w:t>
      </w:r>
      <w:r w:rsidRPr="00A50767">
        <w:rPr>
          <w:rFonts w:eastAsia="Times New Roman" w:cstheme="minorHAnsi"/>
        </w:rPr>
        <w:t xml:space="preserve">, consultants, business analysts, </w:t>
      </w:r>
      <w:r w:rsidRPr="00A50767">
        <w:rPr>
          <w:rFonts w:eastAsia="Times New Roman" w:cstheme="minorHAnsi"/>
          <w:bCs/>
        </w:rPr>
        <w:t>managers</w:t>
      </w:r>
      <w:r w:rsidRPr="00A50767">
        <w:rPr>
          <w:rFonts w:eastAsia="Times New Roman" w:cstheme="minorHAnsi"/>
        </w:rPr>
        <w:t>, chief financial officers (CFOs), auditors and regulatory and tax agencies.</w:t>
      </w:r>
    </w:p>
    <w:p w14:paraId="75842457" w14:textId="77777777" w:rsidR="00AD15E1" w:rsidRPr="00A50767" w:rsidRDefault="00AD15E1" w:rsidP="00AD15E1">
      <w:pPr>
        <w:spacing w:after="0" w:line="360" w:lineRule="auto"/>
        <w:ind w:left="720"/>
        <w:jc w:val="both"/>
        <w:rPr>
          <w:rFonts w:cstheme="minorHAnsi"/>
        </w:rPr>
      </w:pPr>
      <w:r w:rsidRPr="00A50767">
        <w:rPr>
          <w:rFonts w:cstheme="minorHAnsi"/>
        </w:rPr>
        <w:t xml:space="preserve">After completing this section, you should be able to: </w:t>
      </w:r>
    </w:p>
    <w:p w14:paraId="69731890" w14:textId="77777777" w:rsidR="00AD15E1" w:rsidRPr="00A50767" w:rsidRDefault="00AD15E1" w:rsidP="00AD15E1">
      <w:pPr>
        <w:spacing w:after="0" w:line="360" w:lineRule="auto"/>
        <w:ind w:left="720"/>
        <w:jc w:val="both"/>
        <w:rPr>
          <w:rFonts w:cstheme="minorHAnsi"/>
        </w:rPr>
      </w:pPr>
      <w:r w:rsidRPr="00A50767">
        <w:rPr>
          <w:rFonts w:cstheme="minorHAnsi"/>
        </w:rPr>
        <w:t xml:space="preserve">3.3.1     Explain the meaning of information management </w:t>
      </w:r>
    </w:p>
    <w:p w14:paraId="7F8228FF" w14:textId="77777777" w:rsidR="00AD15E1" w:rsidRPr="00A50767" w:rsidRDefault="00AD15E1" w:rsidP="00AD15E1">
      <w:pPr>
        <w:spacing w:after="0" w:line="360" w:lineRule="auto"/>
        <w:ind w:left="567"/>
        <w:jc w:val="both"/>
        <w:rPr>
          <w:rFonts w:cstheme="minorHAnsi"/>
        </w:rPr>
      </w:pPr>
      <w:r w:rsidRPr="00A50767">
        <w:rPr>
          <w:rFonts w:cstheme="minorHAnsi"/>
        </w:rPr>
        <w:t xml:space="preserve">  3.3.2      Explain the sources and importance of information management </w:t>
      </w:r>
    </w:p>
    <w:p w14:paraId="3F6BB2ED" w14:textId="77777777" w:rsidR="00AD15E1" w:rsidRPr="00A50767" w:rsidRDefault="00AD15E1" w:rsidP="00AD15E1">
      <w:pPr>
        <w:spacing w:after="0" w:line="360" w:lineRule="auto"/>
        <w:ind w:left="709"/>
        <w:jc w:val="both"/>
        <w:rPr>
          <w:rFonts w:cstheme="minorHAnsi"/>
        </w:rPr>
      </w:pPr>
      <w:r w:rsidRPr="00A50767">
        <w:rPr>
          <w:rFonts w:cstheme="minorHAnsi"/>
        </w:rPr>
        <w:t>3.3.3     Describe the guiding principles of information management</w:t>
      </w:r>
    </w:p>
    <w:p w14:paraId="21BC0458" w14:textId="77777777" w:rsidR="00AD15E1" w:rsidRPr="00A50767" w:rsidRDefault="00AD15E1" w:rsidP="00AD15E1">
      <w:pPr>
        <w:spacing w:after="0" w:line="360" w:lineRule="auto"/>
        <w:ind w:left="709"/>
        <w:jc w:val="both"/>
        <w:rPr>
          <w:rFonts w:cstheme="minorHAnsi"/>
        </w:rPr>
      </w:pPr>
      <w:r w:rsidRPr="00A50767">
        <w:rPr>
          <w:rFonts w:cstheme="minorHAnsi"/>
        </w:rPr>
        <w:t>3.3.4     Explain the importance of correct information</w:t>
      </w:r>
    </w:p>
    <w:p w14:paraId="44FF5A11" w14:textId="77777777" w:rsidR="00AD15E1" w:rsidRPr="00A50767" w:rsidRDefault="00AD15E1" w:rsidP="00AD15E1">
      <w:pPr>
        <w:spacing w:after="0" w:line="360" w:lineRule="auto"/>
        <w:ind w:left="720"/>
        <w:jc w:val="both"/>
        <w:rPr>
          <w:rFonts w:cstheme="minorHAnsi"/>
        </w:rPr>
      </w:pPr>
      <w:r w:rsidRPr="00A50767">
        <w:rPr>
          <w:rFonts w:cstheme="minorHAnsi"/>
        </w:rPr>
        <w:t xml:space="preserve">3.3.5 Describe the underlying principles of GAAP (Generally Accepted Accounting Practice) and IFRS (International Financial Reporting Standards) </w:t>
      </w:r>
    </w:p>
    <w:p w14:paraId="132F1D90" w14:textId="77777777" w:rsidR="00AD15E1" w:rsidRPr="00A50767" w:rsidRDefault="00AD15E1" w:rsidP="00AD15E1">
      <w:pPr>
        <w:spacing w:after="0" w:line="360" w:lineRule="auto"/>
        <w:ind w:left="720"/>
        <w:jc w:val="both"/>
        <w:rPr>
          <w:rFonts w:cstheme="minorHAnsi"/>
        </w:rPr>
      </w:pPr>
      <w:r w:rsidRPr="00A50767">
        <w:rPr>
          <w:rFonts w:cstheme="minorHAnsi"/>
        </w:rPr>
        <w:t xml:space="preserve">3.3.6     Show the stages of the Accounting Cycle graphically. </w:t>
      </w:r>
    </w:p>
    <w:p w14:paraId="118DD98F" w14:textId="77777777" w:rsidR="00AD15E1" w:rsidRPr="00A50767" w:rsidRDefault="00AD15E1" w:rsidP="00AD15E1">
      <w:pPr>
        <w:spacing w:after="0" w:line="360" w:lineRule="auto"/>
        <w:ind w:left="720"/>
        <w:jc w:val="both"/>
        <w:rPr>
          <w:rFonts w:cstheme="minorHAnsi"/>
        </w:rPr>
      </w:pPr>
      <w:r w:rsidRPr="00A50767">
        <w:rPr>
          <w:rFonts w:cstheme="minorHAnsi"/>
        </w:rPr>
        <w:t>3.3.7     Explain basic accounting concepts</w:t>
      </w:r>
    </w:p>
    <w:p w14:paraId="09DFF7ED" w14:textId="77777777" w:rsidR="00AD15E1" w:rsidRPr="00A50767" w:rsidRDefault="00AD15E1" w:rsidP="00AD15E1">
      <w:pPr>
        <w:spacing w:after="0" w:line="360" w:lineRule="auto"/>
        <w:ind w:left="720"/>
        <w:jc w:val="both"/>
        <w:rPr>
          <w:rFonts w:cstheme="minorHAnsi"/>
        </w:rPr>
      </w:pPr>
      <w:r w:rsidRPr="00A50767">
        <w:rPr>
          <w:rFonts w:cstheme="minorHAnsi"/>
        </w:rPr>
        <w:t xml:space="preserve">3.3.8     Differentiate between basic and expanded forms of the equation. </w:t>
      </w:r>
    </w:p>
    <w:p w14:paraId="703702AE" w14:textId="77777777" w:rsidR="00AD15E1" w:rsidRPr="00A50767" w:rsidRDefault="00AD15E1" w:rsidP="00AD15E1">
      <w:pPr>
        <w:spacing w:after="0" w:line="360" w:lineRule="auto"/>
        <w:ind w:left="720"/>
        <w:jc w:val="both"/>
        <w:rPr>
          <w:rFonts w:cstheme="minorHAnsi"/>
        </w:rPr>
      </w:pPr>
      <w:r w:rsidRPr="00A50767">
        <w:rPr>
          <w:rFonts w:cstheme="minorHAnsi"/>
        </w:rPr>
        <w:lastRenderedPageBreak/>
        <w:t>3.3.9     Analyse transactions according to basic accounting equation (A = O + L)</w:t>
      </w:r>
    </w:p>
    <w:p w14:paraId="096EC746" w14:textId="77777777" w:rsidR="00AD15E1" w:rsidRPr="00A50767" w:rsidRDefault="00AD15E1" w:rsidP="00AD15E1">
      <w:pPr>
        <w:spacing w:after="0" w:line="360" w:lineRule="auto"/>
        <w:ind w:left="720"/>
        <w:jc w:val="both"/>
        <w:rPr>
          <w:rFonts w:cstheme="minorHAnsi"/>
        </w:rPr>
      </w:pPr>
      <w:r w:rsidRPr="00A50767">
        <w:rPr>
          <w:rFonts w:cstheme="minorHAnsi"/>
        </w:rPr>
        <w:t xml:space="preserve">3.3.10   Analyse transactions using the expanded accounting equation </w:t>
      </w:r>
    </w:p>
    <w:p w14:paraId="79DF77DB" w14:textId="77777777" w:rsidR="00AD15E1" w:rsidRPr="00A50767" w:rsidRDefault="00AD15E1" w:rsidP="00AD15E1">
      <w:pPr>
        <w:spacing w:after="0" w:line="360" w:lineRule="auto"/>
        <w:ind w:left="720"/>
        <w:jc w:val="both"/>
        <w:rPr>
          <w:rFonts w:cstheme="minorHAnsi"/>
        </w:rPr>
      </w:pPr>
      <w:r w:rsidRPr="00A50767">
        <w:rPr>
          <w:rFonts w:cstheme="minorHAnsi"/>
        </w:rPr>
        <w:t xml:space="preserve">3.3.11   Interpret completed/given journals </w:t>
      </w:r>
    </w:p>
    <w:p w14:paraId="0D060BF1" w14:textId="77777777" w:rsidR="00AD15E1" w:rsidRPr="00A50767" w:rsidRDefault="00AD15E1" w:rsidP="00AD15E1">
      <w:pPr>
        <w:spacing w:after="0" w:line="360" w:lineRule="auto"/>
        <w:ind w:left="720"/>
        <w:jc w:val="both"/>
        <w:rPr>
          <w:rFonts w:cstheme="minorHAnsi"/>
        </w:rPr>
      </w:pPr>
      <w:r w:rsidRPr="00A50767">
        <w:rPr>
          <w:rFonts w:cstheme="minorHAnsi"/>
        </w:rPr>
        <w:t xml:space="preserve">3.3.12   Identify the different types of ledgers </w:t>
      </w:r>
    </w:p>
    <w:p w14:paraId="3C04C7EF" w14:textId="77777777" w:rsidR="00AD15E1" w:rsidRPr="00A50767" w:rsidRDefault="00AD15E1" w:rsidP="00AD15E1">
      <w:pPr>
        <w:tabs>
          <w:tab w:val="left" w:pos="1418"/>
        </w:tabs>
        <w:spacing w:after="0" w:line="360" w:lineRule="auto"/>
        <w:ind w:left="720"/>
        <w:jc w:val="both"/>
        <w:rPr>
          <w:rFonts w:cstheme="minorHAnsi"/>
        </w:rPr>
      </w:pPr>
      <w:r w:rsidRPr="00A50767">
        <w:rPr>
          <w:rFonts w:cstheme="minorHAnsi"/>
        </w:rPr>
        <w:t>3.3.13   Interpret Ledger Accounts</w:t>
      </w:r>
    </w:p>
    <w:p w14:paraId="1E76FC2F" w14:textId="77777777" w:rsidR="00AD15E1" w:rsidRPr="00A50767" w:rsidRDefault="00AD15E1" w:rsidP="00AD15E1">
      <w:pPr>
        <w:spacing w:after="0" w:line="360" w:lineRule="auto"/>
        <w:ind w:left="720"/>
        <w:jc w:val="both"/>
        <w:rPr>
          <w:rFonts w:cstheme="minorHAnsi"/>
        </w:rPr>
      </w:pPr>
      <w:r w:rsidRPr="00A50767">
        <w:rPr>
          <w:rFonts w:cstheme="minorHAnsi"/>
        </w:rPr>
        <w:t xml:space="preserve">3.3.14   Draw up a Pre-Adjustment Trial Balance from a given General Ledger </w:t>
      </w:r>
    </w:p>
    <w:p w14:paraId="55B5612D" w14:textId="77777777" w:rsidR="00AD15E1" w:rsidRPr="00A50767" w:rsidRDefault="00AD15E1" w:rsidP="00AD15E1">
      <w:pPr>
        <w:spacing w:after="0" w:line="360" w:lineRule="auto"/>
        <w:ind w:left="720"/>
        <w:jc w:val="both"/>
        <w:rPr>
          <w:rFonts w:cstheme="minorHAnsi"/>
        </w:rPr>
      </w:pPr>
      <w:r w:rsidRPr="00A50767">
        <w:rPr>
          <w:rFonts w:cstheme="minorHAnsi"/>
        </w:rPr>
        <w:t>3.3.15   Apply year-end adjustments to Pre-adjustment Trial Balance</w:t>
      </w:r>
    </w:p>
    <w:p w14:paraId="2A5DEDD7" w14:textId="77777777" w:rsidR="00AD15E1" w:rsidRPr="00A50767" w:rsidRDefault="00AD15E1" w:rsidP="00AD15E1">
      <w:pPr>
        <w:spacing w:after="0" w:line="360" w:lineRule="auto"/>
        <w:ind w:left="720"/>
        <w:jc w:val="both"/>
        <w:rPr>
          <w:rFonts w:cstheme="minorHAnsi"/>
        </w:rPr>
      </w:pPr>
      <w:r w:rsidRPr="00A50767">
        <w:rPr>
          <w:rFonts w:cstheme="minorHAnsi"/>
        </w:rPr>
        <w:t>3.3.16   Draw up a Post-adjustment Trial Balance</w:t>
      </w:r>
    </w:p>
    <w:p w14:paraId="707A198F" w14:textId="77777777" w:rsidR="00AD15E1" w:rsidRPr="00A50767" w:rsidRDefault="00AD15E1" w:rsidP="00AD15E1">
      <w:pPr>
        <w:spacing w:after="0" w:line="360" w:lineRule="auto"/>
        <w:ind w:left="720"/>
        <w:jc w:val="both"/>
        <w:rPr>
          <w:rFonts w:cstheme="minorHAnsi"/>
        </w:rPr>
      </w:pPr>
      <w:r w:rsidRPr="00A50767">
        <w:rPr>
          <w:rFonts w:cstheme="minorHAnsi"/>
        </w:rPr>
        <w:t xml:space="preserve">3.3.17   Draw up a Statement of Financial Performance (Income Statement) </w:t>
      </w:r>
    </w:p>
    <w:p w14:paraId="17337598" w14:textId="77777777" w:rsidR="00AD15E1" w:rsidRPr="00A50767" w:rsidRDefault="00AD15E1" w:rsidP="00AD15E1">
      <w:pPr>
        <w:spacing w:after="0" w:line="360" w:lineRule="auto"/>
        <w:ind w:left="720"/>
        <w:jc w:val="both"/>
        <w:rPr>
          <w:rFonts w:cstheme="minorHAnsi"/>
        </w:rPr>
      </w:pPr>
      <w:r w:rsidRPr="00A50767">
        <w:rPr>
          <w:rFonts w:cstheme="minorHAnsi"/>
        </w:rPr>
        <w:t>3.3.18   Draw up a Statement of Financial Position (Balance Sheet)</w:t>
      </w:r>
    </w:p>
    <w:p w14:paraId="2C32F866" w14:textId="77777777" w:rsidR="00AD15E1" w:rsidRPr="00A50767" w:rsidRDefault="00AD15E1" w:rsidP="00AD15E1">
      <w:pPr>
        <w:spacing w:after="0" w:line="360" w:lineRule="auto"/>
        <w:ind w:left="720"/>
        <w:jc w:val="both"/>
        <w:rPr>
          <w:rFonts w:cstheme="minorHAnsi"/>
        </w:rPr>
      </w:pPr>
      <w:r w:rsidRPr="00A50767">
        <w:rPr>
          <w:rFonts w:cstheme="minorHAnsi"/>
        </w:rPr>
        <w:t>3.3.19   Analyse financial statements using the following ratios</w:t>
      </w:r>
    </w:p>
    <w:p w14:paraId="3A703307" w14:textId="77777777" w:rsidR="00AD15E1" w:rsidRPr="00A50767" w:rsidRDefault="00AD15E1" w:rsidP="00AD15E1">
      <w:pPr>
        <w:spacing w:after="0" w:line="360" w:lineRule="auto"/>
        <w:ind w:left="720"/>
        <w:jc w:val="both"/>
        <w:rPr>
          <w:rFonts w:cstheme="minorHAnsi"/>
        </w:rPr>
      </w:pPr>
      <w:r w:rsidRPr="00A50767">
        <w:rPr>
          <w:rFonts w:cstheme="minorHAnsi"/>
        </w:rPr>
        <w:t>3.3.20   Show applications of accounting to the other forms below: (differences / additions only)</w:t>
      </w:r>
    </w:p>
    <w:p w14:paraId="7D626270" w14:textId="77777777" w:rsidR="00AD15E1" w:rsidRPr="00A50767" w:rsidRDefault="00AD15E1" w:rsidP="00AD15E1">
      <w:pPr>
        <w:pStyle w:val="ListParagraph"/>
        <w:numPr>
          <w:ilvl w:val="0"/>
          <w:numId w:val="31"/>
        </w:numPr>
        <w:spacing w:after="0" w:line="360" w:lineRule="auto"/>
        <w:jc w:val="both"/>
        <w:rPr>
          <w:rFonts w:cstheme="minorHAnsi"/>
        </w:rPr>
      </w:pPr>
      <w:r w:rsidRPr="00A50767">
        <w:rPr>
          <w:rFonts w:cstheme="minorHAnsi"/>
        </w:rPr>
        <w:t>Partnerships</w:t>
      </w:r>
    </w:p>
    <w:p w14:paraId="42676D28" w14:textId="77777777" w:rsidR="00AD15E1" w:rsidRPr="00A50767" w:rsidRDefault="00AD15E1" w:rsidP="00AD15E1">
      <w:pPr>
        <w:pStyle w:val="ListParagraph"/>
        <w:numPr>
          <w:ilvl w:val="0"/>
          <w:numId w:val="31"/>
        </w:numPr>
        <w:spacing w:after="0" w:line="360" w:lineRule="auto"/>
        <w:jc w:val="both"/>
        <w:rPr>
          <w:rFonts w:cstheme="minorHAnsi"/>
        </w:rPr>
      </w:pPr>
      <w:r w:rsidRPr="00A50767">
        <w:rPr>
          <w:rFonts w:cstheme="minorHAnsi"/>
        </w:rPr>
        <w:t xml:space="preserve">companies </w:t>
      </w:r>
    </w:p>
    <w:p w14:paraId="14D364C9" w14:textId="77777777" w:rsidR="00AD15E1" w:rsidRPr="00A50767" w:rsidRDefault="00AD15E1" w:rsidP="00AD15E1">
      <w:pPr>
        <w:pStyle w:val="ListParagraph"/>
        <w:spacing w:after="0" w:line="360" w:lineRule="auto"/>
        <w:ind w:left="1080"/>
        <w:jc w:val="both"/>
        <w:rPr>
          <w:rFonts w:cstheme="minorHAnsi"/>
          <w:sz w:val="24"/>
          <w:szCs w:val="24"/>
        </w:rPr>
      </w:pPr>
    </w:p>
    <w:p w14:paraId="0CCE30EA" w14:textId="77777777" w:rsidR="00AD15E1" w:rsidRPr="00A50767" w:rsidRDefault="00AD15E1" w:rsidP="00AD15E1">
      <w:pPr>
        <w:spacing w:line="360" w:lineRule="auto"/>
        <w:jc w:val="both"/>
        <w:rPr>
          <w:rFonts w:ascii="Arial" w:hAnsi="Arial" w:cs="Arial"/>
          <w:sz w:val="28"/>
          <w:szCs w:val="28"/>
        </w:rPr>
      </w:pPr>
      <w:r w:rsidRPr="00A50767">
        <w:rPr>
          <w:rFonts w:ascii="Arial" w:hAnsi="Arial" w:cs="Arial"/>
          <w:sz w:val="28"/>
          <w:szCs w:val="28"/>
        </w:rPr>
        <w:t>3.3.1</w:t>
      </w:r>
      <w:r w:rsidRPr="00A50767">
        <w:rPr>
          <w:rFonts w:ascii="Arial" w:hAnsi="Arial" w:cs="Arial"/>
          <w:sz w:val="28"/>
          <w:szCs w:val="28"/>
        </w:rPr>
        <w:tab/>
        <w:t>Meaning of information management</w:t>
      </w:r>
    </w:p>
    <w:p w14:paraId="5D3735D5" w14:textId="77777777" w:rsidR="00AD15E1" w:rsidRPr="00A50767" w:rsidRDefault="00AD15E1" w:rsidP="00AD15E1">
      <w:pPr>
        <w:spacing w:line="360" w:lineRule="auto"/>
        <w:jc w:val="both"/>
        <w:rPr>
          <w:rFonts w:eastAsia="Times New Roman" w:cstheme="minorHAnsi"/>
        </w:rPr>
      </w:pPr>
      <w:r w:rsidRPr="00A50767">
        <w:rPr>
          <w:rFonts w:cstheme="minorHAnsi"/>
        </w:rPr>
        <w:t xml:space="preserve">Information management is the  </w:t>
      </w:r>
      <w:r w:rsidRPr="00A50767">
        <w:rPr>
          <w:rFonts w:eastAsia="Times New Roman" w:cstheme="minorHAnsi"/>
        </w:rPr>
        <w:t xml:space="preserve">application of </w:t>
      </w:r>
      <w:hyperlink r:id="rId216" w:history="1">
        <w:r w:rsidRPr="00A50767">
          <w:rPr>
            <w:rFonts w:eastAsia="Times New Roman" w:cstheme="minorHAnsi"/>
          </w:rPr>
          <w:t>management</w:t>
        </w:r>
      </w:hyperlink>
      <w:r w:rsidRPr="00A50767">
        <w:rPr>
          <w:rFonts w:eastAsia="Times New Roman" w:cstheme="minorHAnsi"/>
        </w:rPr>
        <w:t xml:space="preserve"> techniques to collect </w:t>
      </w:r>
      <w:hyperlink r:id="rId217" w:history="1">
        <w:r w:rsidRPr="00A50767">
          <w:rPr>
            <w:rFonts w:eastAsia="Times New Roman" w:cstheme="minorHAnsi"/>
          </w:rPr>
          <w:t>information</w:t>
        </w:r>
      </w:hyperlink>
      <w:r w:rsidRPr="00A50767">
        <w:rPr>
          <w:rFonts w:eastAsia="Times New Roman" w:cstheme="minorHAnsi"/>
        </w:rPr>
        <w:t xml:space="preserve">, communicate it within and outside the </w:t>
      </w:r>
      <w:hyperlink r:id="rId218" w:history="1">
        <w:r w:rsidRPr="00A50767">
          <w:rPr>
            <w:rFonts w:eastAsia="Times New Roman" w:cstheme="minorHAnsi"/>
          </w:rPr>
          <w:t>organisation</w:t>
        </w:r>
      </w:hyperlink>
      <w:r w:rsidRPr="00A50767">
        <w:rPr>
          <w:rFonts w:eastAsia="Times New Roman" w:cstheme="minorHAnsi"/>
        </w:rPr>
        <w:t xml:space="preserve">, and </w:t>
      </w:r>
      <w:hyperlink r:id="rId219" w:history="1">
        <w:r w:rsidRPr="00A50767">
          <w:rPr>
            <w:rFonts w:eastAsia="Times New Roman" w:cstheme="minorHAnsi"/>
          </w:rPr>
          <w:t>process</w:t>
        </w:r>
      </w:hyperlink>
      <w:r w:rsidRPr="00A50767">
        <w:rPr>
          <w:rFonts w:eastAsia="Times New Roman" w:cstheme="minorHAnsi"/>
        </w:rPr>
        <w:t xml:space="preserve"> it to enable managers to make quicker and better decisions. An </w:t>
      </w:r>
      <w:r w:rsidRPr="00A50767">
        <w:rPr>
          <w:rFonts w:eastAsia="Times New Roman" w:cstheme="minorHAnsi"/>
          <w:bCs/>
        </w:rPr>
        <w:t>accounting information system</w:t>
      </w:r>
      <w:r w:rsidRPr="00A50767">
        <w:rPr>
          <w:rFonts w:eastAsia="Times New Roman" w:cstheme="minorHAnsi"/>
        </w:rPr>
        <w:t xml:space="preserve"> (AIS) is a structure that a business uses to collect, store, </w:t>
      </w:r>
      <w:r w:rsidRPr="00A50767">
        <w:rPr>
          <w:rFonts w:eastAsia="Times New Roman" w:cstheme="minorHAnsi"/>
          <w:bCs/>
        </w:rPr>
        <w:t>manage</w:t>
      </w:r>
      <w:r w:rsidRPr="00A50767">
        <w:rPr>
          <w:rFonts w:eastAsia="Times New Roman" w:cstheme="minorHAnsi"/>
        </w:rPr>
        <w:t xml:space="preserve">, process, retrieve and report its financial data so that it can be used by </w:t>
      </w:r>
      <w:r w:rsidRPr="00A50767">
        <w:rPr>
          <w:rFonts w:eastAsia="Times New Roman" w:cstheme="minorHAnsi"/>
          <w:bCs/>
        </w:rPr>
        <w:t>accountants</w:t>
      </w:r>
      <w:r w:rsidRPr="00A50767">
        <w:rPr>
          <w:rFonts w:eastAsia="Times New Roman" w:cstheme="minorHAnsi"/>
        </w:rPr>
        <w:t xml:space="preserve">, consultants, business analysts, </w:t>
      </w:r>
      <w:r w:rsidRPr="00A50767">
        <w:rPr>
          <w:rFonts w:eastAsia="Times New Roman" w:cstheme="minorHAnsi"/>
          <w:bCs/>
        </w:rPr>
        <w:t>managers</w:t>
      </w:r>
      <w:r w:rsidRPr="00A50767">
        <w:rPr>
          <w:rFonts w:eastAsia="Times New Roman" w:cstheme="minorHAnsi"/>
        </w:rPr>
        <w:t>, chief financial officers (CFOs), auditors and regulatory and tax agencies.</w:t>
      </w:r>
    </w:p>
    <w:p w14:paraId="2A190864" w14:textId="77777777" w:rsidR="00AD15E1" w:rsidRPr="00A50767" w:rsidRDefault="00AD15E1" w:rsidP="00AD15E1">
      <w:pPr>
        <w:shd w:val="clear" w:color="auto" w:fill="FFFFFF"/>
        <w:spacing w:after="180" w:line="360" w:lineRule="auto"/>
        <w:jc w:val="both"/>
        <w:rPr>
          <w:rFonts w:ascii="Arial" w:eastAsia="Times New Roman" w:hAnsi="Arial" w:cs="Arial"/>
          <w:sz w:val="28"/>
          <w:szCs w:val="28"/>
        </w:rPr>
      </w:pPr>
      <w:r w:rsidRPr="00A50767">
        <w:rPr>
          <w:rFonts w:ascii="Arial" w:eastAsia="Times New Roman" w:hAnsi="Arial" w:cs="Arial"/>
          <w:sz w:val="28"/>
          <w:szCs w:val="28"/>
        </w:rPr>
        <w:t>3.3.2</w:t>
      </w:r>
      <w:r w:rsidRPr="00A50767">
        <w:rPr>
          <w:rFonts w:ascii="Arial" w:eastAsia="Times New Roman" w:hAnsi="Arial" w:cs="Arial"/>
          <w:sz w:val="28"/>
          <w:szCs w:val="28"/>
        </w:rPr>
        <w:tab/>
        <w:t>Sources and importance of information management</w:t>
      </w:r>
    </w:p>
    <w:p w14:paraId="1D63C044" w14:textId="77777777" w:rsidR="00AD15E1" w:rsidRPr="00A50767" w:rsidRDefault="00AD15E1" w:rsidP="00AD15E1">
      <w:pPr>
        <w:shd w:val="clear" w:color="auto" w:fill="FFFFFF"/>
        <w:spacing w:after="180" w:line="360" w:lineRule="auto"/>
        <w:jc w:val="both"/>
        <w:rPr>
          <w:rFonts w:ascii="Arial" w:eastAsia="Times New Roman" w:hAnsi="Arial" w:cs="Arial"/>
          <w:sz w:val="24"/>
          <w:szCs w:val="24"/>
        </w:rPr>
      </w:pPr>
      <w:r w:rsidRPr="00A50767">
        <w:rPr>
          <w:rFonts w:ascii="Arial" w:eastAsia="Times New Roman" w:hAnsi="Arial" w:cs="Arial"/>
          <w:sz w:val="24"/>
          <w:szCs w:val="24"/>
        </w:rPr>
        <w:t xml:space="preserve">Sources of information management </w:t>
      </w:r>
    </w:p>
    <w:p w14:paraId="16D3C5AD" w14:textId="77777777" w:rsidR="00AD15E1" w:rsidRPr="00A50767" w:rsidRDefault="00AD15E1" w:rsidP="00AD15E1">
      <w:pPr>
        <w:shd w:val="clear" w:color="auto" w:fill="FFFFFF"/>
        <w:spacing w:after="180" w:line="360" w:lineRule="auto"/>
        <w:jc w:val="both"/>
        <w:rPr>
          <w:rFonts w:eastAsia="Times New Roman" w:cstheme="minorHAnsi"/>
        </w:rPr>
      </w:pPr>
      <w:r w:rsidRPr="00A50767">
        <w:rPr>
          <w:rFonts w:eastAsia="Times New Roman" w:cstheme="minorHAnsi"/>
          <w:sz w:val="24"/>
          <w:szCs w:val="24"/>
        </w:rPr>
        <w:t xml:space="preserve"> </w:t>
      </w:r>
      <w:r w:rsidRPr="00A50767">
        <w:rPr>
          <w:rFonts w:eastAsia="Times New Roman" w:cstheme="minorHAnsi"/>
        </w:rPr>
        <w:t>Business information comes in general surveys, data, articles, books, references, search-engines, and internal records that a business can use to guide its planning, operations, and the evaluation of its activities. Such information also comes from friends, customers, associates, and vendors. Published sources may be daily newspapers; financial, trade, and association magazines; databases, government statistics, directories, technical manuals, and much else. In effect, since "information" is defined more by context than by content, business information is whatever information helps a business know its environment.</w:t>
      </w:r>
    </w:p>
    <w:p w14:paraId="55533093" w14:textId="77777777" w:rsidR="00AD15E1" w:rsidRPr="00A50767" w:rsidRDefault="00AD15E1" w:rsidP="00AD15E1">
      <w:pPr>
        <w:shd w:val="clear" w:color="auto" w:fill="FFFFFF"/>
        <w:spacing w:before="150" w:after="150" w:line="360" w:lineRule="auto"/>
        <w:jc w:val="both"/>
        <w:outlineLvl w:val="2"/>
        <w:rPr>
          <w:rFonts w:ascii="Arial" w:eastAsia="Times New Roman" w:hAnsi="Arial" w:cs="Arial"/>
          <w:bCs/>
          <w:spacing w:val="3"/>
          <w:lang w:val="en-GB"/>
        </w:rPr>
      </w:pPr>
      <w:r w:rsidRPr="00A50767">
        <w:rPr>
          <w:rFonts w:ascii="Arial" w:eastAsia="Times New Roman" w:hAnsi="Arial" w:cs="Arial"/>
          <w:bCs/>
          <w:spacing w:val="3"/>
          <w:lang w:val="en-GB"/>
        </w:rPr>
        <w:lastRenderedPageBreak/>
        <w:t>Primary Documents</w:t>
      </w:r>
    </w:p>
    <w:p w14:paraId="737B501D" w14:textId="77777777" w:rsidR="00AD15E1" w:rsidRPr="00A50767" w:rsidRDefault="00AD15E1" w:rsidP="00AD15E1">
      <w:pPr>
        <w:shd w:val="clear" w:color="auto" w:fill="FFFFFF"/>
        <w:spacing w:after="150" w:line="360" w:lineRule="auto"/>
        <w:jc w:val="both"/>
        <w:rPr>
          <w:rFonts w:eastAsia="Times New Roman" w:cstheme="minorHAnsi"/>
          <w:spacing w:val="3"/>
          <w:lang w:val="en-GB"/>
        </w:rPr>
      </w:pPr>
      <w:r w:rsidRPr="00A50767">
        <w:rPr>
          <w:rFonts w:eastAsia="Times New Roman" w:cstheme="minorHAnsi"/>
          <w:bCs/>
          <w:noProof/>
          <w:spacing w:val="3"/>
          <w:lang w:val="en-ZA" w:eastAsia="en-ZA"/>
        </w:rPr>
        <mc:AlternateContent>
          <mc:Choice Requires="wps">
            <w:drawing>
              <wp:anchor distT="0" distB="0" distL="114300" distR="114300" simplePos="0" relativeHeight="251751424" behindDoc="1" locked="0" layoutInCell="1" allowOverlap="1" wp14:anchorId="3A8113E8" wp14:editId="04E57AB6">
                <wp:simplePos x="0" y="0"/>
                <wp:positionH relativeFrom="column">
                  <wp:posOffset>3459480</wp:posOffset>
                </wp:positionH>
                <wp:positionV relativeFrom="paragraph">
                  <wp:posOffset>436245</wp:posOffset>
                </wp:positionV>
                <wp:extent cx="2391410" cy="718185"/>
                <wp:effectExtent l="22860" t="23495" r="24130" b="20320"/>
                <wp:wrapTight wrapText="bothSides">
                  <wp:wrapPolygon edited="0">
                    <wp:start x="-172" y="-573"/>
                    <wp:lineTo x="-172" y="21886"/>
                    <wp:lineTo x="21772" y="21886"/>
                    <wp:lineTo x="21772" y="-573"/>
                    <wp:lineTo x="-172" y="-573"/>
                  </wp:wrapPolygon>
                </wp:wrapTight>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410" cy="718185"/>
                        </a:xfrm>
                        <a:prstGeom prst="rect">
                          <a:avLst/>
                        </a:prstGeom>
                        <a:solidFill>
                          <a:srgbClr val="FFFFFF"/>
                        </a:solidFill>
                        <a:ln w="38100">
                          <a:pattFill prst="smCheck">
                            <a:fgClr>
                              <a:srgbClr val="000000"/>
                            </a:fgClr>
                            <a:bgClr>
                              <a:srgbClr val="FFFFFF"/>
                            </a:bgClr>
                          </a:pattFill>
                          <a:miter lim="800000"/>
                          <a:headEnd/>
                          <a:tailEnd/>
                        </a:ln>
                      </wps:spPr>
                      <wps:txbx>
                        <w:txbxContent>
                          <w:p w14:paraId="17E33D6C" w14:textId="77777777" w:rsidR="00AD15E1" w:rsidRDefault="00AD15E1" w:rsidP="00AD15E1">
                            <w:r w:rsidRPr="00814D2B">
                              <w:rPr>
                                <w:b/>
                              </w:rPr>
                              <w:t>Primary document</w:t>
                            </w:r>
                            <w:r>
                              <w:t>: document written at the time of the event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3A8113E8" id="_x0000_t202" coordsize="21600,21600" o:spt="202" path="m,l,21600r21600,l21600,xe">
                <v:stroke joinstyle="miter"/>
                <v:path gradientshapeok="t" o:connecttype="rect"/>
              </v:shapetype>
              <v:shape id="Text Box 20" o:spid="_x0000_s1042" type="#_x0000_t202" style="position:absolute;left:0;text-align:left;margin-left:272.4pt;margin-top:34.35pt;width:188.3pt;height:56.55pt;z-index:-2515650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" strokeweight="3pt">
                <v:stroke r:id="rId220" o:title="" filltype="pattern"/>
                <v:textbox>
                  <w:txbxContent>
                    <w:p w14:paraId="17E33D6C" w14:textId="77777777" w:rsidR="00AD15E1" w:rsidRDefault="00AD15E1" w:rsidP="00AD15E1">
                      <w:r w:rsidRPr="00814D2B">
                        <w:rPr>
                          <w:b/>
                        </w:rPr>
                        <w:t>Primary document</w:t>
                      </w:r>
                      <w:r>
                        <w:t>: document written at the time of the event</w:t>
                      </w:r>
                    </w:p>
                  </w:txbxContent>
                </v:textbox>
                <w10:wrap type="tight"/>
              </v:shape>
            </w:pict>
          </mc:Fallback>
        </mc:AlternateContent>
      </w:r>
      <w:r w:rsidRPr="00A50767">
        <w:rPr>
          <w:rFonts w:eastAsia="Times New Roman" w:cstheme="minorHAnsi"/>
          <w:bCs/>
          <w:spacing w:val="3"/>
          <w:lang w:val="en-GB"/>
        </w:rPr>
        <w:t xml:space="preserve">A </w:t>
      </w:r>
      <w:r w:rsidRPr="00A50767">
        <w:rPr>
          <w:rFonts w:eastAsia="Times New Roman" w:cstheme="minorHAnsi"/>
          <w:b/>
          <w:bCs/>
          <w:spacing w:val="3"/>
          <w:lang w:val="en-GB"/>
        </w:rPr>
        <w:t>primary document</w:t>
      </w:r>
      <w:r w:rsidRPr="00A50767">
        <w:rPr>
          <w:rFonts w:eastAsia="Times New Roman" w:cstheme="minorHAnsi"/>
          <w:bCs/>
          <w:spacing w:val="3"/>
          <w:lang w:val="en-GB"/>
        </w:rPr>
        <w:t xml:space="preserve"> is a document that was written at the time of an event or period of research.</w:t>
      </w:r>
      <w:r w:rsidRPr="00A50767">
        <w:rPr>
          <w:rFonts w:eastAsia="Times New Roman" w:cstheme="minorHAnsi"/>
          <w:spacing w:val="3"/>
          <w:lang w:val="en-GB"/>
        </w:rPr>
        <w:t>  Primary documents therefore include literary texts, letters, speeches and historical documents such as birth certificates and diaries.  A live news-feed (or the transcript of) is a primary source – recording events as they unfold.  Of course, any major news event (like the Olympic Games) is likely to have several primary sources, accounts from different broadcasters.  To get a fuller idea of the event you may look at more than one primary source of information – taking into account biases, points-of-view and personal or cultural perceptions.</w:t>
      </w:r>
      <w:r w:rsidRPr="00A50767" w:rsidDel="00225CEA">
        <w:rPr>
          <w:rFonts w:eastAsia="Times New Roman" w:cstheme="minorHAnsi"/>
          <w:noProof/>
        </w:rPr>
        <w:t xml:space="preserve"> </w:t>
      </w:r>
    </w:p>
    <w:p w14:paraId="5CBD6B22" w14:textId="77777777" w:rsidR="00AD15E1" w:rsidRPr="00A50767" w:rsidRDefault="00AD15E1" w:rsidP="00AD15E1">
      <w:pPr>
        <w:shd w:val="clear" w:color="auto" w:fill="FFFFFF"/>
        <w:spacing w:before="150" w:after="150" w:line="360" w:lineRule="auto"/>
        <w:jc w:val="both"/>
        <w:outlineLvl w:val="2"/>
        <w:rPr>
          <w:rFonts w:ascii="Arial" w:eastAsia="Times New Roman" w:hAnsi="Arial" w:cs="Arial"/>
          <w:bCs/>
          <w:spacing w:val="3"/>
          <w:lang w:val="en-GB"/>
        </w:rPr>
      </w:pPr>
      <w:r w:rsidRPr="00A50767">
        <w:rPr>
          <w:rFonts w:ascii="Arial" w:eastAsia="Times New Roman" w:hAnsi="Arial" w:cs="Arial"/>
          <w:bCs/>
          <w:spacing w:val="3"/>
          <w:lang w:val="en-GB"/>
        </w:rPr>
        <w:t>Secondary Documents</w:t>
      </w:r>
    </w:p>
    <w:p w14:paraId="69C3E844" w14:textId="77777777" w:rsidR="00AD15E1" w:rsidRPr="00A50767" w:rsidRDefault="00AD15E1" w:rsidP="00AD15E1">
      <w:pPr>
        <w:shd w:val="clear" w:color="auto" w:fill="FFFFFF"/>
        <w:spacing w:before="150" w:after="150" w:line="360" w:lineRule="auto"/>
        <w:jc w:val="both"/>
        <w:outlineLvl w:val="2"/>
        <w:rPr>
          <w:rFonts w:eastAsia="Times New Roman" w:cstheme="minorHAnsi"/>
          <w:bCs/>
          <w:spacing w:val="3"/>
          <w:lang w:val="en-GB"/>
        </w:rPr>
      </w:pPr>
      <w:r w:rsidRPr="00A50767">
        <w:rPr>
          <w:rFonts w:eastAsia="Times New Roman" w:cstheme="minorHAnsi"/>
          <w:bCs/>
          <w:noProof/>
          <w:spacing w:val="3"/>
          <w:lang w:val="en-ZA" w:eastAsia="en-ZA"/>
        </w:rPr>
        <mc:AlternateContent>
          <mc:Choice Requires="wps">
            <w:drawing>
              <wp:anchor distT="0" distB="0" distL="114300" distR="114300" simplePos="0" relativeHeight="251743232" behindDoc="1" locked="0" layoutInCell="1" allowOverlap="1" wp14:anchorId="72A139E8" wp14:editId="2E37766A">
                <wp:simplePos x="0" y="0"/>
                <wp:positionH relativeFrom="column">
                  <wp:posOffset>3286125</wp:posOffset>
                </wp:positionH>
                <wp:positionV relativeFrom="paragraph">
                  <wp:posOffset>616585</wp:posOffset>
                </wp:positionV>
                <wp:extent cx="2416810" cy="1133475"/>
                <wp:effectExtent l="0" t="0" r="19050" b="28575"/>
                <wp:wrapTight wrapText="bothSides">
                  <wp:wrapPolygon edited="0">
                    <wp:start x="0" y="0"/>
                    <wp:lineTo x="0" y="21782"/>
                    <wp:lineTo x="21600" y="21782"/>
                    <wp:lineTo x="21600" y="0"/>
                    <wp:lineTo x="0" y="0"/>
                  </wp:wrapPolygon>
                </wp:wrapTight>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810" cy="1133475"/>
                        </a:xfrm>
                        <a:prstGeom prst="rect">
                          <a:avLst/>
                        </a:prstGeom>
                        <a:solidFill>
                          <a:srgbClr val="FFFFFF"/>
                        </a:solidFill>
                        <a:ln w="9525">
                          <a:solidFill>
                            <a:srgbClr val="000000"/>
                          </a:solidFill>
                          <a:miter lim="800000"/>
                          <a:headEnd/>
                          <a:tailEnd/>
                        </a:ln>
                      </wps:spPr>
                      <wps:txbx>
                        <w:txbxContent>
                          <w:p w14:paraId="03B81442" w14:textId="77777777" w:rsidR="00AD15E1" w:rsidRPr="00874EEB" w:rsidRDefault="00AD15E1" w:rsidP="00AD15E1">
                            <w:pPr>
                              <w:rPr>
                                <w:rFonts w:asciiTheme="majorHAnsi" w:hAnsiTheme="majorHAnsi"/>
                              </w:rPr>
                            </w:pPr>
                            <w:r w:rsidRPr="00B12BBE">
                              <w:rPr>
                                <w:rFonts w:asciiTheme="majorHAnsi" w:hAnsiTheme="majorHAnsi"/>
                                <w:b/>
                              </w:rPr>
                              <w:t>Secondary document</w:t>
                            </w:r>
                            <w:r w:rsidRPr="00874EEB">
                              <w:rPr>
                                <w:rFonts w:asciiTheme="majorHAnsi" w:hAnsiTheme="majorHAnsi"/>
                              </w:rPr>
                              <w:t xml:space="preserve"> is any source about an event, period, or issue in history that was produced after that event, period or issue has passed</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72A139E8" id="Text Box 9" o:spid="_x0000_s1043" type="#_x0000_t202" style="position:absolute;left:0;text-align:left;margin-left:258.75pt;margin-top:48.55pt;width:190.3pt;height:89.25pt;z-index:-2515732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">
                <v:textbox>
                  <w:txbxContent>
                    <w:p w14:paraId="03B81442" w14:textId="77777777" w:rsidR="00AD15E1" w:rsidRPr="00874EEB" w:rsidRDefault="00AD15E1" w:rsidP="00AD15E1">
                      <w:pPr>
                        <w:rPr>
                          <w:rFonts w:asciiTheme="majorHAnsi" w:hAnsiTheme="majorHAnsi"/>
                        </w:rPr>
                      </w:pPr>
                      <w:r w:rsidRPr="00B12BBE">
                        <w:rPr>
                          <w:rFonts w:asciiTheme="majorHAnsi" w:hAnsiTheme="majorHAnsi"/>
                          <w:b/>
                        </w:rPr>
                        <w:t>Secondary document</w:t>
                      </w:r>
                      <w:r w:rsidRPr="00874EEB">
                        <w:rPr>
                          <w:rFonts w:asciiTheme="majorHAnsi" w:hAnsiTheme="majorHAnsi"/>
                        </w:rPr>
                        <w:t xml:space="preserve"> is any source about an event, period, or issue in history that was produced after that event, period or issue has passed</w:t>
                      </w:r>
                    </w:p>
                  </w:txbxContent>
                </v:textbox>
                <w10:wrap type="tight"/>
              </v:shape>
            </w:pict>
          </mc:Fallback>
        </mc:AlternateContent>
      </w:r>
      <w:r w:rsidRPr="00A50767">
        <w:rPr>
          <w:rFonts w:eastAsia="Times New Roman" w:cstheme="minorHAnsi"/>
          <w:bCs/>
          <w:spacing w:val="3"/>
          <w:lang w:val="en-GB"/>
        </w:rPr>
        <w:t xml:space="preserve">A </w:t>
      </w:r>
      <w:r w:rsidRPr="00A50767">
        <w:rPr>
          <w:rFonts w:eastAsia="Times New Roman" w:cstheme="minorHAnsi"/>
          <w:b/>
          <w:bCs/>
          <w:spacing w:val="3"/>
          <w:lang w:val="en-GB"/>
        </w:rPr>
        <w:t>secondary document</w:t>
      </w:r>
      <w:r w:rsidRPr="00A50767">
        <w:rPr>
          <w:rFonts w:eastAsia="Times New Roman" w:cstheme="minorHAnsi"/>
          <w:bCs/>
          <w:spacing w:val="3"/>
          <w:lang w:val="en-GB"/>
        </w:rPr>
        <w:t xml:space="preserve"> is written after an event - usually the authors will not have witnessed the event themselves.</w:t>
      </w:r>
      <w:r w:rsidRPr="00A50767">
        <w:rPr>
          <w:rFonts w:eastAsia="Times New Roman" w:cstheme="minorHAnsi"/>
          <w:spacing w:val="3"/>
          <w:lang w:val="en-GB"/>
        </w:rPr>
        <w:t>  Such documents are usually written with reference to primary documents and attempt to provide an interpretation.  Core texts - academic texts related to the topic being studied - are an example of secondary documents.  In current affairs a secondary source would be a standard news story, a story that has been reported after the event.  As a secondary source is a writer’s interpretation of what happened (a primary source) it is more likely to contain observations, bias and subjective commentary that try to explain the event and put it into some sort of context.</w:t>
      </w:r>
    </w:p>
    <w:p w14:paraId="1BB26EA5" w14:textId="77777777" w:rsidR="00AD15E1" w:rsidRPr="00A50767" w:rsidRDefault="00AD15E1" w:rsidP="00AD15E1">
      <w:pPr>
        <w:shd w:val="clear" w:color="auto" w:fill="FFFFFF"/>
        <w:spacing w:before="150" w:after="150" w:line="360" w:lineRule="auto"/>
        <w:jc w:val="both"/>
        <w:outlineLvl w:val="2"/>
        <w:rPr>
          <w:rFonts w:ascii="Arial" w:eastAsia="Times New Roman" w:hAnsi="Arial" w:cs="Arial"/>
          <w:bCs/>
          <w:spacing w:val="3"/>
          <w:lang w:val="en-GB"/>
        </w:rPr>
      </w:pPr>
      <w:r w:rsidRPr="00A50767">
        <w:rPr>
          <w:rFonts w:ascii="Arial" w:eastAsia="Times New Roman" w:hAnsi="Arial" w:cs="Arial"/>
          <w:bCs/>
          <w:spacing w:val="3"/>
          <w:lang w:val="en-GB"/>
        </w:rPr>
        <w:t>Tertiary Documents</w:t>
      </w:r>
    </w:p>
    <w:p w14:paraId="274B5FAC" w14:textId="77777777" w:rsidR="00AD15E1" w:rsidRPr="00A50767" w:rsidRDefault="00AD15E1" w:rsidP="00AD15E1">
      <w:pPr>
        <w:shd w:val="clear" w:color="auto" w:fill="FFFFFF"/>
        <w:spacing w:after="150" w:line="360" w:lineRule="auto"/>
        <w:jc w:val="both"/>
        <w:rPr>
          <w:rFonts w:eastAsia="Times New Roman" w:cstheme="minorHAnsi"/>
          <w:spacing w:val="3"/>
          <w:lang w:val="en-GB"/>
        </w:rPr>
      </w:pPr>
      <w:r w:rsidRPr="00A50767">
        <w:rPr>
          <w:rFonts w:eastAsia="Times New Roman" w:cstheme="minorHAnsi"/>
          <w:b/>
          <w:bCs/>
          <w:noProof/>
          <w:spacing w:val="3"/>
          <w:lang w:val="en-ZA" w:eastAsia="en-ZA"/>
        </w:rPr>
        <mc:AlternateContent>
          <mc:Choice Requires="wps">
            <w:drawing>
              <wp:anchor distT="0" distB="0" distL="114300" distR="114300" simplePos="0" relativeHeight="251745280" behindDoc="1" locked="0" layoutInCell="1" allowOverlap="1" wp14:anchorId="20C6812C" wp14:editId="7A564574">
                <wp:simplePos x="0" y="0"/>
                <wp:positionH relativeFrom="column">
                  <wp:posOffset>3905250</wp:posOffset>
                </wp:positionH>
                <wp:positionV relativeFrom="paragraph">
                  <wp:posOffset>443230</wp:posOffset>
                </wp:positionV>
                <wp:extent cx="2416810" cy="647700"/>
                <wp:effectExtent l="0" t="0" r="12700" b="19050"/>
                <wp:wrapTight wrapText="bothSides">
                  <wp:wrapPolygon edited="0">
                    <wp:start x="0" y="0"/>
                    <wp:lineTo x="0" y="21600"/>
                    <wp:lineTo x="21540" y="21600"/>
                    <wp:lineTo x="21540" y="0"/>
                    <wp:lineTo x="0" y="0"/>
                  </wp:wrapPolygon>
                </wp:wrapTight>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810" cy="647700"/>
                        </a:xfrm>
                        <a:prstGeom prst="rect">
                          <a:avLst/>
                        </a:prstGeom>
                        <a:solidFill>
                          <a:srgbClr val="FFFFFF"/>
                        </a:solidFill>
                        <a:ln w="9525">
                          <a:solidFill>
                            <a:srgbClr val="000000"/>
                          </a:solidFill>
                          <a:miter lim="800000"/>
                          <a:headEnd/>
                          <a:tailEnd/>
                        </a:ln>
                      </wps:spPr>
                      <wps:txbx>
                        <w:txbxContent>
                          <w:p w14:paraId="47EDC80C" w14:textId="77777777" w:rsidR="00AD15E1" w:rsidRPr="00874EEB" w:rsidRDefault="00AD15E1" w:rsidP="00AD15E1">
                            <w:pPr>
                              <w:rPr>
                                <w:rFonts w:asciiTheme="majorHAnsi" w:hAnsiTheme="majorHAnsi"/>
                              </w:rPr>
                            </w:pPr>
                            <w:r w:rsidRPr="00B12BBE">
                              <w:rPr>
                                <w:rFonts w:asciiTheme="majorHAnsi" w:hAnsiTheme="majorHAnsi"/>
                                <w:b/>
                              </w:rPr>
                              <w:t>Tertiary document</w:t>
                            </w:r>
                            <w:r>
                              <w:rPr>
                                <w:rFonts w:asciiTheme="majorHAnsi" w:hAnsiTheme="majorHAnsi"/>
                                <w:b/>
                              </w:rPr>
                              <w:t>s</w:t>
                            </w:r>
                            <w:r w:rsidRPr="00874EEB">
                              <w:rPr>
                                <w:rFonts w:asciiTheme="majorHAnsi" w:hAnsiTheme="majorHAnsi"/>
                              </w:rPr>
                              <w:t xml:space="preserve"> consist of information </w:t>
                            </w:r>
                            <w:r>
                              <w:rPr>
                                <w:rFonts w:asciiTheme="majorHAnsi" w:hAnsiTheme="majorHAnsi"/>
                              </w:rPr>
                              <w:t xml:space="preserve">from both </w:t>
                            </w:r>
                            <w:r w:rsidRPr="00874EEB">
                              <w:rPr>
                                <w:rFonts w:asciiTheme="majorHAnsi" w:hAnsiTheme="majorHAnsi"/>
                              </w:rPr>
                              <w:t>primary and secondary document</w:t>
                            </w:r>
                            <w:r>
                              <w:rPr>
                                <w:rFonts w:asciiTheme="majorHAnsi" w:hAnsiTheme="majorHAnsi"/>
                              </w:rPr>
                              <w:t>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20C6812C" id="_x0000_s1044" type="#_x0000_t202" style="position:absolute;left:0;text-align:left;margin-left:307.5pt;margin-top:34.9pt;width:190.3pt;height:51pt;z-index:-2515712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">
                <v:textbox>
                  <w:txbxContent>
                    <w:p w14:paraId="47EDC80C" w14:textId="77777777" w:rsidR="00AD15E1" w:rsidRPr="00874EEB" w:rsidRDefault="00AD15E1" w:rsidP="00AD15E1">
                      <w:pPr>
                        <w:rPr>
                          <w:rFonts w:asciiTheme="majorHAnsi" w:hAnsiTheme="majorHAnsi"/>
                        </w:rPr>
                      </w:pPr>
                      <w:r w:rsidRPr="00B12BBE">
                        <w:rPr>
                          <w:rFonts w:asciiTheme="majorHAnsi" w:hAnsiTheme="majorHAnsi"/>
                          <w:b/>
                        </w:rPr>
                        <w:t>Tertiary document</w:t>
                      </w:r>
                      <w:r>
                        <w:rPr>
                          <w:rFonts w:asciiTheme="majorHAnsi" w:hAnsiTheme="majorHAnsi"/>
                          <w:b/>
                        </w:rPr>
                        <w:t>s</w:t>
                      </w:r>
                      <w:r w:rsidRPr="00874EEB">
                        <w:rPr>
                          <w:rFonts w:asciiTheme="majorHAnsi" w:hAnsiTheme="majorHAnsi"/>
                        </w:rPr>
                        <w:t xml:space="preserve"> consist of information </w:t>
                      </w:r>
                      <w:r>
                        <w:rPr>
                          <w:rFonts w:asciiTheme="majorHAnsi" w:hAnsiTheme="majorHAnsi"/>
                        </w:rPr>
                        <w:t xml:space="preserve">from both </w:t>
                      </w:r>
                      <w:r w:rsidRPr="00874EEB">
                        <w:rPr>
                          <w:rFonts w:asciiTheme="majorHAnsi" w:hAnsiTheme="majorHAnsi"/>
                        </w:rPr>
                        <w:t>primary and secondary document</w:t>
                      </w:r>
                      <w:r>
                        <w:rPr>
                          <w:rFonts w:asciiTheme="majorHAnsi" w:hAnsiTheme="majorHAnsi"/>
                        </w:rPr>
                        <w:t>s.</w:t>
                      </w:r>
                    </w:p>
                  </w:txbxContent>
                </v:textbox>
                <w10:wrap type="tight"/>
              </v:shape>
            </w:pict>
          </mc:Fallback>
        </mc:AlternateContent>
      </w:r>
      <w:r w:rsidRPr="00A50767">
        <w:rPr>
          <w:rFonts w:eastAsia="Times New Roman" w:cstheme="minorHAnsi"/>
          <w:b/>
          <w:bCs/>
          <w:spacing w:val="3"/>
          <w:lang w:val="en-GB"/>
        </w:rPr>
        <w:t>Tertiary documents</w:t>
      </w:r>
      <w:r w:rsidRPr="00A50767">
        <w:rPr>
          <w:rFonts w:eastAsia="Times New Roman" w:cstheme="minorHAnsi"/>
          <w:bCs/>
          <w:spacing w:val="3"/>
          <w:lang w:val="en-GB"/>
        </w:rPr>
        <w:t xml:space="preserve"> usually act as pointers to primary and secondary documents.</w:t>
      </w:r>
      <w:r w:rsidRPr="00A50767">
        <w:rPr>
          <w:rFonts w:eastAsia="Times New Roman" w:cstheme="minorHAnsi"/>
          <w:spacing w:val="3"/>
          <w:lang w:val="en-GB"/>
        </w:rPr>
        <w:t>  They are indexes, directories, bibliographies and other categorised collections of information - documents that you can turn to and be guided to other, potentially relevant, documents on a particular subject.  For example, checking the bibliography of books can help to lead you to further research material or to looking at a list of similar stories on a news website.</w:t>
      </w:r>
    </w:p>
    <w:p w14:paraId="11A21803" w14:textId="77777777" w:rsidR="00AD15E1" w:rsidRPr="00A50767" w:rsidRDefault="00AD15E1" w:rsidP="00AD15E1">
      <w:pPr>
        <w:rPr>
          <w:rFonts w:eastAsia="Times New Roman" w:cstheme="minorHAnsi"/>
          <w:spacing w:val="3"/>
          <w:lang w:val="en-GB"/>
        </w:rPr>
      </w:pPr>
      <w:r w:rsidRPr="00A50767">
        <w:rPr>
          <w:rFonts w:eastAsia="Times New Roman" w:cstheme="minorHAnsi"/>
          <w:spacing w:val="3"/>
          <w:lang w:val="en-GB"/>
        </w:rPr>
        <w:br w:type="page"/>
      </w:r>
    </w:p>
    <w:p w14:paraId="127FEC5B" w14:textId="77777777" w:rsidR="00AD15E1" w:rsidRPr="00A50767" w:rsidRDefault="00AD15E1" w:rsidP="00AD15E1">
      <w:pPr>
        <w:shd w:val="clear" w:color="auto" w:fill="FFFFFF"/>
        <w:spacing w:after="150" w:line="360" w:lineRule="auto"/>
        <w:jc w:val="both"/>
        <w:rPr>
          <w:rFonts w:ascii="Arial" w:eastAsia="Times New Roman" w:hAnsi="Arial" w:cs="Arial"/>
          <w:spacing w:val="3"/>
          <w:sz w:val="28"/>
          <w:szCs w:val="28"/>
          <w:lang w:val="en-GB"/>
        </w:rPr>
      </w:pPr>
      <w:r w:rsidRPr="00A50767">
        <w:rPr>
          <w:rFonts w:ascii="Arial" w:eastAsia="Times New Roman" w:hAnsi="Arial" w:cs="Arial"/>
          <w:spacing w:val="3"/>
          <w:sz w:val="28"/>
          <w:szCs w:val="28"/>
          <w:lang w:val="en-GB"/>
        </w:rPr>
        <w:lastRenderedPageBreak/>
        <w:t>Importance of information management</w:t>
      </w:r>
    </w:p>
    <w:p w14:paraId="509B1A8D" w14:textId="77777777" w:rsidR="00AD15E1" w:rsidRPr="00A50767" w:rsidRDefault="00AD15E1" w:rsidP="00AD15E1">
      <w:pPr>
        <w:shd w:val="clear" w:color="auto" w:fill="FFFFFF"/>
        <w:spacing w:after="150" w:line="360" w:lineRule="auto"/>
        <w:jc w:val="both"/>
        <w:rPr>
          <w:rFonts w:cstheme="minorHAnsi"/>
        </w:rPr>
      </w:pPr>
      <w:r w:rsidRPr="00A50767">
        <w:rPr>
          <w:rFonts w:cstheme="minorHAnsi"/>
        </w:rPr>
        <w:t>To gain the maximum benefits from your company's information system, you have to exploit all its capacities. Information systems gain their importance by processing the data from company inputs to generate information that is useful for managing your operations. To increase the information system's effectiveness, you can either add more data to make the information more accurate or use the information in new ways. Information management is also useful in the following ways:</w:t>
      </w:r>
    </w:p>
    <w:p w14:paraId="6956759A" w14:textId="77777777" w:rsidR="00AD15E1" w:rsidRPr="00A50767" w:rsidRDefault="00AD15E1" w:rsidP="00AD15E1">
      <w:pPr>
        <w:shd w:val="clear" w:color="auto" w:fill="FFFFFF"/>
        <w:spacing w:before="100" w:beforeAutospacing="1" w:after="100" w:afterAutospacing="1" w:line="360" w:lineRule="auto"/>
        <w:jc w:val="both"/>
        <w:outlineLvl w:val="1"/>
        <w:rPr>
          <w:rFonts w:ascii="Arial" w:eastAsia="Times New Roman" w:hAnsi="Arial" w:cs="Arial"/>
          <w:bCs/>
        </w:rPr>
      </w:pPr>
      <w:r w:rsidRPr="00A50767">
        <w:rPr>
          <w:rFonts w:ascii="Arial" w:eastAsia="Times New Roman" w:hAnsi="Arial" w:cs="Arial"/>
          <w:bCs/>
        </w:rPr>
        <w:t>Communication</w:t>
      </w:r>
    </w:p>
    <w:p w14:paraId="34EA81BE" w14:textId="77777777" w:rsidR="00AD15E1" w:rsidRPr="00A50767" w:rsidRDefault="00AD15E1" w:rsidP="00AD15E1">
      <w:p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rPr>
        <w:t xml:space="preserve">Part of management is gathering and distributing information, and information systems can make this process more efficient by allowing managers to communicate rapidly. Email is quick and effective, but managers can use information systems even more efficiently by storing documents in folders that they share with the employees who need the information. </w:t>
      </w:r>
    </w:p>
    <w:p w14:paraId="238025F9" w14:textId="77777777" w:rsidR="00AD15E1" w:rsidRPr="00A50767" w:rsidRDefault="00AD15E1" w:rsidP="00AD15E1">
      <w:pPr>
        <w:shd w:val="clear" w:color="auto" w:fill="FFFFFF"/>
        <w:spacing w:before="100" w:beforeAutospacing="1" w:after="100" w:afterAutospacing="1" w:line="360" w:lineRule="auto"/>
        <w:jc w:val="both"/>
        <w:outlineLvl w:val="1"/>
        <w:rPr>
          <w:rFonts w:ascii="Arial" w:eastAsia="Times New Roman" w:hAnsi="Arial" w:cs="Arial"/>
          <w:bCs/>
        </w:rPr>
      </w:pPr>
      <w:r w:rsidRPr="00A50767">
        <w:rPr>
          <w:rFonts w:ascii="Arial" w:eastAsia="Times New Roman" w:hAnsi="Arial" w:cs="Arial"/>
          <w:bCs/>
        </w:rPr>
        <w:t>Operations</w:t>
      </w:r>
    </w:p>
    <w:p w14:paraId="063D9408" w14:textId="77777777" w:rsidR="00AD15E1" w:rsidRPr="00A50767" w:rsidRDefault="00AD15E1" w:rsidP="00AD15E1">
      <w:p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rPr>
        <w:t xml:space="preserve">How you manage your company's operations depends on the information you have. Information systems can offer more complete and more recent information, allowing you to operate your company more efficiently. You can use information systems to gain a cost advantage over competitors or to differentiate yourself by offering better customer service. </w:t>
      </w:r>
    </w:p>
    <w:p w14:paraId="0364B0D4" w14:textId="77777777" w:rsidR="00AD15E1" w:rsidRPr="00A50767" w:rsidRDefault="00AD15E1" w:rsidP="00AD15E1">
      <w:pPr>
        <w:shd w:val="clear" w:color="auto" w:fill="FFFFFF"/>
        <w:spacing w:before="100" w:beforeAutospacing="1" w:after="100" w:afterAutospacing="1" w:line="360" w:lineRule="auto"/>
        <w:jc w:val="both"/>
        <w:outlineLvl w:val="1"/>
        <w:rPr>
          <w:rFonts w:ascii="Arial" w:eastAsia="Times New Roman" w:hAnsi="Arial" w:cs="Arial"/>
          <w:bCs/>
        </w:rPr>
      </w:pPr>
      <w:r w:rsidRPr="00A50767">
        <w:rPr>
          <w:rFonts w:ascii="Arial" w:eastAsia="Times New Roman" w:hAnsi="Arial" w:cs="Arial"/>
          <w:bCs/>
        </w:rPr>
        <w:t>Decisions</w:t>
      </w:r>
    </w:p>
    <w:p w14:paraId="48E07827" w14:textId="77777777" w:rsidR="00AD15E1" w:rsidRPr="00A50767" w:rsidRDefault="00AD15E1" w:rsidP="00AD15E1">
      <w:p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rPr>
        <w:t xml:space="preserve">The company information system can help you make better decisions by delivering all the information you need and by modeling the results of your decisions. A decision involves choosing a course of action from several alternatives and carrying out the corresponding tasks. </w:t>
      </w:r>
    </w:p>
    <w:p w14:paraId="666E406A" w14:textId="77777777" w:rsidR="00AD15E1" w:rsidRPr="00A50767" w:rsidRDefault="00AD15E1" w:rsidP="00AD15E1">
      <w:pPr>
        <w:shd w:val="clear" w:color="auto" w:fill="FFFFFF"/>
        <w:spacing w:before="100" w:beforeAutospacing="1" w:after="100" w:afterAutospacing="1" w:line="360" w:lineRule="auto"/>
        <w:jc w:val="both"/>
        <w:outlineLvl w:val="1"/>
        <w:rPr>
          <w:rFonts w:ascii="Arial" w:eastAsia="Times New Roman" w:hAnsi="Arial" w:cs="Arial"/>
          <w:bCs/>
        </w:rPr>
      </w:pPr>
      <w:r w:rsidRPr="00A50767">
        <w:rPr>
          <w:rFonts w:ascii="Arial" w:eastAsia="Times New Roman" w:hAnsi="Arial" w:cs="Arial"/>
          <w:bCs/>
        </w:rPr>
        <w:t>Records</w:t>
      </w:r>
    </w:p>
    <w:p w14:paraId="2EAA10F4" w14:textId="77777777" w:rsidR="00AD15E1" w:rsidRPr="00A50767" w:rsidRDefault="00AD15E1" w:rsidP="00AD15E1">
      <w:p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rPr>
        <w:t>Your company needs records of its activities for financial and regulatory purposes as well as for finding the causes of problems and taking corrective action. The information system stores documents and revision histories, communication records and operational data. The trick to exploiting this recording capability is organizing the data and using the system to process and present it as useful historical information. You can use such information to prepare cost estimates and forecasts and to analyze how your actions affected the key company indicators.</w:t>
      </w:r>
    </w:p>
    <w:p w14:paraId="4D593070" w14:textId="77777777" w:rsidR="00AD15E1" w:rsidRPr="00A50767" w:rsidRDefault="00AD15E1" w:rsidP="00AD15E1">
      <w:pPr>
        <w:rPr>
          <w:rFonts w:eastAsia="Times New Roman" w:cstheme="minorHAnsi"/>
        </w:rPr>
      </w:pPr>
      <w:r w:rsidRPr="00A50767">
        <w:rPr>
          <w:rFonts w:eastAsia="Times New Roman" w:cstheme="minorHAnsi"/>
        </w:rPr>
        <w:br w:type="page"/>
      </w:r>
    </w:p>
    <w:p w14:paraId="40F9D919" w14:textId="77777777" w:rsidR="00AD15E1" w:rsidRPr="00A50767" w:rsidRDefault="00AD15E1" w:rsidP="00AD15E1">
      <w:pPr>
        <w:shd w:val="clear" w:color="auto" w:fill="FFFFFF"/>
        <w:spacing w:before="100" w:beforeAutospacing="1" w:after="100" w:afterAutospacing="1" w:line="360" w:lineRule="auto"/>
        <w:jc w:val="both"/>
        <w:rPr>
          <w:rFonts w:ascii="Arial" w:eastAsia="Times New Roman" w:hAnsi="Arial" w:cs="Arial"/>
          <w:sz w:val="28"/>
          <w:szCs w:val="28"/>
        </w:rPr>
      </w:pPr>
      <w:r w:rsidRPr="00A50767">
        <w:rPr>
          <w:rFonts w:ascii="Arial" w:eastAsia="Times New Roman" w:hAnsi="Arial" w:cs="Arial"/>
          <w:sz w:val="28"/>
          <w:szCs w:val="28"/>
        </w:rPr>
        <w:lastRenderedPageBreak/>
        <w:t>3.3.3</w:t>
      </w:r>
      <w:r w:rsidRPr="00A50767">
        <w:rPr>
          <w:rFonts w:ascii="Arial" w:eastAsia="Times New Roman" w:hAnsi="Arial" w:cs="Arial"/>
          <w:sz w:val="28"/>
          <w:szCs w:val="28"/>
        </w:rPr>
        <w:tab/>
        <w:t>Guiding principles of information management</w:t>
      </w:r>
    </w:p>
    <w:p w14:paraId="4C0A7CE8" w14:textId="77777777" w:rsidR="00AD15E1" w:rsidRPr="00A50767" w:rsidRDefault="00AD15E1" w:rsidP="00AD15E1">
      <w:pPr>
        <w:spacing w:before="100" w:beforeAutospacing="1" w:after="100" w:afterAutospacing="1" w:line="360" w:lineRule="auto"/>
        <w:jc w:val="both"/>
        <w:rPr>
          <w:rFonts w:eastAsia="Times New Roman" w:cstheme="minorHAnsi"/>
          <w:bCs/>
        </w:rPr>
      </w:pPr>
      <w:r w:rsidRPr="00A50767">
        <w:rPr>
          <w:rFonts w:eastAsia="Times New Roman" w:cstheme="minorHAnsi"/>
        </w:rPr>
        <w:t xml:space="preserve">Information Management Principles provide a framework for how information is to be shared, captured, stored and modeled and kept reliable across the environment. They are the first step in the definition of the Information Development environment. As companies need to be able to clearly enunciate the principles by which it leverages information, Information Management Principles are particularly important. </w:t>
      </w:r>
    </w:p>
    <w:p w14:paraId="4966AE8A" w14:textId="77777777" w:rsidR="00AD15E1" w:rsidRPr="00A50767" w:rsidRDefault="00AD15E1" w:rsidP="00AD15E1">
      <w:pPr>
        <w:spacing w:before="100" w:beforeAutospacing="1" w:after="72" w:line="360" w:lineRule="auto"/>
        <w:jc w:val="both"/>
        <w:outlineLvl w:val="3"/>
        <w:rPr>
          <w:rFonts w:ascii="Arial" w:eastAsia="Times New Roman" w:hAnsi="Arial" w:cs="Arial"/>
          <w:bCs/>
        </w:rPr>
      </w:pPr>
      <w:r w:rsidRPr="00A50767">
        <w:rPr>
          <w:rFonts w:ascii="Arial" w:eastAsia="Times New Roman" w:hAnsi="Arial" w:cs="Arial"/>
          <w:bCs/>
        </w:rPr>
        <w:t>Fact-based decision making</w:t>
      </w:r>
    </w:p>
    <w:p w14:paraId="0342D14F"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 xml:space="preserve">The first and most important information principle is that the information asset should be leveraged every day in every decision. Both strategic and operational decisions should be based on facts which can be sourced back to data which is held by the enterprise. </w:t>
      </w:r>
    </w:p>
    <w:p w14:paraId="356469C4" w14:textId="77777777" w:rsidR="00AD15E1" w:rsidRPr="00A50767" w:rsidRDefault="00AD15E1" w:rsidP="00AD15E1">
      <w:pPr>
        <w:spacing w:before="100" w:beforeAutospacing="1" w:after="72" w:line="360" w:lineRule="auto"/>
        <w:jc w:val="both"/>
        <w:outlineLvl w:val="3"/>
        <w:rPr>
          <w:rFonts w:ascii="Arial" w:eastAsia="Times New Roman" w:hAnsi="Arial" w:cs="Arial"/>
          <w:bCs/>
        </w:rPr>
      </w:pPr>
      <w:r w:rsidRPr="00A50767">
        <w:rPr>
          <w:rFonts w:ascii="Arial" w:eastAsia="Times New Roman" w:hAnsi="Arial" w:cs="Arial"/>
          <w:bCs/>
        </w:rPr>
        <w:t>Integrated data with consistent definitions</w:t>
      </w:r>
    </w:p>
    <w:p w14:paraId="683A422B" w14:textId="77777777" w:rsidR="00AD15E1" w:rsidRPr="00A50767" w:rsidRDefault="00AD15E1" w:rsidP="00AD15E1">
      <w:pPr>
        <w:spacing w:before="100" w:beforeAutospacing="1" w:after="100" w:afterAutospacing="1" w:line="360" w:lineRule="auto"/>
        <w:jc w:val="both"/>
        <w:rPr>
          <w:rFonts w:eastAsia="Times New Roman" w:cstheme="minorHAnsi"/>
          <w:bCs/>
        </w:rPr>
      </w:pPr>
      <w:r w:rsidRPr="00A50767">
        <w:rPr>
          <w:rFonts w:eastAsia="Times New Roman" w:cstheme="minorHAnsi"/>
        </w:rPr>
        <w:t>Involves combining </w:t>
      </w:r>
      <w:hyperlink r:id="rId221" w:tooltip="Data" w:history="1">
        <w:r w:rsidRPr="00A50767">
          <w:rPr>
            <w:rStyle w:val="Hyperlink"/>
            <w:rFonts w:eastAsia="Times New Roman" w:cstheme="minorHAnsi"/>
            <w:color w:val="auto"/>
          </w:rPr>
          <w:t>data</w:t>
        </w:r>
      </w:hyperlink>
      <w:r w:rsidRPr="00A50767">
        <w:rPr>
          <w:rFonts w:eastAsia="Times New Roman" w:cstheme="minorHAnsi"/>
        </w:rPr>
        <w:t> residing in different sources and providing users with a unified view of these data. There is no value in each unit of the enterprise being part of the whole unless it is able to leverage that enterprise asset in an integrated way (i.e. not just the specific part that applies to the one unit).</w:t>
      </w:r>
      <w:r w:rsidRPr="00A50767">
        <w:rPr>
          <w:rFonts w:eastAsia="Times New Roman" w:cstheme="minorHAnsi"/>
        </w:rPr>
        <w:tab/>
      </w:r>
    </w:p>
    <w:p w14:paraId="1E0964C8" w14:textId="77777777" w:rsidR="00AD15E1" w:rsidRPr="00A50767" w:rsidRDefault="00AD15E1" w:rsidP="00AD15E1">
      <w:pPr>
        <w:spacing w:before="100" w:beforeAutospacing="1" w:after="100" w:afterAutospacing="1" w:line="360" w:lineRule="auto"/>
        <w:jc w:val="both"/>
        <w:rPr>
          <w:rFonts w:ascii="Arial" w:eastAsia="Times New Roman" w:hAnsi="Arial" w:cs="Arial"/>
          <w:bCs/>
        </w:rPr>
      </w:pPr>
      <w:r w:rsidRPr="00A50767">
        <w:rPr>
          <w:rFonts w:ascii="Arial" w:eastAsia="Times New Roman" w:hAnsi="Arial" w:cs="Arial"/>
          <w:bCs/>
        </w:rPr>
        <w:t>Appropriate retention of detailed data</w:t>
      </w:r>
    </w:p>
    <w:p w14:paraId="696C1B7B"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 xml:space="preserve">Information should be retained whenever physically possible.  While data is of greatest value when interpreted, it is important that the most detailed data be retained to allow for other interpretations. </w:t>
      </w:r>
    </w:p>
    <w:p w14:paraId="73671AD1" w14:textId="77777777" w:rsidR="00AD15E1" w:rsidRPr="00A50767" w:rsidRDefault="00AD15E1" w:rsidP="00AD15E1">
      <w:pPr>
        <w:spacing w:before="100" w:beforeAutospacing="1" w:after="72" w:line="360" w:lineRule="auto"/>
        <w:jc w:val="both"/>
        <w:outlineLvl w:val="3"/>
        <w:rPr>
          <w:rFonts w:ascii="Arial" w:eastAsia="Times New Roman" w:hAnsi="Arial" w:cs="Arial"/>
          <w:bCs/>
        </w:rPr>
      </w:pPr>
      <w:r w:rsidRPr="00A50767">
        <w:rPr>
          <w:rFonts w:ascii="Arial" w:eastAsia="Times New Roman" w:hAnsi="Arial" w:cs="Arial"/>
          <w:bCs/>
        </w:rPr>
        <w:t>Quality of data will be measured</w:t>
      </w:r>
    </w:p>
    <w:p w14:paraId="557CBBA9"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 xml:space="preserve">Data quality is relative to the purpose to which it is to be applied. Decision makers need to not only have access to data; they also need to understand the timing, reconciliation, completeness and accuracy of that data. Data quality is neither abstract nor qualitative, rather it should be measured in absolute terms. </w:t>
      </w:r>
    </w:p>
    <w:p w14:paraId="2D38266D" w14:textId="77777777" w:rsidR="00AD15E1" w:rsidRPr="00A50767" w:rsidRDefault="00AD15E1" w:rsidP="00AD15E1">
      <w:pPr>
        <w:rPr>
          <w:rFonts w:eastAsia="Times New Roman" w:cstheme="minorHAnsi"/>
        </w:rPr>
      </w:pPr>
      <w:r w:rsidRPr="00A50767">
        <w:rPr>
          <w:rFonts w:eastAsia="Times New Roman" w:cstheme="minorHAnsi"/>
        </w:rPr>
        <w:br w:type="page"/>
      </w:r>
    </w:p>
    <w:p w14:paraId="5E26E9E1" w14:textId="77777777" w:rsidR="00AD15E1" w:rsidRPr="00A50767" w:rsidRDefault="00AD15E1" w:rsidP="00AD15E1">
      <w:pPr>
        <w:spacing w:before="100" w:beforeAutospacing="1" w:after="72" w:line="360" w:lineRule="auto"/>
        <w:jc w:val="both"/>
        <w:outlineLvl w:val="3"/>
        <w:rPr>
          <w:rFonts w:ascii="Arial" w:eastAsia="Times New Roman" w:hAnsi="Arial" w:cs="Arial"/>
          <w:bCs/>
        </w:rPr>
      </w:pPr>
      <w:r w:rsidRPr="00A50767">
        <w:rPr>
          <w:rFonts w:ascii="Arial" w:eastAsia="Times New Roman" w:hAnsi="Arial" w:cs="Arial"/>
          <w:bCs/>
        </w:rPr>
        <w:lastRenderedPageBreak/>
        <w:t>Appropriate enterprise access</w:t>
      </w:r>
    </w:p>
    <w:p w14:paraId="15E7451E"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 xml:space="preserve">Information needs to be classified, in accordance with the security principles of the organisation, which will determine the levels of access by employees, contractors, vendors, partners, suppliers, customers, general release, etc. The underlying data security definitions may be different to the information security aspects, particularly once the data is combined and given context it may have 'new' levels of sensitivity inherent within it.          </w:t>
      </w:r>
    </w:p>
    <w:p w14:paraId="64534459" w14:textId="77777777" w:rsidR="00AD15E1" w:rsidRPr="00A50767" w:rsidRDefault="00AD15E1" w:rsidP="00AD15E1">
      <w:pPr>
        <w:spacing w:before="100" w:beforeAutospacing="1" w:after="72" w:line="360" w:lineRule="auto"/>
        <w:jc w:val="both"/>
        <w:outlineLvl w:val="3"/>
        <w:rPr>
          <w:rFonts w:ascii="Arial" w:eastAsia="Times New Roman" w:hAnsi="Arial" w:cs="Arial"/>
          <w:bCs/>
        </w:rPr>
      </w:pPr>
      <w:r w:rsidRPr="00A50767">
        <w:rPr>
          <w:rFonts w:ascii="Arial" w:eastAsia="Times New Roman" w:hAnsi="Arial" w:cs="Arial"/>
          <w:bCs/>
        </w:rPr>
        <w:t>Every data item has one person or role as ultimate custodian</w:t>
      </w:r>
    </w:p>
    <w:p w14:paraId="6971E9DD"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 xml:space="preserve">Every item of data requires unique and ultimate ownership by a single role or person. This does not imply that all customers, products or other items of data maintain common ownership, rather than a matrix of responsibilities is managed which ensures that issues or conflicts always have an ultimate point of escalation. </w:t>
      </w:r>
    </w:p>
    <w:p w14:paraId="5225B3D4" w14:textId="77777777" w:rsidR="00AD15E1" w:rsidRPr="00A50767" w:rsidRDefault="00AD15E1" w:rsidP="00AD15E1">
      <w:pPr>
        <w:spacing w:before="100" w:beforeAutospacing="1" w:after="100" w:afterAutospacing="1" w:line="360" w:lineRule="auto"/>
        <w:jc w:val="both"/>
        <w:rPr>
          <w:rFonts w:ascii="Arial" w:eastAsia="Times New Roman" w:hAnsi="Arial" w:cs="Arial"/>
          <w:sz w:val="28"/>
          <w:szCs w:val="28"/>
        </w:rPr>
      </w:pPr>
      <w:r w:rsidRPr="00A50767">
        <w:rPr>
          <w:rFonts w:ascii="Arial" w:eastAsia="Times New Roman" w:hAnsi="Arial" w:cs="Arial"/>
          <w:sz w:val="28"/>
          <w:szCs w:val="28"/>
        </w:rPr>
        <w:t>3.3.4</w:t>
      </w:r>
      <w:r w:rsidRPr="00A50767">
        <w:rPr>
          <w:rFonts w:ascii="Arial" w:eastAsia="Times New Roman" w:hAnsi="Arial" w:cs="Arial"/>
          <w:sz w:val="28"/>
          <w:szCs w:val="28"/>
        </w:rPr>
        <w:tab/>
        <w:t>Importance of correct information</w:t>
      </w:r>
    </w:p>
    <w:p w14:paraId="0B709F1D" w14:textId="77777777" w:rsidR="00AD15E1" w:rsidRPr="00A50767" w:rsidRDefault="00AD15E1" w:rsidP="00AD15E1">
      <w:p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rPr>
        <w:t>One of the essential duties of managers of entities is to ensure to the best of their ability that the information they are sharing is accurate. Whether they are giving a presentation to an audience of hundreds, writing a letter to the editor, or even having a conversation with a single person, truthful, credible, accurate information is paramount. Here are 8 tips to consider about providing accurate information:</w:t>
      </w:r>
    </w:p>
    <w:p w14:paraId="7A94DFDE" w14:textId="77777777" w:rsidR="00AD15E1" w:rsidRPr="00A50767" w:rsidRDefault="00AD15E1" w:rsidP="00AD15E1">
      <w:pPr>
        <w:pStyle w:val="ListParagraph"/>
        <w:numPr>
          <w:ilvl w:val="0"/>
          <w:numId w:val="71"/>
        </w:num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bCs/>
        </w:rPr>
        <w:t>Use reliable sources and double check them.</w:t>
      </w:r>
      <w:r w:rsidRPr="00A50767">
        <w:rPr>
          <w:rFonts w:eastAsia="Times New Roman" w:cstheme="minorHAnsi"/>
        </w:rPr>
        <w:t xml:space="preserve"> </w:t>
      </w:r>
    </w:p>
    <w:p w14:paraId="3C5D3AAA" w14:textId="77777777" w:rsidR="00AD15E1" w:rsidRPr="00A50767" w:rsidRDefault="00AD15E1" w:rsidP="00AD15E1">
      <w:pPr>
        <w:pStyle w:val="ListParagraph"/>
        <w:numPr>
          <w:ilvl w:val="0"/>
          <w:numId w:val="71"/>
        </w:num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bCs/>
        </w:rPr>
        <w:t>Whenever possible use primary sources.</w:t>
      </w:r>
      <w:r w:rsidRPr="00A50767">
        <w:rPr>
          <w:rFonts w:eastAsia="Times New Roman" w:cstheme="minorHAnsi"/>
        </w:rPr>
        <w:t xml:space="preserve"> </w:t>
      </w:r>
    </w:p>
    <w:p w14:paraId="5FA05EB4" w14:textId="77777777" w:rsidR="00AD15E1" w:rsidRPr="00A50767" w:rsidRDefault="00AD15E1" w:rsidP="00AD15E1">
      <w:pPr>
        <w:pStyle w:val="ListParagraph"/>
        <w:numPr>
          <w:ilvl w:val="0"/>
          <w:numId w:val="71"/>
        </w:num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bCs/>
        </w:rPr>
        <w:t>Use industry and government sources when possible and appropriate.</w:t>
      </w:r>
      <w:r w:rsidRPr="00A50767">
        <w:rPr>
          <w:rFonts w:eastAsia="Times New Roman" w:cstheme="minorHAnsi"/>
        </w:rPr>
        <w:t xml:space="preserve"> </w:t>
      </w:r>
    </w:p>
    <w:p w14:paraId="265DFC27" w14:textId="77777777" w:rsidR="00AD15E1" w:rsidRPr="00A50767" w:rsidRDefault="00AD15E1" w:rsidP="00AD15E1">
      <w:pPr>
        <w:pStyle w:val="ListParagraph"/>
        <w:numPr>
          <w:ilvl w:val="0"/>
          <w:numId w:val="71"/>
        </w:num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bCs/>
        </w:rPr>
        <w:t>Be able to cite your sources.</w:t>
      </w:r>
      <w:r w:rsidRPr="00A50767">
        <w:rPr>
          <w:rFonts w:eastAsia="Times New Roman" w:cstheme="minorHAnsi"/>
        </w:rPr>
        <w:t xml:space="preserve"> </w:t>
      </w:r>
    </w:p>
    <w:p w14:paraId="7E9F390F" w14:textId="77777777" w:rsidR="00AD15E1" w:rsidRPr="00A50767" w:rsidRDefault="00AD15E1" w:rsidP="00AD15E1">
      <w:pPr>
        <w:pStyle w:val="ListParagraph"/>
        <w:numPr>
          <w:ilvl w:val="0"/>
          <w:numId w:val="71"/>
        </w:num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bCs/>
        </w:rPr>
        <w:t>Never exaggerate or mislead.</w:t>
      </w:r>
      <w:r w:rsidRPr="00A50767">
        <w:rPr>
          <w:rFonts w:eastAsia="Times New Roman" w:cstheme="minorHAnsi"/>
        </w:rPr>
        <w:t xml:space="preserve"> </w:t>
      </w:r>
    </w:p>
    <w:p w14:paraId="3D5CECEF" w14:textId="77777777" w:rsidR="00AD15E1" w:rsidRPr="00A50767" w:rsidRDefault="00AD15E1" w:rsidP="00AD15E1">
      <w:pPr>
        <w:pStyle w:val="ListParagraph"/>
        <w:numPr>
          <w:ilvl w:val="0"/>
          <w:numId w:val="71"/>
        </w:num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bCs/>
        </w:rPr>
        <w:t xml:space="preserve">Tell them “Don’t take my word for it.” </w:t>
      </w:r>
    </w:p>
    <w:p w14:paraId="30FA69A9" w14:textId="77777777" w:rsidR="00AD15E1" w:rsidRPr="00A50767" w:rsidRDefault="00AD15E1" w:rsidP="00AD15E1">
      <w:pPr>
        <w:pStyle w:val="ListParagraph"/>
        <w:numPr>
          <w:ilvl w:val="0"/>
          <w:numId w:val="71"/>
        </w:num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bCs/>
        </w:rPr>
        <w:t>Admit when you’re wrong.</w:t>
      </w:r>
      <w:r w:rsidRPr="00A50767">
        <w:rPr>
          <w:rFonts w:eastAsia="Times New Roman" w:cstheme="minorHAnsi"/>
        </w:rPr>
        <w:t xml:space="preserve"> </w:t>
      </w:r>
    </w:p>
    <w:p w14:paraId="11B45443" w14:textId="77777777" w:rsidR="00AD15E1" w:rsidRPr="00A50767" w:rsidRDefault="00AD15E1" w:rsidP="00AD15E1">
      <w:pPr>
        <w:spacing w:line="360" w:lineRule="auto"/>
        <w:jc w:val="both"/>
        <w:rPr>
          <w:rFonts w:ascii="Arial" w:hAnsi="Arial" w:cs="Arial"/>
          <w:sz w:val="28"/>
          <w:szCs w:val="28"/>
        </w:rPr>
      </w:pPr>
      <w:r w:rsidRPr="00A50767">
        <w:rPr>
          <w:rFonts w:ascii="Arial" w:hAnsi="Arial" w:cs="Arial"/>
          <w:sz w:val="28"/>
          <w:szCs w:val="28"/>
        </w:rPr>
        <w:t>3.3.5</w:t>
      </w:r>
      <w:r w:rsidRPr="00A50767">
        <w:rPr>
          <w:rFonts w:ascii="Arial" w:hAnsi="Arial" w:cs="Arial"/>
          <w:sz w:val="28"/>
          <w:szCs w:val="28"/>
        </w:rPr>
        <w:tab/>
        <w:t>Underlining principles of GAAP and IFRS</w:t>
      </w:r>
    </w:p>
    <w:p w14:paraId="4E1135FA" w14:textId="77777777" w:rsidR="00AD15E1" w:rsidRPr="00A50767" w:rsidRDefault="00AD15E1" w:rsidP="00AD15E1">
      <w:pPr>
        <w:spacing w:line="360" w:lineRule="auto"/>
        <w:jc w:val="both"/>
        <w:rPr>
          <w:rFonts w:ascii="Arial" w:hAnsi="Arial" w:cs="Arial"/>
          <w:sz w:val="24"/>
          <w:szCs w:val="24"/>
        </w:rPr>
      </w:pPr>
      <w:r w:rsidRPr="00A50767">
        <w:rPr>
          <w:rFonts w:ascii="Arial" w:hAnsi="Arial" w:cs="Arial"/>
          <w:sz w:val="24"/>
          <w:szCs w:val="24"/>
        </w:rPr>
        <w:t>What is IFRS?</w:t>
      </w:r>
    </w:p>
    <w:p w14:paraId="05509509" w14:textId="77777777" w:rsidR="00AD15E1" w:rsidRPr="00A50767" w:rsidRDefault="00AD15E1" w:rsidP="00AD15E1">
      <w:pPr>
        <w:spacing w:line="360" w:lineRule="auto"/>
        <w:jc w:val="both"/>
        <w:rPr>
          <w:rFonts w:cs="Arial"/>
        </w:rPr>
      </w:pPr>
      <w:r w:rsidRPr="00A50767">
        <w:rPr>
          <w:rFonts w:cs="Arial"/>
        </w:rPr>
        <w:t xml:space="preserve">International Financial Reporting Standards (IFRS) are a set of international accounting standards stating how particular types of transactions and other events should be reported in financial </w:t>
      </w:r>
      <w:r w:rsidRPr="00A50767">
        <w:rPr>
          <w:rFonts w:cs="Arial"/>
        </w:rPr>
        <w:lastRenderedPageBreak/>
        <w:t>statements. IFRS are issued by the International Accounting Standards Board (IASB), and they specify exactly how accountants must maintain and report their accounts. IFRS were established in order to have a common accounting language, so business and accounts can be understood from company to company and country to country.</w:t>
      </w:r>
    </w:p>
    <w:p w14:paraId="7F722C3E" w14:textId="77777777" w:rsidR="00AD15E1" w:rsidRPr="00A50767" w:rsidRDefault="00AD15E1" w:rsidP="00AD15E1">
      <w:pPr>
        <w:spacing w:line="360" w:lineRule="auto"/>
        <w:jc w:val="both"/>
        <w:rPr>
          <w:rFonts w:cs="Arial"/>
        </w:rPr>
      </w:pPr>
      <w:r w:rsidRPr="00A50767">
        <w:rPr>
          <w:rFonts w:cs="Arial"/>
        </w:rPr>
        <w:t>In South Africa, the Accounting Practices Board plays a major role in the development of GAAP and IFRS. The South African Institute of Chartered Accountants issues the Accounting standards used in South Africa. Public accounting rules in the United States are governed by its generally accepted accounting principles, or GAAP, which is considered a "rules-based" approach to bookkeeping standards. Conceptually, IFRS as used by nations around the globe is more "principle-based" than GAAP, which makes it somewhat less complicated and more consistent, offering fewer exceptions and unique applications. With a principle-based framework</w:t>
      </w:r>
      <w:r w:rsidRPr="00A50767">
        <w:rPr>
          <w:rFonts w:cs="Arial"/>
          <w:sz w:val="24"/>
          <w:szCs w:val="24"/>
        </w:rPr>
        <w:t xml:space="preserve"> </w:t>
      </w:r>
      <w:r w:rsidRPr="00A50767">
        <w:rPr>
          <w:rFonts w:cs="Arial"/>
        </w:rPr>
        <w:t>there is the potential for different interpretations of similar transactions, which could lead to extensive disclosures in the financial statements. The only downside is the IFRS is a little less adaptable.</w:t>
      </w:r>
    </w:p>
    <w:p w14:paraId="5A184CA5" w14:textId="77777777" w:rsidR="00AD15E1" w:rsidRPr="00A50767" w:rsidRDefault="00AD15E1" w:rsidP="00AD15E1">
      <w:pPr>
        <w:spacing w:line="360" w:lineRule="auto"/>
        <w:jc w:val="both"/>
        <w:rPr>
          <w:rFonts w:ascii="Arial" w:hAnsi="Arial" w:cs="Arial"/>
          <w:sz w:val="28"/>
          <w:szCs w:val="28"/>
        </w:rPr>
      </w:pPr>
      <w:r w:rsidRPr="00A50767">
        <w:rPr>
          <w:rFonts w:ascii="Arial" w:hAnsi="Arial" w:cs="Arial"/>
          <w:sz w:val="28"/>
          <w:szCs w:val="28"/>
        </w:rPr>
        <w:t>Principles of IFRS</w:t>
      </w:r>
    </w:p>
    <w:p w14:paraId="7141352C" w14:textId="77777777" w:rsidR="00AD15E1" w:rsidRPr="00A50767" w:rsidRDefault="00AD15E1" w:rsidP="00AD15E1">
      <w:pPr>
        <w:spacing w:line="360" w:lineRule="auto"/>
        <w:jc w:val="both"/>
        <w:rPr>
          <w:rFonts w:cstheme="minorHAnsi"/>
        </w:rPr>
      </w:pPr>
      <w:r w:rsidRPr="00A50767">
        <w:rPr>
          <w:rFonts w:cstheme="minorHAnsi"/>
        </w:rPr>
        <w:t>The following IFRS principles are used when writing up the books of all businesses and affect the amounts shown in the financial statements. They are six principles according to IFRS are:</w:t>
      </w:r>
    </w:p>
    <w:p w14:paraId="6DA1D404" w14:textId="77777777" w:rsidR="00AD15E1" w:rsidRPr="00A50767" w:rsidRDefault="00AD15E1" w:rsidP="00AD15E1">
      <w:pPr>
        <w:pStyle w:val="ListParagraph"/>
        <w:numPr>
          <w:ilvl w:val="0"/>
          <w:numId w:val="76"/>
        </w:numPr>
        <w:spacing w:line="360" w:lineRule="auto"/>
        <w:jc w:val="both"/>
        <w:rPr>
          <w:rFonts w:cstheme="minorHAnsi"/>
        </w:rPr>
      </w:pPr>
      <w:r w:rsidRPr="00A50767">
        <w:rPr>
          <w:rFonts w:cstheme="minorHAnsi"/>
        </w:rPr>
        <w:t>Accrual accounting-</w:t>
      </w:r>
      <w:r w:rsidRPr="00A50767">
        <w:t xml:space="preserve"> </w:t>
      </w:r>
      <w:r w:rsidRPr="00A50767">
        <w:rPr>
          <w:rFonts w:cstheme="minorHAnsi"/>
        </w:rPr>
        <w:t>revenue should be recorded in the period it is earned, regardless of the time the cash is received.</w:t>
      </w:r>
    </w:p>
    <w:p w14:paraId="744F812E" w14:textId="77777777" w:rsidR="00AD15E1" w:rsidRPr="00A50767" w:rsidRDefault="00AD15E1" w:rsidP="00AD15E1">
      <w:pPr>
        <w:pStyle w:val="ListParagraph"/>
        <w:numPr>
          <w:ilvl w:val="0"/>
          <w:numId w:val="76"/>
        </w:numPr>
        <w:spacing w:line="360" w:lineRule="auto"/>
        <w:jc w:val="both"/>
        <w:rPr>
          <w:rFonts w:cstheme="minorHAnsi"/>
        </w:rPr>
      </w:pPr>
      <w:r w:rsidRPr="00A50767">
        <w:rPr>
          <w:rFonts w:cstheme="minorHAnsi"/>
        </w:rPr>
        <w:t>Going concern-</w:t>
      </w:r>
      <w:r w:rsidRPr="00A50767">
        <w:t xml:space="preserve"> </w:t>
      </w:r>
      <w:r w:rsidRPr="00A50767">
        <w:rPr>
          <w:rFonts w:cstheme="minorHAnsi"/>
        </w:rPr>
        <w:t>it assumes that an entity will continue to operate indefinitely.</w:t>
      </w:r>
    </w:p>
    <w:p w14:paraId="291BB8EC" w14:textId="77777777" w:rsidR="00AD15E1" w:rsidRPr="00A50767" w:rsidRDefault="00AD15E1" w:rsidP="00AD15E1">
      <w:pPr>
        <w:pStyle w:val="ListParagraph"/>
        <w:numPr>
          <w:ilvl w:val="0"/>
          <w:numId w:val="76"/>
        </w:numPr>
        <w:spacing w:line="360" w:lineRule="auto"/>
        <w:jc w:val="both"/>
        <w:rPr>
          <w:rFonts w:cstheme="minorHAnsi"/>
        </w:rPr>
      </w:pPr>
      <w:r w:rsidRPr="00A50767">
        <w:rPr>
          <w:rFonts w:cstheme="minorHAnsi"/>
        </w:rPr>
        <w:t>Materiality-</w:t>
      </w:r>
      <w:r w:rsidRPr="00A50767">
        <w:t xml:space="preserve"> </w:t>
      </w:r>
      <w:r w:rsidRPr="00A50767">
        <w:rPr>
          <w:rFonts w:cstheme="minorHAnsi"/>
        </w:rPr>
        <w:t>business transactions that will affect the decision of a user are considered important or material, thus, must be reported properly</w:t>
      </w:r>
    </w:p>
    <w:p w14:paraId="27920F47" w14:textId="77777777" w:rsidR="00AD15E1" w:rsidRPr="00A50767" w:rsidRDefault="00AD15E1" w:rsidP="00AD15E1">
      <w:pPr>
        <w:pStyle w:val="ListParagraph"/>
        <w:numPr>
          <w:ilvl w:val="0"/>
          <w:numId w:val="76"/>
        </w:numPr>
        <w:spacing w:line="360" w:lineRule="auto"/>
        <w:jc w:val="both"/>
        <w:rPr>
          <w:rFonts w:cstheme="minorHAnsi"/>
        </w:rPr>
      </w:pPr>
      <w:r w:rsidRPr="00A50767">
        <w:rPr>
          <w:rFonts w:cstheme="minorHAnsi"/>
        </w:rPr>
        <w:t>Consistency</w:t>
      </w:r>
      <w:r w:rsidRPr="00A50767">
        <w:t xml:space="preserve"> -</w:t>
      </w:r>
      <w:r w:rsidRPr="00A50767">
        <w:rPr>
          <w:rFonts w:cstheme="minorHAnsi"/>
        </w:rPr>
        <w:t xml:space="preserve">similar and consistent accounting procedures is used by the business, year after year, unless change is necessary - </w:t>
      </w:r>
    </w:p>
    <w:p w14:paraId="2960CC98" w14:textId="77777777" w:rsidR="00AD15E1" w:rsidRPr="00A50767" w:rsidRDefault="00AD15E1" w:rsidP="00AD15E1">
      <w:pPr>
        <w:pStyle w:val="ListParagraph"/>
        <w:numPr>
          <w:ilvl w:val="0"/>
          <w:numId w:val="76"/>
        </w:numPr>
        <w:spacing w:line="360" w:lineRule="auto"/>
        <w:jc w:val="both"/>
        <w:rPr>
          <w:rFonts w:cstheme="minorHAnsi"/>
        </w:rPr>
      </w:pPr>
      <w:r w:rsidRPr="00A50767">
        <w:rPr>
          <w:rFonts w:cstheme="minorHAnsi"/>
        </w:rPr>
        <w:t>Reporting frequency- how often you update an objective, measure, or initiative</w:t>
      </w:r>
    </w:p>
    <w:p w14:paraId="0195A6BC" w14:textId="77777777" w:rsidR="00AD15E1" w:rsidRPr="00A50767" w:rsidRDefault="00AD15E1" w:rsidP="00AD15E1">
      <w:pPr>
        <w:pStyle w:val="ListParagraph"/>
        <w:numPr>
          <w:ilvl w:val="0"/>
          <w:numId w:val="76"/>
        </w:numPr>
        <w:spacing w:line="360" w:lineRule="auto"/>
        <w:jc w:val="both"/>
        <w:rPr>
          <w:rFonts w:cstheme="minorHAnsi"/>
        </w:rPr>
      </w:pPr>
      <w:r w:rsidRPr="00A50767">
        <w:rPr>
          <w:rFonts w:cstheme="minorHAnsi"/>
        </w:rPr>
        <w:t>Aggregation-</w:t>
      </w:r>
      <w:r w:rsidRPr="00A50767">
        <w:t xml:space="preserve"> </w:t>
      </w:r>
      <w:r w:rsidRPr="00A50767">
        <w:rPr>
          <w:rFonts w:cstheme="minorHAnsi"/>
        </w:rPr>
        <w:t>material items of same nature should be reported separately in financial statement and dissimilar items may be aggregate if these are immaterial.</w:t>
      </w:r>
    </w:p>
    <w:p w14:paraId="652A20A9" w14:textId="77777777" w:rsidR="00AD15E1" w:rsidRPr="00A50767" w:rsidRDefault="00AD15E1" w:rsidP="00AD15E1">
      <w:pPr>
        <w:pStyle w:val="ListParagraph"/>
        <w:numPr>
          <w:ilvl w:val="0"/>
          <w:numId w:val="76"/>
        </w:numPr>
        <w:spacing w:line="360" w:lineRule="auto"/>
        <w:jc w:val="both"/>
        <w:rPr>
          <w:rFonts w:cstheme="minorHAnsi"/>
        </w:rPr>
      </w:pPr>
      <w:r w:rsidRPr="00A50767">
        <w:rPr>
          <w:rFonts w:cstheme="minorHAnsi"/>
        </w:rPr>
        <w:t>Compar</w:t>
      </w:r>
      <w:r w:rsidRPr="00A50767">
        <w:rPr>
          <w:rFonts w:cstheme="minorHAnsi"/>
          <w:i/>
        </w:rPr>
        <w:t>ative</w:t>
      </w:r>
      <w:r w:rsidRPr="00A50767">
        <w:rPr>
          <w:rFonts w:cstheme="minorHAnsi"/>
        </w:rPr>
        <w:t xml:space="preserve"> information- items over several accounting periods may be presented together to detect the emerging trends in the company's operations and results.</w:t>
      </w:r>
    </w:p>
    <w:p w14:paraId="1C33CD3D" w14:textId="77777777" w:rsidR="00AD15E1" w:rsidRPr="00A50767" w:rsidRDefault="00AD15E1" w:rsidP="00AD15E1">
      <w:pPr>
        <w:pStyle w:val="ListParagraph"/>
        <w:numPr>
          <w:ilvl w:val="0"/>
          <w:numId w:val="76"/>
        </w:numPr>
        <w:spacing w:line="360" w:lineRule="auto"/>
        <w:jc w:val="both"/>
        <w:rPr>
          <w:rFonts w:cstheme="minorHAnsi"/>
        </w:rPr>
      </w:pPr>
      <w:r w:rsidRPr="00A50767">
        <w:rPr>
          <w:rFonts w:cstheme="minorHAnsi"/>
        </w:rPr>
        <w:t>No offsets-</w:t>
      </w:r>
      <w:r w:rsidRPr="00A50767">
        <w:t xml:space="preserve"> </w:t>
      </w:r>
      <w:r w:rsidRPr="00A50767">
        <w:rPr>
          <w:rFonts w:cstheme="minorHAnsi"/>
        </w:rPr>
        <w:t>cancel an accounting entry with an equal but opposite entry</w:t>
      </w:r>
    </w:p>
    <w:p w14:paraId="0A5553F0" w14:textId="77777777" w:rsidR="00AD15E1" w:rsidRPr="00A50767" w:rsidRDefault="00AD15E1" w:rsidP="00AD15E1">
      <w:pPr>
        <w:pStyle w:val="ListParagraph"/>
        <w:numPr>
          <w:ilvl w:val="0"/>
          <w:numId w:val="76"/>
        </w:numPr>
        <w:spacing w:line="360" w:lineRule="auto"/>
        <w:jc w:val="both"/>
        <w:rPr>
          <w:rFonts w:cstheme="minorHAnsi"/>
        </w:rPr>
      </w:pPr>
      <w:r w:rsidRPr="00A50767">
        <w:rPr>
          <w:rFonts w:cstheme="minorHAnsi"/>
        </w:rPr>
        <w:t>Fairly presented-</w:t>
      </w:r>
      <w:r w:rsidRPr="00A50767">
        <w:t xml:space="preserve"> </w:t>
      </w:r>
      <w:r w:rsidRPr="00A50767">
        <w:rPr>
          <w:rFonts w:cstheme="minorHAnsi"/>
        </w:rPr>
        <w:t>present fairly the state of affairs and business of the company, and explain the transactions and financial position of the business of the company</w:t>
      </w:r>
    </w:p>
    <w:p w14:paraId="0681C933" w14:textId="77777777" w:rsidR="00AD15E1" w:rsidRPr="00A50767" w:rsidRDefault="00AD15E1" w:rsidP="00AD15E1">
      <w:pPr>
        <w:spacing w:line="360" w:lineRule="auto"/>
        <w:jc w:val="both"/>
        <w:rPr>
          <w:rFonts w:cstheme="minorHAnsi"/>
        </w:rPr>
      </w:pPr>
      <w:r w:rsidRPr="00A50767">
        <w:rPr>
          <w:rFonts w:cstheme="minorHAnsi"/>
        </w:rPr>
        <w:lastRenderedPageBreak/>
        <w:t xml:space="preserve">You can view the following YouTube video for more clarity over this principle.   </w:t>
      </w:r>
      <w:r w:rsidRPr="00A50767">
        <w:rPr>
          <w:rFonts w:cstheme="minorHAnsi"/>
          <w:u w:val="single"/>
        </w:rPr>
        <w:t>https://www.youtube.com/watch?v=TFPLEbHOCFM</w:t>
      </w:r>
    </w:p>
    <w:p w14:paraId="3C10670B" w14:textId="77777777" w:rsidR="00AD15E1" w:rsidRPr="00A50767" w:rsidRDefault="00AD15E1" w:rsidP="00AD15E1">
      <w:pPr>
        <w:spacing w:line="360" w:lineRule="auto"/>
        <w:rPr>
          <w:rFonts w:cstheme="minorHAnsi"/>
          <w:sz w:val="24"/>
          <w:szCs w:val="24"/>
        </w:rPr>
      </w:pPr>
    </w:p>
    <w:p w14:paraId="5C4DEFB4" w14:textId="77777777" w:rsidR="00AD15E1" w:rsidRPr="00A50767" w:rsidRDefault="00AD15E1" w:rsidP="00AD15E1">
      <w:pPr>
        <w:spacing w:line="360" w:lineRule="auto"/>
        <w:jc w:val="both"/>
        <w:rPr>
          <w:rFonts w:ascii="Arial" w:hAnsi="Arial" w:cs="Arial"/>
          <w:sz w:val="28"/>
          <w:szCs w:val="28"/>
        </w:rPr>
      </w:pPr>
      <w:r w:rsidRPr="00A50767">
        <w:rPr>
          <w:rFonts w:ascii="Arial" w:hAnsi="Arial" w:cs="Arial"/>
          <w:sz w:val="28"/>
          <w:szCs w:val="28"/>
        </w:rPr>
        <w:t>3.3.6</w:t>
      </w:r>
      <w:r w:rsidRPr="00A50767">
        <w:rPr>
          <w:rFonts w:ascii="Arial" w:hAnsi="Arial" w:cs="Arial"/>
          <w:sz w:val="28"/>
          <w:szCs w:val="28"/>
        </w:rPr>
        <w:tab/>
        <w:t>Stages of Accounting Cycles</w:t>
      </w:r>
    </w:p>
    <w:p w14:paraId="34F1BD02" w14:textId="77777777" w:rsidR="00AD15E1" w:rsidRPr="00A50767" w:rsidRDefault="00AD15E1" w:rsidP="00AD15E1">
      <w:pPr>
        <w:spacing w:after="150" w:line="360" w:lineRule="auto"/>
        <w:jc w:val="both"/>
        <w:rPr>
          <w:rFonts w:eastAsia="Times New Roman" w:cstheme="minorHAnsi"/>
        </w:rPr>
      </w:pPr>
      <w:r w:rsidRPr="00A50767">
        <w:rPr>
          <w:rFonts w:eastAsia="Times New Roman" w:cstheme="minorHAnsi"/>
        </w:rPr>
        <w:t>The accounting cycle has eight basic steps, which you can see in the following illustration. These steps are described in the list below.</w:t>
      </w:r>
    </w:p>
    <w:p w14:paraId="38ECCFCB" w14:textId="77777777" w:rsidR="00AD15E1" w:rsidRPr="00A50767" w:rsidRDefault="00AD15E1" w:rsidP="00AD15E1">
      <w:pPr>
        <w:spacing w:after="150" w:line="360" w:lineRule="auto"/>
        <w:jc w:val="both"/>
        <w:rPr>
          <w:rFonts w:eastAsia="Times New Roman" w:cstheme="minorHAnsi"/>
          <w:sz w:val="24"/>
          <w:szCs w:val="24"/>
        </w:rPr>
      </w:pPr>
      <w:r w:rsidRPr="00A50767">
        <w:rPr>
          <w:noProof/>
          <w:lang w:val="en-ZA" w:eastAsia="en-ZA"/>
        </w:rPr>
        <w:drawing>
          <wp:inline distT="0" distB="0" distL="0" distR="0" wp14:anchorId="5AB3767D" wp14:editId="31D58349">
            <wp:extent cx="5486400" cy="4068809"/>
            <wp:effectExtent l="0" t="0" r="0" b="825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2" r:lo="rId223" r:qs="rId224" r:cs="rId225"/>
              </a:graphicData>
            </a:graphic>
          </wp:inline>
        </w:drawing>
      </w:r>
    </w:p>
    <w:p w14:paraId="6FEC5EF5" w14:textId="77777777" w:rsidR="00AD15E1" w:rsidRPr="00A50767" w:rsidRDefault="00AD15E1" w:rsidP="00AD15E1">
      <w:pPr>
        <w:spacing w:after="150" w:line="360" w:lineRule="auto"/>
        <w:jc w:val="both"/>
        <w:rPr>
          <w:rFonts w:eastAsia="Times New Roman" w:cstheme="minorHAnsi"/>
        </w:rPr>
      </w:pPr>
    </w:p>
    <w:p w14:paraId="5A03D064" w14:textId="77777777" w:rsidR="00AD15E1" w:rsidRPr="00A50767" w:rsidRDefault="00AD15E1" w:rsidP="00AD15E1">
      <w:pPr>
        <w:numPr>
          <w:ilvl w:val="0"/>
          <w:numId w:val="15"/>
        </w:numPr>
        <w:spacing w:after="150" w:line="360" w:lineRule="auto"/>
        <w:jc w:val="both"/>
        <w:rPr>
          <w:rFonts w:ascii="Arial" w:eastAsia="Times New Roman" w:hAnsi="Arial" w:cs="Arial"/>
        </w:rPr>
      </w:pPr>
      <w:r w:rsidRPr="00A50767">
        <w:rPr>
          <w:rFonts w:ascii="Arial" w:eastAsia="Times New Roman" w:hAnsi="Arial" w:cs="Arial"/>
        </w:rPr>
        <w:t>Transactions</w:t>
      </w:r>
    </w:p>
    <w:p w14:paraId="5F5E820A" w14:textId="77777777" w:rsidR="00AD15E1" w:rsidRPr="00A50767" w:rsidRDefault="00AD15E1" w:rsidP="00AD15E1">
      <w:pPr>
        <w:spacing w:after="150" w:line="360" w:lineRule="auto"/>
        <w:ind w:left="720"/>
        <w:jc w:val="both"/>
        <w:rPr>
          <w:rFonts w:eastAsia="Times New Roman" w:cstheme="minorHAnsi"/>
        </w:rPr>
      </w:pPr>
      <w:r w:rsidRPr="00A50767">
        <w:rPr>
          <w:rFonts w:eastAsia="Times New Roman" w:cstheme="minorHAnsi"/>
        </w:rPr>
        <w:t>Financial transactions start the process. Transactions can include the sale or return of a product, the purchase of supplies for business activities, or any other financial activity that involves the exchange of the company’s assets, the establishment or payoff of a debt, or the deposit from or payout of money to the company’s owners.</w:t>
      </w:r>
    </w:p>
    <w:p w14:paraId="47AFA12F" w14:textId="77777777" w:rsidR="00AD15E1" w:rsidRPr="00A50767" w:rsidRDefault="00AD15E1" w:rsidP="00AD15E1">
      <w:pPr>
        <w:numPr>
          <w:ilvl w:val="0"/>
          <w:numId w:val="15"/>
        </w:numPr>
        <w:spacing w:after="150" w:line="360" w:lineRule="auto"/>
        <w:jc w:val="both"/>
        <w:rPr>
          <w:rFonts w:ascii="Arial" w:eastAsia="Times New Roman" w:hAnsi="Arial" w:cs="Arial"/>
        </w:rPr>
      </w:pPr>
      <w:r w:rsidRPr="00A50767">
        <w:rPr>
          <w:rFonts w:ascii="Arial" w:eastAsia="Times New Roman" w:hAnsi="Arial" w:cs="Arial"/>
        </w:rPr>
        <w:t>Journal entries</w:t>
      </w:r>
    </w:p>
    <w:p w14:paraId="37C762F7" w14:textId="77777777" w:rsidR="00AD15E1" w:rsidRPr="00A50767" w:rsidRDefault="00AD15E1" w:rsidP="00AD15E1">
      <w:pPr>
        <w:spacing w:after="150" w:line="360" w:lineRule="auto"/>
        <w:ind w:left="720"/>
        <w:jc w:val="both"/>
        <w:rPr>
          <w:rFonts w:eastAsia="Times New Roman" w:cstheme="minorHAnsi"/>
        </w:rPr>
      </w:pPr>
      <w:r w:rsidRPr="00A50767">
        <w:rPr>
          <w:rFonts w:eastAsia="Times New Roman" w:cstheme="minorHAnsi"/>
        </w:rPr>
        <w:lastRenderedPageBreak/>
        <w:t>The transaction is listed in the appropriate journal, maintaining the journal’s chronological order of transactions. The journal is also known as the “book of original entry” and is the first place a transaction is listed.</w:t>
      </w:r>
    </w:p>
    <w:p w14:paraId="772C5DDE" w14:textId="77777777" w:rsidR="00AD15E1" w:rsidRPr="00A50767" w:rsidRDefault="00AD15E1" w:rsidP="00AD15E1">
      <w:pPr>
        <w:numPr>
          <w:ilvl w:val="0"/>
          <w:numId w:val="15"/>
        </w:numPr>
        <w:spacing w:after="150" w:line="360" w:lineRule="auto"/>
        <w:jc w:val="both"/>
        <w:rPr>
          <w:rFonts w:ascii="Arial" w:eastAsia="Times New Roman" w:hAnsi="Arial" w:cs="Arial"/>
        </w:rPr>
      </w:pPr>
      <w:r w:rsidRPr="00A50767">
        <w:rPr>
          <w:rFonts w:ascii="Arial" w:eastAsia="Times New Roman" w:hAnsi="Arial" w:cs="Arial"/>
        </w:rPr>
        <w:t>Posting</w:t>
      </w:r>
    </w:p>
    <w:p w14:paraId="7C19FA11" w14:textId="77777777" w:rsidR="00AD15E1" w:rsidRPr="00A50767" w:rsidRDefault="00AD15E1" w:rsidP="00AD15E1">
      <w:pPr>
        <w:spacing w:after="150" w:line="360" w:lineRule="auto"/>
        <w:ind w:left="720"/>
        <w:jc w:val="both"/>
        <w:rPr>
          <w:rFonts w:eastAsia="Times New Roman" w:cstheme="minorHAnsi"/>
        </w:rPr>
      </w:pPr>
      <w:r w:rsidRPr="00A50767">
        <w:rPr>
          <w:rFonts w:eastAsia="Times New Roman" w:cstheme="minorHAnsi"/>
        </w:rPr>
        <w:t>The transactions are posted to the account that it impacts. These accounts are part of the General Ledger, where you can find a summary of all the business’s accounts.</w:t>
      </w:r>
    </w:p>
    <w:p w14:paraId="0B9B5816" w14:textId="77777777" w:rsidR="00AD15E1" w:rsidRPr="00A50767" w:rsidRDefault="00AD15E1" w:rsidP="00AD15E1">
      <w:pPr>
        <w:numPr>
          <w:ilvl w:val="0"/>
          <w:numId w:val="15"/>
        </w:numPr>
        <w:spacing w:after="150" w:line="360" w:lineRule="auto"/>
        <w:jc w:val="both"/>
        <w:rPr>
          <w:rFonts w:ascii="Arial" w:eastAsia="Times New Roman" w:hAnsi="Arial" w:cs="Arial"/>
        </w:rPr>
      </w:pPr>
      <w:r w:rsidRPr="00A50767">
        <w:rPr>
          <w:rFonts w:ascii="Arial" w:eastAsia="Times New Roman" w:hAnsi="Arial" w:cs="Arial"/>
        </w:rPr>
        <w:t>Trial balance</w:t>
      </w:r>
    </w:p>
    <w:p w14:paraId="618F0BD9" w14:textId="77777777" w:rsidR="00AD15E1" w:rsidRPr="00A50767" w:rsidRDefault="00AD15E1" w:rsidP="00AD15E1">
      <w:pPr>
        <w:spacing w:after="150" w:line="360" w:lineRule="auto"/>
        <w:ind w:left="720"/>
        <w:jc w:val="both"/>
        <w:rPr>
          <w:rFonts w:eastAsia="Times New Roman" w:cstheme="minorHAnsi"/>
        </w:rPr>
      </w:pPr>
      <w:r w:rsidRPr="00A50767">
        <w:rPr>
          <w:rFonts w:eastAsia="Times New Roman" w:cstheme="minorHAnsi"/>
        </w:rPr>
        <w:t>At the end of the accounting period (which may be a month, quarter, or year depending on a business’s practices), you calculate a trial balance.</w:t>
      </w:r>
    </w:p>
    <w:p w14:paraId="47C66517" w14:textId="77777777" w:rsidR="00AD15E1" w:rsidRPr="00A50767" w:rsidRDefault="00AD15E1" w:rsidP="00AD15E1">
      <w:pPr>
        <w:numPr>
          <w:ilvl w:val="0"/>
          <w:numId w:val="15"/>
        </w:numPr>
        <w:spacing w:after="150" w:line="360" w:lineRule="auto"/>
        <w:jc w:val="both"/>
        <w:rPr>
          <w:rFonts w:ascii="Arial" w:eastAsia="Times New Roman" w:hAnsi="Arial" w:cs="Arial"/>
        </w:rPr>
      </w:pPr>
      <w:r w:rsidRPr="00A50767">
        <w:rPr>
          <w:rFonts w:ascii="Arial" w:eastAsia="Times New Roman" w:hAnsi="Arial" w:cs="Arial"/>
        </w:rPr>
        <w:t>Adjusting journal entries</w:t>
      </w:r>
    </w:p>
    <w:p w14:paraId="2120F45B" w14:textId="77777777" w:rsidR="00AD15E1" w:rsidRPr="00A50767" w:rsidRDefault="00AD15E1" w:rsidP="00AD15E1">
      <w:pPr>
        <w:spacing w:after="150" w:line="360" w:lineRule="auto"/>
        <w:ind w:left="720"/>
        <w:jc w:val="both"/>
        <w:rPr>
          <w:rFonts w:eastAsia="Times New Roman" w:cstheme="minorHAnsi"/>
        </w:rPr>
      </w:pPr>
      <w:r w:rsidRPr="00A50767">
        <w:rPr>
          <w:rFonts w:eastAsia="Times New Roman" w:cstheme="minorHAnsi"/>
        </w:rPr>
        <w:t>You post any corrections needed to the affected accounts once your trial balance shows the accounts will be balanced once the adjustments needed are made to the accounts. You don’t need to make adjusting entries until the trial balance process is completed and all needed corrections and adjustments have been identified.</w:t>
      </w:r>
    </w:p>
    <w:p w14:paraId="084B081A" w14:textId="77777777" w:rsidR="00AD15E1" w:rsidRPr="00A50767" w:rsidRDefault="00AD15E1" w:rsidP="00AD15E1">
      <w:pPr>
        <w:numPr>
          <w:ilvl w:val="0"/>
          <w:numId w:val="15"/>
        </w:numPr>
        <w:spacing w:after="150" w:line="360" w:lineRule="auto"/>
        <w:jc w:val="both"/>
        <w:rPr>
          <w:rFonts w:ascii="Arial" w:eastAsia="Times New Roman" w:hAnsi="Arial" w:cs="Arial"/>
        </w:rPr>
      </w:pPr>
      <w:r w:rsidRPr="00A50767">
        <w:rPr>
          <w:rFonts w:ascii="Arial" w:eastAsia="Times New Roman" w:hAnsi="Arial" w:cs="Arial"/>
        </w:rPr>
        <w:t>Financial statements</w:t>
      </w:r>
    </w:p>
    <w:p w14:paraId="41827409" w14:textId="77777777" w:rsidR="00AD15E1" w:rsidRPr="00A50767" w:rsidRDefault="00AD15E1" w:rsidP="00AD15E1">
      <w:pPr>
        <w:spacing w:after="150" w:line="360" w:lineRule="auto"/>
        <w:ind w:left="720"/>
        <w:jc w:val="both"/>
        <w:rPr>
          <w:rFonts w:eastAsia="Times New Roman" w:cstheme="minorHAnsi"/>
        </w:rPr>
      </w:pPr>
      <w:r w:rsidRPr="00A50767">
        <w:rPr>
          <w:rFonts w:eastAsia="Times New Roman" w:cstheme="minorHAnsi"/>
        </w:rPr>
        <w:t>You prepare the balance sheet and income statement using the corrected account balances.</w:t>
      </w:r>
    </w:p>
    <w:p w14:paraId="44AA45A6" w14:textId="77777777" w:rsidR="00AD15E1" w:rsidRPr="00A50767" w:rsidRDefault="00AD15E1" w:rsidP="00AD15E1">
      <w:pPr>
        <w:numPr>
          <w:ilvl w:val="0"/>
          <w:numId w:val="15"/>
        </w:numPr>
        <w:spacing w:after="150" w:line="360" w:lineRule="auto"/>
        <w:jc w:val="both"/>
        <w:rPr>
          <w:rFonts w:ascii="Arial" w:eastAsia="Times New Roman" w:hAnsi="Arial" w:cs="Arial"/>
        </w:rPr>
      </w:pPr>
      <w:r w:rsidRPr="00A50767">
        <w:rPr>
          <w:rFonts w:ascii="Arial" w:eastAsia="Times New Roman" w:hAnsi="Arial" w:cs="Arial"/>
        </w:rPr>
        <w:t>Closing the books</w:t>
      </w:r>
    </w:p>
    <w:p w14:paraId="533EDCFA" w14:textId="77777777" w:rsidR="00AD15E1" w:rsidRPr="00A50767" w:rsidRDefault="00AD15E1" w:rsidP="00AD15E1">
      <w:pPr>
        <w:spacing w:after="150" w:line="360" w:lineRule="auto"/>
        <w:ind w:left="720"/>
        <w:jc w:val="both"/>
      </w:pPr>
      <w:r w:rsidRPr="00A50767">
        <w:rPr>
          <w:rFonts w:eastAsia="Times New Roman" w:cstheme="minorHAnsi"/>
        </w:rPr>
        <w:t>You close the books for the revenue and expense accounts and begin the entire cycle again with zero balances in those accounts.</w:t>
      </w:r>
      <w:r w:rsidRPr="00A50767">
        <w:t xml:space="preserve"> </w:t>
      </w:r>
    </w:p>
    <w:p w14:paraId="2DB03D56" w14:textId="77777777" w:rsidR="00AD15E1" w:rsidRPr="00A50767" w:rsidRDefault="00AD15E1" w:rsidP="00AD15E1">
      <w:pPr>
        <w:spacing w:after="150" w:line="360" w:lineRule="auto"/>
        <w:jc w:val="both"/>
      </w:pPr>
    </w:p>
    <w:p w14:paraId="5D2DCFE7" w14:textId="77777777" w:rsidR="00AD15E1" w:rsidRPr="00A50767" w:rsidRDefault="00AD15E1" w:rsidP="00AD15E1">
      <w:pPr>
        <w:spacing w:after="150" w:line="360" w:lineRule="auto"/>
        <w:jc w:val="both"/>
        <w:rPr>
          <w:rFonts w:eastAsia="Times New Roman" w:cstheme="minorHAnsi"/>
        </w:rPr>
      </w:pPr>
      <w:r w:rsidRPr="00A50767">
        <w:rPr>
          <w:rFonts w:eastAsia="Times New Roman" w:cstheme="minorHAnsi"/>
        </w:rPr>
        <w:t xml:space="preserve">Watch the following YouTube to enhance your knowledge of the accounting cycle before attempting the next activity:   </w:t>
      </w:r>
      <w:hyperlink r:id="rId227" w:history="1">
        <w:r w:rsidRPr="00A50767">
          <w:rPr>
            <w:rStyle w:val="Hyperlink"/>
            <w:rFonts w:eastAsia="Times New Roman" w:cstheme="minorHAnsi"/>
            <w:color w:val="auto"/>
          </w:rPr>
          <w:t>https://www.youtube.com/watch?v=7KBi6RDlosk</w:t>
        </w:r>
      </w:hyperlink>
      <w:r w:rsidRPr="00A50767">
        <w:rPr>
          <w:rFonts w:eastAsia="Times New Roman" w:cstheme="minorHAnsi"/>
        </w:rPr>
        <w:t xml:space="preserve">. </w:t>
      </w:r>
    </w:p>
    <w:p w14:paraId="418DAB95" w14:textId="77777777" w:rsidR="00AD15E1" w:rsidRPr="00A50767" w:rsidRDefault="00AD15E1" w:rsidP="00AD15E1">
      <w:pPr>
        <w:spacing w:line="360" w:lineRule="auto"/>
        <w:jc w:val="both"/>
        <w:rPr>
          <w:rFonts w:ascii="Arial" w:hAnsi="Arial" w:cs="Arial"/>
          <w:sz w:val="28"/>
          <w:szCs w:val="28"/>
        </w:rPr>
      </w:pPr>
    </w:p>
    <w:p w14:paraId="72FC44B9" w14:textId="77777777" w:rsidR="00AD15E1" w:rsidRPr="00A50767" w:rsidRDefault="00AD15E1" w:rsidP="00AD15E1">
      <w:pPr>
        <w:spacing w:line="360" w:lineRule="auto"/>
        <w:jc w:val="both"/>
        <w:rPr>
          <w:rFonts w:ascii="Arial" w:hAnsi="Arial" w:cs="Arial"/>
          <w:sz w:val="28"/>
          <w:szCs w:val="28"/>
        </w:rPr>
      </w:pPr>
      <w:r w:rsidRPr="00A50767">
        <w:rPr>
          <w:rFonts w:ascii="Arial" w:hAnsi="Arial" w:cs="Arial"/>
          <w:sz w:val="28"/>
          <w:szCs w:val="28"/>
        </w:rPr>
        <w:t>Activity 3.27: Accounting and Information Management</w:t>
      </w:r>
    </w:p>
    <w:p w14:paraId="52E565FE" w14:textId="77777777" w:rsidR="00AD15E1" w:rsidRPr="00A50767" w:rsidRDefault="00AD15E1" w:rsidP="00AD15E1">
      <w:pPr>
        <w:spacing w:line="360" w:lineRule="auto"/>
        <w:jc w:val="both"/>
        <w:rPr>
          <w:rFonts w:ascii="Arial" w:hAnsi="Arial" w:cs="Arial"/>
          <w:sz w:val="24"/>
          <w:szCs w:val="24"/>
        </w:rPr>
      </w:pPr>
      <w:r w:rsidRPr="00A50767">
        <w:rPr>
          <w:rFonts w:ascii="Arial" w:hAnsi="Arial" w:cs="Arial"/>
          <w:sz w:val="24"/>
          <w:szCs w:val="24"/>
        </w:rPr>
        <w:t xml:space="preserve">Purpose </w:t>
      </w:r>
    </w:p>
    <w:p w14:paraId="4586939F"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The purpose of this activity is to ensure that you understand the basics of accounting and the accounting equation, as well as some of the terminology that is important in the accounting process.</w:t>
      </w:r>
    </w:p>
    <w:p w14:paraId="56DA0623" w14:textId="77777777" w:rsidR="00AD15E1" w:rsidRPr="00A50767" w:rsidRDefault="00AD15E1" w:rsidP="00AD15E1">
      <w:pPr>
        <w:spacing w:line="360" w:lineRule="auto"/>
        <w:jc w:val="both"/>
        <w:rPr>
          <w:rFonts w:ascii="Arial" w:hAnsi="Arial" w:cs="Arial"/>
          <w:sz w:val="24"/>
          <w:szCs w:val="24"/>
        </w:rPr>
      </w:pPr>
      <w:r w:rsidRPr="00A50767">
        <w:rPr>
          <w:rFonts w:ascii="Arial" w:hAnsi="Arial" w:cs="Arial"/>
          <w:sz w:val="24"/>
          <w:szCs w:val="24"/>
        </w:rPr>
        <w:lastRenderedPageBreak/>
        <w:t>What you will need:</w:t>
      </w:r>
    </w:p>
    <w:p w14:paraId="052A6295" w14:textId="77777777" w:rsidR="00AD15E1" w:rsidRPr="00A50767" w:rsidRDefault="00AD15E1" w:rsidP="00AD15E1">
      <w:pPr>
        <w:pStyle w:val="ListParagraph"/>
        <w:numPr>
          <w:ilvl w:val="0"/>
          <w:numId w:val="14"/>
        </w:numPr>
        <w:spacing w:line="360" w:lineRule="auto"/>
        <w:jc w:val="both"/>
        <w:rPr>
          <w:rFonts w:cstheme="minorHAnsi"/>
          <w:sz w:val="24"/>
          <w:szCs w:val="24"/>
        </w:rPr>
      </w:pPr>
      <w:r w:rsidRPr="00A50767">
        <w:rPr>
          <w:rFonts w:cstheme="minorHAnsi"/>
          <w:sz w:val="24"/>
          <w:szCs w:val="24"/>
        </w:rPr>
        <w:t>Economics, Business and Finance Workbook</w:t>
      </w:r>
    </w:p>
    <w:p w14:paraId="461496E4" w14:textId="77777777" w:rsidR="00AD15E1" w:rsidRPr="00A50767" w:rsidRDefault="00AD15E1" w:rsidP="00AD15E1">
      <w:pPr>
        <w:pStyle w:val="ListParagraph"/>
        <w:numPr>
          <w:ilvl w:val="0"/>
          <w:numId w:val="14"/>
        </w:numPr>
        <w:spacing w:line="360" w:lineRule="auto"/>
        <w:jc w:val="both"/>
        <w:rPr>
          <w:rFonts w:cstheme="minorHAnsi"/>
          <w:sz w:val="24"/>
          <w:szCs w:val="24"/>
        </w:rPr>
      </w:pPr>
      <w:r w:rsidRPr="00A50767">
        <w:rPr>
          <w:rFonts w:cstheme="minorHAnsi"/>
          <w:sz w:val="24"/>
          <w:szCs w:val="24"/>
        </w:rPr>
        <w:t>Pen and paper and a notebook to write your answers</w:t>
      </w:r>
    </w:p>
    <w:p w14:paraId="1EED7B7A" w14:textId="77777777" w:rsidR="00AD15E1" w:rsidRPr="00A50767" w:rsidRDefault="00AD15E1" w:rsidP="00AD15E1">
      <w:pPr>
        <w:spacing w:line="360" w:lineRule="auto"/>
        <w:jc w:val="both"/>
        <w:rPr>
          <w:rFonts w:ascii="Arial" w:hAnsi="Arial" w:cs="Arial"/>
          <w:sz w:val="24"/>
          <w:szCs w:val="24"/>
        </w:rPr>
      </w:pPr>
      <w:r w:rsidRPr="00A50767">
        <w:rPr>
          <w:rFonts w:ascii="Arial" w:hAnsi="Arial" w:cs="Arial"/>
          <w:sz w:val="24"/>
          <w:szCs w:val="24"/>
        </w:rPr>
        <w:t>Suggested time: 45 Minutes</w:t>
      </w:r>
    </w:p>
    <w:p w14:paraId="17A6B836" w14:textId="77777777" w:rsidR="00AD15E1" w:rsidRPr="00A50767" w:rsidRDefault="00AD15E1" w:rsidP="00AD15E1">
      <w:pPr>
        <w:spacing w:line="360" w:lineRule="auto"/>
        <w:jc w:val="both"/>
        <w:rPr>
          <w:rFonts w:cstheme="minorHAnsi"/>
          <w:sz w:val="24"/>
          <w:szCs w:val="24"/>
        </w:rPr>
      </w:pPr>
      <w:r w:rsidRPr="00A50767">
        <w:rPr>
          <w:rFonts w:ascii="Arial" w:hAnsi="Arial" w:cs="Arial"/>
          <w:sz w:val="24"/>
          <w:szCs w:val="24"/>
        </w:rPr>
        <w:t>What you will do</w:t>
      </w:r>
      <w:r w:rsidRPr="00A50767">
        <w:rPr>
          <w:rFonts w:cstheme="minorHAnsi"/>
          <w:sz w:val="24"/>
          <w:szCs w:val="24"/>
        </w:rPr>
        <w:t>:</w:t>
      </w:r>
    </w:p>
    <w:p w14:paraId="71F5AEA1" w14:textId="77777777" w:rsidR="00AD15E1" w:rsidRPr="00A50767" w:rsidRDefault="00AD15E1" w:rsidP="00AD15E1">
      <w:pPr>
        <w:pStyle w:val="ListParagraph"/>
        <w:numPr>
          <w:ilvl w:val="0"/>
          <w:numId w:val="75"/>
        </w:numPr>
        <w:spacing w:line="360" w:lineRule="auto"/>
        <w:jc w:val="both"/>
        <w:rPr>
          <w:rFonts w:cstheme="minorHAnsi"/>
          <w:sz w:val="24"/>
          <w:szCs w:val="24"/>
        </w:rPr>
      </w:pPr>
      <w:r w:rsidRPr="00A50767">
        <w:rPr>
          <w:rFonts w:cstheme="minorHAnsi"/>
          <w:sz w:val="24"/>
          <w:szCs w:val="24"/>
        </w:rPr>
        <w:t xml:space="preserve">Read and understand the activity question </w:t>
      </w:r>
    </w:p>
    <w:p w14:paraId="79394D79" w14:textId="77777777" w:rsidR="00AD15E1" w:rsidRPr="00A50767" w:rsidRDefault="00AD15E1" w:rsidP="00AD15E1">
      <w:pPr>
        <w:pStyle w:val="ListParagraph"/>
        <w:numPr>
          <w:ilvl w:val="0"/>
          <w:numId w:val="75"/>
        </w:numPr>
        <w:spacing w:line="360" w:lineRule="auto"/>
        <w:jc w:val="both"/>
        <w:rPr>
          <w:rFonts w:cstheme="minorHAnsi"/>
          <w:sz w:val="24"/>
          <w:szCs w:val="24"/>
        </w:rPr>
      </w:pPr>
      <w:r w:rsidRPr="00A50767">
        <w:rPr>
          <w:rFonts w:cstheme="minorHAnsi"/>
          <w:sz w:val="24"/>
          <w:szCs w:val="24"/>
        </w:rPr>
        <w:t>Answer the questions set on the activity in your notebook.</w:t>
      </w:r>
    </w:p>
    <w:p w14:paraId="265E05E2" w14:textId="77777777" w:rsidR="00AD15E1" w:rsidRPr="00A50767" w:rsidRDefault="00AD15E1" w:rsidP="00AD15E1">
      <w:pPr>
        <w:pStyle w:val="ListParagraph"/>
        <w:spacing w:line="360" w:lineRule="auto"/>
        <w:jc w:val="both"/>
        <w:rPr>
          <w:rFonts w:cstheme="minorHAnsi"/>
          <w:sz w:val="24"/>
          <w:szCs w:val="24"/>
        </w:rPr>
      </w:pPr>
    </w:p>
    <w:p w14:paraId="00146A60" w14:textId="77777777" w:rsidR="00AD15E1" w:rsidRPr="00A50767" w:rsidRDefault="00AD15E1" w:rsidP="00AD15E1">
      <w:pPr>
        <w:pStyle w:val="ListParagraph"/>
        <w:numPr>
          <w:ilvl w:val="0"/>
          <w:numId w:val="36"/>
        </w:numPr>
        <w:spacing w:line="360" w:lineRule="auto"/>
        <w:jc w:val="both"/>
        <w:rPr>
          <w:rFonts w:cstheme="minorHAnsi"/>
          <w:sz w:val="24"/>
          <w:szCs w:val="24"/>
        </w:rPr>
      </w:pPr>
      <w:r w:rsidRPr="00A50767">
        <w:rPr>
          <w:rFonts w:cstheme="minorHAnsi"/>
          <w:sz w:val="24"/>
          <w:szCs w:val="24"/>
        </w:rPr>
        <w:t>Define what Accounting is.</w:t>
      </w:r>
    </w:p>
    <w:p w14:paraId="2A418BFD" w14:textId="77777777" w:rsidR="00AD15E1" w:rsidRPr="00A50767" w:rsidRDefault="00AD15E1" w:rsidP="00AD15E1">
      <w:pPr>
        <w:pStyle w:val="ListParagraph"/>
        <w:numPr>
          <w:ilvl w:val="0"/>
          <w:numId w:val="36"/>
        </w:numPr>
        <w:spacing w:line="360" w:lineRule="auto"/>
        <w:jc w:val="both"/>
        <w:rPr>
          <w:rFonts w:cstheme="minorHAnsi"/>
          <w:sz w:val="24"/>
          <w:szCs w:val="24"/>
        </w:rPr>
      </w:pPr>
      <w:r w:rsidRPr="00A50767">
        <w:rPr>
          <w:rFonts w:cstheme="minorHAnsi"/>
          <w:sz w:val="24"/>
          <w:szCs w:val="24"/>
        </w:rPr>
        <w:t xml:space="preserve">List and </w:t>
      </w:r>
      <w:r w:rsidRPr="00A50767">
        <w:rPr>
          <w:rFonts w:cstheme="minorHAnsi"/>
          <w:szCs w:val="24"/>
        </w:rPr>
        <w:t>ex</w:t>
      </w:r>
      <w:r w:rsidRPr="00A50767">
        <w:rPr>
          <w:rFonts w:cstheme="minorHAnsi"/>
          <w:sz w:val="24"/>
          <w:szCs w:val="24"/>
        </w:rPr>
        <w:t>plain the steps in the accounting cycle:</w:t>
      </w:r>
    </w:p>
    <w:p w14:paraId="2FA43BB5" w14:textId="77777777" w:rsidR="00AD15E1" w:rsidRPr="00A50767" w:rsidRDefault="00AD15E1" w:rsidP="00AD15E1">
      <w:pPr>
        <w:pStyle w:val="ListParagraph"/>
        <w:spacing w:line="360" w:lineRule="auto"/>
        <w:jc w:val="both"/>
        <w:rPr>
          <w:rFonts w:cstheme="minorHAnsi"/>
          <w:sz w:val="24"/>
          <w:szCs w:val="24"/>
        </w:rPr>
      </w:pPr>
      <w:r w:rsidRPr="00A50767">
        <w:rPr>
          <w:rFonts w:cstheme="minorHAnsi"/>
          <w:sz w:val="24"/>
          <w:szCs w:val="24"/>
        </w:rPr>
        <w:t xml:space="preserve"> </w:t>
      </w:r>
      <w:r w:rsidRPr="00A50767">
        <w:rPr>
          <w:noProof/>
          <w:lang w:val="en-ZA" w:eastAsia="en-ZA"/>
        </w:rPr>
        <w:drawing>
          <wp:inline distT="0" distB="0" distL="0" distR="0" wp14:anchorId="671A543E" wp14:editId="781ECEB9">
            <wp:extent cx="5486400" cy="4068809"/>
            <wp:effectExtent l="0" t="38100" r="0" b="4635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8" r:lo="rId229" r:qs="rId230" r:cs="rId231"/>
              </a:graphicData>
            </a:graphic>
          </wp:inline>
        </w:drawing>
      </w:r>
    </w:p>
    <w:p w14:paraId="4A936B37" w14:textId="77777777" w:rsidR="00AD15E1" w:rsidRPr="00A50767" w:rsidRDefault="00AD15E1" w:rsidP="00AD15E1">
      <w:pPr>
        <w:pStyle w:val="ListParagraph"/>
        <w:numPr>
          <w:ilvl w:val="0"/>
          <w:numId w:val="36"/>
        </w:numPr>
        <w:spacing w:line="360" w:lineRule="auto"/>
        <w:jc w:val="both"/>
        <w:rPr>
          <w:rFonts w:cstheme="minorHAnsi"/>
          <w:sz w:val="24"/>
          <w:szCs w:val="24"/>
        </w:rPr>
      </w:pPr>
      <w:r w:rsidRPr="00A50767">
        <w:rPr>
          <w:rFonts w:cstheme="minorHAnsi"/>
          <w:sz w:val="24"/>
          <w:szCs w:val="24"/>
        </w:rPr>
        <w:t>Match the terms in Column A with the descriptions in Column B in respect of IFRIS principles. write only the number and the correct letter e.g.   7 = G</w:t>
      </w:r>
    </w:p>
    <w:p w14:paraId="1484FC5E" w14:textId="77777777" w:rsidR="00AD15E1" w:rsidRPr="00A50767" w:rsidRDefault="00AD15E1" w:rsidP="00AD15E1">
      <w:pPr>
        <w:rPr>
          <w:rFonts w:cstheme="minorHAnsi"/>
          <w:sz w:val="24"/>
          <w:szCs w:val="24"/>
        </w:rPr>
      </w:pPr>
      <w:r w:rsidRPr="00A50767">
        <w:rPr>
          <w:rFonts w:cstheme="minorHAnsi"/>
          <w:sz w:val="24"/>
          <w:szCs w:val="24"/>
        </w:rPr>
        <w:br w:type="page"/>
      </w:r>
    </w:p>
    <w:p w14:paraId="4CD25E64" w14:textId="77777777" w:rsidR="00AD15E1" w:rsidRPr="00A50767" w:rsidRDefault="00AD15E1" w:rsidP="00AD15E1">
      <w:pPr>
        <w:spacing w:line="360" w:lineRule="auto"/>
        <w:jc w:val="both"/>
        <w:rPr>
          <w:rFonts w:cstheme="minorHAnsi"/>
          <w:sz w:val="24"/>
          <w:szCs w:val="24"/>
        </w:rPr>
      </w:pPr>
    </w:p>
    <w:tbl>
      <w:tblPr>
        <w:tblStyle w:val="TableGrid"/>
        <w:tblW w:w="0" w:type="auto"/>
        <w:tblInd w:w="720" w:type="dxa"/>
        <w:tblLook w:val="04A0" w:firstRow="1" w:lastRow="0" w:firstColumn="1" w:lastColumn="0" w:noHBand="0" w:noVBand="1"/>
      </w:tblPr>
      <w:tblGrid>
        <w:gridCol w:w="4153"/>
        <w:gridCol w:w="4143"/>
      </w:tblGrid>
      <w:tr w:rsidR="00AD15E1" w:rsidRPr="00A50767" w14:paraId="3DEE8F73" w14:textId="77777777" w:rsidTr="00A67F3F">
        <w:tc>
          <w:tcPr>
            <w:tcW w:w="4621" w:type="dxa"/>
            <w:shd w:val="clear" w:color="auto" w:fill="BFBFBF" w:themeFill="background1" w:themeFillShade="BF"/>
          </w:tcPr>
          <w:p w14:paraId="3D7BFDAB" w14:textId="77777777" w:rsidR="00AD15E1" w:rsidRPr="00A50767" w:rsidRDefault="00AD15E1" w:rsidP="00A67F3F">
            <w:pPr>
              <w:pStyle w:val="ListParagraph"/>
              <w:spacing w:line="360" w:lineRule="auto"/>
              <w:ind w:left="0"/>
              <w:jc w:val="center"/>
              <w:rPr>
                <w:rFonts w:cstheme="minorHAnsi"/>
                <w:sz w:val="24"/>
                <w:szCs w:val="24"/>
              </w:rPr>
            </w:pPr>
            <w:r w:rsidRPr="00A50767">
              <w:rPr>
                <w:rFonts w:cstheme="minorHAnsi"/>
                <w:sz w:val="24"/>
                <w:szCs w:val="24"/>
              </w:rPr>
              <w:t>Column A</w:t>
            </w:r>
          </w:p>
        </w:tc>
        <w:tc>
          <w:tcPr>
            <w:tcW w:w="4621" w:type="dxa"/>
            <w:shd w:val="clear" w:color="auto" w:fill="BFBFBF" w:themeFill="background1" w:themeFillShade="BF"/>
          </w:tcPr>
          <w:p w14:paraId="58BF4CB5" w14:textId="77777777" w:rsidR="00AD15E1" w:rsidRPr="00A50767" w:rsidRDefault="00AD15E1" w:rsidP="00A67F3F">
            <w:pPr>
              <w:pStyle w:val="ListParagraph"/>
              <w:spacing w:line="360" w:lineRule="auto"/>
              <w:ind w:left="0"/>
              <w:jc w:val="center"/>
              <w:rPr>
                <w:rFonts w:cstheme="minorHAnsi"/>
                <w:sz w:val="24"/>
                <w:szCs w:val="24"/>
              </w:rPr>
            </w:pPr>
            <w:r w:rsidRPr="00A50767">
              <w:rPr>
                <w:rFonts w:cstheme="minorHAnsi"/>
                <w:sz w:val="24"/>
                <w:szCs w:val="24"/>
              </w:rPr>
              <w:t>Column B</w:t>
            </w:r>
          </w:p>
        </w:tc>
      </w:tr>
      <w:tr w:rsidR="00AD15E1" w:rsidRPr="00A50767" w14:paraId="4E8B36F1" w14:textId="77777777" w:rsidTr="00A67F3F">
        <w:tc>
          <w:tcPr>
            <w:tcW w:w="4621" w:type="dxa"/>
          </w:tcPr>
          <w:p w14:paraId="04020480" w14:textId="77777777" w:rsidR="00AD15E1" w:rsidRPr="00A50767" w:rsidRDefault="00AD15E1" w:rsidP="00A67F3F">
            <w:pPr>
              <w:pStyle w:val="ListParagraph"/>
              <w:numPr>
                <w:ilvl w:val="0"/>
                <w:numId w:val="38"/>
              </w:numPr>
              <w:spacing w:line="360" w:lineRule="auto"/>
              <w:jc w:val="both"/>
              <w:rPr>
                <w:rFonts w:cstheme="minorHAnsi"/>
                <w:sz w:val="24"/>
                <w:szCs w:val="24"/>
              </w:rPr>
            </w:pPr>
            <w:r w:rsidRPr="00A50767">
              <w:rPr>
                <w:rFonts w:cstheme="minorHAnsi"/>
                <w:sz w:val="24"/>
                <w:szCs w:val="24"/>
              </w:rPr>
              <w:t>Materiality</w:t>
            </w:r>
          </w:p>
        </w:tc>
        <w:tc>
          <w:tcPr>
            <w:tcW w:w="4621" w:type="dxa"/>
          </w:tcPr>
          <w:p w14:paraId="5C734E2F" w14:textId="77777777" w:rsidR="00AD15E1" w:rsidRPr="00A50767" w:rsidRDefault="00AD15E1" w:rsidP="00A67F3F">
            <w:pPr>
              <w:pStyle w:val="ListParagraph"/>
              <w:numPr>
                <w:ilvl w:val="0"/>
                <w:numId w:val="39"/>
              </w:numPr>
              <w:spacing w:line="360" w:lineRule="auto"/>
              <w:jc w:val="both"/>
              <w:rPr>
                <w:rFonts w:cstheme="minorHAnsi"/>
                <w:sz w:val="24"/>
                <w:szCs w:val="24"/>
              </w:rPr>
            </w:pPr>
            <w:r w:rsidRPr="00A50767">
              <w:rPr>
                <w:rFonts w:cstheme="minorHAnsi"/>
                <w:sz w:val="24"/>
                <w:szCs w:val="24"/>
              </w:rPr>
              <w:t>Revenue should be recorded in the period it is earned, regardless of the time the cash is received</w:t>
            </w:r>
          </w:p>
        </w:tc>
      </w:tr>
      <w:tr w:rsidR="00AD15E1" w:rsidRPr="00A50767" w14:paraId="7CFD976C" w14:textId="77777777" w:rsidTr="00A67F3F">
        <w:tc>
          <w:tcPr>
            <w:tcW w:w="4621" w:type="dxa"/>
          </w:tcPr>
          <w:p w14:paraId="4DC79B89" w14:textId="77777777" w:rsidR="00AD15E1" w:rsidRPr="00A50767" w:rsidRDefault="00AD15E1" w:rsidP="00A67F3F">
            <w:pPr>
              <w:pStyle w:val="ListParagraph"/>
              <w:numPr>
                <w:ilvl w:val="0"/>
                <w:numId w:val="38"/>
              </w:numPr>
              <w:spacing w:line="360" w:lineRule="auto"/>
              <w:jc w:val="both"/>
              <w:rPr>
                <w:rFonts w:cstheme="minorHAnsi"/>
                <w:sz w:val="24"/>
                <w:szCs w:val="24"/>
              </w:rPr>
            </w:pPr>
            <w:r w:rsidRPr="00A50767">
              <w:rPr>
                <w:rFonts w:cstheme="minorHAnsi"/>
                <w:sz w:val="24"/>
                <w:szCs w:val="24"/>
              </w:rPr>
              <w:t xml:space="preserve">Consistency </w:t>
            </w:r>
          </w:p>
        </w:tc>
        <w:tc>
          <w:tcPr>
            <w:tcW w:w="4621" w:type="dxa"/>
          </w:tcPr>
          <w:p w14:paraId="7DA6A464" w14:textId="77777777" w:rsidR="00AD15E1" w:rsidRPr="00A50767" w:rsidRDefault="00AD15E1" w:rsidP="00A67F3F">
            <w:pPr>
              <w:pStyle w:val="ListParagraph"/>
              <w:numPr>
                <w:ilvl w:val="0"/>
                <w:numId w:val="39"/>
              </w:numPr>
              <w:spacing w:line="360" w:lineRule="auto"/>
              <w:jc w:val="both"/>
              <w:rPr>
                <w:rFonts w:cstheme="minorHAnsi"/>
                <w:sz w:val="24"/>
                <w:szCs w:val="24"/>
              </w:rPr>
            </w:pPr>
            <w:r w:rsidRPr="00A50767">
              <w:rPr>
                <w:rFonts w:cstheme="minorHAnsi"/>
                <w:sz w:val="24"/>
                <w:szCs w:val="24"/>
              </w:rPr>
              <w:t>Present fairly the state of affairs and business of the company, and explain the transactions and financial position of the business of the company</w:t>
            </w:r>
          </w:p>
        </w:tc>
      </w:tr>
      <w:tr w:rsidR="00AD15E1" w:rsidRPr="00A50767" w14:paraId="7DD96AAB" w14:textId="77777777" w:rsidTr="00A67F3F">
        <w:tc>
          <w:tcPr>
            <w:tcW w:w="4621" w:type="dxa"/>
          </w:tcPr>
          <w:p w14:paraId="27A6F742" w14:textId="77777777" w:rsidR="00AD15E1" w:rsidRPr="00A50767" w:rsidRDefault="00AD15E1" w:rsidP="00A67F3F">
            <w:pPr>
              <w:pStyle w:val="ListParagraph"/>
              <w:numPr>
                <w:ilvl w:val="0"/>
                <w:numId w:val="38"/>
              </w:numPr>
              <w:spacing w:line="360" w:lineRule="auto"/>
              <w:jc w:val="both"/>
              <w:rPr>
                <w:rFonts w:cstheme="minorHAnsi"/>
                <w:sz w:val="24"/>
                <w:szCs w:val="24"/>
              </w:rPr>
            </w:pPr>
            <w:r w:rsidRPr="00A50767">
              <w:rPr>
                <w:rFonts w:cstheme="minorHAnsi"/>
                <w:sz w:val="24"/>
                <w:szCs w:val="24"/>
              </w:rPr>
              <w:t>Fairly presentation</w:t>
            </w:r>
          </w:p>
        </w:tc>
        <w:tc>
          <w:tcPr>
            <w:tcW w:w="4621" w:type="dxa"/>
          </w:tcPr>
          <w:p w14:paraId="4B685D8B" w14:textId="77777777" w:rsidR="00AD15E1" w:rsidRPr="00A50767" w:rsidRDefault="00AD15E1" w:rsidP="00A67F3F">
            <w:pPr>
              <w:pStyle w:val="ListParagraph"/>
              <w:numPr>
                <w:ilvl w:val="0"/>
                <w:numId w:val="39"/>
              </w:numPr>
              <w:spacing w:line="360" w:lineRule="auto"/>
              <w:rPr>
                <w:rFonts w:cstheme="minorHAnsi"/>
                <w:sz w:val="24"/>
                <w:szCs w:val="24"/>
              </w:rPr>
            </w:pPr>
            <w:r w:rsidRPr="00A50767">
              <w:rPr>
                <w:rFonts w:cstheme="minorHAnsi"/>
                <w:sz w:val="24"/>
                <w:szCs w:val="24"/>
              </w:rPr>
              <w:t>Assumes that an entity will continue to operate indefinitely.</w:t>
            </w:r>
          </w:p>
        </w:tc>
      </w:tr>
      <w:tr w:rsidR="00AD15E1" w:rsidRPr="00A50767" w14:paraId="672BADE2" w14:textId="77777777" w:rsidTr="00A67F3F">
        <w:tc>
          <w:tcPr>
            <w:tcW w:w="4621" w:type="dxa"/>
          </w:tcPr>
          <w:p w14:paraId="18DE25C6" w14:textId="77777777" w:rsidR="00AD15E1" w:rsidRPr="00A50767" w:rsidRDefault="00AD15E1" w:rsidP="00A67F3F">
            <w:pPr>
              <w:pStyle w:val="ListParagraph"/>
              <w:numPr>
                <w:ilvl w:val="0"/>
                <w:numId w:val="38"/>
              </w:numPr>
              <w:spacing w:line="360" w:lineRule="auto"/>
              <w:jc w:val="both"/>
              <w:rPr>
                <w:rFonts w:cstheme="minorHAnsi"/>
                <w:sz w:val="24"/>
                <w:szCs w:val="24"/>
              </w:rPr>
            </w:pPr>
            <w:r w:rsidRPr="00A50767">
              <w:rPr>
                <w:rFonts w:cstheme="minorHAnsi"/>
                <w:sz w:val="24"/>
                <w:szCs w:val="24"/>
              </w:rPr>
              <w:t>Going-concern concept</w:t>
            </w:r>
          </w:p>
        </w:tc>
        <w:tc>
          <w:tcPr>
            <w:tcW w:w="4621" w:type="dxa"/>
          </w:tcPr>
          <w:p w14:paraId="1D5BD5F4" w14:textId="77777777" w:rsidR="00AD15E1" w:rsidRPr="00A50767" w:rsidRDefault="00AD15E1" w:rsidP="00A67F3F">
            <w:pPr>
              <w:pStyle w:val="ListParagraph"/>
              <w:numPr>
                <w:ilvl w:val="0"/>
                <w:numId w:val="39"/>
              </w:numPr>
              <w:spacing w:line="360" w:lineRule="auto"/>
              <w:jc w:val="both"/>
              <w:rPr>
                <w:rFonts w:cstheme="minorHAnsi"/>
                <w:sz w:val="24"/>
                <w:szCs w:val="24"/>
              </w:rPr>
            </w:pPr>
            <w:r w:rsidRPr="00A50767">
              <w:rPr>
                <w:rFonts w:cstheme="minorHAnsi"/>
                <w:sz w:val="24"/>
                <w:szCs w:val="24"/>
              </w:rPr>
              <w:t>business transactions that will affect the decision of a user are considered important or material, thus, must be reported properly</w:t>
            </w:r>
          </w:p>
        </w:tc>
      </w:tr>
      <w:tr w:rsidR="00AD15E1" w:rsidRPr="00A50767" w14:paraId="74A18CE8" w14:textId="77777777" w:rsidTr="00A67F3F">
        <w:tc>
          <w:tcPr>
            <w:tcW w:w="4621" w:type="dxa"/>
          </w:tcPr>
          <w:p w14:paraId="11BA9271" w14:textId="77777777" w:rsidR="00AD15E1" w:rsidRPr="00A50767" w:rsidRDefault="00AD15E1" w:rsidP="00A67F3F">
            <w:pPr>
              <w:pStyle w:val="ListParagraph"/>
              <w:numPr>
                <w:ilvl w:val="0"/>
                <w:numId w:val="38"/>
              </w:numPr>
              <w:spacing w:line="360" w:lineRule="auto"/>
              <w:jc w:val="both"/>
              <w:rPr>
                <w:rFonts w:cstheme="minorHAnsi"/>
                <w:sz w:val="24"/>
                <w:szCs w:val="24"/>
              </w:rPr>
            </w:pPr>
            <w:r w:rsidRPr="00A50767">
              <w:rPr>
                <w:rFonts w:cstheme="minorHAnsi"/>
                <w:sz w:val="24"/>
                <w:szCs w:val="24"/>
              </w:rPr>
              <w:t>Accrual accounting</w:t>
            </w:r>
          </w:p>
        </w:tc>
        <w:tc>
          <w:tcPr>
            <w:tcW w:w="4621" w:type="dxa"/>
          </w:tcPr>
          <w:p w14:paraId="3D90BCA3" w14:textId="77777777" w:rsidR="00AD15E1" w:rsidRPr="00A50767" w:rsidRDefault="00AD15E1" w:rsidP="00A67F3F">
            <w:pPr>
              <w:pStyle w:val="ListParagraph"/>
              <w:numPr>
                <w:ilvl w:val="0"/>
                <w:numId w:val="39"/>
              </w:numPr>
              <w:spacing w:line="360" w:lineRule="auto"/>
              <w:jc w:val="both"/>
              <w:rPr>
                <w:rFonts w:cstheme="minorHAnsi"/>
                <w:sz w:val="24"/>
                <w:szCs w:val="24"/>
              </w:rPr>
            </w:pPr>
            <w:r w:rsidRPr="00A50767">
              <w:rPr>
                <w:rFonts w:cstheme="minorHAnsi"/>
                <w:sz w:val="24"/>
                <w:szCs w:val="24"/>
              </w:rPr>
              <w:t>Similar and consistent accounting procedures is used by the business, year after year, unless change is necessary</w:t>
            </w:r>
          </w:p>
        </w:tc>
      </w:tr>
    </w:tbl>
    <w:p w14:paraId="74A79C5C" w14:textId="77777777" w:rsidR="00AD15E1" w:rsidRPr="00A50767" w:rsidRDefault="00AD15E1" w:rsidP="00AD15E1">
      <w:pPr>
        <w:spacing w:line="360" w:lineRule="auto"/>
        <w:jc w:val="both"/>
        <w:rPr>
          <w:rFonts w:cstheme="minorHAnsi"/>
          <w:sz w:val="24"/>
          <w:szCs w:val="24"/>
        </w:rPr>
      </w:pPr>
    </w:p>
    <w:p w14:paraId="5D266DD5" w14:textId="77777777" w:rsidR="00AD15E1" w:rsidRPr="00A50767" w:rsidRDefault="00AD15E1" w:rsidP="00AD15E1">
      <w:pPr>
        <w:rPr>
          <w:rFonts w:ascii="Arial" w:hAnsi="Arial" w:cs="Arial"/>
          <w:sz w:val="28"/>
          <w:szCs w:val="28"/>
        </w:rPr>
      </w:pPr>
      <w:r w:rsidRPr="00A50767">
        <w:rPr>
          <w:rFonts w:ascii="Arial" w:hAnsi="Arial" w:cs="Arial"/>
          <w:sz w:val="28"/>
          <w:szCs w:val="28"/>
        </w:rPr>
        <w:t xml:space="preserve">Guided reflection </w:t>
      </w:r>
    </w:p>
    <w:p w14:paraId="26505A53" w14:textId="77777777" w:rsidR="00AD15E1" w:rsidRPr="00A50767" w:rsidRDefault="00AD15E1" w:rsidP="00AD15E1">
      <w:pPr>
        <w:jc w:val="both"/>
        <w:rPr>
          <w:rFonts w:cstheme="minorHAnsi"/>
        </w:rPr>
      </w:pPr>
      <w:r w:rsidRPr="00A50767">
        <w:rPr>
          <w:rFonts w:cstheme="minorHAnsi"/>
        </w:rPr>
        <w:t xml:space="preserve">Check your answers against those that are provided at the back of your workbook. It is quite important to understand what accounting is and what steps are involved before you engage with basic accounting concepts. </w:t>
      </w:r>
    </w:p>
    <w:p w14:paraId="73A5E2BD" w14:textId="77777777" w:rsidR="00AD15E1" w:rsidRPr="00A50767" w:rsidRDefault="00AD15E1" w:rsidP="00AD15E1">
      <w:pPr>
        <w:jc w:val="both"/>
        <w:rPr>
          <w:rFonts w:cstheme="minorHAnsi"/>
        </w:rPr>
      </w:pPr>
      <w:r w:rsidRPr="00A50767">
        <w:rPr>
          <w:rFonts w:cstheme="minorHAnsi"/>
        </w:rPr>
        <w:t xml:space="preserve">For the accounting steps, ensure that you place them in order, as it informs you the process you are going to follow from the moment a transaction is entered into until financial statements are developed. </w:t>
      </w:r>
      <w:r w:rsidRPr="00A50767">
        <w:t>If you find that your understanding does not match the explanations provided in the answer section, you should re–read this section in your workbook and discuss them with a friend or family member till you are more familiar with the concepts.</w:t>
      </w:r>
    </w:p>
    <w:p w14:paraId="3DF85C87" w14:textId="77777777" w:rsidR="00AD15E1" w:rsidRPr="00A50767" w:rsidRDefault="00AD15E1" w:rsidP="00AD15E1">
      <w:pPr>
        <w:jc w:val="both"/>
        <w:rPr>
          <w:rFonts w:cstheme="minorHAnsi"/>
          <w:sz w:val="24"/>
          <w:szCs w:val="24"/>
        </w:rPr>
      </w:pPr>
    </w:p>
    <w:p w14:paraId="7C028839" w14:textId="77777777" w:rsidR="00AD15E1" w:rsidRPr="00A50767" w:rsidRDefault="00AD15E1" w:rsidP="00AD15E1">
      <w:pPr>
        <w:pStyle w:val="ListParagraph"/>
        <w:numPr>
          <w:ilvl w:val="2"/>
          <w:numId w:val="25"/>
        </w:numPr>
        <w:spacing w:line="360" w:lineRule="auto"/>
        <w:jc w:val="both"/>
        <w:rPr>
          <w:rFonts w:ascii="Arial" w:hAnsi="Arial" w:cs="Arial"/>
          <w:sz w:val="28"/>
          <w:szCs w:val="28"/>
        </w:rPr>
      </w:pPr>
      <w:r w:rsidRPr="00A50767">
        <w:rPr>
          <w:rFonts w:ascii="Arial" w:hAnsi="Arial" w:cs="Arial"/>
          <w:sz w:val="28"/>
          <w:szCs w:val="28"/>
        </w:rPr>
        <w:lastRenderedPageBreak/>
        <w:t xml:space="preserve">Basic Accounting concepts </w:t>
      </w:r>
    </w:p>
    <w:p w14:paraId="0830E31A" w14:textId="77777777" w:rsidR="00AD15E1" w:rsidRPr="00A50767" w:rsidRDefault="00AD15E1" w:rsidP="00AD15E1">
      <w:pPr>
        <w:spacing w:line="360" w:lineRule="auto"/>
        <w:jc w:val="both"/>
        <w:rPr>
          <w:rFonts w:ascii="Arial" w:hAnsi="Arial" w:cs="Arial"/>
        </w:rPr>
      </w:pPr>
      <w:r w:rsidRPr="00A50767">
        <w:rPr>
          <w:rFonts w:ascii="Arial" w:hAnsi="Arial" w:cs="Arial"/>
        </w:rPr>
        <w:t>Assets</w:t>
      </w:r>
    </w:p>
    <w:p w14:paraId="5685219A" w14:textId="77777777" w:rsidR="00AD15E1" w:rsidRPr="00A50767" w:rsidRDefault="00AD15E1" w:rsidP="00AD15E1">
      <w:pPr>
        <w:pStyle w:val="NormalWeb"/>
        <w:spacing w:line="360" w:lineRule="auto"/>
        <w:jc w:val="both"/>
        <w:rPr>
          <w:rFonts w:asciiTheme="minorHAnsi" w:hAnsiTheme="minorHAnsi" w:cstheme="minorHAnsi"/>
          <w:sz w:val="22"/>
          <w:szCs w:val="22"/>
        </w:rPr>
      </w:pPr>
      <w:r w:rsidRPr="00A50767">
        <w:rPr>
          <w:rFonts w:asciiTheme="minorHAnsi" w:hAnsiTheme="minorHAnsi" w:cstheme="minorHAnsi"/>
          <w:b/>
          <w:sz w:val="22"/>
          <w:szCs w:val="22"/>
        </w:rPr>
        <w:t xml:space="preserve">Assets </w:t>
      </w:r>
      <w:r w:rsidRPr="00A50767">
        <w:rPr>
          <w:rFonts w:asciiTheme="minorHAnsi" w:hAnsiTheme="minorHAnsi" w:cstheme="minorHAnsi"/>
          <w:sz w:val="22"/>
          <w:szCs w:val="22"/>
        </w:rPr>
        <w:t xml:space="preserve">are things that are resources owned by a company and which have future economic value that can be measured and can be expressed in rands. Examples include cash, investments, accounts receivable, inventory, supplies, land, buildings, equipment, and vehicles. </w:t>
      </w:r>
    </w:p>
    <w:p w14:paraId="4C6703E3" w14:textId="77777777" w:rsidR="00AD15E1" w:rsidRPr="00A50767" w:rsidRDefault="00AD15E1" w:rsidP="00AD15E1">
      <w:pPr>
        <w:pStyle w:val="NormalWeb"/>
        <w:spacing w:line="360" w:lineRule="auto"/>
        <w:jc w:val="both"/>
        <w:rPr>
          <w:rFonts w:asciiTheme="minorHAnsi" w:hAnsiTheme="minorHAnsi" w:cstheme="minorHAnsi"/>
          <w:sz w:val="22"/>
          <w:szCs w:val="22"/>
        </w:rPr>
      </w:pPr>
      <w:r w:rsidRPr="00A50767">
        <w:rPr>
          <w:rFonts w:asciiTheme="minorHAnsi" w:hAnsiTheme="minorHAnsi" w:cstheme="minorHAnsi"/>
          <w:sz w:val="22"/>
          <w:szCs w:val="22"/>
        </w:rPr>
        <w:t xml:space="preserve">Assets are reported on the balance sheet usually at cost or lower. Assets are also part of the accounting equation: Assets = Liabilities + Owner's (Stockholders') Equity. </w:t>
      </w:r>
      <w:r w:rsidRPr="00A50767">
        <w:rPr>
          <w:rFonts w:asciiTheme="minorHAnsi" w:hAnsiTheme="minorHAnsi" w:cstheme="minorHAnsi"/>
          <w:noProof/>
          <w:sz w:val="22"/>
          <w:szCs w:val="22"/>
          <w:lang w:val="en-ZA" w:eastAsia="en-ZA"/>
        </w:rPr>
        <w:t xml:space="preserve"> </w:t>
      </w:r>
    </w:p>
    <w:tbl>
      <w:tblPr>
        <w:tblStyle w:val="TableGrid"/>
        <w:tblW w:w="0" w:type="auto"/>
        <w:tblLook w:val="04A0" w:firstRow="1" w:lastRow="0" w:firstColumn="1" w:lastColumn="0" w:noHBand="0" w:noVBand="1"/>
      </w:tblPr>
      <w:tblGrid>
        <w:gridCol w:w="5906"/>
      </w:tblGrid>
      <w:tr w:rsidR="00AD15E1" w:rsidRPr="00A50767" w14:paraId="7C24CD73" w14:textId="77777777" w:rsidTr="00A67F3F">
        <w:trPr>
          <w:trHeight w:val="26"/>
        </w:trPr>
        <w:tc>
          <w:tcPr>
            <w:tcW w:w="5906" w:type="dxa"/>
          </w:tcPr>
          <w:p w14:paraId="270CE75E" w14:textId="77777777" w:rsidR="00AD15E1" w:rsidRPr="00A50767" w:rsidRDefault="00AD15E1" w:rsidP="00A67F3F">
            <w:pPr>
              <w:rPr>
                <w:rFonts w:asciiTheme="majorHAnsi" w:hAnsiTheme="majorHAnsi"/>
              </w:rPr>
            </w:pPr>
            <w:r w:rsidRPr="00A50767">
              <w:rPr>
                <w:rFonts w:asciiTheme="majorHAnsi" w:hAnsiTheme="majorHAnsi"/>
                <w:b/>
              </w:rPr>
              <w:t>Assets:</w:t>
            </w:r>
            <w:r w:rsidRPr="00A50767">
              <w:t xml:space="preserve"> </w:t>
            </w:r>
            <w:r w:rsidRPr="00A50767">
              <w:rPr>
                <w:rFonts w:asciiTheme="majorHAnsi" w:hAnsiTheme="majorHAnsi"/>
              </w:rPr>
              <w:t>Resources being controlled by an entity from which future economic benefits are expected to flow to the entity e.g. inventory</w:t>
            </w:r>
          </w:p>
          <w:p w14:paraId="3514DB10" w14:textId="77777777" w:rsidR="00AD15E1" w:rsidRPr="00A50767" w:rsidRDefault="00AD15E1" w:rsidP="00A67F3F">
            <w:pPr>
              <w:pStyle w:val="NormalWeb"/>
              <w:spacing w:line="360" w:lineRule="auto"/>
              <w:jc w:val="both"/>
              <w:rPr>
                <w:rFonts w:asciiTheme="minorHAnsi" w:hAnsiTheme="minorHAnsi" w:cstheme="minorHAnsi"/>
                <w:sz w:val="22"/>
                <w:szCs w:val="22"/>
              </w:rPr>
            </w:pPr>
          </w:p>
        </w:tc>
      </w:tr>
    </w:tbl>
    <w:p w14:paraId="2AEAB069" w14:textId="77777777" w:rsidR="00AD15E1" w:rsidRPr="00A50767" w:rsidRDefault="00AD15E1" w:rsidP="00AD15E1">
      <w:pPr>
        <w:pStyle w:val="NormalWeb"/>
        <w:spacing w:line="360" w:lineRule="auto"/>
        <w:jc w:val="both"/>
        <w:rPr>
          <w:rFonts w:asciiTheme="minorHAnsi" w:hAnsiTheme="minorHAnsi" w:cstheme="minorHAnsi"/>
          <w:sz w:val="22"/>
          <w:szCs w:val="22"/>
        </w:rPr>
      </w:pPr>
    </w:p>
    <w:p w14:paraId="087E7AE6" w14:textId="77777777" w:rsidR="00AD15E1" w:rsidRPr="00A50767" w:rsidRDefault="00AD15E1" w:rsidP="00AD15E1">
      <w:pPr>
        <w:spacing w:line="360" w:lineRule="auto"/>
        <w:jc w:val="both"/>
        <w:rPr>
          <w:rFonts w:ascii="Arial" w:hAnsi="Arial" w:cs="Arial"/>
        </w:rPr>
      </w:pPr>
      <w:r w:rsidRPr="00A50767">
        <w:rPr>
          <w:rFonts w:ascii="Arial" w:hAnsi="Arial" w:cs="Arial"/>
        </w:rPr>
        <w:t>Liabilities</w:t>
      </w:r>
    </w:p>
    <w:p w14:paraId="773D795B" w14:textId="77777777" w:rsidR="00AD15E1" w:rsidRPr="00A50767" w:rsidRDefault="00AD15E1" w:rsidP="00AD15E1">
      <w:pPr>
        <w:spacing w:line="360" w:lineRule="auto"/>
        <w:jc w:val="both"/>
        <w:rPr>
          <w:rFonts w:cstheme="minorHAnsi"/>
        </w:rPr>
      </w:pPr>
      <w:r w:rsidRPr="00A50767">
        <w:rPr>
          <w:rFonts w:cstheme="minorHAnsi"/>
        </w:rPr>
        <w:t>Liabilities are things that are probable future economic sacrifices of future economic benefits arising from present obligations of a company to transfer assets or provide services to other entities in future, as a result of past transactions. These are obligations of a company or organisation. Amounts owed to lenders and suppliers. Liabilities often have the word "payable" in the account title. Liabilities also include amounts received in advance for a future sale or for a future service to be performed.</w:t>
      </w:r>
    </w:p>
    <w:p w14:paraId="0C6593EB" w14:textId="77777777" w:rsidR="00AD15E1" w:rsidRPr="00A50767" w:rsidRDefault="00AD15E1" w:rsidP="00AD15E1">
      <w:pPr>
        <w:spacing w:line="360" w:lineRule="auto"/>
        <w:ind w:left="633"/>
        <w:jc w:val="both"/>
        <w:rPr>
          <w:rFonts w:eastAsia="Times New Roman" w:cstheme="minorHAnsi"/>
        </w:rPr>
      </w:pPr>
      <w:r w:rsidRPr="00A50767">
        <w:rPr>
          <w:rFonts w:eastAsia="Times New Roman" w:cstheme="minorHAnsi"/>
        </w:rPr>
        <w:t xml:space="preserve">A current liability is an obligation that </w:t>
      </w:r>
    </w:p>
    <w:p w14:paraId="2FE85B97" w14:textId="77777777" w:rsidR="00AD15E1" w:rsidRPr="00A50767" w:rsidRDefault="00AD15E1" w:rsidP="00AD15E1">
      <w:pPr>
        <w:pStyle w:val="ListParagraph"/>
        <w:numPr>
          <w:ilvl w:val="0"/>
          <w:numId w:val="14"/>
        </w:numPr>
        <w:spacing w:line="360" w:lineRule="auto"/>
        <w:ind w:left="709" w:hanging="76"/>
        <w:jc w:val="both"/>
        <w:rPr>
          <w:rFonts w:eastAsia="Times New Roman" w:cstheme="minorHAnsi"/>
        </w:rPr>
      </w:pPr>
      <w:r w:rsidRPr="00A50767">
        <w:rPr>
          <w:rFonts w:eastAsia="Times New Roman" w:cstheme="minorHAnsi"/>
        </w:rPr>
        <w:t xml:space="preserve">Is due within one year of the date of a company's balance sheet and </w:t>
      </w:r>
    </w:p>
    <w:p w14:paraId="000E72B2" w14:textId="77777777" w:rsidR="00AD15E1" w:rsidRPr="00A50767" w:rsidRDefault="00AD15E1" w:rsidP="00AD15E1">
      <w:pPr>
        <w:pStyle w:val="ListParagraph"/>
        <w:numPr>
          <w:ilvl w:val="0"/>
          <w:numId w:val="14"/>
        </w:numPr>
        <w:spacing w:line="360" w:lineRule="auto"/>
        <w:ind w:left="709" w:hanging="76"/>
        <w:jc w:val="both"/>
        <w:rPr>
          <w:rFonts w:eastAsia="Times New Roman" w:cstheme="minorHAnsi"/>
        </w:rPr>
      </w:pPr>
      <w:r w:rsidRPr="00A50767">
        <w:rPr>
          <w:rFonts w:eastAsia="Times New Roman" w:cstheme="minorHAnsi"/>
        </w:rPr>
        <w:t xml:space="preserve">Will require the use of a </w:t>
      </w:r>
      <w:hyperlink r:id="rId233" w:tooltip="What is a current asset?" w:history="1">
        <w:r w:rsidRPr="00A50767">
          <w:rPr>
            <w:rFonts w:eastAsia="Times New Roman" w:cstheme="minorHAnsi"/>
          </w:rPr>
          <w:t>current asset</w:t>
        </w:r>
      </w:hyperlink>
      <w:r w:rsidRPr="00A50767">
        <w:rPr>
          <w:rFonts w:eastAsia="Times New Roman" w:cstheme="minorHAnsi"/>
        </w:rPr>
        <w:t xml:space="preserve"> or will create another current liability. </w:t>
      </w:r>
    </w:p>
    <w:p w14:paraId="4552CB0A" w14:textId="77777777" w:rsidR="00AD15E1" w:rsidRPr="00A50767" w:rsidRDefault="00AD15E1" w:rsidP="00AD15E1">
      <w:pPr>
        <w:pStyle w:val="ListParagraph"/>
        <w:numPr>
          <w:ilvl w:val="0"/>
          <w:numId w:val="14"/>
        </w:numPr>
        <w:spacing w:line="360" w:lineRule="auto"/>
        <w:ind w:left="709" w:hanging="76"/>
        <w:jc w:val="both"/>
        <w:rPr>
          <w:rFonts w:eastAsia="Times New Roman" w:cstheme="minorHAnsi"/>
        </w:rPr>
      </w:pPr>
      <w:r w:rsidRPr="00A50767">
        <w:rPr>
          <w:rFonts w:eastAsia="Times New Roman" w:cstheme="minorHAnsi"/>
        </w:rPr>
        <w:t xml:space="preserve">The parties who are owed the current liabilities are referred to as </w:t>
      </w:r>
      <w:hyperlink r:id="rId234" w:tooltip="What is a creditor?" w:history="1">
        <w:r w:rsidRPr="00A50767">
          <w:rPr>
            <w:rFonts w:eastAsia="Times New Roman" w:cstheme="minorHAnsi"/>
          </w:rPr>
          <w:t>creditors</w:t>
        </w:r>
      </w:hyperlink>
      <w:r w:rsidRPr="00A50767">
        <w:rPr>
          <w:rFonts w:eastAsia="Times New Roman" w:cstheme="minorHAnsi"/>
        </w:rPr>
        <w:t xml:space="preserve">. </w:t>
      </w:r>
    </w:p>
    <w:p w14:paraId="14441734" w14:textId="77777777" w:rsidR="00AD15E1" w:rsidRPr="00A50767" w:rsidRDefault="00AD15E1" w:rsidP="00AD15E1">
      <w:pPr>
        <w:spacing w:line="360" w:lineRule="auto"/>
        <w:jc w:val="both"/>
        <w:rPr>
          <w:rFonts w:cstheme="minorHAnsi"/>
        </w:rPr>
      </w:pPr>
      <w:r w:rsidRPr="00A50767">
        <w:rPr>
          <w:rFonts w:eastAsia="Times New Roman" w:cstheme="minorHAnsi"/>
        </w:rPr>
        <w:t xml:space="preserve">The amount of current liabilities is used to determine a company's </w:t>
      </w:r>
      <w:hyperlink r:id="rId235" w:tooltip="What is working capital?" w:history="1">
        <w:r w:rsidRPr="00A50767">
          <w:rPr>
            <w:rFonts w:eastAsia="Times New Roman" w:cstheme="minorHAnsi"/>
            <w:i/>
            <w:iCs/>
          </w:rPr>
          <w:t>working capital</w:t>
        </w:r>
      </w:hyperlink>
      <w:r w:rsidRPr="00A50767">
        <w:rPr>
          <w:rFonts w:eastAsia="Times New Roman" w:cstheme="minorHAnsi"/>
        </w:rPr>
        <w:t xml:space="preserve"> (current assets minus current liabilities) and the company's </w:t>
      </w:r>
      <w:hyperlink r:id="rId236" w:tooltip="What is the current ratio?" w:history="1">
        <w:r w:rsidRPr="00A50767">
          <w:rPr>
            <w:rFonts w:eastAsia="Times New Roman" w:cstheme="minorHAnsi"/>
            <w:i/>
            <w:iCs/>
          </w:rPr>
          <w:t>current ratio</w:t>
        </w:r>
      </w:hyperlink>
      <w:r w:rsidRPr="00A50767">
        <w:rPr>
          <w:rFonts w:eastAsia="Times New Roman" w:cstheme="minorHAnsi"/>
        </w:rPr>
        <w:t xml:space="preserve"> (current assets divided by current liabilities). </w:t>
      </w:r>
    </w:p>
    <w:tbl>
      <w:tblPr>
        <w:tblStyle w:val="TableGrid"/>
        <w:tblW w:w="0" w:type="auto"/>
        <w:tblLook w:val="04A0" w:firstRow="1" w:lastRow="0" w:firstColumn="1" w:lastColumn="0" w:noHBand="0" w:noVBand="1"/>
      </w:tblPr>
      <w:tblGrid>
        <w:gridCol w:w="6999"/>
      </w:tblGrid>
      <w:tr w:rsidR="00AD15E1" w:rsidRPr="00A50767" w14:paraId="54023933" w14:textId="77777777" w:rsidTr="00A67F3F">
        <w:trPr>
          <w:trHeight w:val="501"/>
        </w:trPr>
        <w:tc>
          <w:tcPr>
            <w:tcW w:w="6999" w:type="dxa"/>
          </w:tcPr>
          <w:p w14:paraId="133ADB78" w14:textId="77777777" w:rsidR="00AD15E1" w:rsidRPr="00A50767" w:rsidRDefault="00AD15E1" w:rsidP="00A67F3F">
            <w:pPr>
              <w:spacing w:line="360" w:lineRule="auto"/>
              <w:jc w:val="both"/>
              <w:rPr>
                <w:rFonts w:cstheme="minorHAnsi"/>
              </w:rPr>
            </w:pPr>
            <w:r w:rsidRPr="00A50767">
              <w:rPr>
                <w:rFonts w:cstheme="minorHAnsi"/>
                <w:b/>
              </w:rPr>
              <w:t>Liabilities</w:t>
            </w:r>
            <w:r w:rsidRPr="00A50767">
              <w:rPr>
                <w:rFonts w:cstheme="minorHAnsi"/>
              </w:rPr>
              <w:t>: Any present obligation which will result in an outflow of resources</w:t>
            </w:r>
          </w:p>
        </w:tc>
      </w:tr>
    </w:tbl>
    <w:p w14:paraId="7459329D" w14:textId="77777777" w:rsidR="00AD15E1" w:rsidRPr="00A50767" w:rsidRDefault="00AD15E1" w:rsidP="00AD15E1">
      <w:pPr>
        <w:spacing w:line="360" w:lineRule="auto"/>
        <w:jc w:val="both"/>
        <w:rPr>
          <w:rFonts w:cstheme="minorHAnsi"/>
        </w:rPr>
      </w:pPr>
    </w:p>
    <w:p w14:paraId="1CF7B01E" w14:textId="77777777" w:rsidR="00AD15E1" w:rsidRPr="00A50767" w:rsidRDefault="00AD15E1" w:rsidP="00AD15E1">
      <w:pPr>
        <w:rPr>
          <w:rFonts w:cstheme="minorHAnsi"/>
        </w:rPr>
      </w:pPr>
      <w:r w:rsidRPr="00A50767">
        <w:rPr>
          <w:rFonts w:cstheme="minorHAnsi"/>
        </w:rPr>
        <w:br w:type="page"/>
      </w:r>
    </w:p>
    <w:p w14:paraId="652C24C5" w14:textId="77777777" w:rsidR="00AD15E1" w:rsidRPr="00A50767" w:rsidRDefault="00AD15E1" w:rsidP="00AD15E1">
      <w:pPr>
        <w:spacing w:line="360" w:lineRule="auto"/>
        <w:jc w:val="both"/>
        <w:rPr>
          <w:rFonts w:cstheme="minorHAnsi"/>
        </w:rPr>
      </w:pPr>
      <w:r w:rsidRPr="00A50767">
        <w:rPr>
          <w:rFonts w:ascii="Arial" w:hAnsi="Arial" w:cs="Arial"/>
        </w:rPr>
        <w:lastRenderedPageBreak/>
        <w:t>Non- current/ long term liabilities</w:t>
      </w:r>
      <w:r w:rsidRPr="00A50767">
        <w:rPr>
          <w:rFonts w:cstheme="minorHAnsi"/>
        </w:rPr>
        <w:t xml:space="preserve">. </w:t>
      </w:r>
    </w:p>
    <w:p w14:paraId="698B8A68" w14:textId="77777777" w:rsidR="00AD15E1" w:rsidRPr="00A50767" w:rsidRDefault="00AD15E1" w:rsidP="00AD15E1">
      <w:pPr>
        <w:spacing w:line="360" w:lineRule="auto"/>
        <w:jc w:val="both"/>
        <w:rPr>
          <w:rFonts w:cstheme="minorHAnsi"/>
        </w:rPr>
      </w:pPr>
      <w:r w:rsidRPr="00A50767">
        <w:rPr>
          <w:rFonts w:cstheme="minorHAnsi"/>
        </w:rPr>
        <w:t xml:space="preserve">Obligations of the enterprise those are </w:t>
      </w:r>
      <w:r w:rsidRPr="00A50767">
        <w:rPr>
          <w:rFonts w:cstheme="minorHAnsi"/>
          <w:i/>
          <w:iCs/>
        </w:rPr>
        <w:t>not</w:t>
      </w:r>
      <w:r w:rsidRPr="00A50767">
        <w:rPr>
          <w:rFonts w:cstheme="minorHAnsi"/>
        </w:rPr>
        <w:t xml:space="preserve"> payable within one year of the balance sheet date. Two examples are bonds payable and long-term notes payable.</w:t>
      </w:r>
    </w:p>
    <w:p w14:paraId="2949A6C0" w14:textId="77777777" w:rsidR="00AD15E1" w:rsidRPr="00A50767" w:rsidRDefault="00AD15E1" w:rsidP="00AD15E1">
      <w:pPr>
        <w:spacing w:line="360" w:lineRule="auto"/>
        <w:jc w:val="both"/>
        <w:rPr>
          <w:rFonts w:ascii="Arial" w:hAnsi="Arial" w:cs="Arial"/>
        </w:rPr>
      </w:pPr>
      <w:r w:rsidRPr="00A50767">
        <w:rPr>
          <w:rFonts w:ascii="Arial" w:hAnsi="Arial" w:cs="Arial"/>
        </w:rPr>
        <w:t>Owners’ Equity</w:t>
      </w:r>
    </w:p>
    <w:p w14:paraId="098EEDF8" w14:textId="77777777" w:rsidR="00AD15E1" w:rsidRPr="00A50767" w:rsidRDefault="00AD15E1" w:rsidP="00AD15E1">
      <w:pPr>
        <w:spacing w:line="360" w:lineRule="auto"/>
        <w:jc w:val="both"/>
        <w:rPr>
          <w:rFonts w:cstheme="minorHAnsi"/>
        </w:rPr>
      </w:pPr>
      <w:r w:rsidRPr="00A50767">
        <w:rPr>
          <w:rFonts w:cstheme="minorHAnsi"/>
        </w:rPr>
        <w:t xml:space="preserve">Owner’s Equity is the owner‘s interest in the business. Owner's equity represents the owner's investment in the business minus the </w:t>
      </w:r>
      <w:hyperlink r:id="rId237" w:tooltip="What is meant by owner's draws?" w:history="1">
        <w:r w:rsidRPr="00A50767">
          <w:rPr>
            <w:rFonts w:cstheme="minorHAnsi"/>
          </w:rPr>
          <w:t>owner's draws</w:t>
        </w:r>
      </w:hyperlink>
      <w:r w:rsidRPr="00A50767">
        <w:rPr>
          <w:rFonts w:cstheme="minorHAnsi"/>
        </w:rPr>
        <w:t xml:space="preserve"> or withdrawals from the business plus the </w:t>
      </w:r>
      <w:hyperlink r:id="rId238" w:tooltip="What is net income?" w:history="1">
        <w:r w:rsidRPr="00A50767">
          <w:rPr>
            <w:rFonts w:cstheme="minorHAnsi"/>
          </w:rPr>
          <w:t>net income</w:t>
        </w:r>
      </w:hyperlink>
      <w:r w:rsidRPr="00A50767">
        <w:rPr>
          <w:rFonts w:cstheme="minorHAnsi"/>
        </w:rPr>
        <w:t xml:space="preserve"> or minus the net loss since the business began. Owner's equity is viewed as a </w:t>
      </w:r>
      <w:r w:rsidRPr="00A50767">
        <w:rPr>
          <w:rFonts w:cstheme="minorHAnsi"/>
          <w:i/>
          <w:iCs/>
        </w:rPr>
        <w:t>residual claim</w:t>
      </w:r>
      <w:r w:rsidRPr="00A50767">
        <w:rPr>
          <w:rFonts w:cstheme="minorHAnsi"/>
        </w:rPr>
        <w:t xml:space="preserve"> on the business assets because </w:t>
      </w:r>
      <w:hyperlink r:id="rId239" w:tooltip="What is a liability?" w:history="1">
        <w:r w:rsidRPr="00A50767">
          <w:rPr>
            <w:rFonts w:cstheme="minorHAnsi"/>
          </w:rPr>
          <w:t>liabilities</w:t>
        </w:r>
      </w:hyperlink>
      <w:r w:rsidRPr="00A50767">
        <w:rPr>
          <w:rFonts w:cstheme="minorHAnsi"/>
        </w:rPr>
        <w:t xml:space="preserve"> have a higher claim. Owner's equity can also be viewed (along with liabilities) as a </w:t>
      </w:r>
      <w:r w:rsidRPr="00A50767">
        <w:rPr>
          <w:rFonts w:cstheme="minorHAnsi"/>
          <w:i/>
          <w:iCs/>
        </w:rPr>
        <w:t xml:space="preserve">source </w:t>
      </w:r>
      <w:r w:rsidRPr="00A50767">
        <w:rPr>
          <w:rFonts w:cstheme="minorHAnsi"/>
        </w:rPr>
        <w:t xml:space="preserve">of the business asset </w:t>
      </w:r>
    </w:p>
    <w:tbl>
      <w:tblPr>
        <w:tblStyle w:val="TableGrid"/>
        <w:tblW w:w="0" w:type="auto"/>
        <w:tblLook w:val="04A0" w:firstRow="1" w:lastRow="0" w:firstColumn="1" w:lastColumn="0" w:noHBand="0" w:noVBand="1"/>
      </w:tblPr>
      <w:tblGrid>
        <w:gridCol w:w="5954"/>
      </w:tblGrid>
      <w:tr w:rsidR="00AD15E1" w:rsidRPr="00A50767" w14:paraId="3A7EA4E3" w14:textId="77777777" w:rsidTr="00A67F3F">
        <w:trPr>
          <w:trHeight w:val="710"/>
        </w:trPr>
        <w:tc>
          <w:tcPr>
            <w:tcW w:w="5954" w:type="dxa"/>
          </w:tcPr>
          <w:p w14:paraId="4B4BEAE1" w14:textId="77777777" w:rsidR="00AD15E1" w:rsidRPr="00A50767" w:rsidRDefault="00AD15E1" w:rsidP="00A67F3F">
            <w:pPr>
              <w:spacing w:line="360" w:lineRule="auto"/>
              <w:jc w:val="both"/>
              <w:rPr>
                <w:rFonts w:cstheme="minorHAnsi"/>
              </w:rPr>
            </w:pPr>
            <w:r w:rsidRPr="00A50767">
              <w:rPr>
                <w:rFonts w:cstheme="minorHAnsi"/>
                <w:b/>
              </w:rPr>
              <w:t>Owners’ Equity</w:t>
            </w:r>
            <w:r w:rsidRPr="00A50767">
              <w:rPr>
                <w:rFonts w:cstheme="minorHAnsi"/>
              </w:rPr>
              <w:t>: The amount of owner's equity is the amount of assets minus the amount of liabilities. The residual amount left after paying for the liabilities</w:t>
            </w:r>
          </w:p>
        </w:tc>
      </w:tr>
    </w:tbl>
    <w:p w14:paraId="27886891" w14:textId="77777777" w:rsidR="00AD15E1" w:rsidRPr="00A50767" w:rsidRDefault="00AD15E1" w:rsidP="00AD15E1">
      <w:pPr>
        <w:spacing w:line="360" w:lineRule="auto"/>
        <w:jc w:val="both"/>
        <w:rPr>
          <w:rFonts w:cstheme="minorHAnsi"/>
        </w:rPr>
      </w:pPr>
    </w:p>
    <w:p w14:paraId="37203CD2" w14:textId="77777777" w:rsidR="00AD15E1" w:rsidRPr="00A50767" w:rsidRDefault="00AD15E1" w:rsidP="00AD15E1">
      <w:pPr>
        <w:spacing w:line="360" w:lineRule="auto"/>
        <w:jc w:val="both"/>
        <w:rPr>
          <w:rFonts w:ascii="Arial" w:hAnsi="Arial" w:cs="Arial"/>
        </w:rPr>
      </w:pPr>
      <w:r w:rsidRPr="00A50767">
        <w:rPr>
          <w:rFonts w:ascii="Arial" w:hAnsi="Arial" w:cs="Arial"/>
        </w:rPr>
        <w:t>Revenue / income</w:t>
      </w:r>
    </w:p>
    <w:p w14:paraId="6ACA1C54" w14:textId="77777777" w:rsidR="00AD15E1" w:rsidRPr="00A50767" w:rsidRDefault="00AD15E1" w:rsidP="00AD15E1">
      <w:pPr>
        <w:spacing w:line="360" w:lineRule="auto"/>
        <w:jc w:val="both"/>
        <w:rPr>
          <w:rFonts w:cstheme="minorHAnsi"/>
        </w:rPr>
      </w:pPr>
      <w:r w:rsidRPr="00A50767">
        <w:rPr>
          <w:rFonts w:cstheme="minorHAnsi"/>
        </w:rPr>
        <w:t>Fees earned from providing services and the amounts of merchandise sold. Under the accrual basis of accounting, revenues are recorded at the time of delivering the service or the merchandise, even if cash is not received at the time of delivery. Often the term income is used instead of revenues.</w:t>
      </w:r>
    </w:p>
    <w:p w14:paraId="66ADACC3" w14:textId="77777777" w:rsidR="00AD15E1" w:rsidRPr="00A50767" w:rsidRDefault="00AD15E1" w:rsidP="00AD15E1">
      <w:pPr>
        <w:spacing w:line="360" w:lineRule="auto"/>
        <w:jc w:val="both"/>
        <w:rPr>
          <w:rFonts w:cstheme="minorHAnsi"/>
        </w:rPr>
      </w:pPr>
      <w:r w:rsidRPr="00A50767">
        <w:rPr>
          <w:rFonts w:cstheme="minorHAnsi"/>
        </w:rPr>
        <w:t xml:space="preserve">Examples of revenue accounts include: Sales, Service Revenues, Fees Earned, Interest Revenue, and Interest Income. </w:t>
      </w:r>
    </w:p>
    <w:tbl>
      <w:tblPr>
        <w:tblStyle w:val="TableGrid"/>
        <w:tblW w:w="0" w:type="auto"/>
        <w:tblLook w:val="04A0" w:firstRow="1" w:lastRow="0" w:firstColumn="1" w:lastColumn="0" w:noHBand="0" w:noVBand="1"/>
      </w:tblPr>
      <w:tblGrid>
        <w:gridCol w:w="6387"/>
      </w:tblGrid>
      <w:tr w:rsidR="00AD15E1" w:rsidRPr="00A50767" w14:paraId="65BAD51E" w14:textId="77777777" w:rsidTr="00A67F3F">
        <w:trPr>
          <w:trHeight w:val="840"/>
        </w:trPr>
        <w:tc>
          <w:tcPr>
            <w:tcW w:w="6387" w:type="dxa"/>
          </w:tcPr>
          <w:p w14:paraId="2FC9A48F" w14:textId="77777777" w:rsidR="00AD15E1" w:rsidRPr="00A50767" w:rsidRDefault="00AD15E1" w:rsidP="00A67F3F">
            <w:pPr>
              <w:spacing w:line="360" w:lineRule="auto"/>
              <w:jc w:val="both"/>
              <w:rPr>
                <w:rFonts w:cstheme="minorHAnsi"/>
              </w:rPr>
            </w:pPr>
            <w:r w:rsidRPr="00A50767">
              <w:rPr>
                <w:rFonts w:cstheme="minorHAnsi"/>
                <w:b/>
              </w:rPr>
              <w:t>Revenue/Income</w:t>
            </w:r>
            <w:r w:rsidRPr="00A50767">
              <w:rPr>
                <w:rFonts w:cstheme="minorHAnsi"/>
              </w:rPr>
              <w:t>: Money that an individual or business receives in exchange for providing a good or service or through investing capital</w:t>
            </w:r>
          </w:p>
        </w:tc>
      </w:tr>
    </w:tbl>
    <w:p w14:paraId="4B8ED190" w14:textId="77777777" w:rsidR="00AD15E1" w:rsidRPr="00A50767" w:rsidRDefault="00AD15E1" w:rsidP="00AD15E1">
      <w:pPr>
        <w:spacing w:line="360" w:lineRule="auto"/>
        <w:jc w:val="both"/>
        <w:rPr>
          <w:rFonts w:cstheme="minorHAnsi"/>
        </w:rPr>
      </w:pPr>
      <w:r w:rsidRPr="00A50767">
        <w:rPr>
          <w:rFonts w:cstheme="minorHAnsi"/>
        </w:rPr>
        <w:t xml:space="preserve"> </w:t>
      </w:r>
    </w:p>
    <w:p w14:paraId="410A7035" w14:textId="77777777" w:rsidR="00AD15E1" w:rsidRPr="00A50767" w:rsidRDefault="00AD15E1" w:rsidP="00AD15E1">
      <w:pPr>
        <w:spacing w:line="360" w:lineRule="auto"/>
        <w:jc w:val="both"/>
        <w:rPr>
          <w:rFonts w:ascii="Arial" w:hAnsi="Arial" w:cs="Arial"/>
        </w:rPr>
      </w:pPr>
      <w:r w:rsidRPr="00A50767">
        <w:rPr>
          <w:rFonts w:ascii="Arial" w:hAnsi="Arial" w:cs="Arial"/>
        </w:rPr>
        <w:t>Expenses</w:t>
      </w:r>
    </w:p>
    <w:p w14:paraId="487F7480" w14:textId="77777777" w:rsidR="00AD15E1" w:rsidRPr="00A50767" w:rsidRDefault="00AD15E1" w:rsidP="00AD15E1">
      <w:pPr>
        <w:spacing w:line="360" w:lineRule="auto"/>
        <w:jc w:val="both"/>
        <w:rPr>
          <w:rFonts w:cstheme="minorHAnsi"/>
        </w:rPr>
      </w:pPr>
      <w:r w:rsidRPr="00A50767">
        <w:rPr>
          <w:rFonts w:cstheme="minorHAnsi"/>
        </w:rPr>
        <w:t xml:space="preserve">Money spent, or cost incurred in an organisation's efforts to generate revenue, representing the cost of doing business. </w:t>
      </w:r>
    </w:p>
    <w:p w14:paraId="5CA524C5" w14:textId="77777777" w:rsidR="00AD15E1" w:rsidRPr="00A50767" w:rsidRDefault="00AD15E1" w:rsidP="00AD15E1">
      <w:pPr>
        <w:spacing w:line="360" w:lineRule="auto"/>
        <w:jc w:val="both"/>
        <w:rPr>
          <w:rFonts w:cstheme="minorHAnsi"/>
        </w:rPr>
      </w:pPr>
      <w:r w:rsidRPr="00A50767">
        <w:rPr>
          <w:rFonts w:cstheme="minorHAnsi"/>
          <w:b/>
        </w:rPr>
        <w:t>Expenses</w:t>
      </w:r>
      <w:r w:rsidRPr="00A50767">
        <w:rPr>
          <w:rFonts w:cstheme="minorHAnsi"/>
        </w:rPr>
        <w:t xml:space="preserve"> may be in the form of actual cash payments (such as wages and salaries), a computed expired portion (depreciation) of an asset, or an amount taken out of earnings (such as bad debts). Expenses are summarized and charged in the income statement as deductions from the income before </w:t>
      </w:r>
      <w:r w:rsidRPr="00A50767">
        <w:rPr>
          <w:rFonts w:cstheme="minorHAnsi"/>
        </w:rPr>
        <w:lastRenderedPageBreak/>
        <w:t xml:space="preserve">assessing income tax. Whereas all expenses are costs, not all costs (such as those incurred in acquisition of income generating assets) are expenses. </w:t>
      </w:r>
    </w:p>
    <w:tbl>
      <w:tblPr>
        <w:tblStyle w:val="TableGrid"/>
        <w:tblW w:w="0" w:type="auto"/>
        <w:tblLook w:val="04A0" w:firstRow="1" w:lastRow="0" w:firstColumn="1" w:lastColumn="0" w:noHBand="0" w:noVBand="1"/>
      </w:tblPr>
      <w:tblGrid>
        <w:gridCol w:w="6987"/>
      </w:tblGrid>
      <w:tr w:rsidR="00AD15E1" w:rsidRPr="00A50767" w14:paraId="4B61D13A" w14:textId="77777777" w:rsidTr="00A67F3F">
        <w:trPr>
          <w:trHeight w:val="828"/>
        </w:trPr>
        <w:tc>
          <w:tcPr>
            <w:tcW w:w="6987" w:type="dxa"/>
          </w:tcPr>
          <w:p w14:paraId="46808457" w14:textId="77777777" w:rsidR="00AD15E1" w:rsidRPr="00A50767" w:rsidRDefault="00AD15E1" w:rsidP="00A67F3F">
            <w:pPr>
              <w:spacing w:line="360" w:lineRule="auto"/>
              <w:jc w:val="both"/>
              <w:rPr>
                <w:rFonts w:cstheme="minorHAnsi"/>
              </w:rPr>
            </w:pPr>
            <w:r w:rsidRPr="00A50767">
              <w:rPr>
                <w:rFonts w:cstheme="minorHAnsi"/>
                <w:b/>
              </w:rPr>
              <w:t>Expenses:</w:t>
            </w:r>
            <w:r w:rsidRPr="00A50767">
              <w:rPr>
                <w:rFonts w:cstheme="minorHAnsi"/>
              </w:rPr>
              <w:t xml:space="preserve"> Money spent or cost incurred in an organisation's efforts to generate revenue, representing the cost of doing business.</w:t>
            </w:r>
          </w:p>
        </w:tc>
      </w:tr>
    </w:tbl>
    <w:p w14:paraId="02A46CD3" w14:textId="77777777" w:rsidR="00AD15E1" w:rsidRPr="00A50767" w:rsidRDefault="00AD15E1" w:rsidP="00AD15E1">
      <w:pPr>
        <w:spacing w:line="360" w:lineRule="auto"/>
        <w:jc w:val="both"/>
        <w:rPr>
          <w:rFonts w:cstheme="minorHAnsi"/>
        </w:rPr>
      </w:pPr>
    </w:p>
    <w:p w14:paraId="78EF8A74" w14:textId="77777777" w:rsidR="00AD15E1" w:rsidRPr="00A50767" w:rsidRDefault="00AD15E1" w:rsidP="00AD15E1">
      <w:pPr>
        <w:spacing w:line="360" w:lineRule="auto"/>
        <w:jc w:val="both"/>
        <w:rPr>
          <w:rFonts w:ascii="Arial" w:hAnsi="Arial" w:cs="Arial"/>
        </w:rPr>
      </w:pPr>
      <w:r w:rsidRPr="00A50767">
        <w:rPr>
          <w:rFonts w:ascii="Arial" w:hAnsi="Arial" w:cs="Arial"/>
        </w:rPr>
        <w:t>Drawings</w:t>
      </w:r>
    </w:p>
    <w:p w14:paraId="189F8001" w14:textId="77777777" w:rsidR="00AD15E1" w:rsidRPr="00A50767" w:rsidRDefault="00AD15E1" w:rsidP="00AD15E1">
      <w:pPr>
        <w:spacing w:line="360" w:lineRule="auto"/>
        <w:jc w:val="both"/>
        <w:rPr>
          <w:rFonts w:cstheme="minorHAnsi"/>
        </w:rPr>
      </w:pPr>
      <w:r w:rsidRPr="00A50767">
        <w:rPr>
          <w:rFonts w:cstheme="minorHAnsi"/>
        </w:rPr>
        <w:t>This refers to money or assets taken out of the company by the owners for personal use. Drawings by the owner of the company will need to be recorded in the balance sheet as a reduction in the assets and a reduction in the owners’ equity as an accounting record needs to be maintained to track money withdrawn from the business by its owners. An account is set up in the balance sheet to record the transactions taken place of money removed from the company by the owners.</w:t>
      </w:r>
    </w:p>
    <w:tbl>
      <w:tblPr>
        <w:tblStyle w:val="TableGrid"/>
        <w:tblW w:w="0" w:type="auto"/>
        <w:tblLook w:val="04A0" w:firstRow="1" w:lastRow="0" w:firstColumn="1" w:lastColumn="0" w:noHBand="0" w:noVBand="1"/>
      </w:tblPr>
      <w:tblGrid>
        <w:gridCol w:w="7191"/>
      </w:tblGrid>
      <w:tr w:rsidR="00AD15E1" w:rsidRPr="00A50767" w14:paraId="6CEEE89B" w14:textId="77777777" w:rsidTr="00A67F3F">
        <w:trPr>
          <w:trHeight w:val="525"/>
        </w:trPr>
        <w:tc>
          <w:tcPr>
            <w:tcW w:w="7191" w:type="dxa"/>
          </w:tcPr>
          <w:p w14:paraId="39FE5425" w14:textId="77777777" w:rsidR="00AD15E1" w:rsidRPr="00A50767" w:rsidRDefault="00AD15E1" w:rsidP="00A67F3F">
            <w:pPr>
              <w:spacing w:line="360" w:lineRule="auto"/>
              <w:jc w:val="both"/>
              <w:rPr>
                <w:rFonts w:cstheme="minorHAnsi"/>
              </w:rPr>
            </w:pPr>
            <w:r w:rsidRPr="00A50767">
              <w:rPr>
                <w:rFonts w:cstheme="minorHAnsi"/>
                <w:b/>
              </w:rPr>
              <w:t>Drawings</w:t>
            </w:r>
            <w:r w:rsidRPr="00A50767">
              <w:rPr>
                <w:rFonts w:cstheme="minorHAnsi"/>
              </w:rPr>
              <w:t>: Money or assets taken out of the company by the owners for personal use.</w:t>
            </w:r>
          </w:p>
        </w:tc>
      </w:tr>
    </w:tbl>
    <w:p w14:paraId="245E61FE" w14:textId="77777777" w:rsidR="00AD15E1" w:rsidRPr="00A50767" w:rsidRDefault="00AD15E1" w:rsidP="00AD15E1">
      <w:pPr>
        <w:spacing w:line="360" w:lineRule="auto"/>
        <w:jc w:val="both"/>
        <w:rPr>
          <w:rFonts w:cstheme="minorHAnsi"/>
        </w:rPr>
      </w:pPr>
    </w:p>
    <w:p w14:paraId="53E22577" w14:textId="77777777" w:rsidR="00AD15E1" w:rsidRPr="00A50767" w:rsidRDefault="00AD15E1" w:rsidP="00AD15E1">
      <w:pPr>
        <w:spacing w:line="360" w:lineRule="auto"/>
        <w:jc w:val="both"/>
        <w:rPr>
          <w:rFonts w:cstheme="minorHAnsi"/>
        </w:rPr>
      </w:pPr>
      <w:r w:rsidRPr="00A50767">
        <w:rPr>
          <w:rFonts w:cstheme="minorHAnsi"/>
        </w:rPr>
        <w:t>These are not to be confused with expenses or wages for the owners as these will be recorded in the company profit and loss account separately.</w:t>
      </w:r>
    </w:p>
    <w:p w14:paraId="25C4180E" w14:textId="77777777" w:rsidR="00AD15E1" w:rsidRPr="00A50767" w:rsidRDefault="00AD15E1" w:rsidP="00AD15E1">
      <w:pPr>
        <w:spacing w:line="360" w:lineRule="auto"/>
        <w:jc w:val="both"/>
        <w:rPr>
          <w:rFonts w:ascii="Arial" w:hAnsi="Arial" w:cs="Arial"/>
        </w:rPr>
      </w:pPr>
      <w:r w:rsidRPr="00A50767">
        <w:rPr>
          <w:rFonts w:ascii="Arial" w:hAnsi="Arial" w:cs="Arial"/>
        </w:rPr>
        <w:t>Profit</w:t>
      </w:r>
    </w:p>
    <w:p w14:paraId="6EDB920C" w14:textId="77777777" w:rsidR="00AD15E1" w:rsidRPr="00A50767" w:rsidRDefault="00AD15E1" w:rsidP="00AD15E1">
      <w:pPr>
        <w:spacing w:line="360" w:lineRule="auto"/>
        <w:jc w:val="both"/>
        <w:rPr>
          <w:rFonts w:cstheme="minorHAnsi"/>
        </w:rPr>
      </w:pPr>
      <w:r w:rsidRPr="00A50767">
        <w:rPr>
          <w:rFonts w:cstheme="minorHAnsi"/>
        </w:rPr>
        <w:t>Accounting profit is a company's total earnings, calculated according to generally accepted accounting principles (GAAP). It includes the explicit costs of doing business, such as operating expenses, depreciation, interest and taxes.</w:t>
      </w:r>
    </w:p>
    <w:p w14:paraId="787EC2B4" w14:textId="77777777" w:rsidR="00AD15E1" w:rsidRPr="00A50767" w:rsidRDefault="00AD15E1" w:rsidP="00AD15E1">
      <w:pPr>
        <w:spacing w:line="360" w:lineRule="auto"/>
        <w:jc w:val="both"/>
        <w:rPr>
          <w:rFonts w:cstheme="minorHAnsi"/>
        </w:rPr>
      </w:pPr>
      <w:r w:rsidRPr="00A50767">
        <w:rPr>
          <w:rFonts w:cstheme="minorHAnsi"/>
        </w:rPr>
        <w:t xml:space="preserve">Accounting profit differs from economic profit in that accounting profit only represents the monetary expenses a firm pays and the monetary revenue it receives; it tends to be higher than economic profit since it omits certain implicit costs, such as opportunity costs. </w:t>
      </w:r>
    </w:p>
    <w:tbl>
      <w:tblPr>
        <w:tblStyle w:val="TableGrid"/>
        <w:tblW w:w="0" w:type="auto"/>
        <w:tblLook w:val="04A0" w:firstRow="1" w:lastRow="0" w:firstColumn="1" w:lastColumn="0" w:noHBand="0" w:noVBand="1"/>
      </w:tblPr>
      <w:tblGrid>
        <w:gridCol w:w="9016"/>
      </w:tblGrid>
      <w:tr w:rsidR="00AD15E1" w:rsidRPr="00A50767" w14:paraId="546576BA" w14:textId="77777777" w:rsidTr="00A67F3F">
        <w:tc>
          <w:tcPr>
            <w:tcW w:w="9016" w:type="dxa"/>
          </w:tcPr>
          <w:p w14:paraId="32006668" w14:textId="77777777" w:rsidR="00AD15E1" w:rsidRPr="00A50767" w:rsidRDefault="00AD15E1" w:rsidP="00A67F3F">
            <w:pPr>
              <w:spacing w:line="360" w:lineRule="auto"/>
              <w:jc w:val="both"/>
              <w:rPr>
                <w:rFonts w:cstheme="minorHAnsi"/>
              </w:rPr>
            </w:pPr>
            <w:r w:rsidRPr="00A50767">
              <w:rPr>
                <w:rFonts w:cstheme="minorHAnsi"/>
                <w:b/>
              </w:rPr>
              <w:t>Profit:</w:t>
            </w:r>
            <w:r w:rsidRPr="00A50767">
              <w:rPr>
                <w:rFonts w:cstheme="minorHAnsi"/>
              </w:rPr>
              <w:t xml:space="preserve"> financial results(performance) or benefit that is realized when the amount of revenue gained from a business activity exceeds the expenses incurred</w:t>
            </w:r>
          </w:p>
        </w:tc>
      </w:tr>
    </w:tbl>
    <w:p w14:paraId="53889A55" w14:textId="77777777" w:rsidR="00AD15E1" w:rsidRPr="00A50767" w:rsidRDefault="00AD15E1" w:rsidP="00AD15E1">
      <w:pPr>
        <w:spacing w:line="360" w:lineRule="auto"/>
        <w:jc w:val="both"/>
        <w:rPr>
          <w:rFonts w:ascii="Arial" w:hAnsi="Arial" w:cs="Arial"/>
          <w:sz w:val="28"/>
          <w:szCs w:val="28"/>
        </w:rPr>
      </w:pPr>
    </w:p>
    <w:p w14:paraId="3A9583C6" w14:textId="77777777" w:rsidR="00AD15E1" w:rsidRPr="00A50767" w:rsidRDefault="00AD15E1" w:rsidP="00AD15E1">
      <w:pPr>
        <w:rPr>
          <w:rFonts w:ascii="Arial" w:hAnsi="Arial" w:cs="Arial"/>
          <w:sz w:val="28"/>
          <w:szCs w:val="28"/>
        </w:rPr>
      </w:pPr>
      <w:r w:rsidRPr="00A50767">
        <w:rPr>
          <w:rFonts w:ascii="Arial" w:hAnsi="Arial" w:cs="Arial"/>
          <w:sz w:val="28"/>
          <w:szCs w:val="28"/>
        </w:rPr>
        <w:br w:type="page"/>
      </w:r>
    </w:p>
    <w:p w14:paraId="14ED150E" w14:textId="77777777" w:rsidR="00AD15E1" w:rsidRPr="00A50767" w:rsidRDefault="00AD15E1" w:rsidP="00AD15E1">
      <w:pPr>
        <w:spacing w:line="360" w:lineRule="auto"/>
        <w:jc w:val="both"/>
        <w:rPr>
          <w:rFonts w:ascii="Arial" w:hAnsi="Arial" w:cs="Arial"/>
          <w:sz w:val="28"/>
          <w:szCs w:val="28"/>
        </w:rPr>
      </w:pPr>
      <w:r w:rsidRPr="00A50767">
        <w:rPr>
          <w:rFonts w:ascii="Arial" w:hAnsi="Arial" w:cs="Arial"/>
          <w:sz w:val="28"/>
          <w:szCs w:val="28"/>
        </w:rPr>
        <w:lastRenderedPageBreak/>
        <w:t>Activity 3.28: Basic Accounting Concepts</w:t>
      </w:r>
    </w:p>
    <w:p w14:paraId="664D708F" w14:textId="77777777" w:rsidR="00AD15E1" w:rsidRPr="00A50767" w:rsidRDefault="00AD15E1" w:rsidP="00AD15E1">
      <w:pPr>
        <w:spacing w:line="360" w:lineRule="auto"/>
        <w:jc w:val="both"/>
        <w:rPr>
          <w:rFonts w:ascii="Arial" w:hAnsi="Arial" w:cs="Arial"/>
          <w:sz w:val="24"/>
          <w:szCs w:val="24"/>
        </w:rPr>
      </w:pPr>
      <w:r w:rsidRPr="00A50767">
        <w:rPr>
          <w:rFonts w:ascii="Arial" w:hAnsi="Arial" w:cs="Arial"/>
          <w:sz w:val="24"/>
          <w:szCs w:val="24"/>
        </w:rPr>
        <w:t xml:space="preserve">Purpose </w:t>
      </w:r>
    </w:p>
    <w:p w14:paraId="43E3F9D0"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The purpose of this activity is to introduce you to the fundamentals of accounting as a subject.  These aspects are important as they form the foundation for your future learning.</w:t>
      </w:r>
    </w:p>
    <w:p w14:paraId="1BF36E91" w14:textId="77777777" w:rsidR="00AD15E1" w:rsidRPr="00A50767" w:rsidRDefault="00AD15E1" w:rsidP="00AD15E1">
      <w:pPr>
        <w:spacing w:line="360" w:lineRule="auto"/>
        <w:jc w:val="both"/>
        <w:rPr>
          <w:rFonts w:ascii="Arial" w:hAnsi="Arial" w:cs="Arial"/>
          <w:sz w:val="24"/>
          <w:szCs w:val="24"/>
        </w:rPr>
      </w:pPr>
      <w:r w:rsidRPr="00A50767">
        <w:rPr>
          <w:rFonts w:ascii="Arial" w:hAnsi="Arial" w:cs="Arial"/>
          <w:sz w:val="24"/>
          <w:szCs w:val="24"/>
        </w:rPr>
        <w:t>What you will need:</w:t>
      </w:r>
    </w:p>
    <w:p w14:paraId="64E56785" w14:textId="77777777" w:rsidR="00AD15E1" w:rsidRPr="00A50767" w:rsidRDefault="00AD15E1" w:rsidP="00AD15E1">
      <w:pPr>
        <w:pStyle w:val="ListParagraph"/>
        <w:numPr>
          <w:ilvl w:val="0"/>
          <w:numId w:val="14"/>
        </w:numPr>
        <w:spacing w:line="360" w:lineRule="auto"/>
        <w:jc w:val="both"/>
        <w:rPr>
          <w:rFonts w:cstheme="minorHAnsi"/>
          <w:sz w:val="24"/>
          <w:szCs w:val="24"/>
        </w:rPr>
      </w:pPr>
      <w:r w:rsidRPr="00A50767">
        <w:rPr>
          <w:rFonts w:cstheme="minorHAnsi"/>
          <w:sz w:val="24"/>
          <w:szCs w:val="24"/>
        </w:rPr>
        <w:t>Economics, Business and Finance Workbook</w:t>
      </w:r>
    </w:p>
    <w:p w14:paraId="4FC15805" w14:textId="77777777" w:rsidR="00AD15E1" w:rsidRPr="00A50767" w:rsidRDefault="00AD15E1" w:rsidP="00AD15E1">
      <w:pPr>
        <w:pStyle w:val="ListParagraph"/>
        <w:numPr>
          <w:ilvl w:val="0"/>
          <w:numId w:val="14"/>
        </w:numPr>
        <w:spacing w:line="360" w:lineRule="auto"/>
        <w:jc w:val="both"/>
        <w:rPr>
          <w:rFonts w:cstheme="minorHAnsi"/>
          <w:sz w:val="24"/>
          <w:szCs w:val="24"/>
        </w:rPr>
      </w:pPr>
      <w:r w:rsidRPr="00A50767">
        <w:rPr>
          <w:rFonts w:cstheme="minorHAnsi"/>
          <w:sz w:val="24"/>
          <w:szCs w:val="24"/>
        </w:rPr>
        <w:t>Pen and paper and a notebook to write your answers</w:t>
      </w:r>
    </w:p>
    <w:p w14:paraId="475A9793"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Suggested time: 20 Minutes</w:t>
      </w:r>
    </w:p>
    <w:p w14:paraId="7975C17C" w14:textId="77777777" w:rsidR="00AD15E1" w:rsidRPr="00A50767" w:rsidRDefault="00AD15E1" w:rsidP="00AD15E1">
      <w:pPr>
        <w:spacing w:line="360" w:lineRule="auto"/>
        <w:jc w:val="both"/>
        <w:rPr>
          <w:rFonts w:ascii="Arial" w:hAnsi="Arial" w:cs="Arial"/>
          <w:sz w:val="24"/>
          <w:szCs w:val="24"/>
        </w:rPr>
      </w:pPr>
      <w:r w:rsidRPr="00A50767">
        <w:rPr>
          <w:rFonts w:ascii="Arial" w:hAnsi="Arial" w:cs="Arial"/>
          <w:sz w:val="24"/>
          <w:szCs w:val="24"/>
        </w:rPr>
        <w:t>What you will do:</w:t>
      </w:r>
    </w:p>
    <w:p w14:paraId="358C9F25" w14:textId="77777777" w:rsidR="00AD15E1" w:rsidRPr="00A50767" w:rsidRDefault="00AD15E1" w:rsidP="00AD15E1">
      <w:pPr>
        <w:pStyle w:val="ListParagraph"/>
        <w:numPr>
          <w:ilvl w:val="0"/>
          <w:numId w:val="75"/>
        </w:numPr>
        <w:spacing w:line="360" w:lineRule="auto"/>
        <w:jc w:val="both"/>
        <w:rPr>
          <w:rFonts w:cstheme="minorHAnsi"/>
          <w:sz w:val="24"/>
          <w:szCs w:val="24"/>
        </w:rPr>
      </w:pPr>
      <w:r w:rsidRPr="00A50767">
        <w:rPr>
          <w:rFonts w:cstheme="minorHAnsi"/>
          <w:sz w:val="24"/>
          <w:szCs w:val="24"/>
        </w:rPr>
        <w:t xml:space="preserve">Read and understand the activity question </w:t>
      </w:r>
    </w:p>
    <w:p w14:paraId="6EC213E6" w14:textId="77777777" w:rsidR="00AD15E1" w:rsidRPr="00A50767" w:rsidRDefault="00AD15E1" w:rsidP="00AD15E1">
      <w:pPr>
        <w:pStyle w:val="ListParagraph"/>
        <w:numPr>
          <w:ilvl w:val="0"/>
          <w:numId w:val="75"/>
        </w:numPr>
        <w:spacing w:line="360" w:lineRule="auto"/>
        <w:jc w:val="both"/>
        <w:rPr>
          <w:rFonts w:cstheme="minorHAnsi"/>
          <w:sz w:val="24"/>
          <w:szCs w:val="24"/>
        </w:rPr>
      </w:pPr>
      <w:r w:rsidRPr="00A50767">
        <w:rPr>
          <w:rFonts w:cstheme="minorHAnsi"/>
          <w:sz w:val="24"/>
          <w:szCs w:val="24"/>
        </w:rPr>
        <w:t>Answer the question set on the activity in your note book</w:t>
      </w:r>
    </w:p>
    <w:p w14:paraId="26824702"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Choose the correct words from column B to match the descriptions in column A. Write only the number in column A and the letter in column B.</w:t>
      </w:r>
    </w:p>
    <w:p w14:paraId="6EEAD34B"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e.g. 12 =  P</w:t>
      </w:r>
    </w:p>
    <w:tbl>
      <w:tblPr>
        <w:tblStyle w:val="TableGrid"/>
        <w:tblW w:w="0" w:type="auto"/>
        <w:tblInd w:w="1440" w:type="dxa"/>
        <w:tblLook w:val="04A0" w:firstRow="1" w:lastRow="0" w:firstColumn="1" w:lastColumn="0" w:noHBand="0" w:noVBand="1"/>
      </w:tblPr>
      <w:tblGrid>
        <w:gridCol w:w="506"/>
        <w:gridCol w:w="5512"/>
        <w:gridCol w:w="385"/>
        <w:gridCol w:w="1173"/>
      </w:tblGrid>
      <w:tr w:rsidR="00AD15E1" w:rsidRPr="00A50767" w14:paraId="5D091E72" w14:textId="77777777" w:rsidTr="00A67F3F">
        <w:tc>
          <w:tcPr>
            <w:tcW w:w="6323" w:type="dxa"/>
            <w:gridSpan w:val="2"/>
            <w:shd w:val="clear" w:color="auto" w:fill="BFBFBF" w:themeFill="background1" w:themeFillShade="BF"/>
          </w:tcPr>
          <w:p w14:paraId="41B8CD98" w14:textId="77777777" w:rsidR="00AD15E1" w:rsidRPr="00A50767" w:rsidRDefault="00AD15E1" w:rsidP="00A67F3F">
            <w:pPr>
              <w:pStyle w:val="ListParagraph"/>
              <w:spacing w:line="360" w:lineRule="auto"/>
              <w:ind w:left="0"/>
              <w:jc w:val="both"/>
              <w:rPr>
                <w:rFonts w:cstheme="minorHAnsi"/>
                <w:sz w:val="24"/>
                <w:szCs w:val="24"/>
              </w:rPr>
            </w:pPr>
          </w:p>
          <w:p w14:paraId="69B4290B" w14:textId="77777777" w:rsidR="00AD15E1" w:rsidRPr="00A50767" w:rsidRDefault="00AD15E1" w:rsidP="00A67F3F">
            <w:pPr>
              <w:pStyle w:val="ListParagraph"/>
              <w:spacing w:line="360" w:lineRule="auto"/>
              <w:ind w:left="0"/>
              <w:jc w:val="both"/>
              <w:rPr>
                <w:rFonts w:cstheme="minorHAnsi"/>
                <w:sz w:val="24"/>
                <w:szCs w:val="24"/>
              </w:rPr>
            </w:pPr>
            <w:r w:rsidRPr="00A50767">
              <w:rPr>
                <w:rFonts w:cstheme="minorHAnsi"/>
                <w:sz w:val="24"/>
                <w:szCs w:val="24"/>
              </w:rPr>
              <w:t>Column A</w:t>
            </w:r>
          </w:p>
        </w:tc>
        <w:tc>
          <w:tcPr>
            <w:tcW w:w="1479" w:type="dxa"/>
            <w:gridSpan w:val="2"/>
            <w:shd w:val="clear" w:color="auto" w:fill="BFBFBF" w:themeFill="background1" w:themeFillShade="BF"/>
          </w:tcPr>
          <w:p w14:paraId="3F976942" w14:textId="77777777" w:rsidR="00AD15E1" w:rsidRPr="00A50767" w:rsidRDefault="00AD15E1" w:rsidP="00A67F3F">
            <w:pPr>
              <w:pStyle w:val="ListParagraph"/>
              <w:spacing w:line="360" w:lineRule="auto"/>
              <w:ind w:left="0"/>
              <w:jc w:val="both"/>
              <w:rPr>
                <w:rFonts w:cstheme="minorHAnsi"/>
                <w:sz w:val="24"/>
                <w:szCs w:val="24"/>
              </w:rPr>
            </w:pPr>
          </w:p>
          <w:p w14:paraId="2EADCFC9" w14:textId="77777777" w:rsidR="00AD15E1" w:rsidRPr="00A50767" w:rsidRDefault="00AD15E1" w:rsidP="00A67F3F">
            <w:pPr>
              <w:pStyle w:val="ListParagraph"/>
              <w:spacing w:line="360" w:lineRule="auto"/>
              <w:ind w:left="0"/>
              <w:jc w:val="both"/>
              <w:rPr>
                <w:rFonts w:cstheme="minorHAnsi"/>
                <w:sz w:val="24"/>
                <w:szCs w:val="24"/>
              </w:rPr>
            </w:pPr>
            <w:r w:rsidRPr="00A50767">
              <w:rPr>
                <w:rFonts w:cstheme="minorHAnsi"/>
                <w:sz w:val="24"/>
                <w:szCs w:val="24"/>
              </w:rPr>
              <w:t>Column B</w:t>
            </w:r>
          </w:p>
        </w:tc>
      </w:tr>
      <w:tr w:rsidR="00AD15E1" w:rsidRPr="00A50767" w14:paraId="4716576C" w14:textId="77777777" w:rsidTr="00A67F3F">
        <w:tc>
          <w:tcPr>
            <w:tcW w:w="510" w:type="dxa"/>
          </w:tcPr>
          <w:p w14:paraId="41E1DFBE" w14:textId="77777777" w:rsidR="00AD15E1" w:rsidRPr="00A50767" w:rsidRDefault="00AD15E1" w:rsidP="00A67F3F">
            <w:pPr>
              <w:pStyle w:val="ListParagraph"/>
              <w:spacing w:line="360" w:lineRule="auto"/>
              <w:ind w:left="0"/>
              <w:jc w:val="both"/>
              <w:rPr>
                <w:rFonts w:cstheme="minorHAnsi"/>
                <w:sz w:val="24"/>
                <w:szCs w:val="24"/>
              </w:rPr>
            </w:pPr>
            <w:r w:rsidRPr="00A50767">
              <w:rPr>
                <w:rFonts w:cstheme="minorHAnsi"/>
                <w:sz w:val="24"/>
                <w:szCs w:val="24"/>
              </w:rPr>
              <w:t>1</w:t>
            </w:r>
          </w:p>
        </w:tc>
        <w:tc>
          <w:tcPr>
            <w:tcW w:w="5813" w:type="dxa"/>
          </w:tcPr>
          <w:p w14:paraId="11515E2F" w14:textId="77777777" w:rsidR="00AD15E1" w:rsidRPr="00A50767" w:rsidRDefault="00AD15E1" w:rsidP="00A67F3F">
            <w:pPr>
              <w:pStyle w:val="ListParagraph"/>
              <w:spacing w:line="360" w:lineRule="auto"/>
              <w:ind w:left="0"/>
              <w:jc w:val="both"/>
              <w:rPr>
                <w:rFonts w:cstheme="minorHAnsi"/>
                <w:sz w:val="24"/>
                <w:szCs w:val="24"/>
              </w:rPr>
            </w:pPr>
            <w:r w:rsidRPr="00A50767">
              <w:rPr>
                <w:rFonts w:cstheme="minorHAnsi"/>
                <w:sz w:val="24"/>
                <w:szCs w:val="24"/>
              </w:rPr>
              <w:t>Money the owner gives to start up a business.</w:t>
            </w:r>
          </w:p>
        </w:tc>
        <w:tc>
          <w:tcPr>
            <w:tcW w:w="386" w:type="dxa"/>
          </w:tcPr>
          <w:p w14:paraId="7996E299" w14:textId="77777777" w:rsidR="00AD15E1" w:rsidRPr="00A50767" w:rsidRDefault="00AD15E1" w:rsidP="00A67F3F">
            <w:pPr>
              <w:pStyle w:val="ListParagraph"/>
              <w:spacing w:line="360" w:lineRule="auto"/>
              <w:ind w:left="0"/>
              <w:jc w:val="both"/>
              <w:rPr>
                <w:rFonts w:cstheme="minorHAnsi"/>
                <w:sz w:val="24"/>
                <w:szCs w:val="24"/>
              </w:rPr>
            </w:pPr>
            <w:r w:rsidRPr="00A50767">
              <w:rPr>
                <w:rFonts w:cstheme="minorHAnsi"/>
                <w:sz w:val="24"/>
                <w:szCs w:val="24"/>
              </w:rPr>
              <w:t>A</w:t>
            </w:r>
          </w:p>
        </w:tc>
        <w:tc>
          <w:tcPr>
            <w:tcW w:w="1093" w:type="dxa"/>
          </w:tcPr>
          <w:p w14:paraId="2C800A42" w14:textId="77777777" w:rsidR="00AD15E1" w:rsidRPr="00A50767" w:rsidRDefault="00AD15E1" w:rsidP="00A67F3F">
            <w:pPr>
              <w:pStyle w:val="ListParagraph"/>
              <w:spacing w:line="360" w:lineRule="auto"/>
              <w:ind w:left="0"/>
              <w:jc w:val="both"/>
              <w:rPr>
                <w:rFonts w:cstheme="minorHAnsi"/>
                <w:sz w:val="24"/>
                <w:szCs w:val="24"/>
              </w:rPr>
            </w:pPr>
            <w:r w:rsidRPr="00A50767">
              <w:rPr>
                <w:rFonts w:cstheme="minorHAnsi"/>
                <w:sz w:val="24"/>
                <w:szCs w:val="24"/>
              </w:rPr>
              <w:t xml:space="preserve">Current assets </w:t>
            </w:r>
          </w:p>
        </w:tc>
      </w:tr>
      <w:tr w:rsidR="00AD15E1" w:rsidRPr="00A50767" w14:paraId="1FC0DFF9" w14:textId="77777777" w:rsidTr="00A67F3F">
        <w:tc>
          <w:tcPr>
            <w:tcW w:w="510" w:type="dxa"/>
          </w:tcPr>
          <w:p w14:paraId="3F24B515" w14:textId="77777777" w:rsidR="00AD15E1" w:rsidRPr="00A50767" w:rsidRDefault="00AD15E1" w:rsidP="00A67F3F">
            <w:pPr>
              <w:pStyle w:val="ListParagraph"/>
              <w:spacing w:line="360" w:lineRule="auto"/>
              <w:ind w:left="0"/>
              <w:jc w:val="both"/>
              <w:rPr>
                <w:rFonts w:cstheme="minorHAnsi"/>
                <w:sz w:val="24"/>
                <w:szCs w:val="24"/>
              </w:rPr>
            </w:pPr>
            <w:r w:rsidRPr="00A50767">
              <w:rPr>
                <w:rFonts w:cstheme="minorHAnsi"/>
                <w:sz w:val="24"/>
                <w:szCs w:val="24"/>
              </w:rPr>
              <w:t>2</w:t>
            </w:r>
          </w:p>
        </w:tc>
        <w:tc>
          <w:tcPr>
            <w:tcW w:w="5813" w:type="dxa"/>
          </w:tcPr>
          <w:p w14:paraId="7E43C137" w14:textId="77777777" w:rsidR="00AD15E1" w:rsidRPr="00A50767" w:rsidRDefault="00AD15E1" w:rsidP="00A67F3F">
            <w:pPr>
              <w:pStyle w:val="ListParagraph"/>
              <w:spacing w:line="360" w:lineRule="auto"/>
              <w:ind w:left="0"/>
              <w:jc w:val="both"/>
              <w:rPr>
                <w:rFonts w:cstheme="minorHAnsi"/>
                <w:sz w:val="24"/>
                <w:szCs w:val="24"/>
              </w:rPr>
            </w:pPr>
            <w:r w:rsidRPr="00A50767">
              <w:rPr>
                <w:rFonts w:cstheme="minorHAnsi"/>
                <w:sz w:val="24"/>
                <w:szCs w:val="24"/>
              </w:rPr>
              <w:t>The owner and his business are seen as separate.</w:t>
            </w:r>
          </w:p>
        </w:tc>
        <w:tc>
          <w:tcPr>
            <w:tcW w:w="386" w:type="dxa"/>
          </w:tcPr>
          <w:p w14:paraId="08584BFA" w14:textId="77777777" w:rsidR="00AD15E1" w:rsidRPr="00A50767" w:rsidRDefault="00AD15E1" w:rsidP="00A67F3F">
            <w:pPr>
              <w:pStyle w:val="ListParagraph"/>
              <w:spacing w:line="360" w:lineRule="auto"/>
              <w:ind w:left="0"/>
              <w:jc w:val="both"/>
              <w:rPr>
                <w:rFonts w:cstheme="minorHAnsi"/>
                <w:sz w:val="24"/>
                <w:szCs w:val="24"/>
              </w:rPr>
            </w:pPr>
            <w:r w:rsidRPr="00A50767">
              <w:rPr>
                <w:rFonts w:cstheme="minorHAnsi"/>
                <w:sz w:val="24"/>
                <w:szCs w:val="24"/>
              </w:rPr>
              <w:t>B</w:t>
            </w:r>
          </w:p>
        </w:tc>
        <w:tc>
          <w:tcPr>
            <w:tcW w:w="1093" w:type="dxa"/>
          </w:tcPr>
          <w:p w14:paraId="3E676600" w14:textId="77777777" w:rsidR="00AD15E1" w:rsidRPr="00A50767" w:rsidRDefault="00AD15E1" w:rsidP="00A67F3F">
            <w:pPr>
              <w:pStyle w:val="ListParagraph"/>
              <w:spacing w:line="360" w:lineRule="auto"/>
              <w:ind w:left="0"/>
              <w:jc w:val="both"/>
              <w:rPr>
                <w:rFonts w:cstheme="minorHAnsi"/>
                <w:sz w:val="24"/>
                <w:szCs w:val="24"/>
              </w:rPr>
            </w:pPr>
            <w:r w:rsidRPr="00A50767">
              <w:rPr>
                <w:rFonts w:cstheme="minorHAnsi"/>
                <w:sz w:val="24"/>
                <w:szCs w:val="24"/>
              </w:rPr>
              <w:t>Profit</w:t>
            </w:r>
          </w:p>
        </w:tc>
      </w:tr>
      <w:tr w:rsidR="00AD15E1" w:rsidRPr="00A50767" w14:paraId="66650A05" w14:textId="77777777" w:rsidTr="00A67F3F">
        <w:tc>
          <w:tcPr>
            <w:tcW w:w="510" w:type="dxa"/>
          </w:tcPr>
          <w:p w14:paraId="455D225B" w14:textId="77777777" w:rsidR="00AD15E1" w:rsidRPr="00A50767" w:rsidRDefault="00AD15E1" w:rsidP="00A67F3F">
            <w:pPr>
              <w:pStyle w:val="ListParagraph"/>
              <w:spacing w:line="360" w:lineRule="auto"/>
              <w:ind w:left="0"/>
              <w:jc w:val="both"/>
              <w:rPr>
                <w:rFonts w:cstheme="minorHAnsi"/>
                <w:sz w:val="24"/>
                <w:szCs w:val="24"/>
              </w:rPr>
            </w:pPr>
            <w:r w:rsidRPr="00A50767">
              <w:rPr>
                <w:rFonts w:cstheme="minorHAnsi"/>
                <w:sz w:val="24"/>
                <w:szCs w:val="24"/>
              </w:rPr>
              <w:t>3</w:t>
            </w:r>
          </w:p>
        </w:tc>
        <w:tc>
          <w:tcPr>
            <w:tcW w:w="5813" w:type="dxa"/>
          </w:tcPr>
          <w:p w14:paraId="20FBE12A" w14:textId="77777777" w:rsidR="00AD15E1" w:rsidRPr="00A50767" w:rsidRDefault="00AD15E1" w:rsidP="00A67F3F">
            <w:pPr>
              <w:pStyle w:val="ListParagraph"/>
              <w:spacing w:line="360" w:lineRule="auto"/>
              <w:ind w:left="0"/>
              <w:jc w:val="both"/>
              <w:rPr>
                <w:rFonts w:cstheme="minorHAnsi"/>
                <w:sz w:val="24"/>
                <w:szCs w:val="24"/>
              </w:rPr>
            </w:pPr>
            <w:r w:rsidRPr="00A50767">
              <w:rPr>
                <w:rFonts w:cstheme="minorHAnsi"/>
                <w:sz w:val="24"/>
                <w:szCs w:val="24"/>
              </w:rPr>
              <w:t>The owner’s interest in his business</w:t>
            </w:r>
          </w:p>
        </w:tc>
        <w:tc>
          <w:tcPr>
            <w:tcW w:w="386" w:type="dxa"/>
          </w:tcPr>
          <w:p w14:paraId="79F9D581" w14:textId="77777777" w:rsidR="00AD15E1" w:rsidRPr="00A50767" w:rsidRDefault="00AD15E1" w:rsidP="00A67F3F">
            <w:pPr>
              <w:pStyle w:val="ListParagraph"/>
              <w:spacing w:line="360" w:lineRule="auto"/>
              <w:ind w:left="0"/>
              <w:jc w:val="both"/>
              <w:rPr>
                <w:rFonts w:cstheme="minorHAnsi"/>
                <w:sz w:val="24"/>
                <w:szCs w:val="24"/>
              </w:rPr>
            </w:pPr>
            <w:r w:rsidRPr="00A50767">
              <w:rPr>
                <w:rFonts w:cstheme="minorHAnsi"/>
                <w:sz w:val="24"/>
                <w:szCs w:val="24"/>
              </w:rPr>
              <w:t>C</w:t>
            </w:r>
          </w:p>
        </w:tc>
        <w:tc>
          <w:tcPr>
            <w:tcW w:w="1093" w:type="dxa"/>
          </w:tcPr>
          <w:p w14:paraId="0080C07C" w14:textId="77777777" w:rsidR="00AD15E1" w:rsidRPr="00A50767" w:rsidRDefault="00AD15E1" w:rsidP="00A67F3F">
            <w:pPr>
              <w:pStyle w:val="ListParagraph"/>
              <w:spacing w:line="360" w:lineRule="auto"/>
              <w:ind w:left="0"/>
              <w:jc w:val="both"/>
              <w:rPr>
                <w:rFonts w:cstheme="minorHAnsi"/>
                <w:sz w:val="24"/>
                <w:szCs w:val="24"/>
              </w:rPr>
            </w:pPr>
            <w:r w:rsidRPr="00A50767">
              <w:rPr>
                <w:rFonts w:cstheme="minorHAnsi"/>
                <w:sz w:val="24"/>
                <w:szCs w:val="24"/>
              </w:rPr>
              <w:t>Capital</w:t>
            </w:r>
          </w:p>
        </w:tc>
      </w:tr>
      <w:tr w:rsidR="00AD15E1" w:rsidRPr="00A50767" w14:paraId="4CD46A36" w14:textId="77777777" w:rsidTr="00A67F3F">
        <w:tc>
          <w:tcPr>
            <w:tcW w:w="510" w:type="dxa"/>
          </w:tcPr>
          <w:p w14:paraId="4D3E4BC4" w14:textId="77777777" w:rsidR="00AD15E1" w:rsidRPr="00A50767" w:rsidRDefault="00AD15E1" w:rsidP="00A67F3F">
            <w:pPr>
              <w:pStyle w:val="ListParagraph"/>
              <w:spacing w:line="360" w:lineRule="auto"/>
              <w:ind w:left="0"/>
              <w:jc w:val="both"/>
              <w:rPr>
                <w:rFonts w:cstheme="minorHAnsi"/>
                <w:sz w:val="24"/>
                <w:szCs w:val="24"/>
              </w:rPr>
            </w:pPr>
            <w:r w:rsidRPr="00A50767">
              <w:rPr>
                <w:rFonts w:cstheme="minorHAnsi"/>
                <w:sz w:val="24"/>
                <w:szCs w:val="24"/>
              </w:rPr>
              <w:t>4</w:t>
            </w:r>
          </w:p>
        </w:tc>
        <w:tc>
          <w:tcPr>
            <w:tcW w:w="5813" w:type="dxa"/>
          </w:tcPr>
          <w:p w14:paraId="69ED7D5C" w14:textId="77777777" w:rsidR="00AD15E1" w:rsidRPr="00A50767" w:rsidRDefault="00AD15E1" w:rsidP="00A67F3F">
            <w:pPr>
              <w:pStyle w:val="ListParagraph"/>
              <w:spacing w:line="360" w:lineRule="auto"/>
              <w:ind w:left="0"/>
              <w:jc w:val="both"/>
              <w:rPr>
                <w:rFonts w:cstheme="minorHAnsi"/>
                <w:sz w:val="24"/>
                <w:szCs w:val="24"/>
              </w:rPr>
            </w:pPr>
            <w:r w:rsidRPr="00A50767">
              <w:rPr>
                <w:rFonts w:cstheme="minorHAnsi"/>
                <w:sz w:val="24"/>
                <w:szCs w:val="24"/>
              </w:rPr>
              <w:t>Money received by business for rendering a service</w:t>
            </w:r>
          </w:p>
        </w:tc>
        <w:tc>
          <w:tcPr>
            <w:tcW w:w="386" w:type="dxa"/>
          </w:tcPr>
          <w:p w14:paraId="56EF267C" w14:textId="77777777" w:rsidR="00AD15E1" w:rsidRPr="00A50767" w:rsidRDefault="00AD15E1" w:rsidP="00A67F3F">
            <w:pPr>
              <w:pStyle w:val="ListParagraph"/>
              <w:spacing w:line="360" w:lineRule="auto"/>
              <w:ind w:left="0"/>
              <w:jc w:val="both"/>
              <w:rPr>
                <w:rFonts w:cstheme="minorHAnsi"/>
                <w:sz w:val="24"/>
                <w:szCs w:val="24"/>
              </w:rPr>
            </w:pPr>
            <w:r w:rsidRPr="00A50767">
              <w:rPr>
                <w:rFonts w:cstheme="minorHAnsi"/>
                <w:sz w:val="24"/>
                <w:szCs w:val="24"/>
              </w:rPr>
              <w:t>D</w:t>
            </w:r>
          </w:p>
        </w:tc>
        <w:tc>
          <w:tcPr>
            <w:tcW w:w="1093" w:type="dxa"/>
          </w:tcPr>
          <w:p w14:paraId="2FA44AC0" w14:textId="77777777" w:rsidR="00AD15E1" w:rsidRPr="00A50767" w:rsidRDefault="00AD15E1" w:rsidP="00A67F3F">
            <w:pPr>
              <w:pStyle w:val="ListParagraph"/>
              <w:spacing w:line="360" w:lineRule="auto"/>
              <w:ind w:left="0"/>
              <w:jc w:val="both"/>
              <w:rPr>
                <w:rFonts w:cstheme="minorHAnsi"/>
                <w:sz w:val="24"/>
                <w:szCs w:val="24"/>
              </w:rPr>
            </w:pPr>
            <w:r w:rsidRPr="00A50767">
              <w:rPr>
                <w:rFonts w:cstheme="minorHAnsi"/>
                <w:sz w:val="24"/>
                <w:szCs w:val="24"/>
              </w:rPr>
              <w:t>Mortgage bond</w:t>
            </w:r>
          </w:p>
        </w:tc>
      </w:tr>
      <w:tr w:rsidR="00AD15E1" w:rsidRPr="00A50767" w14:paraId="3C4346FD" w14:textId="77777777" w:rsidTr="00A67F3F">
        <w:tc>
          <w:tcPr>
            <w:tcW w:w="510" w:type="dxa"/>
          </w:tcPr>
          <w:p w14:paraId="0BFB77E1" w14:textId="77777777" w:rsidR="00AD15E1" w:rsidRPr="00A50767" w:rsidRDefault="00AD15E1" w:rsidP="00A67F3F">
            <w:pPr>
              <w:pStyle w:val="ListParagraph"/>
              <w:spacing w:line="360" w:lineRule="auto"/>
              <w:ind w:left="0"/>
              <w:jc w:val="both"/>
              <w:rPr>
                <w:rFonts w:cstheme="minorHAnsi"/>
                <w:sz w:val="24"/>
                <w:szCs w:val="24"/>
              </w:rPr>
            </w:pPr>
            <w:r w:rsidRPr="00A50767">
              <w:rPr>
                <w:rFonts w:cstheme="minorHAnsi"/>
                <w:sz w:val="24"/>
                <w:szCs w:val="24"/>
              </w:rPr>
              <w:t>5</w:t>
            </w:r>
          </w:p>
        </w:tc>
        <w:tc>
          <w:tcPr>
            <w:tcW w:w="5813" w:type="dxa"/>
          </w:tcPr>
          <w:p w14:paraId="4932B98C" w14:textId="77777777" w:rsidR="00AD15E1" w:rsidRPr="00A50767" w:rsidRDefault="00AD15E1" w:rsidP="00A67F3F">
            <w:pPr>
              <w:pStyle w:val="ListParagraph"/>
              <w:spacing w:line="360" w:lineRule="auto"/>
              <w:ind w:left="0"/>
              <w:jc w:val="both"/>
              <w:rPr>
                <w:rFonts w:cstheme="minorHAnsi"/>
                <w:sz w:val="24"/>
                <w:szCs w:val="24"/>
              </w:rPr>
            </w:pPr>
            <w:r w:rsidRPr="00A50767">
              <w:rPr>
                <w:rFonts w:cstheme="minorHAnsi"/>
                <w:sz w:val="24"/>
                <w:szCs w:val="24"/>
              </w:rPr>
              <w:t xml:space="preserve">Their value changes continually and easily are converted into cash. </w:t>
            </w:r>
          </w:p>
        </w:tc>
        <w:tc>
          <w:tcPr>
            <w:tcW w:w="386" w:type="dxa"/>
          </w:tcPr>
          <w:p w14:paraId="3A04FC49" w14:textId="77777777" w:rsidR="00AD15E1" w:rsidRPr="00A50767" w:rsidRDefault="00AD15E1" w:rsidP="00A67F3F">
            <w:pPr>
              <w:pStyle w:val="ListParagraph"/>
              <w:spacing w:line="360" w:lineRule="auto"/>
              <w:ind w:left="0"/>
              <w:jc w:val="both"/>
              <w:rPr>
                <w:rFonts w:cstheme="minorHAnsi"/>
                <w:sz w:val="24"/>
                <w:szCs w:val="24"/>
              </w:rPr>
            </w:pPr>
            <w:r w:rsidRPr="00A50767">
              <w:rPr>
                <w:rFonts w:cstheme="minorHAnsi"/>
                <w:sz w:val="24"/>
                <w:szCs w:val="24"/>
              </w:rPr>
              <w:t>E</w:t>
            </w:r>
          </w:p>
        </w:tc>
        <w:tc>
          <w:tcPr>
            <w:tcW w:w="1093" w:type="dxa"/>
          </w:tcPr>
          <w:p w14:paraId="6C4F60D9" w14:textId="77777777" w:rsidR="00AD15E1" w:rsidRPr="00A50767" w:rsidRDefault="00AD15E1" w:rsidP="00A67F3F">
            <w:pPr>
              <w:pStyle w:val="ListParagraph"/>
              <w:spacing w:line="360" w:lineRule="auto"/>
              <w:ind w:left="0"/>
              <w:jc w:val="both"/>
              <w:rPr>
                <w:rFonts w:cstheme="minorHAnsi"/>
                <w:sz w:val="24"/>
                <w:szCs w:val="24"/>
              </w:rPr>
            </w:pPr>
            <w:r w:rsidRPr="00A50767">
              <w:rPr>
                <w:rFonts w:cstheme="minorHAnsi"/>
                <w:sz w:val="24"/>
                <w:szCs w:val="24"/>
              </w:rPr>
              <w:t>Tangible assets</w:t>
            </w:r>
          </w:p>
        </w:tc>
      </w:tr>
      <w:tr w:rsidR="00AD15E1" w:rsidRPr="00A50767" w14:paraId="1CB0CF60" w14:textId="77777777" w:rsidTr="00A67F3F">
        <w:tc>
          <w:tcPr>
            <w:tcW w:w="510" w:type="dxa"/>
          </w:tcPr>
          <w:p w14:paraId="7C072FF3" w14:textId="77777777" w:rsidR="00AD15E1" w:rsidRPr="00A50767" w:rsidRDefault="00AD15E1" w:rsidP="00A67F3F">
            <w:pPr>
              <w:pStyle w:val="ListParagraph"/>
              <w:spacing w:line="360" w:lineRule="auto"/>
              <w:ind w:left="0"/>
              <w:jc w:val="both"/>
              <w:rPr>
                <w:rFonts w:cstheme="minorHAnsi"/>
                <w:sz w:val="24"/>
                <w:szCs w:val="24"/>
              </w:rPr>
            </w:pPr>
            <w:r w:rsidRPr="00A50767">
              <w:rPr>
                <w:rFonts w:cstheme="minorHAnsi"/>
                <w:sz w:val="24"/>
                <w:szCs w:val="24"/>
              </w:rPr>
              <w:t>6</w:t>
            </w:r>
          </w:p>
        </w:tc>
        <w:tc>
          <w:tcPr>
            <w:tcW w:w="5813" w:type="dxa"/>
          </w:tcPr>
          <w:p w14:paraId="3AC76787" w14:textId="77777777" w:rsidR="00AD15E1" w:rsidRPr="00A50767" w:rsidRDefault="00AD15E1" w:rsidP="00A67F3F">
            <w:pPr>
              <w:pStyle w:val="ListParagraph"/>
              <w:spacing w:line="360" w:lineRule="auto"/>
              <w:ind w:left="0"/>
              <w:jc w:val="both"/>
              <w:rPr>
                <w:rFonts w:cstheme="minorHAnsi"/>
                <w:sz w:val="24"/>
                <w:szCs w:val="24"/>
              </w:rPr>
            </w:pPr>
            <w:r w:rsidRPr="00A50767">
              <w:rPr>
                <w:rFonts w:cstheme="minorHAnsi"/>
                <w:sz w:val="24"/>
                <w:szCs w:val="24"/>
              </w:rPr>
              <w:t>Money acquired from a commercial bank in order to buy property</w:t>
            </w:r>
          </w:p>
        </w:tc>
        <w:tc>
          <w:tcPr>
            <w:tcW w:w="386" w:type="dxa"/>
          </w:tcPr>
          <w:p w14:paraId="0EDB6F67" w14:textId="77777777" w:rsidR="00AD15E1" w:rsidRPr="00A50767" w:rsidRDefault="00AD15E1" w:rsidP="00A67F3F">
            <w:pPr>
              <w:pStyle w:val="ListParagraph"/>
              <w:spacing w:line="360" w:lineRule="auto"/>
              <w:ind w:left="0"/>
              <w:jc w:val="both"/>
              <w:rPr>
                <w:rFonts w:cstheme="minorHAnsi"/>
                <w:sz w:val="24"/>
                <w:szCs w:val="24"/>
              </w:rPr>
            </w:pPr>
            <w:r w:rsidRPr="00A50767">
              <w:rPr>
                <w:rFonts w:cstheme="minorHAnsi"/>
                <w:sz w:val="24"/>
                <w:szCs w:val="24"/>
              </w:rPr>
              <w:t>F</w:t>
            </w:r>
          </w:p>
        </w:tc>
        <w:tc>
          <w:tcPr>
            <w:tcW w:w="1093" w:type="dxa"/>
          </w:tcPr>
          <w:p w14:paraId="134D6F3A" w14:textId="77777777" w:rsidR="00AD15E1" w:rsidRPr="00A50767" w:rsidRDefault="00AD15E1" w:rsidP="00A67F3F">
            <w:pPr>
              <w:pStyle w:val="ListParagraph"/>
              <w:spacing w:line="360" w:lineRule="auto"/>
              <w:ind w:left="0"/>
              <w:jc w:val="both"/>
              <w:rPr>
                <w:rFonts w:cstheme="minorHAnsi"/>
                <w:sz w:val="24"/>
                <w:szCs w:val="24"/>
              </w:rPr>
            </w:pPr>
            <w:r w:rsidRPr="00A50767">
              <w:rPr>
                <w:rFonts w:cstheme="minorHAnsi"/>
                <w:sz w:val="24"/>
                <w:szCs w:val="24"/>
              </w:rPr>
              <w:t>Income</w:t>
            </w:r>
          </w:p>
        </w:tc>
      </w:tr>
      <w:tr w:rsidR="00AD15E1" w:rsidRPr="00A50767" w14:paraId="6FF58D9A" w14:textId="77777777" w:rsidTr="00A67F3F">
        <w:tc>
          <w:tcPr>
            <w:tcW w:w="510" w:type="dxa"/>
          </w:tcPr>
          <w:p w14:paraId="46105E68" w14:textId="77777777" w:rsidR="00AD15E1" w:rsidRPr="00A50767" w:rsidRDefault="00AD15E1" w:rsidP="00A67F3F">
            <w:pPr>
              <w:pStyle w:val="ListParagraph"/>
              <w:spacing w:line="360" w:lineRule="auto"/>
              <w:ind w:left="0"/>
              <w:jc w:val="both"/>
              <w:rPr>
                <w:rFonts w:cstheme="minorHAnsi"/>
                <w:sz w:val="24"/>
                <w:szCs w:val="24"/>
              </w:rPr>
            </w:pPr>
            <w:r w:rsidRPr="00A50767">
              <w:rPr>
                <w:rFonts w:cstheme="minorHAnsi"/>
                <w:sz w:val="24"/>
                <w:szCs w:val="24"/>
              </w:rPr>
              <w:lastRenderedPageBreak/>
              <w:t>7</w:t>
            </w:r>
          </w:p>
        </w:tc>
        <w:tc>
          <w:tcPr>
            <w:tcW w:w="5813" w:type="dxa"/>
          </w:tcPr>
          <w:p w14:paraId="7D028F06" w14:textId="77777777" w:rsidR="00AD15E1" w:rsidRPr="00A50767" w:rsidRDefault="00AD15E1" w:rsidP="00A67F3F">
            <w:pPr>
              <w:pStyle w:val="ListParagraph"/>
              <w:spacing w:line="360" w:lineRule="auto"/>
              <w:ind w:left="0"/>
              <w:jc w:val="both"/>
              <w:rPr>
                <w:rFonts w:cstheme="minorHAnsi"/>
                <w:sz w:val="24"/>
                <w:szCs w:val="24"/>
              </w:rPr>
            </w:pPr>
            <w:r w:rsidRPr="00A50767">
              <w:rPr>
                <w:rFonts w:cstheme="minorHAnsi"/>
                <w:sz w:val="24"/>
                <w:szCs w:val="24"/>
              </w:rPr>
              <w:t>Outsiders to whom the business money for stock sold.</w:t>
            </w:r>
          </w:p>
        </w:tc>
        <w:tc>
          <w:tcPr>
            <w:tcW w:w="386" w:type="dxa"/>
          </w:tcPr>
          <w:p w14:paraId="6635D1D0" w14:textId="77777777" w:rsidR="00AD15E1" w:rsidRPr="00A50767" w:rsidRDefault="00AD15E1" w:rsidP="00A67F3F">
            <w:pPr>
              <w:pStyle w:val="ListParagraph"/>
              <w:spacing w:line="360" w:lineRule="auto"/>
              <w:ind w:left="0"/>
              <w:jc w:val="both"/>
              <w:rPr>
                <w:rFonts w:cstheme="minorHAnsi"/>
                <w:sz w:val="24"/>
                <w:szCs w:val="24"/>
              </w:rPr>
            </w:pPr>
            <w:r w:rsidRPr="00A50767">
              <w:rPr>
                <w:rFonts w:cstheme="minorHAnsi"/>
                <w:sz w:val="24"/>
                <w:szCs w:val="24"/>
              </w:rPr>
              <w:t>G</w:t>
            </w:r>
          </w:p>
        </w:tc>
        <w:tc>
          <w:tcPr>
            <w:tcW w:w="1093" w:type="dxa"/>
          </w:tcPr>
          <w:p w14:paraId="39BF037C" w14:textId="77777777" w:rsidR="00AD15E1" w:rsidRPr="00A50767" w:rsidRDefault="00AD15E1" w:rsidP="00A67F3F">
            <w:pPr>
              <w:pStyle w:val="ListParagraph"/>
              <w:spacing w:line="360" w:lineRule="auto"/>
              <w:ind w:left="0"/>
              <w:jc w:val="both"/>
              <w:rPr>
                <w:rFonts w:cstheme="minorHAnsi"/>
                <w:sz w:val="24"/>
                <w:szCs w:val="24"/>
              </w:rPr>
            </w:pPr>
            <w:r w:rsidRPr="00A50767">
              <w:rPr>
                <w:rFonts w:cstheme="minorHAnsi"/>
                <w:sz w:val="24"/>
                <w:szCs w:val="24"/>
              </w:rPr>
              <w:t>Entity rule</w:t>
            </w:r>
          </w:p>
        </w:tc>
      </w:tr>
      <w:tr w:rsidR="00AD15E1" w:rsidRPr="00A50767" w14:paraId="19B6D7BA" w14:textId="77777777" w:rsidTr="00A67F3F">
        <w:tc>
          <w:tcPr>
            <w:tcW w:w="510" w:type="dxa"/>
          </w:tcPr>
          <w:p w14:paraId="3A4639D1" w14:textId="77777777" w:rsidR="00AD15E1" w:rsidRPr="00A50767" w:rsidRDefault="00AD15E1" w:rsidP="00A67F3F">
            <w:pPr>
              <w:pStyle w:val="ListParagraph"/>
              <w:spacing w:line="360" w:lineRule="auto"/>
              <w:ind w:left="0"/>
              <w:jc w:val="both"/>
              <w:rPr>
                <w:rFonts w:cstheme="minorHAnsi"/>
                <w:sz w:val="24"/>
                <w:szCs w:val="24"/>
              </w:rPr>
            </w:pPr>
            <w:r w:rsidRPr="00A50767">
              <w:rPr>
                <w:rFonts w:cstheme="minorHAnsi"/>
                <w:sz w:val="24"/>
                <w:szCs w:val="24"/>
              </w:rPr>
              <w:t>8</w:t>
            </w:r>
          </w:p>
        </w:tc>
        <w:tc>
          <w:tcPr>
            <w:tcW w:w="5813" w:type="dxa"/>
          </w:tcPr>
          <w:p w14:paraId="3324DDEB" w14:textId="77777777" w:rsidR="00AD15E1" w:rsidRPr="00A50767" w:rsidRDefault="00AD15E1" w:rsidP="00A67F3F">
            <w:pPr>
              <w:pStyle w:val="ListParagraph"/>
              <w:spacing w:line="360" w:lineRule="auto"/>
              <w:ind w:left="0"/>
              <w:jc w:val="both"/>
              <w:rPr>
                <w:rFonts w:cstheme="minorHAnsi"/>
                <w:sz w:val="24"/>
                <w:szCs w:val="24"/>
              </w:rPr>
            </w:pPr>
            <w:r w:rsidRPr="00A50767">
              <w:rPr>
                <w:rFonts w:cstheme="minorHAnsi"/>
                <w:sz w:val="24"/>
                <w:szCs w:val="24"/>
              </w:rPr>
              <w:t>They primary reason why an entrepreneur will start a business.</w:t>
            </w:r>
          </w:p>
        </w:tc>
        <w:tc>
          <w:tcPr>
            <w:tcW w:w="386" w:type="dxa"/>
          </w:tcPr>
          <w:p w14:paraId="286255CB" w14:textId="77777777" w:rsidR="00AD15E1" w:rsidRPr="00A50767" w:rsidRDefault="00AD15E1" w:rsidP="00A67F3F">
            <w:pPr>
              <w:pStyle w:val="ListParagraph"/>
              <w:spacing w:line="360" w:lineRule="auto"/>
              <w:ind w:left="0"/>
              <w:jc w:val="both"/>
              <w:rPr>
                <w:rFonts w:cstheme="minorHAnsi"/>
                <w:sz w:val="24"/>
                <w:szCs w:val="24"/>
              </w:rPr>
            </w:pPr>
            <w:r w:rsidRPr="00A50767">
              <w:rPr>
                <w:rFonts w:cstheme="minorHAnsi"/>
                <w:sz w:val="24"/>
                <w:szCs w:val="24"/>
              </w:rPr>
              <w:t>H</w:t>
            </w:r>
          </w:p>
        </w:tc>
        <w:tc>
          <w:tcPr>
            <w:tcW w:w="1093" w:type="dxa"/>
          </w:tcPr>
          <w:p w14:paraId="5F8202EB" w14:textId="77777777" w:rsidR="00AD15E1" w:rsidRPr="00A50767" w:rsidRDefault="00AD15E1" w:rsidP="00A67F3F">
            <w:pPr>
              <w:pStyle w:val="ListParagraph"/>
              <w:spacing w:line="360" w:lineRule="auto"/>
              <w:ind w:left="0"/>
              <w:jc w:val="both"/>
              <w:rPr>
                <w:rFonts w:cstheme="minorHAnsi"/>
                <w:sz w:val="24"/>
                <w:szCs w:val="24"/>
              </w:rPr>
            </w:pPr>
            <w:r w:rsidRPr="00A50767">
              <w:rPr>
                <w:rFonts w:cstheme="minorHAnsi"/>
                <w:sz w:val="24"/>
                <w:szCs w:val="24"/>
              </w:rPr>
              <w:t>Owner’s equity</w:t>
            </w:r>
          </w:p>
        </w:tc>
      </w:tr>
      <w:tr w:rsidR="00AD15E1" w:rsidRPr="00A50767" w14:paraId="783B635F" w14:textId="77777777" w:rsidTr="00A67F3F">
        <w:tc>
          <w:tcPr>
            <w:tcW w:w="510" w:type="dxa"/>
          </w:tcPr>
          <w:p w14:paraId="167EB2B2" w14:textId="77777777" w:rsidR="00AD15E1" w:rsidRPr="00A50767" w:rsidRDefault="00AD15E1" w:rsidP="00A67F3F">
            <w:pPr>
              <w:pStyle w:val="ListParagraph"/>
              <w:spacing w:line="360" w:lineRule="auto"/>
              <w:ind w:left="0"/>
              <w:jc w:val="both"/>
              <w:rPr>
                <w:rFonts w:cstheme="minorHAnsi"/>
                <w:sz w:val="24"/>
                <w:szCs w:val="24"/>
              </w:rPr>
            </w:pPr>
            <w:r w:rsidRPr="00A50767">
              <w:rPr>
                <w:rFonts w:cstheme="minorHAnsi"/>
                <w:sz w:val="24"/>
                <w:szCs w:val="24"/>
              </w:rPr>
              <w:t>9</w:t>
            </w:r>
          </w:p>
        </w:tc>
        <w:tc>
          <w:tcPr>
            <w:tcW w:w="5813" w:type="dxa"/>
          </w:tcPr>
          <w:p w14:paraId="159A0C04" w14:textId="77777777" w:rsidR="00AD15E1" w:rsidRPr="00A50767" w:rsidRDefault="00AD15E1" w:rsidP="00A67F3F">
            <w:pPr>
              <w:pStyle w:val="ListParagraph"/>
              <w:spacing w:line="360" w:lineRule="auto"/>
              <w:ind w:left="0"/>
              <w:jc w:val="both"/>
              <w:rPr>
                <w:rFonts w:cstheme="minorHAnsi"/>
                <w:sz w:val="24"/>
                <w:szCs w:val="24"/>
              </w:rPr>
            </w:pPr>
            <w:r w:rsidRPr="00A50767">
              <w:rPr>
                <w:rFonts w:cstheme="minorHAnsi"/>
                <w:sz w:val="24"/>
                <w:szCs w:val="24"/>
              </w:rPr>
              <w:t>Assets that have a reasonably long life- span.</w:t>
            </w:r>
          </w:p>
        </w:tc>
        <w:tc>
          <w:tcPr>
            <w:tcW w:w="386" w:type="dxa"/>
          </w:tcPr>
          <w:p w14:paraId="51CBB584" w14:textId="77777777" w:rsidR="00AD15E1" w:rsidRPr="00A50767" w:rsidRDefault="00AD15E1" w:rsidP="00A67F3F">
            <w:pPr>
              <w:pStyle w:val="ListParagraph"/>
              <w:spacing w:line="360" w:lineRule="auto"/>
              <w:ind w:left="0"/>
              <w:jc w:val="both"/>
              <w:rPr>
                <w:rFonts w:cstheme="minorHAnsi"/>
                <w:sz w:val="24"/>
                <w:szCs w:val="24"/>
              </w:rPr>
            </w:pPr>
            <w:r w:rsidRPr="00A50767">
              <w:rPr>
                <w:rFonts w:cstheme="minorHAnsi"/>
                <w:sz w:val="24"/>
                <w:szCs w:val="24"/>
              </w:rPr>
              <w:t>I</w:t>
            </w:r>
          </w:p>
        </w:tc>
        <w:tc>
          <w:tcPr>
            <w:tcW w:w="1093" w:type="dxa"/>
          </w:tcPr>
          <w:p w14:paraId="0EFF6E69" w14:textId="77777777" w:rsidR="00AD15E1" w:rsidRPr="00A50767" w:rsidRDefault="00AD15E1" w:rsidP="00A67F3F">
            <w:pPr>
              <w:pStyle w:val="ListParagraph"/>
              <w:spacing w:line="360" w:lineRule="auto"/>
              <w:ind w:left="0"/>
              <w:jc w:val="both"/>
              <w:rPr>
                <w:rFonts w:cstheme="minorHAnsi"/>
                <w:sz w:val="24"/>
                <w:szCs w:val="24"/>
              </w:rPr>
            </w:pPr>
            <w:r w:rsidRPr="00A50767">
              <w:rPr>
                <w:rFonts w:cstheme="minorHAnsi"/>
                <w:sz w:val="24"/>
                <w:szCs w:val="24"/>
              </w:rPr>
              <w:t>Creditors</w:t>
            </w:r>
          </w:p>
        </w:tc>
      </w:tr>
      <w:tr w:rsidR="00AD15E1" w:rsidRPr="00A50767" w14:paraId="400FF603" w14:textId="77777777" w:rsidTr="00A67F3F">
        <w:tc>
          <w:tcPr>
            <w:tcW w:w="510" w:type="dxa"/>
          </w:tcPr>
          <w:p w14:paraId="19601A51" w14:textId="77777777" w:rsidR="00AD15E1" w:rsidRPr="00A50767" w:rsidRDefault="00AD15E1" w:rsidP="00A67F3F">
            <w:pPr>
              <w:pStyle w:val="ListParagraph"/>
              <w:spacing w:line="360" w:lineRule="auto"/>
              <w:ind w:left="0"/>
              <w:jc w:val="both"/>
              <w:rPr>
                <w:rFonts w:cstheme="minorHAnsi"/>
                <w:sz w:val="24"/>
                <w:szCs w:val="24"/>
              </w:rPr>
            </w:pPr>
            <w:r w:rsidRPr="00A50767">
              <w:rPr>
                <w:rFonts w:cstheme="minorHAnsi"/>
                <w:sz w:val="24"/>
                <w:szCs w:val="24"/>
              </w:rPr>
              <w:t>10</w:t>
            </w:r>
          </w:p>
        </w:tc>
        <w:tc>
          <w:tcPr>
            <w:tcW w:w="5813" w:type="dxa"/>
          </w:tcPr>
          <w:p w14:paraId="16DE50FF" w14:textId="77777777" w:rsidR="00AD15E1" w:rsidRPr="00A50767" w:rsidRDefault="00AD15E1" w:rsidP="00A67F3F">
            <w:pPr>
              <w:pStyle w:val="ListParagraph"/>
              <w:spacing w:line="360" w:lineRule="auto"/>
              <w:ind w:left="0"/>
              <w:jc w:val="both"/>
              <w:rPr>
                <w:rFonts w:cstheme="minorHAnsi"/>
                <w:sz w:val="24"/>
                <w:szCs w:val="24"/>
              </w:rPr>
            </w:pPr>
            <w:r w:rsidRPr="00A50767">
              <w:rPr>
                <w:rFonts w:cstheme="minorHAnsi"/>
                <w:sz w:val="24"/>
                <w:szCs w:val="24"/>
              </w:rPr>
              <w:t>Outsiders who owe the business money for stock sold</w:t>
            </w:r>
          </w:p>
        </w:tc>
        <w:tc>
          <w:tcPr>
            <w:tcW w:w="386" w:type="dxa"/>
          </w:tcPr>
          <w:p w14:paraId="69D6099F" w14:textId="77777777" w:rsidR="00AD15E1" w:rsidRPr="00A50767" w:rsidRDefault="00AD15E1" w:rsidP="00A67F3F">
            <w:pPr>
              <w:pStyle w:val="ListParagraph"/>
              <w:spacing w:line="360" w:lineRule="auto"/>
              <w:ind w:left="0"/>
              <w:jc w:val="both"/>
              <w:rPr>
                <w:rFonts w:cstheme="minorHAnsi"/>
                <w:sz w:val="24"/>
                <w:szCs w:val="24"/>
              </w:rPr>
            </w:pPr>
            <w:r w:rsidRPr="00A50767">
              <w:rPr>
                <w:rFonts w:cstheme="minorHAnsi"/>
                <w:sz w:val="24"/>
                <w:szCs w:val="24"/>
              </w:rPr>
              <w:t>J</w:t>
            </w:r>
          </w:p>
        </w:tc>
        <w:tc>
          <w:tcPr>
            <w:tcW w:w="1093" w:type="dxa"/>
          </w:tcPr>
          <w:p w14:paraId="533C0170" w14:textId="77777777" w:rsidR="00AD15E1" w:rsidRPr="00A50767" w:rsidRDefault="00AD15E1" w:rsidP="00A67F3F">
            <w:pPr>
              <w:pStyle w:val="ListParagraph"/>
              <w:spacing w:line="360" w:lineRule="auto"/>
              <w:ind w:left="0"/>
              <w:jc w:val="both"/>
              <w:rPr>
                <w:rFonts w:cstheme="minorHAnsi"/>
                <w:sz w:val="24"/>
                <w:szCs w:val="24"/>
              </w:rPr>
            </w:pPr>
            <w:r w:rsidRPr="00A50767">
              <w:rPr>
                <w:rFonts w:cstheme="minorHAnsi"/>
                <w:sz w:val="24"/>
                <w:szCs w:val="24"/>
              </w:rPr>
              <w:t>Debtors</w:t>
            </w:r>
          </w:p>
        </w:tc>
      </w:tr>
    </w:tbl>
    <w:p w14:paraId="3F5DA024" w14:textId="77777777" w:rsidR="00AD15E1" w:rsidRPr="00A50767" w:rsidRDefault="00AD15E1" w:rsidP="00AD15E1">
      <w:pPr>
        <w:spacing w:after="0" w:line="360" w:lineRule="auto"/>
        <w:rPr>
          <w:rFonts w:eastAsia="Times New Roman" w:cstheme="minorHAnsi"/>
          <w:sz w:val="24"/>
          <w:szCs w:val="24"/>
        </w:rPr>
      </w:pPr>
      <w:r w:rsidRPr="00A50767">
        <w:rPr>
          <w:rFonts w:eastAsia="Times New Roman" w:cstheme="minorHAnsi"/>
          <w:vanish/>
          <w:sz w:val="24"/>
          <w:szCs w:val="24"/>
        </w:rPr>
        <w:t xml:space="preserve">a = c + l {\displaystyle a=c+l} </w:t>
      </w:r>
    </w:p>
    <w:p w14:paraId="05D550C2" w14:textId="77777777" w:rsidR="00AD15E1" w:rsidRPr="00A50767" w:rsidRDefault="00AD15E1" w:rsidP="00AD15E1">
      <w:pPr>
        <w:spacing w:after="0" w:line="360" w:lineRule="auto"/>
        <w:rPr>
          <w:rFonts w:eastAsia="Times New Roman" w:cstheme="minorHAnsi"/>
          <w:sz w:val="24"/>
          <w:szCs w:val="24"/>
        </w:rPr>
      </w:pPr>
    </w:p>
    <w:p w14:paraId="6387E77C" w14:textId="77777777" w:rsidR="00AD15E1" w:rsidRPr="00A50767" w:rsidRDefault="00AD15E1" w:rsidP="00AD15E1">
      <w:pPr>
        <w:rPr>
          <w:rFonts w:ascii="Arial" w:hAnsi="Arial" w:cs="Arial"/>
          <w:sz w:val="28"/>
          <w:szCs w:val="28"/>
          <w:u w:val="single"/>
        </w:rPr>
      </w:pPr>
      <w:r w:rsidRPr="00A50767">
        <w:rPr>
          <w:rFonts w:ascii="Arial" w:hAnsi="Arial" w:cs="Arial"/>
          <w:sz w:val="28"/>
          <w:szCs w:val="28"/>
          <w:u w:val="single"/>
        </w:rPr>
        <w:t xml:space="preserve">Guided reflection </w:t>
      </w:r>
    </w:p>
    <w:p w14:paraId="6FC8650C" w14:textId="77777777" w:rsidR="00AD15E1" w:rsidRPr="00A50767" w:rsidRDefault="00AD15E1" w:rsidP="00AD15E1">
      <w:pPr>
        <w:spacing w:after="0" w:line="360" w:lineRule="auto"/>
        <w:rPr>
          <w:rFonts w:cstheme="minorHAnsi"/>
        </w:rPr>
      </w:pPr>
      <w:r w:rsidRPr="00A50767">
        <w:rPr>
          <w:rFonts w:cstheme="minorHAnsi"/>
        </w:rPr>
        <w:t>Check your depth of understanding of the elements and components of the financial statements by comparing your answers with the answers at the back of your workbook. Does your understanding of these accounting concepts match what is there? If not, you need to go back to the relevant section on the workbook and practice the concepts again.</w:t>
      </w:r>
    </w:p>
    <w:p w14:paraId="75D977DD" w14:textId="77777777" w:rsidR="00AD15E1" w:rsidRPr="00A50767" w:rsidRDefault="00AD15E1" w:rsidP="00AD15E1">
      <w:pPr>
        <w:spacing w:after="0" w:line="360" w:lineRule="auto"/>
        <w:rPr>
          <w:rFonts w:cstheme="minorHAnsi"/>
        </w:rPr>
      </w:pPr>
      <w:r w:rsidRPr="00A50767">
        <w:rPr>
          <w:rFonts w:cstheme="minorHAnsi"/>
        </w:rPr>
        <w:t>It’s worth noting that in order to understand the significance of the accounting equation, first we must explore the meaning of the three words; assets, liabilities and capital. These terms are often used in accounting but can have very different meanings.</w:t>
      </w:r>
    </w:p>
    <w:p w14:paraId="32D858E4" w14:textId="77777777" w:rsidR="00AD15E1" w:rsidRPr="00A50767" w:rsidRDefault="00AD15E1" w:rsidP="00AD15E1">
      <w:pPr>
        <w:spacing w:after="0" w:line="360" w:lineRule="auto"/>
        <w:rPr>
          <w:rFonts w:cstheme="minorHAnsi"/>
        </w:rPr>
      </w:pPr>
    </w:p>
    <w:p w14:paraId="30D6E331" w14:textId="77777777" w:rsidR="00AD15E1" w:rsidRPr="00A50767" w:rsidRDefault="00AD15E1" w:rsidP="00AD15E1">
      <w:pPr>
        <w:spacing w:after="0" w:line="360" w:lineRule="auto"/>
        <w:rPr>
          <w:rFonts w:cstheme="minorHAnsi"/>
        </w:rPr>
      </w:pPr>
      <w:r w:rsidRPr="00A50767">
        <w:rPr>
          <w:rFonts w:cstheme="minorHAnsi"/>
        </w:rPr>
        <w:t>You will need to learn and familiarize yourself with the accounting concepts relevant in the performance of the accounting procedures as you need to apply these concepts during the accounting process.</w:t>
      </w:r>
    </w:p>
    <w:p w14:paraId="3ED6A9C4" w14:textId="77777777" w:rsidR="00AD15E1" w:rsidRPr="00A50767" w:rsidRDefault="00AD15E1" w:rsidP="00AD15E1">
      <w:pPr>
        <w:spacing w:line="360" w:lineRule="auto"/>
        <w:jc w:val="both"/>
        <w:rPr>
          <w:rFonts w:cstheme="minorHAnsi"/>
          <w:sz w:val="24"/>
          <w:szCs w:val="24"/>
        </w:rPr>
      </w:pPr>
    </w:p>
    <w:p w14:paraId="4C3B8B4F" w14:textId="77777777" w:rsidR="00AD15E1" w:rsidRPr="00A50767" w:rsidRDefault="00AD15E1" w:rsidP="00AD15E1">
      <w:pPr>
        <w:pStyle w:val="ListParagraph"/>
        <w:numPr>
          <w:ilvl w:val="2"/>
          <w:numId w:val="25"/>
        </w:numPr>
        <w:spacing w:line="360" w:lineRule="auto"/>
        <w:ind w:hanging="1004"/>
        <w:jc w:val="both"/>
        <w:rPr>
          <w:rFonts w:cstheme="minorHAnsi"/>
          <w:sz w:val="28"/>
          <w:szCs w:val="28"/>
        </w:rPr>
      </w:pPr>
      <w:r w:rsidRPr="00A50767">
        <w:rPr>
          <w:rFonts w:cstheme="minorHAnsi"/>
          <w:sz w:val="28"/>
          <w:szCs w:val="28"/>
        </w:rPr>
        <w:t>Basic and expanded forms of the accounting equation</w:t>
      </w:r>
    </w:p>
    <w:p w14:paraId="235C3E00" w14:textId="77777777" w:rsidR="00AD15E1" w:rsidRPr="00A50767" w:rsidRDefault="00AD15E1" w:rsidP="00AD15E1">
      <w:pPr>
        <w:spacing w:line="360" w:lineRule="auto"/>
        <w:jc w:val="both"/>
        <w:rPr>
          <w:rFonts w:ascii="Arial" w:hAnsi="Arial" w:cs="Arial"/>
        </w:rPr>
      </w:pPr>
      <w:r w:rsidRPr="00A50767">
        <w:rPr>
          <w:rFonts w:ascii="Arial" w:hAnsi="Arial" w:cs="Arial"/>
        </w:rPr>
        <w:t>Basic accounting equation</w:t>
      </w:r>
    </w:p>
    <w:p w14:paraId="24C359D9" w14:textId="77777777" w:rsidR="00AD15E1" w:rsidRPr="00A50767" w:rsidRDefault="00AD15E1" w:rsidP="00AD15E1">
      <w:pPr>
        <w:spacing w:line="360" w:lineRule="auto"/>
        <w:jc w:val="both"/>
        <w:rPr>
          <w:rFonts w:cstheme="minorHAnsi"/>
        </w:rPr>
      </w:pPr>
      <w:r w:rsidRPr="00A50767">
        <w:rPr>
          <w:rFonts w:cstheme="minorHAnsi"/>
        </w:rPr>
        <w:t xml:space="preserve">The </w:t>
      </w:r>
      <w:r w:rsidRPr="00A50767">
        <w:rPr>
          <w:rFonts w:cstheme="minorHAnsi"/>
          <w:bCs/>
        </w:rPr>
        <w:t>basic accounting equation</w:t>
      </w:r>
      <w:r w:rsidRPr="00A50767">
        <w:rPr>
          <w:rFonts w:cstheme="minorHAnsi"/>
        </w:rPr>
        <w:t xml:space="preserve">, also called the balance sheet equation, represents the relationship between the </w:t>
      </w:r>
      <w:hyperlink r:id="rId240" w:tooltip="Asset" w:history="1">
        <w:r w:rsidRPr="00A50767">
          <w:rPr>
            <w:rFonts w:cstheme="minorHAnsi"/>
          </w:rPr>
          <w:t>assets</w:t>
        </w:r>
      </w:hyperlink>
      <w:r w:rsidRPr="00A50767">
        <w:rPr>
          <w:rFonts w:cstheme="minorHAnsi"/>
        </w:rPr>
        <w:t xml:space="preserve">, </w:t>
      </w:r>
      <w:hyperlink r:id="rId241" w:tooltip="Liability (accounting)" w:history="1">
        <w:r w:rsidRPr="00A50767">
          <w:rPr>
            <w:rFonts w:cstheme="minorHAnsi"/>
          </w:rPr>
          <w:t>liabilities</w:t>
        </w:r>
      </w:hyperlink>
      <w:r w:rsidRPr="00A50767">
        <w:rPr>
          <w:rFonts w:cstheme="minorHAnsi"/>
        </w:rPr>
        <w:t xml:space="preserve">, and </w:t>
      </w:r>
      <w:hyperlink r:id="rId242" w:tooltip="Equity (finance)" w:history="1">
        <w:r w:rsidRPr="00A50767">
          <w:rPr>
            <w:rFonts w:cstheme="minorHAnsi"/>
          </w:rPr>
          <w:t>owner's equity</w:t>
        </w:r>
      </w:hyperlink>
      <w:r w:rsidRPr="00A50767">
        <w:rPr>
          <w:rFonts w:cstheme="minorHAnsi"/>
        </w:rPr>
        <w:t xml:space="preserve"> of a business. It is the foundation for the </w:t>
      </w:r>
      <w:hyperlink r:id="rId243" w:tooltip="Double-entry bookkeeping system" w:history="1">
        <w:r w:rsidRPr="00A50767">
          <w:rPr>
            <w:rFonts w:cstheme="minorHAnsi"/>
          </w:rPr>
          <w:t>double-entry bookkeeping system</w:t>
        </w:r>
      </w:hyperlink>
      <w:r w:rsidRPr="00A50767">
        <w:rPr>
          <w:rFonts w:cstheme="minorHAnsi"/>
        </w:rPr>
        <w:t>. For each transaction, the total debits equal the total credits</w:t>
      </w:r>
    </w:p>
    <w:p w14:paraId="755A971F" w14:textId="77777777" w:rsidR="00AD15E1" w:rsidRPr="00A50767" w:rsidRDefault="00AD15E1" w:rsidP="00AD15E1">
      <w:pPr>
        <w:spacing w:line="360" w:lineRule="auto"/>
        <w:jc w:val="both"/>
        <w:rPr>
          <w:rFonts w:cstheme="minorHAnsi"/>
        </w:rPr>
      </w:pPr>
      <w:r w:rsidRPr="00A50767">
        <w:rPr>
          <w:rFonts w:cstheme="minorHAnsi"/>
        </w:rPr>
        <w:t>The relationship between an Assets (A), liabilities (L) and owner’s Equity (OE) is represented in the accounting equation as follows.</w:t>
      </w:r>
    </w:p>
    <w:p w14:paraId="2F64706E" w14:textId="77777777" w:rsidR="00AD15E1" w:rsidRPr="00A50767" w:rsidRDefault="00AD15E1" w:rsidP="00AD15E1">
      <w:pPr>
        <w:spacing w:line="360" w:lineRule="auto"/>
        <w:jc w:val="both"/>
        <w:rPr>
          <w:rFonts w:cstheme="minorHAnsi"/>
        </w:rPr>
      </w:pPr>
      <w:r w:rsidRPr="00A50767">
        <w:rPr>
          <w:rFonts w:cstheme="minorHAnsi"/>
        </w:rPr>
        <w:t>The accounting equation can be expressed in one of three ways:</w:t>
      </w:r>
    </w:p>
    <w:p w14:paraId="3B3A02A7" w14:textId="77777777" w:rsidR="00AD15E1" w:rsidRPr="00A50767" w:rsidRDefault="00AD15E1" w:rsidP="00AD15E1">
      <w:pPr>
        <w:spacing w:line="360" w:lineRule="auto"/>
        <w:jc w:val="both"/>
        <w:rPr>
          <w:rFonts w:cstheme="minorHAnsi"/>
          <w:b/>
        </w:rPr>
      </w:pPr>
      <w:r w:rsidRPr="00A50767">
        <w:rPr>
          <w:rFonts w:cstheme="minorHAnsi"/>
          <w:b/>
        </w:rPr>
        <w:t xml:space="preserve">A= OE + L      </w:t>
      </w:r>
      <w:r w:rsidRPr="00A50767">
        <w:rPr>
          <w:rFonts w:cstheme="minorHAnsi"/>
          <w:b/>
        </w:rPr>
        <w:tab/>
      </w:r>
      <w:r w:rsidRPr="00A50767">
        <w:rPr>
          <w:rFonts w:cstheme="minorHAnsi"/>
          <w:b/>
        </w:rPr>
        <w:tab/>
        <w:t xml:space="preserve">or </w:t>
      </w:r>
      <w:r w:rsidRPr="00A50767">
        <w:rPr>
          <w:rFonts w:cstheme="minorHAnsi"/>
          <w:b/>
        </w:rPr>
        <w:tab/>
      </w:r>
      <w:r w:rsidRPr="00A50767">
        <w:rPr>
          <w:rFonts w:cstheme="minorHAnsi"/>
          <w:b/>
        </w:rPr>
        <w:tab/>
        <w:t>OE=A - L</w:t>
      </w:r>
      <w:r w:rsidRPr="00A50767">
        <w:rPr>
          <w:rFonts w:cstheme="minorHAnsi"/>
          <w:b/>
        </w:rPr>
        <w:tab/>
        <w:t xml:space="preserve">           or</w:t>
      </w:r>
      <w:r w:rsidRPr="00A50767">
        <w:rPr>
          <w:rFonts w:cstheme="minorHAnsi"/>
          <w:b/>
        </w:rPr>
        <w:tab/>
      </w:r>
      <w:r w:rsidRPr="00A50767">
        <w:rPr>
          <w:rFonts w:cstheme="minorHAnsi"/>
          <w:b/>
        </w:rPr>
        <w:tab/>
        <w:t xml:space="preserve">   L= A - OE</w:t>
      </w:r>
    </w:p>
    <w:p w14:paraId="3B84A094" w14:textId="77777777" w:rsidR="00AD15E1" w:rsidRPr="00A50767" w:rsidRDefault="00AD15E1" w:rsidP="00AD15E1">
      <w:pPr>
        <w:spacing w:line="360" w:lineRule="auto"/>
        <w:jc w:val="both"/>
        <w:rPr>
          <w:rFonts w:cstheme="minorHAnsi"/>
        </w:rPr>
      </w:pPr>
      <w:r w:rsidRPr="00A50767">
        <w:rPr>
          <w:rFonts w:cstheme="minorHAnsi"/>
        </w:rPr>
        <w:lastRenderedPageBreak/>
        <w:t xml:space="preserve">In all cases the accounting equation must balance, because any transaction will bring changes in the two transactions of the equation caused by double entry system. </w:t>
      </w:r>
    </w:p>
    <w:tbl>
      <w:tblPr>
        <w:tblStyle w:val="TableGrid"/>
        <w:tblpPr w:leftFromText="180" w:rightFromText="180" w:vertAnchor="text" w:horzAnchor="margin" w:tblpY="458"/>
        <w:tblW w:w="0" w:type="auto"/>
        <w:tblLook w:val="04A0" w:firstRow="1" w:lastRow="0" w:firstColumn="1" w:lastColumn="0" w:noHBand="0" w:noVBand="1"/>
      </w:tblPr>
      <w:tblGrid>
        <w:gridCol w:w="2773"/>
        <w:gridCol w:w="2758"/>
        <w:gridCol w:w="3485"/>
      </w:tblGrid>
      <w:tr w:rsidR="00AD15E1" w:rsidRPr="00A50767" w14:paraId="6BE4E5B8" w14:textId="77777777" w:rsidTr="00A67F3F">
        <w:tc>
          <w:tcPr>
            <w:tcW w:w="2773" w:type="dxa"/>
            <w:shd w:val="clear" w:color="auto" w:fill="BFBFBF" w:themeFill="background1" w:themeFillShade="BF"/>
          </w:tcPr>
          <w:p w14:paraId="6A11146C" w14:textId="77777777" w:rsidR="00AD15E1" w:rsidRPr="00A50767" w:rsidRDefault="00AD15E1" w:rsidP="00A67F3F">
            <w:pPr>
              <w:pStyle w:val="ListParagraph"/>
              <w:spacing w:line="360" w:lineRule="auto"/>
              <w:ind w:left="0"/>
              <w:rPr>
                <w:rFonts w:cstheme="minorHAnsi"/>
                <w:b/>
              </w:rPr>
            </w:pPr>
            <w:r w:rsidRPr="00A50767">
              <w:rPr>
                <w:rFonts w:cstheme="minorHAnsi"/>
                <w:b/>
              </w:rPr>
              <w:t>Assets                         =</w:t>
            </w:r>
          </w:p>
        </w:tc>
        <w:tc>
          <w:tcPr>
            <w:tcW w:w="2758" w:type="dxa"/>
            <w:shd w:val="clear" w:color="auto" w:fill="BFBFBF" w:themeFill="background1" w:themeFillShade="BF"/>
          </w:tcPr>
          <w:p w14:paraId="2C495817" w14:textId="77777777" w:rsidR="00AD15E1" w:rsidRPr="00A50767" w:rsidRDefault="00AD15E1" w:rsidP="00A67F3F">
            <w:pPr>
              <w:pStyle w:val="ListParagraph"/>
              <w:spacing w:line="360" w:lineRule="auto"/>
              <w:ind w:left="0"/>
              <w:rPr>
                <w:rFonts w:cstheme="minorHAnsi"/>
                <w:b/>
              </w:rPr>
            </w:pPr>
            <w:r w:rsidRPr="00A50767">
              <w:rPr>
                <w:rFonts w:cstheme="minorHAnsi"/>
                <w:b/>
              </w:rPr>
              <w:t xml:space="preserve">Owner’s equity           +                </w:t>
            </w:r>
          </w:p>
        </w:tc>
        <w:tc>
          <w:tcPr>
            <w:tcW w:w="3485" w:type="dxa"/>
            <w:shd w:val="clear" w:color="auto" w:fill="BFBFBF" w:themeFill="background1" w:themeFillShade="BF"/>
          </w:tcPr>
          <w:p w14:paraId="14C53091" w14:textId="77777777" w:rsidR="00AD15E1" w:rsidRPr="00A50767" w:rsidRDefault="00AD15E1" w:rsidP="00A67F3F">
            <w:pPr>
              <w:pStyle w:val="ListParagraph"/>
              <w:spacing w:line="360" w:lineRule="auto"/>
              <w:ind w:left="0"/>
              <w:rPr>
                <w:rFonts w:cstheme="minorHAnsi"/>
                <w:b/>
              </w:rPr>
            </w:pPr>
            <w:r w:rsidRPr="00A50767">
              <w:rPr>
                <w:rFonts w:cstheme="minorHAnsi"/>
                <w:b/>
              </w:rPr>
              <w:t>Liabilities</w:t>
            </w:r>
          </w:p>
        </w:tc>
      </w:tr>
    </w:tbl>
    <w:p w14:paraId="474DA2C7" w14:textId="77777777" w:rsidR="00AD15E1" w:rsidRPr="00A50767" w:rsidRDefault="00AD15E1" w:rsidP="00AD15E1">
      <w:pPr>
        <w:spacing w:line="360" w:lineRule="auto"/>
        <w:jc w:val="both"/>
        <w:rPr>
          <w:rFonts w:cstheme="minorHAnsi"/>
        </w:rPr>
      </w:pPr>
      <w:r w:rsidRPr="00A50767">
        <w:rPr>
          <w:rFonts w:cstheme="minorHAnsi"/>
        </w:rPr>
        <w:t>To understand the accounting equation better, look at how it is set out in the table below.</w:t>
      </w:r>
    </w:p>
    <w:p w14:paraId="086A8B88" w14:textId="77777777" w:rsidR="00AD15E1" w:rsidRPr="00A50767" w:rsidRDefault="00AD15E1" w:rsidP="00AD15E1">
      <w:pPr>
        <w:spacing w:line="360" w:lineRule="auto"/>
        <w:jc w:val="both"/>
        <w:rPr>
          <w:rFonts w:cstheme="minorHAnsi"/>
        </w:rPr>
      </w:pPr>
    </w:p>
    <w:tbl>
      <w:tblPr>
        <w:tblStyle w:val="TableGrid"/>
        <w:tblpPr w:leftFromText="180" w:rightFromText="180" w:vertAnchor="text" w:horzAnchor="margin" w:tblpXSpec="center" w:tblpY="587"/>
        <w:tblW w:w="9090" w:type="dxa"/>
        <w:tblLook w:val="04A0" w:firstRow="1" w:lastRow="0" w:firstColumn="1" w:lastColumn="0" w:noHBand="0" w:noVBand="1"/>
      </w:tblPr>
      <w:tblGrid>
        <w:gridCol w:w="3529"/>
        <w:gridCol w:w="2765"/>
        <w:gridCol w:w="2796"/>
      </w:tblGrid>
      <w:tr w:rsidR="00AD15E1" w:rsidRPr="00A50767" w14:paraId="3DC2F0E5" w14:textId="77777777" w:rsidTr="00A67F3F">
        <w:tc>
          <w:tcPr>
            <w:tcW w:w="3529" w:type="dxa"/>
            <w:shd w:val="clear" w:color="auto" w:fill="BFBFBF" w:themeFill="background1" w:themeFillShade="BF"/>
          </w:tcPr>
          <w:p w14:paraId="7A778EB5" w14:textId="77777777" w:rsidR="00AD15E1" w:rsidRPr="00A50767" w:rsidRDefault="00AD15E1" w:rsidP="00A67F3F">
            <w:pPr>
              <w:pStyle w:val="ListParagraph"/>
              <w:spacing w:line="360" w:lineRule="auto"/>
              <w:ind w:left="0"/>
              <w:rPr>
                <w:rFonts w:cstheme="minorHAnsi"/>
                <w:b/>
              </w:rPr>
            </w:pPr>
            <w:r w:rsidRPr="00A50767">
              <w:rPr>
                <w:rFonts w:cstheme="minorHAnsi"/>
                <w:b/>
              </w:rPr>
              <w:t>Assets                         =</w:t>
            </w:r>
          </w:p>
        </w:tc>
        <w:tc>
          <w:tcPr>
            <w:tcW w:w="2765" w:type="dxa"/>
            <w:shd w:val="clear" w:color="auto" w:fill="BFBFBF" w:themeFill="background1" w:themeFillShade="BF"/>
          </w:tcPr>
          <w:p w14:paraId="57AABFB2" w14:textId="77777777" w:rsidR="00AD15E1" w:rsidRPr="00A50767" w:rsidRDefault="00AD15E1" w:rsidP="00A67F3F">
            <w:pPr>
              <w:pStyle w:val="ListParagraph"/>
              <w:spacing w:line="360" w:lineRule="auto"/>
              <w:ind w:left="0"/>
              <w:rPr>
                <w:rFonts w:cstheme="minorHAnsi"/>
                <w:b/>
              </w:rPr>
            </w:pPr>
            <w:r w:rsidRPr="00A50767">
              <w:rPr>
                <w:rFonts w:cstheme="minorHAnsi"/>
                <w:b/>
              </w:rPr>
              <w:t xml:space="preserve">Owner’s equity           +                </w:t>
            </w:r>
          </w:p>
        </w:tc>
        <w:tc>
          <w:tcPr>
            <w:tcW w:w="2796" w:type="dxa"/>
            <w:shd w:val="clear" w:color="auto" w:fill="BFBFBF" w:themeFill="background1" w:themeFillShade="BF"/>
          </w:tcPr>
          <w:p w14:paraId="4C88F8F0" w14:textId="77777777" w:rsidR="00AD15E1" w:rsidRPr="00A50767" w:rsidRDefault="00AD15E1" w:rsidP="00A67F3F">
            <w:pPr>
              <w:pStyle w:val="ListParagraph"/>
              <w:spacing w:line="360" w:lineRule="auto"/>
              <w:ind w:left="0"/>
              <w:rPr>
                <w:rFonts w:cstheme="minorHAnsi"/>
                <w:b/>
              </w:rPr>
            </w:pPr>
            <w:r w:rsidRPr="00A50767">
              <w:rPr>
                <w:rFonts w:cstheme="minorHAnsi"/>
                <w:b/>
              </w:rPr>
              <w:t>Liabilities</w:t>
            </w:r>
          </w:p>
        </w:tc>
      </w:tr>
      <w:tr w:rsidR="00AD15E1" w:rsidRPr="00A50767" w14:paraId="7C9473F8" w14:textId="77777777" w:rsidTr="00A67F3F">
        <w:tc>
          <w:tcPr>
            <w:tcW w:w="3529" w:type="dxa"/>
          </w:tcPr>
          <w:p w14:paraId="7AA055A2" w14:textId="77777777" w:rsidR="00AD15E1" w:rsidRPr="00A50767" w:rsidRDefault="00AD15E1" w:rsidP="00A67F3F">
            <w:pPr>
              <w:pStyle w:val="ListParagraph"/>
              <w:spacing w:line="360" w:lineRule="auto"/>
              <w:ind w:left="0"/>
              <w:rPr>
                <w:rFonts w:cstheme="minorHAnsi"/>
              </w:rPr>
            </w:pPr>
            <w:r w:rsidRPr="00A50767">
              <w:rPr>
                <w:rFonts w:cstheme="minorHAnsi"/>
              </w:rPr>
              <w:t>These belong to the business</w:t>
            </w:r>
          </w:p>
        </w:tc>
        <w:tc>
          <w:tcPr>
            <w:tcW w:w="2765" w:type="dxa"/>
          </w:tcPr>
          <w:p w14:paraId="74021CE3" w14:textId="77777777" w:rsidR="00AD15E1" w:rsidRPr="00A50767" w:rsidRDefault="00AD15E1" w:rsidP="00A67F3F">
            <w:pPr>
              <w:pStyle w:val="ListParagraph"/>
              <w:spacing w:line="360" w:lineRule="auto"/>
              <w:ind w:left="0"/>
              <w:rPr>
                <w:rFonts w:cstheme="minorHAnsi"/>
              </w:rPr>
            </w:pPr>
            <w:r w:rsidRPr="00A50767">
              <w:rPr>
                <w:rFonts w:cstheme="minorHAnsi"/>
              </w:rPr>
              <w:t>This belongs to the owner.</w:t>
            </w:r>
          </w:p>
        </w:tc>
        <w:tc>
          <w:tcPr>
            <w:tcW w:w="2796" w:type="dxa"/>
          </w:tcPr>
          <w:p w14:paraId="101B262E" w14:textId="77777777" w:rsidR="00AD15E1" w:rsidRPr="00A50767" w:rsidRDefault="00AD15E1" w:rsidP="00A67F3F">
            <w:pPr>
              <w:pStyle w:val="ListParagraph"/>
              <w:spacing w:line="360" w:lineRule="auto"/>
              <w:ind w:left="0"/>
              <w:rPr>
                <w:rFonts w:cstheme="minorHAnsi"/>
              </w:rPr>
            </w:pPr>
            <w:r w:rsidRPr="00A50767">
              <w:rPr>
                <w:rFonts w:cstheme="minorHAnsi"/>
              </w:rPr>
              <w:t>This belongs to the outsiders.</w:t>
            </w:r>
          </w:p>
        </w:tc>
      </w:tr>
      <w:tr w:rsidR="00AD15E1" w:rsidRPr="00A50767" w14:paraId="08C0AB91" w14:textId="77777777" w:rsidTr="00A67F3F">
        <w:tc>
          <w:tcPr>
            <w:tcW w:w="3529" w:type="dxa"/>
          </w:tcPr>
          <w:p w14:paraId="6631F950" w14:textId="77777777" w:rsidR="00AD15E1" w:rsidRPr="00A50767" w:rsidRDefault="00AD15E1" w:rsidP="00A67F3F">
            <w:pPr>
              <w:pStyle w:val="ListParagraph"/>
              <w:spacing w:line="360" w:lineRule="auto"/>
              <w:ind w:left="0"/>
              <w:rPr>
                <w:rFonts w:cstheme="minorHAnsi"/>
              </w:rPr>
            </w:pPr>
            <w:r w:rsidRPr="00A50767">
              <w:rPr>
                <w:rFonts w:cstheme="minorHAnsi"/>
              </w:rPr>
              <w:t>Possessions of the business such as cars, computers, land and money</w:t>
            </w:r>
          </w:p>
        </w:tc>
        <w:tc>
          <w:tcPr>
            <w:tcW w:w="2765" w:type="dxa"/>
          </w:tcPr>
          <w:p w14:paraId="26365498" w14:textId="77777777" w:rsidR="00AD15E1" w:rsidRPr="00A50767" w:rsidRDefault="00AD15E1" w:rsidP="00A67F3F">
            <w:pPr>
              <w:pStyle w:val="ListParagraph"/>
              <w:spacing w:line="360" w:lineRule="auto"/>
              <w:ind w:left="0"/>
              <w:rPr>
                <w:rFonts w:cstheme="minorHAnsi"/>
              </w:rPr>
            </w:pPr>
            <w:r w:rsidRPr="00A50767">
              <w:rPr>
                <w:rFonts w:cstheme="minorHAnsi"/>
              </w:rPr>
              <w:t>Money the owner invested, and the profit earned by the business</w:t>
            </w:r>
          </w:p>
        </w:tc>
        <w:tc>
          <w:tcPr>
            <w:tcW w:w="2796" w:type="dxa"/>
          </w:tcPr>
          <w:p w14:paraId="0D581F97" w14:textId="77777777" w:rsidR="00AD15E1" w:rsidRPr="00A50767" w:rsidRDefault="00AD15E1" w:rsidP="00A67F3F">
            <w:pPr>
              <w:pStyle w:val="ListParagraph"/>
              <w:spacing w:line="360" w:lineRule="auto"/>
              <w:ind w:left="0"/>
              <w:rPr>
                <w:rFonts w:cstheme="minorHAnsi"/>
              </w:rPr>
            </w:pPr>
            <w:r w:rsidRPr="00A50767">
              <w:rPr>
                <w:rFonts w:cstheme="minorHAnsi"/>
              </w:rPr>
              <w:t>Debt owed to outsiders, such as loans and creditors made from the bank.</w:t>
            </w:r>
          </w:p>
        </w:tc>
      </w:tr>
    </w:tbl>
    <w:p w14:paraId="628286A2" w14:textId="77777777" w:rsidR="00AD15E1" w:rsidRPr="00A50767" w:rsidRDefault="00AD15E1" w:rsidP="00AD15E1">
      <w:pPr>
        <w:spacing w:line="360" w:lineRule="auto"/>
        <w:jc w:val="both"/>
        <w:rPr>
          <w:rFonts w:cstheme="minorHAnsi"/>
        </w:rPr>
      </w:pPr>
      <w:r w:rsidRPr="00A50767">
        <w:rPr>
          <w:rFonts w:cstheme="minorHAnsi"/>
        </w:rPr>
        <w:t>The following table will help you to understand the accounting equation</w:t>
      </w:r>
    </w:p>
    <w:tbl>
      <w:tblPr>
        <w:tblStyle w:val="TableGrid"/>
        <w:tblpPr w:leftFromText="180" w:rightFromText="180" w:vertAnchor="text" w:tblpY="1"/>
        <w:tblOverlap w:val="never"/>
        <w:tblW w:w="0" w:type="auto"/>
        <w:tblLook w:val="04A0" w:firstRow="1" w:lastRow="0" w:firstColumn="1" w:lastColumn="0" w:noHBand="0" w:noVBand="1"/>
      </w:tblPr>
      <w:tblGrid>
        <w:gridCol w:w="2783"/>
        <w:gridCol w:w="2781"/>
        <w:gridCol w:w="3452"/>
      </w:tblGrid>
      <w:tr w:rsidR="00AD15E1" w:rsidRPr="00A50767" w14:paraId="0861064C" w14:textId="77777777" w:rsidTr="00A67F3F">
        <w:tc>
          <w:tcPr>
            <w:tcW w:w="2783" w:type="dxa"/>
            <w:vMerge w:val="restart"/>
            <w:tcBorders>
              <w:right w:val="single" w:sz="4" w:space="0" w:color="auto"/>
            </w:tcBorders>
          </w:tcPr>
          <w:p w14:paraId="4473CE17" w14:textId="77777777" w:rsidR="00AD15E1" w:rsidRPr="00A50767" w:rsidRDefault="00AD15E1" w:rsidP="00A67F3F">
            <w:pPr>
              <w:pStyle w:val="ListParagraph"/>
              <w:spacing w:line="360" w:lineRule="auto"/>
              <w:ind w:left="0"/>
              <w:jc w:val="both"/>
              <w:rPr>
                <w:rFonts w:cstheme="minorHAnsi"/>
                <w:lang w:val="fr-FR"/>
              </w:rPr>
            </w:pPr>
            <w:r w:rsidRPr="00A50767">
              <w:rPr>
                <w:rFonts w:cstheme="minorHAnsi"/>
                <w:lang w:val="fr-FR"/>
              </w:rPr>
              <w:t>Tangible assets or Intangible assets</w:t>
            </w:r>
          </w:p>
          <w:p w14:paraId="29B62F02" w14:textId="77777777" w:rsidR="00AD15E1" w:rsidRPr="00A50767" w:rsidRDefault="00AD15E1" w:rsidP="00A67F3F">
            <w:pPr>
              <w:pStyle w:val="ListParagraph"/>
              <w:spacing w:line="360" w:lineRule="auto"/>
              <w:ind w:left="0"/>
              <w:jc w:val="both"/>
              <w:rPr>
                <w:rFonts w:cstheme="minorHAnsi"/>
                <w:lang w:val="fr-FR"/>
              </w:rPr>
            </w:pPr>
            <w:r w:rsidRPr="00A50767">
              <w:rPr>
                <w:rFonts w:cstheme="minorHAnsi"/>
                <w:lang w:val="fr-FR"/>
              </w:rPr>
              <w:t>Current assets</w:t>
            </w:r>
          </w:p>
          <w:p w14:paraId="4D3633B8" w14:textId="77777777" w:rsidR="00AD15E1" w:rsidRPr="00A50767" w:rsidRDefault="00AD15E1" w:rsidP="00A67F3F">
            <w:pPr>
              <w:pStyle w:val="ListParagraph"/>
              <w:spacing w:line="360" w:lineRule="auto"/>
              <w:ind w:left="0"/>
              <w:jc w:val="both"/>
              <w:rPr>
                <w:rFonts w:cstheme="minorHAnsi"/>
                <w:lang w:val="fr-FR"/>
              </w:rPr>
            </w:pPr>
            <w:r w:rsidRPr="00A50767">
              <w:rPr>
                <w:rFonts w:cstheme="minorHAnsi"/>
                <w:lang w:val="fr-FR"/>
              </w:rPr>
              <w:t>Non-current assets</w:t>
            </w:r>
          </w:p>
        </w:tc>
        <w:tc>
          <w:tcPr>
            <w:tcW w:w="2781" w:type="dxa"/>
            <w:tcBorders>
              <w:left w:val="single" w:sz="4" w:space="0" w:color="auto"/>
              <w:bottom w:val="nil"/>
              <w:right w:val="single" w:sz="4" w:space="0" w:color="auto"/>
            </w:tcBorders>
          </w:tcPr>
          <w:p w14:paraId="336B0B70" w14:textId="77777777" w:rsidR="00AD15E1" w:rsidRPr="00A50767" w:rsidRDefault="00AD15E1" w:rsidP="00A67F3F">
            <w:pPr>
              <w:pStyle w:val="ListParagraph"/>
              <w:spacing w:line="360" w:lineRule="auto"/>
              <w:ind w:left="0"/>
              <w:jc w:val="both"/>
              <w:rPr>
                <w:rFonts w:cstheme="minorHAnsi"/>
              </w:rPr>
            </w:pPr>
            <w:r w:rsidRPr="00A50767">
              <w:rPr>
                <w:rFonts w:cstheme="minorHAnsi"/>
              </w:rPr>
              <w:t>Capital</w:t>
            </w:r>
          </w:p>
        </w:tc>
        <w:tc>
          <w:tcPr>
            <w:tcW w:w="3452" w:type="dxa"/>
            <w:vMerge w:val="restart"/>
            <w:tcBorders>
              <w:left w:val="single" w:sz="4" w:space="0" w:color="auto"/>
            </w:tcBorders>
          </w:tcPr>
          <w:p w14:paraId="2CA28940" w14:textId="77777777" w:rsidR="00AD15E1" w:rsidRPr="00A50767" w:rsidRDefault="00AD15E1" w:rsidP="00A67F3F">
            <w:pPr>
              <w:pStyle w:val="ListParagraph"/>
              <w:spacing w:line="360" w:lineRule="auto"/>
              <w:ind w:left="0"/>
              <w:jc w:val="both"/>
              <w:rPr>
                <w:rFonts w:cstheme="minorHAnsi"/>
                <w:lang w:val="fr-FR"/>
              </w:rPr>
            </w:pPr>
            <w:r w:rsidRPr="00A50767">
              <w:rPr>
                <w:rFonts w:cstheme="minorHAnsi"/>
                <w:lang w:val="fr-FR"/>
              </w:rPr>
              <w:t>Non – curent liabilities</w:t>
            </w:r>
          </w:p>
          <w:p w14:paraId="7278339D" w14:textId="77777777" w:rsidR="00AD15E1" w:rsidRPr="00A50767" w:rsidRDefault="00AD15E1" w:rsidP="00A67F3F">
            <w:pPr>
              <w:pStyle w:val="ListParagraph"/>
              <w:spacing w:line="360" w:lineRule="auto"/>
              <w:ind w:left="0"/>
              <w:jc w:val="both"/>
              <w:rPr>
                <w:rFonts w:cstheme="minorHAnsi"/>
                <w:lang w:val="fr-FR"/>
              </w:rPr>
            </w:pPr>
            <w:r w:rsidRPr="00A50767">
              <w:rPr>
                <w:rFonts w:cstheme="minorHAnsi"/>
                <w:lang w:val="fr-FR"/>
              </w:rPr>
              <w:t>Curent liabilities</w:t>
            </w:r>
          </w:p>
        </w:tc>
      </w:tr>
      <w:tr w:rsidR="00AD15E1" w:rsidRPr="00A50767" w14:paraId="2C646E7B" w14:textId="77777777" w:rsidTr="00A67F3F">
        <w:tc>
          <w:tcPr>
            <w:tcW w:w="2783" w:type="dxa"/>
            <w:vMerge/>
            <w:tcBorders>
              <w:right w:val="single" w:sz="4" w:space="0" w:color="auto"/>
            </w:tcBorders>
          </w:tcPr>
          <w:p w14:paraId="0D3B599E" w14:textId="77777777" w:rsidR="00AD15E1" w:rsidRPr="00A50767" w:rsidRDefault="00AD15E1" w:rsidP="00A67F3F">
            <w:pPr>
              <w:pStyle w:val="ListParagraph"/>
              <w:spacing w:line="360" w:lineRule="auto"/>
              <w:ind w:left="0"/>
              <w:jc w:val="both"/>
              <w:rPr>
                <w:rFonts w:cstheme="minorHAnsi"/>
                <w:u w:val="single"/>
                <w:lang w:val="fr-FR"/>
              </w:rPr>
            </w:pPr>
          </w:p>
        </w:tc>
        <w:tc>
          <w:tcPr>
            <w:tcW w:w="2781" w:type="dxa"/>
            <w:tcBorders>
              <w:top w:val="nil"/>
              <w:left w:val="single" w:sz="4" w:space="0" w:color="auto"/>
              <w:right w:val="single" w:sz="4" w:space="0" w:color="auto"/>
            </w:tcBorders>
          </w:tcPr>
          <w:p w14:paraId="38E9CB3B" w14:textId="77777777" w:rsidR="00AD15E1" w:rsidRPr="00A50767" w:rsidRDefault="00AD15E1" w:rsidP="00A67F3F">
            <w:pPr>
              <w:pStyle w:val="ListParagraph"/>
              <w:spacing w:line="360" w:lineRule="auto"/>
              <w:ind w:left="0"/>
              <w:jc w:val="both"/>
              <w:rPr>
                <w:rFonts w:cstheme="minorHAnsi"/>
              </w:rPr>
            </w:pPr>
            <w:r w:rsidRPr="00A50767">
              <w:rPr>
                <w:rFonts w:cstheme="minorHAnsi"/>
              </w:rPr>
              <w:t>Drawings</w:t>
            </w:r>
          </w:p>
          <w:p w14:paraId="7C265F30" w14:textId="77777777" w:rsidR="00AD15E1" w:rsidRPr="00A50767" w:rsidRDefault="00AD15E1" w:rsidP="00A67F3F">
            <w:pPr>
              <w:pStyle w:val="ListParagraph"/>
              <w:spacing w:line="360" w:lineRule="auto"/>
              <w:ind w:left="0"/>
              <w:jc w:val="both"/>
              <w:rPr>
                <w:rFonts w:cstheme="minorHAnsi"/>
              </w:rPr>
            </w:pPr>
            <w:r w:rsidRPr="00A50767">
              <w:rPr>
                <w:rFonts w:cstheme="minorHAnsi"/>
              </w:rPr>
              <w:t>Income</w:t>
            </w:r>
          </w:p>
          <w:p w14:paraId="671E9C96" w14:textId="77777777" w:rsidR="00AD15E1" w:rsidRPr="00A50767" w:rsidRDefault="00AD15E1" w:rsidP="00A67F3F">
            <w:pPr>
              <w:pStyle w:val="ListParagraph"/>
              <w:spacing w:line="360" w:lineRule="auto"/>
              <w:ind w:left="0"/>
              <w:jc w:val="both"/>
              <w:rPr>
                <w:rFonts w:cstheme="minorHAnsi"/>
              </w:rPr>
            </w:pPr>
            <w:r w:rsidRPr="00A50767">
              <w:rPr>
                <w:rFonts w:cstheme="minorHAnsi"/>
              </w:rPr>
              <w:t>Expenses</w:t>
            </w:r>
          </w:p>
        </w:tc>
        <w:tc>
          <w:tcPr>
            <w:tcW w:w="3452" w:type="dxa"/>
            <w:vMerge/>
            <w:tcBorders>
              <w:left w:val="single" w:sz="4" w:space="0" w:color="auto"/>
            </w:tcBorders>
          </w:tcPr>
          <w:p w14:paraId="1C6A12EA" w14:textId="77777777" w:rsidR="00AD15E1" w:rsidRPr="00A50767" w:rsidRDefault="00AD15E1" w:rsidP="00A67F3F">
            <w:pPr>
              <w:pStyle w:val="ListParagraph"/>
              <w:spacing w:line="360" w:lineRule="auto"/>
              <w:ind w:left="0"/>
              <w:jc w:val="both"/>
              <w:rPr>
                <w:rFonts w:cstheme="minorHAnsi"/>
                <w:u w:val="single"/>
              </w:rPr>
            </w:pPr>
          </w:p>
        </w:tc>
      </w:tr>
    </w:tbl>
    <w:p w14:paraId="23EF2580" w14:textId="77777777" w:rsidR="00AD15E1" w:rsidRPr="00A50767" w:rsidRDefault="00AD15E1" w:rsidP="00AD15E1">
      <w:pPr>
        <w:pStyle w:val="ListParagraph"/>
        <w:spacing w:line="360" w:lineRule="auto"/>
        <w:ind w:left="1440"/>
        <w:jc w:val="both"/>
        <w:rPr>
          <w:rFonts w:cstheme="minorHAnsi"/>
          <w:sz w:val="24"/>
          <w:szCs w:val="24"/>
          <w:u w:val="single"/>
        </w:rPr>
      </w:pPr>
      <w:r w:rsidRPr="00A50767">
        <w:rPr>
          <w:rFonts w:cstheme="minorHAnsi"/>
          <w:u w:val="single"/>
        </w:rPr>
        <w:br w:type="textWrapping" w:clear="all"/>
      </w:r>
      <w:r w:rsidRPr="00A50767">
        <w:rPr>
          <w:rFonts w:cstheme="minorHAnsi"/>
          <w:sz w:val="24"/>
          <w:szCs w:val="24"/>
          <w:u w:val="single"/>
        </w:rPr>
        <w:t xml:space="preserve"> </w:t>
      </w:r>
    </w:p>
    <w:p w14:paraId="287E578C" w14:textId="77777777" w:rsidR="00AD15E1" w:rsidRPr="00A50767" w:rsidRDefault="00AD15E1" w:rsidP="00AD15E1">
      <w:pPr>
        <w:spacing w:line="360" w:lineRule="auto"/>
        <w:jc w:val="both"/>
        <w:rPr>
          <w:rFonts w:ascii="Arial" w:hAnsi="Arial" w:cs="Arial"/>
          <w:sz w:val="28"/>
          <w:szCs w:val="28"/>
        </w:rPr>
      </w:pPr>
      <w:r w:rsidRPr="00A50767">
        <w:rPr>
          <w:rFonts w:ascii="Arial" w:hAnsi="Arial" w:cs="Arial"/>
          <w:sz w:val="28"/>
          <w:szCs w:val="28"/>
        </w:rPr>
        <w:t>Activity 3.29: Accounting equation and accounting terminology</w:t>
      </w:r>
    </w:p>
    <w:p w14:paraId="11F16A9B" w14:textId="77777777" w:rsidR="00AD15E1" w:rsidRPr="00A50767" w:rsidRDefault="00AD15E1" w:rsidP="00AD15E1">
      <w:pPr>
        <w:spacing w:line="360" w:lineRule="auto"/>
        <w:jc w:val="both"/>
        <w:rPr>
          <w:rFonts w:ascii="Arial" w:hAnsi="Arial" w:cs="Arial"/>
          <w:sz w:val="24"/>
          <w:szCs w:val="24"/>
        </w:rPr>
      </w:pPr>
      <w:r w:rsidRPr="00A50767">
        <w:rPr>
          <w:rFonts w:ascii="Arial" w:hAnsi="Arial" w:cs="Arial"/>
          <w:sz w:val="24"/>
          <w:szCs w:val="24"/>
        </w:rPr>
        <w:t xml:space="preserve">Purpose </w:t>
      </w:r>
    </w:p>
    <w:p w14:paraId="7593807E"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The purpose of this activity is to ensure that you know and understand the basics accounting terminology as well as the elements and components of financial statements. These are important in the accounting process and will help you when you get to the accounting application activities.</w:t>
      </w:r>
    </w:p>
    <w:p w14:paraId="36B546DA" w14:textId="77777777" w:rsidR="00AD15E1" w:rsidRPr="00A50767" w:rsidRDefault="00AD15E1" w:rsidP="00AD15E1">
      <w:pPr>
        <w:spacing w:line="360" w:lineRule="auto"/>
        <w:jc w:val="both"/>
        <w:rPr>
          <w:rFonts w:cstheme="minorHAnsi"/>
          <w:sz w:val="24"/>
          <w:szCs w:val="24"/>
        </w:rPr>
      </w:pPr>
      <w:r w:rsidRPr="00A50767">
        <w:rPr>
          <w:rFonts w:ascii="Arial" w:hAnsi="Arial" w:cs="Arial"/>
          <w:sz w:val="24"/>
          <w:szCs w:val="24"/>
        </w:rPr>
        <w:t>What you will need</w:t>
      </w:r>
      <w:r w:rsidRPr="00A50767">
        <w:rPr>
          <w:rFonts w:cstheme="minorHAnsi"/>
          <w:sz w:val="24"/>
          <w:szCs w:val="24"/>
        </w:rPr>
        <w:t>:</w:t>
      </w:r>
    </w:p>
    <w:p w14:paraId="636BF462" w14:textId="77777777" w:rsidR="00AD15E1" w:rsidRPr="00A50767" w:rsidRDefault="00AD15E1" w:rsidP="00AD15E1">
      <w:pPr>
        <w:pStyle w:val="ListParagraph"/>
        <w:numPr>
          <w:ilvl w:val="0"/>
          <w:numId w:val="14"/>
        </w:numPr>
        <w:spacing w:line="360" w:lineRule="auto"/>
        <w:jc w:val="both"/>
        <w:rPr>
          <w:rFonts w:cstheme="minorHAnsi"/>
          <w:sz w:val="24"/>
          <w:szCs w:val="24"/>
        </w:rPr>
      </w:pPr>
      <w:r w:rsidRPr="00A50767">
        <w:rPr>
          <w:rFonts w:cstheme="minorHAnsi"/>
          <w:sz w:val="24"/>
          <w:szCs w:val="24"/>
        </w:rPr>
        <w:t>Economics, Business and Finance Workbook</w:t>
      </w:r>
    </w:p>
    <w:p w14:paraId="3F8B2F9D" w14:textId="77777777" w:rsidR="00AD15E1" w:rsidRPr="00A50767" w:rsidRDefault="00AD15E1" w:rsidP="00AD15E1">
      <w:pPr>
        <w:pStyle w:val="ListParagraph"/>
        <w:numPr>
          <w:ilvl w:val="0"/>
          <w:numId w:val="14"/>
        </w:numPr>
        <w:spacing w:line="360" w:lineRule="auto"/>
        <w:jc w:val="both"/>
        <w:rPr>
          <w:rFonts w:cstheme="minorHAnsi"/>
          <w:sz w:val="24"/>
          <w:szCs w:val="24"/>
        </w:rPr>
      </w:pPr>
      <w:r w:rsidRPr="00A50767">
        <w:rPr>
          <w:rFonts w:cstheme="minorHAnsi"/>
          <w:sz w:val="24"/>
          <w:szCs w:val="24"/>
        </w:rPr>
        <w:t>Pen and paper and a notebook to write your answers</w:t>
      </w:r>
    </w:p>
    <w:p w14:paraId="59AE75F9" w14:textId="77777777" w:rsidR="00AD15E1" w:rsidRPr="00A50767" w:rsidRDefault="00AD15E1" w:rsidP="00AD15E1">
      <w:pPr>
        <w:rPr>
          <w:rFonts w:cstheme="minorHAnsi"/>
          <w:sz w:val="24"/>
          <w:szCs w:val="24"/>
        </w:rPr>
      </w:pPr>
      <w:r w:rsidRPr="00A50767">
        <w:rPr>
          <w:rFonts w:cstheme="minorHAnsi"/>
          <w:sz w:val="24"/>
          <w:szCs w:val="24"/>
        </w:rPr>
        <w:br w:type="page"/>
      </w:r>
    </w:p>
    <w:p w14:paraId="14F0A66E" w14:textId="77777777" w:rsidR="00AD15E1" w:rsidRPr="00A50767" w:rsidRDefault="00AD15E1" w:rsidP="00AD15E1">
      <w:pPr>
        <w:spacing w:line="360" w:lineRule="auto"/>
        <w:jc w:val="both"/>
        <w:rPr>
          <w:rFonts w:cstheme="minorHAnsi"/>
          <w:sz w:val="24"/>
          <w:szCs w:val="24"/>
        </w:rPr>
      </w:pPr>
      <w:r w:rsidRPr="00A50767">
        <w:rPr>
          <w:rFonts w:ascii="Arial" w:hAnsi="Arial" w:cs="Arial"/>
          <w:sz w:val="24"/>
          <w:szCs w:val="24"/>
        </w:rPr>
        <w:lastRenderedPageBreak/>
        <w:t>Suggested time:</w:t>
      </w:r>
      <w:r w:rsidRPr="00A50767">
        <w:rPr>
          <w:rFonts w:cstheme="minorHAnsi"/>
          <w:sz w:val="24"/>
          <w:szCs w:val="24"/>
        </w:rPr>
        <w:t xml:space="preserve"> 20 Minutes</w:t>
      </w:r>
    </w:p>
    <w:p w14:paraId="6F2D7CAF" w14:textId="77777777" w:rsidR="00AD15E1" w:rsidRPr="00A50767" w:rsidRDefault="00AD15E1" w:rsidP="00AD15E1">
      <w:pPr>
        <w:spacing w:line="360" w:lineRule="auto"/>
        <w:jc w:val="both"/>
        <w:rPr>
          <w:rFonts w:ascii="Arial" w:hAnsi="Arial" w:cs="Arial"/>
          <w:sz w:val="24"/>
          <w:szCs w:val="24"/>
        </w:rPr>
      </w:pPr>
      <w:r w:rsidRPr="00A50767">
        <w:rPr>
          <w:rFonts w:ascii="Arial" w:hAnsi="Arial" w:cs="Arial"/>
          <w:sz w:val="24"/>
          <w:szCs w:val="24"/>
        </w:rPr>
        <w:t>What you will do:</w:t>
      </w:r>
    </w:p>
    <w:p w14:paraId="3F1544A7" w14:textId="77777777" w:rsidR="00AD15E1" w:rsidRPr="00A50767" w:rsidRDefault="00AD15E1" w:rsidP="00AD15E1">
      <w:pPr>
        <w:pStyle w:val="ListParagraph"/>
        <w:numPr>
          <w:ilvl w:val="0"/>
          <w:numId w:val="75"/>
        </w:numPr>
        <w:spacing w:line="360" w:lineRule="auto"/>
        <w:jc w:val="both"/>
        <w:rPr>
          <w:rFonts w:cstheme="minorHAnsi"/>
          <w:sz w:val="24"/>
          <w:szCs w:val="24"/>
        </w:rPr>
      </w:pPr>
      <w:r w:rsidRPr="00A50767">
        <w:rPr>
          <w:rFonts w:cstheme="minorHAnsi"/>
          <w:sz w:val="24"/>
          <w:szCs w:val="24"/>
        </w:rPr>
        <w:t xml:space="preserve">Read and understand the activity question </w:t>
      </w:r>
    </w:p>
    <w:p w14:paraId="2DF796E8" w14:textId="77777777" w:rsidR="00AD15E1" w:rsidRPr="00A50767" w:rsidRDefault="00AD15E1" w:rsidP="00AD15E1">
      <w:pPr>
        <w:pStyle w:val="ListParagraph"/>
        <w:numPr>
          <w:ilvl w:val="0"/>
          <w:numId w:val="75"/>
        </w:numPr>
        <w:spacing w:line="360" w:lineRule="auto"/>
        <w:jc w:val="both"/>
        <w:rPr>
          <w:rFonts w:cstheme="minorHAnsi"/>
          <w:sz w:val="24"/>
          <w:szCs w:val="24"/>
        </w:rPr>
      </w:pPr>
      <w:r w:rsidRPr="00A50767">
        <w:rPr>
          <w:rFonts w:cstheme="minorHAnsi"/>
          <w:sz w:val="24"/>
          <w:szCs w:val="24"/>
        </w:rPr>
        <w:t>Answer the question set on the activity in your note book</w:t>
      </w:r>
    </w:p>
    <w:p w14:paraId="0E650CC3" w14:textId="77777777" w:rsidR="00AD15E1" w:rsidRPr="00A50767" w:rsidRDefault="00AD15E1" w:rsidP="00AD15E1">
      <w:pPr>
        <w:pStyle w:val="ListParagraph"/>
        <w:spacing w:line="360" w:lineRule="auto"/>
        <w:jc w:val="both"/>
        <w:rPr>
          <w:rFonts w:cstheme="minorHAnsi"/>
          <w:sz w:val="24"/>
          <w:szCs w:val="24"/>
        </w:rPr>
      </w:pPr>
    </w:p>
    <w:p w14:paraId="55A75D72" w14:textId="77777777" w:rsidR="00AD15E1" w:rsidRPr="00A50767" w:rsidRDefault="00AD15E1" w:rsidP="00AD15E1">
      <w:pPr>
        <w:pStyle w:val="ListParagraph"/>
        <w:numPr>
          <w:ilvl w:val="0"/>
          <w:numId w:val="77"/>
        </w:numPr>
        <w:spacing w:line="360" w:lineRule="auto"/>
        <w:jc w:val="both"/>
        <w:rPr>
          <w:rFonts w:cstheme="minorHAnsi"/>
          <w:sz w:val="24"/>
          <w:szCs w:val="24"/>
        </w:rPr>
      </w:pPr>
      <w:r w:rsidRPr="00A50767">
        <w:rPr>
          <w:rFonts w:cstheme="minorHAnsi"/>
          <w:sz w:val="24"/>
          <w:szCs w:val="24"/>
        </w:rPr>
        <w:t>Redraw the table of the accounting equation in your notebook.</w:t>
      </w:r>
    </w:p>
    <w:p w14:paraId="10B8B8A2" w14:textId="77777777" w:rsidR="00AD15E1" w:rsidRPr="00A50767" w:rsidRDefault="00AD15E1" w:rsidP="00AD15E1">
      <w:pPr>
        <w:pStyle w:val="ListParagraph"/>
        <w:numPr>
          <w:ilvl w:val="0"/>
          <w:numId w:val="77"/>
        </w:numPr>
        <w:spacing w:line="360" w:lineRule="auto"/>
        <w:jc w:val="both"/>
        <w:rPr>
          <w:rFonts w:cstheme="minorHAnsi"/>
          <w:sz w:val="24"/>
          <w:szCs w:val="24"/>
        </w:rPr>
      </w:pPr>
      <w:r w:rsidRPr="00A50767">
        <w:rPr>
          <w:rFonts w:cstheme="minorHAnsi"/>
          <w:sz w:val="24"/>
          <w:szCs w:val="24"/>
        </w:rPr>
        <w:t>Take the words/terms from the graffiti wall below and write each one under the correct heading in the columns.</w:t>
      </w:r>
    </w:p>
    <w:tbl>
      <w:tblPr>
        <w:tblStyle w:val="TableGrid"/>
        <w:tblW w:w="0" w:type="auto"/>
        <w:tblLook w:val="04A0" w:firstRow="1" w:lastRow="0" w:firstColumn="1" w:lastColumn="0" w:noHBand="0" w:noVBand="1"/>
      </w:tblPr>
      <w:tblGrid>
        <w:gridCol w:w="9016"/>
      </w:tblGrid>
      <w:tr w:rsidR="00AD15E1" w:rsidRPr="00A50767" w14:paraId="7B09179B" w14:textId="77777777" w:rsidTr="00A67F3F">
        <w:tc>
          <w:tcPr>
            <w:tcW w:w="9016" w:type="dxa"/>
          </w:tcPr>
          <w:p w14:paraId="198FC6A4" w14:textId="77777777" w:rsidR="00AD15E1" w:rsidRPr="00A50767" w:rsidRDefault="00AD15E1" w:rsidP="00A67F3F">
            <w:pPr>
              <w:pStyle w:val="ListParagraph"/>
              <w:spacing w:line="360" w:lineRule="auto"/>
              <w:ind w:left="0"/>
              <w:jc w:val="both"/>
              <w:rPr>
                <w:rFonts w:cstheme="minorHAnsi"/>
                <w:b/>
                <w:sz w:val="24"/>
                <w:szCs w:val="24"/>
              </w:rPr>
            </w:pPr>
            <w:r w:rsidRPr="00A50767">
              <w:rPr>
                <w:rFonts w:cstheme="minorHAnsi"/>
                <w:b/>
                <w:sz w:val="24"/>
                <w:szCs w:val="24"/>
              </w:rPr>
              <w:t>Stationery,  Float,     Wages,   Cost of sales,   Equipment,   Rent income,   Packing materials, Telephone,    Trade and other receivables,      Loans,     Rent expenses,   Salaries,   Bank,    Advertising,     Trading Inventory,     Land and buildings,    Trade and other payables,    Cash,</w:t>
            </w:r>
          </w:p>
          <w:p w14:paraId="3BC4465D" w14:textId="77777777" w:rsidR="00AD15E1" w:rsidRPr="00A50767" w:rsidRDefault="00AD15E1" w:rsidP="00A67F3F">
            <w:pPr>
              <w:pStyle w:val="ListParagraph"/>
              <w:spacing w:line="360" w:lineRule="auto"/>
              <w:ind w:left="0"/>
              <w:jc w:val="both"/>
              <w:rPr>
                <w:rFonts w:cstheme="minorHAnsi"/>
                <w:b/>
                <w:sz w:val="24"/>
                <w:szCs w:val="24"/>
              </w:rPr>
            </w:pPr>
            <w:r w:rsidRPr="00A50767">
              <w:rPr>
                <w:rFonts w:cstheme="minorHAnsi"/>
                <w:b/>
                <w:sz w:val="24"/>
                <w:szCs w:val="24"/>
              </w:rPr>
              <w:t>Sales,     Vehicle,      Postage,    Current Income,     Trading License, and    Rates and taxes.</w:t>
            </w:r>
          </w:p>
          <w:p w14:paraId="73CC2DE1" w14:textId="77777777" w:rsidR="00AD15E1" w:rsidRPr="00A50767" w:rsidRDefault="00AD15E1" w:rsidP="00A67F3F">
            <w:pPr>
              <w:spacing w:line="360" w:lineRule="auto"/>
              <w:jc w:val="both"/>
              <w:rPr>
                <w:rFonts w:cstheme="minorHAnsi"/>
                <w:sz w:val="24"/>
                <w:szCs w:val="24"/>
              </w:rPr>
            </w:pPr>
          </w:p>
        </w:tc>
      </w:tr>
    </w:tbl>
    <w:p w14:paraId="26DB93B7" w14:textId="77777777" w:rsidR="00AD15E1" w:rsidRPr="00A50767" w:rsidRDefault="00AD15E1" w:rsidP="00AD15E1">
      <w:pPr>
        <w:spacing w:line="360" w:lineRule="auto"/>
        <w:jc w:val="both"/>
        <w:rPr>
          <w:rFonts w:cstheme="minorHAnsi"/>
          <w:sz w:val="24"/>
          <w:szCs w:val="24"/>
        </w:rPr>
      </w:pPr>
    </w:p>
    <w:tbl>
      <w:tblPr>
        <w:tblStyle w:val="TableGrid"/>
        <w:tblW w:w="0" w:type="auto"/>
        <w:tblInd w:w="405" w:type="dxa"/>
        <w:tblLook w:val="04A0" w:firstRow="1" w:lastRow="0" w:firstColumn="1" w:lastColumn="0" w:noHBand="0" w:noVBand="1"/>
      </w:tblPr>
      <w:tblGrid>
        <w:gridCol w:w="2822"/>
        <w:gridCol w:w="2835"/>
        <w:gridCol w:w="2693"/>
      </w:tblGrid>
      <w:tr w:rsidR="00AD15E1" w:rsidRPr="00A50767" w14:paraId="50D932FE" w14:textId="77777777" w:rsidTr="00A67F3F">
        <w:tc>
          <w:tcPr>
            <w:tcW w:w="2822" w:type="dxa"/>
            <w:tcBorders>
              <w:right w:val="single" w:sz="4" w:space="0" w:color="auto"/>
            </w:tcBorders>
            <w:shd w:val="clear" w:color="auto" w:fill="BFBFBF" w:themeFill="background1" w:themeFillShade="BF"/>
          </w:tcPr>
          <w:p w14:paraId="50BE9771" w14:textId="77777777" w:rsidR="00AD15E1" w:rsidRPr="00A50767" w:rsidRDefault="00AD15E1" w:rsidP="00A67F3F">
            <w:pPr>
              <w:pStyle w:val="ListParagraph"/>
              <w:spacing w:line="360" w:lineRule="auto"/>
              <w:ind w:left="0"/>
              <w:jc w:val="both"/>
              <w:rPr>
                <w:rFonts w:cstheme="minorHAnsi"/>
                <w:b/>
                <w:sz w:val="24"/>
                <w:szCs w:val="24"/>
              </w:rPr>
            </w:pPr>
            <w:r w:rsidRPr="00A50767">
              <w:rPr>
                <w:rFonts w:cstheme="minorHAnsi"/>
                <w:b/>
                <w:sz w:val="24"/>
                <w:szCs w:val="24"/>
              </w:rPr>
              <w:t>Assets                      =</w:t>
            </w:r>
          </w:p>
        </w:tc>
        <w:tc>
          <w:tcPr>
            <w:tcW w:w="2835" w:type="dxa"/>
            <w:tcBorders>
              <w:left w:val="single" w:sz="4" w:space="0" w:color="auto"/>
              <w:right w:val="single" w:sz="4" w:space="0" w:color="auto"/>
            </w:tcBorders>
            <w:shd w:val="clear" w:color="auto" w:fill="BFBFBF" w:themeFill="background1" w:themeFillShade="BF"/>
          </w:tcPr>
          <w:p w14:paraId="3AC49A3A" w14:textId="77777777" w:rsidR="00AD15E1" w:rsidRPr="00A50767" w:rsidRDefault="00AD15E1" w:rsidP="00A67F3F">
            <w:pPr>
              <w:pStyle w:val="ListParagraph"/>
              <w:spacing w:line="360" w:lineRule="auto"/>
              <w:ind w:left="0"/>
              <w:jc w:val="both"/>
              <w:rPr>
                <w:rFonts w:cstheme="minorHAnsi"/>
                <w:b/>
                <w:sz w:val="24"/>
                <w:szCs w:val="24"/>
              </w:rPr>
            </w:pPr>
            <w:r w:rsidRPr="00A50767">
              <w:rPr>
                <w:rFonts w:cstheme="minorHAnsi"/>
                <w:b/>
                <w:sz w:val="24"/>
                <w:szCs w:val="24"/>
              </w:rPr>
              <w:t>Owner’s equity             +</w:t>
            </w:r>
          </w:p>
        </w:tc>
        <w:tc>
          <w:tcPr>
            <w:tcW w:w="2693" w:type="dxa"/>
            <w:tcBorders>
              <w:left w:val="single" w:sz="4" w:space="0" w:color="auto"/>
            </w:tcBorders>
            <w:shd w:val="clear" w:color="auto" w:fill="BFBFBF" w:themeFill="background1" w:themeFillShade="BF"/>
          </w:tcPr>
          <w:p w14:paraId="235D642F" w14:textId="77777777" w:rsidR="00AD15E1" w:rsidRPr="00A50767" w:rsidRDefault="00AD15E1" w:rsidP="00A67F3F">
            <w:pPr>
              <w:pStyle w:val="ListParagraph"/>
              <w:spacing w:line="360" w:lineRule="auto"/>
              <w:ind w:left="0"/>
              <w:jc w:val="both"/>
              <w:rPr>
                <w:rFonts w:cstheme="minorHAnsi"/>
                <w:b/>
                <w:sz w:val="24"/>
                <w:szCs w:val="24"/>
              </w:rPr>
            </w:pPr>
            <w:r w:rsidRPr="00A50767">
              <w:rPr>
                <w:rFonts w:cstheme="minorHAnsi"/>
                <w:b/>
                <w:sz w:val="24"/>
                <w:szCs w:val="24"/>
              </w:rPr>
              <w:t>Liabilities</w:t>
            </w:r>
          </w:p>
        </w:tc>
      </w:tr>
      <w:tr w:rsidR="00AD15E1" w:rsidRPr="00A50767" w14:paraId="7E2F7595" w14:textId="77777777" w:rsidTr="00A67F3F">
        <w:tc>
          <w:tcPr>
            <w:tcW w:w="2822" w:type="dxa"/>
            <w:tcBorders>
              <w:bottom w:val="single" w:sz="4" w:space="0" w:color="auto"/>
              <w:right w:val="single" w:sz="4" w:space="0" w:color="auto"/>
            </w:tcBorders>
          </w:tcPr>
          <w:p w14:paraId="378624E6" w14:textId="77777777" w:rsidR="00AD15E1" w:rsidRPr="00A50767" w:rsidRDefault="00AD15E1" w:rsidP="00A67F3F">
            <w:pPr>
              <w:pStyle w:val="ListParagraph"/>
              <w:spacing w:line="360" w:lineRule="auto"/>
              <w:ind w:left="0"/>
              <w:jc w:val="both"/>
              <w:rPr>
                <w:rFonts w:cstheme="minorHAnsi"/>
                <w:sz w:val="24"/>
                <w:szCs w:val="24"/>
              </w:rPr>
            </w:pPr>
          </w:p>
        </w:tc>
        <w:tc>
          <w:tcPr>
            <w:tcW w:w="2835" w:type="dxa"/>
            <w:tcBorders>
              <w:left w:val="single" w:sz="4" w:space="0" w:color="auto"/>
              <w:bottom w:val="single" w:sz="4" w:space="0" w:color="auto"/>
              <w:right w:val="single" w:sz="4" w:space="0" w:color="auto"/>
            </w:tcBorders>
          </w:tcPr>
          <w:p w14:paraId="3042513D" w14:textId="77777777" w:rsidR="00AD15E1" w:rsidRPr="00A50767" w:rsidRDefault="00AD15E1" w:rsidP="00A67F3F">
            <w:pPr>
              <w:pStyle w:val="ListParagraph"/>
              <w:spacing w:line="360" w:lineRule="auto"/>
              <w:ind w:left="0"/>
              <w:jc w:val="both"/>
              <w:rPr>
                <w:rFonts w:cstheme="minorHAnsi"/>
                <w:sz w:val="24"/>
                <w:szCs w:val="24"/>
              </w:rPr>
            </w:pPr>
          </w:p>
        </w:tc>
        <w:tc>
          <w:tcPr>
            <w:tcW w:w="2693" w:type="dxa"/>
            <w:tcBorders>
              <w:left w:val="single" w:sz="4" w:space="0" w:color="auto"/>
              <w:bottom w:val="single" w:sz="4" w:space="0" w:color="auto"/>
            </w:tcBorders>
          </w:tcPr>
          <w:p w14:paraId="7B336826" w14:textId="77777777" w:rsidR="00AD15E1" w:rsidRPr="00A50767" w:rsidRDefault="00AD15E1" w:rsidP="00A67F3F">
            <w:pPr>
              <w:pStyle w:val="ListParagraph"/>
              <w:spacing w:line="360" w:lineRule="auto"/>
              <w:ind w:left="0"/>
              <w:jc w:val="both"/>
              <w:rPr>
                <w:rFonts w:cstheme="minorHAnsi"/>
                <w:sz w:val="24"/>
                <w:szCs w:val="24"/>
              </w:rPr>
            </w:pPr>
          </w:p>
        </w:tc>
      </w:tr>
    </w:tbl>
    <w:p w14:paraId="7DBED806" w14:textId="77777777" w:rsidR="00AD15E1" w:rsidRPr="00A50767" w:rsidRDefault="00AD15E1" w:rsidP="00AD15E1">
      <w:pPr>
        <w:spacing w:line="360" w:lineRule="auto"/>
        <w:jc w:val="both"/>
        <w:rPr>
          <w:rFonts w:cstheme="minorHAnsi"/>
          <w:sz w:val="24"/>
          <w:szCs w:val="24"/>
        </w:rPr>
      </w:pPr>
    </w:p>
    <w:p w14:paraId="1D726AF9" w14:textId="77777777" w:rsidR="00AD15E1" w:rsidRPr="00A50767" w:rsidRDefault="00AD15E1" w:rsidP="00AD15E1">
      <w:pPr>
        <w:rPr>
          <w:rFonts w:ascii="Arial" w:hAnsi="Arial" w:cs="Arial"/>
          <w:sz w:val="28"/>
          <w:szCs w:val="28"/>
          <w:u w:val="single"/>
        </w:rPr>
      </w:pPr>
      <w:r w:rsidRPr="00A50767">
        <w:rPr>
          <w:rFonts w:ascii="Arial" w:hAnsi="Arial" w:cs="Arial"/>
          <w:sz w:val="28"/>
          <w:szCs w:val="28"/>
          <w:u w:val="single"/>
        </w:rPr>
        <w:t xml:space="preserve">Guided reflection </w:t>
      </w:r>
    </w:p>
    <w:p w14:paraId="497E919F" w14:textId="77777777" w:rsidR="00AD15E1" w:rsidRPr="00A50767" w:rsidRDefault="00AD15E1" w:rsidP="00AD15E1">
      <w:pPr>
        <w:jc w:val="both"/>
        <w:rPr>
          <w:rFonts w:cstheme="minorHAnsi"/>
        </w:rPr>
      </w:pPr>
      <w:r w:rsidRPr="00A50767">
        <w:rPr>
          <w:rFonts w:cstheme="minorHAnsi"/>
        </w:rPr>
        <w:t xml:space="preserve">Check your understanding of the elements and components of the financial statements by comparing you answers with the answers at the back of your workbook. How did you find your performance? Highlight all the incorrect answers and go back to the theory to ensure that you understand why it is classified as it is.   </w:t>
      </w:r>
    </w:p>
    <w:p w14:paraId="17A55F53" w14:textId="77777777" w:rsidR="00AD15E1" w:rsidRPr="00A50767" w:rsidRDefault="00AD15E1" w:rsidP="00AD15E1">
      <w:pPr>
        <w:jc w:val="both"/>
        <w:rPr>
          <w:rFonts w:cstheme="minorHAnsi"/>
        </w:rPr>
      </w:pPr>
      <w:r w:rsidRPr="00A50767">
        <w:rPr>
          <w:rFonts w:cstheme="minorHAnsi"/>
        </w:rPr>
        <w:t>These elements and components of financial statements are very crucial as you will not be able to work with the accounting equation unless you are very familiar with all of them. Having cleared up the terminology, we can start to explain the purpose of the accounting equation in the next section.</w:t>
      </w:r>
    </w:p>
    <w:p w14:paraId="3E46AF78" w14:textId="77777777" w:rsidR="00AD15E1" w:rsidRPr="00A50767" w:rsidRDefault="00AD15E1" w:rsidP="00AD15E1">
      <w:pPr>
        <w:shd w:val="clear" w:color="auto" w:fill="FFFFFF"/>
        <w:spacing w:after="0" w:line="240" w:lineRule="auto"/>
        <w:rPr>
          <w:rFonts w:ascii="Arial" w:eastAsia="Times New Roman" w:hAnsi="Arial" w:cs="Arial"/>
          <w:sz w:val="19"/>
          <w:szCs w:val="19"/>
          <w:lang w:val="en-ZA" w:eastAsia="en-ZA"/>
        </w:rPr>
      </w:pPr>
    </w:p>
    <w:p w14:paraId="38C670E7" w14:textId="77777777" w:rsidR="00AD15E1" w:rsidRPr="00A50767" w:rsidRDefault="00AD15E1" w:rsidP="00AD15E1">
      <w:pPr>
        <w:spacing w:after="0" w:line="360" w:lineRule="auto"/>
        <w:jc w:val="both"/>
        <w:rPr>
          <w:rFonts w:eastAsia="Times New Roman" w:cstheme="minorHAnsi"/>
          <w:sz w:val="28"/>
          <w:szCs w:val="28"/>
        </w:rPr>
      </w:pPr>
      <w:r w:rsidRPr="00A50767">
        <w:rPr>
          <w:rFonts w:ascii="Arial" w:eastAsia="Times New Roman" w:hAnsi="Arial" w:cs="Arial"/>
          <w:sz w:val="28"/>
          <w:szCs w:val="28"/>
        </w:rPr>
        <w:t>3.3.9 Analysis of transactions using the basic accounting equation</w:t>
      </w:r>
      <w:r w:rsidRPr="00A50767">
        <w:rPr>
          <w:rFonts w:eastAsia="Times New Roman" w:cstheme="minorHAnsi"/>
          <w:sz w:val="28"/>
          <w:szCs w:val="28"/>
        </w:rPr>
        <w:t>.</w:t>
      </w:r>
    </w:p>
    <w:p w14:paraId="2FE60D62"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 xml:space="preserve">Having cleared up the terminology, we can start to explain the purpose of the accounting equation. The accounting equation is how double-entry bookkeeping is established. The equation represents the relationship between the assets, liabilities, and owner's equity of a small business. Since every business transaction affects at least two of a company’s accounts, the accounting equation will always </w:t>
      </w:r>
      <w:r w:rsidRPr="00A50767">
        <w:rPr>
          <w:rFonts w:eastAsia="Times New Roman" w:cstheme="minorHAnsi"/>
        </w:rPr>
        <w:lastRenderedPageBreak/>
        <w:t>be “in balance,” meaning the left side should always be equal to the right side. Thus, the accounting formula essentially shows that what the firm owns (its assets) is purchased by either what it owes (its liabilities) or by what its owners invests (its shareholders equity or capital).</w:t>
      </w:r>
    </w:p>
    <w:p w14:paraId="279C3CAC" w14:textId="77777777" w:rsidR="00AD15E1" w:rsidRPr="00A50767" w:rsidRDefault="00AD15E1" w:rsidP="00AD15E1">
      <w:pPr>
        <w:spacing w:before="100" w:beforeAutospacing="1" w:after="100" w:afterAutospacing="1" w:line="360" w:lineRule="auto"/>
        <w:jc w:val="both"/>
        <w:rPr>
          <w:rFonts w:eastAsia="Times New Roman" w:cstheme="minorHAnsi"/>
          <w:b/>
        </w:rPr>
      </w:pPr>
      <w:r w:rsidRPr="00A50767">
        <w:rPr>
          <w:rFonts w:eastAsia="Times New Roman" w:cstheme="minorHAnsi"/>
        </w:rPr>
        <w:t xml:space="preserve">For example: A student buys a </w:t>
      </w:r>
      <w:hyperlink r:id="rId244" w:tooltip="Computer" w:history="1">
        <w:r w:rsidRPr="00A50767">
          <w:rPr>
            <w:rFonts w:eastAsia="Times New Roman" w:cstheme="minorHAnsi"/>
          </w:rPr>
          <w:t>computer</w:t>
        </w:r>
      </w:hyperlink>
      <w:r w:rsidRPr="00A50767">
        <w:rPr>
          <w:rFonts w:eastAsia="Times New Roman" w:cstheme="minorHAnsi"/>
        </w:rPr>
        <w:t xml:space="preserve"> for R945. To pay for the computer, the student uses R445 in cash and borrows R500 for the remainder. Now his </w:t>
      </w:r>
      <w:hyperlink r:id="rId245" w:tooltip="Asset" w:history="1">
        <w:r w:rsidRPr="00A50767">
          <w:rPr>
            <w:rFonts w:eastAsia="Times New Roman" w:cstheme="minorHAnsi"/>
          </w:rPr>
          <w:t>assets</w:t>
        </w:r>
      </w:hyperlink>
      <w:r w:rsidRPr="00A50767">
        <w:rPr>
          <w:rFonts w:eastAsia="Times New Roman" w:cstheme="minorHAnsi"/>
        </w:rPr>
        <w:t xml:space="preserve"> are worth R945,however the cash has now </w:t>
      </w:r>
      <w:r w:rsidRPr="00A50767">
        <w:rPr>
          <w:rFonts w:eastAsia="Times New Roman" w:cstheme="minorHAnsi"/>
          <w:b/>
        </w:rPr>
        <w:t xml:space="preserve">been reduced by R445 and  </w:t>
      </w:r>
      <w:hyperlink r:id="rId246" w:tooltip="Liability (accounting)" w:history="1">
        <w:r w:rsidRPr="00A50767">
          <w:rPr>
            <w:rFonts w:eastAsia="Times New Roman" w:cstheme="minorHAnsi"/>
            <w:b/>
          </w:rPr>
          <w:t>liabilities</w:t>
        </w:r>
      </w:hyperlink>
      <w:r w:rsidRPr="00A50767">
        <w:rPr>
          <w:rFonts w:eastAsia="Times New Roman" w:cstheme="minorHAnsi"/>
          <w:b/>
        </w:rPr>
        <w:t xml:space="preserve"> are R500.</w:t>
      </w:r>
    </w:p>
    <w:tbl>
      <w:tblPr>
        <w:tblStyle w:val="TableGrid"/>
        <w:tblW w:w="0" w:type="auto"/>
        <w:tblLook w:val="04A0" w:firstRow="1" w:lastRow="0" w:firstColumn="1" w:lastColumn="0" w:noHBand="0" w:noVBand="1"/>
      </w:tblPr>
      <w:tblGrid>
        <w:gridCol w:w="3005"/>
        <w:gridCol w:w="3005"/>
        <w:gridCol w:w="3006"/>
      </w:tblGrid>
      <w:tr w:rsidR="00AD15E1" w:rsidRPr="00A50767" w14:paraId="75E13C89" w14:textId="77777777" w:rsidTr="00A67F3F">
        <w:tc>
          <w:tcPr>
            <w:tcW w:w="3005" w:type="dxa"/>
          </w:tcPr>
          <w:p w14:paraId="2FD064AF" w14:textId="77777777" w:rsidR="00AD15E1" w:rsidRPr="00A50767" w:rsidRDefault="00AD15E1" w:rsidP="00A67F3F">
            <w:pPr>
              <w:spacing w:before="100" w:beforeAutospacing="1" w:after="100" w:afterAutospacing="1" w:line="360" w:lineRule="auto"/>
              <w:jc w:val="both"/>
              <w:rPr>
                <w:rFonts w:eastAsia="Times New Roman" w:cstheme="minorHAnsi"/>
                <w:b/>
              </w:rPr>
            </w:pPr>
            <w:r w:rsidRPr="00A50767">
              <w:rPr>
                <w:rFonts w:eastAsia="Times New Roman" w:cstheme="minorHAnsi"/>
                <w:b/>
              </w:rPr>
              <w:t>Assets                          =</w:t>
            </w:r>
          </w:p>
        </w:tc>
        <w:tc>
          <w:tcPr>
            <w:tcW w:w="3005" w:type="dxa"/>
          </w:tcPr>
          <w:p w14:paraId="68B34B03" w14:textId="77777777" w:rsidR="00AD15E1" w:rsidRPr="00A50767" w:rsidRDefault="00AD15E1" w:rsidP="00A67F3F">
            <w:pPr>
              <w:spacing w:before="100" w:beforeAutospacing="1" w:after="100" w:afterAutospacing="1" w:line="360" w:lineRule="auto"/>
              <w:jc w:val="both"/>
              <w:rPr>
                <w:rFonts w:eastAsia="Times New Roman" w:cstheme="minorHAnsi"/>
                <w:b/>
              </w:rPr>
            </w:pPr>
            <w:r w:rsidRPr="00A50767">
              <w:rPr>
                <w:rFonts w:eastAsia="Times New Roman" w:cstheme="minorHAnsi"/>
                <w:b/>
              </w:rPr>
              <w:t>Owners’ equity          +</w:t>
            </w:r>
          </w:p>
        </w:tc>
        <w:tc>
          <w:tcPr>
            <w:tcW w:w="3006" w:type="dxa"/>
          </w:tcPr>
          <w:p w14:paraId="4151B032" w14:textId="77777777" w:rsidR="00AD15E1" w:rsidRPr="00A50767" w:rsidRDefault="00AD15E1" w:rsidP="00A67F3F">
            <w:pPr>
              <w:spacing w:before="100" w:beforeAutospacing="1" w:after="100" w:afterAutospacing="1" w:line="360" w:lineRule="auto"/>
              <w:jc w:val="both"/>
              <w:rPr>
                <w:rFonts w:eastAsia="Times New Roman" w:cstheme="minorHAnsi"/>
                <w:b/>
              </w:rPr>
            </w:pPr>
            <w:r w:rsidRPr="00A50767">
              <w:rPr>
                <w:rFonts w:eastAsia="Times New Roman" w:cstheme="minorHAnsi"/>
                <w:b/>
              </w:rPr>
              <w:t>Liabilities</w:t>
            </w:r>
          </w:p>
        </w:tc>
      </w:tr>
      <w:tr w:rsidR="00AD15E1" w:rsidRPr="00A50767" w14:paraId="11FE30F4" w14:textId="77777777" w:rsidTr="00A67F3F">
        <w:tc>
          <w:tcPr>
            <w:tcW w:w="3005" w:type="dxa"/>
          </w:tcPr>
          <w:p w14:paraId="5CDC53D2" w14:textId="77777777" w:rsidR="00AD15E1" w:rsidRPr="00A50767" w:rsidRDefault="00AD15E1" w:rsidP="00A67F3F">
            <w:pPr>
              <w:spacing w:before="100" w:beforeAutospacing="1" w:after="100" w:afterAutospacing="1" w:line="360" w:lineRule="auto"/>
              <w:jc w:val="both"/>
              <w:rPr>
                <w:rFonts w:eastAsia="Times New Roman" w:cstheme="minorHAnsi"/>
                <w:b/>
              </w:rPr>
            </w:pPr>
            <w:r w:rsidRPr="00A50767">
              <w:rPr>
                <w:rFonts w:eastAsia="Times New Roman" w:cstheme="minorHAnsi"/>
                <w:b/>
              </w:rPr>
              <w:t>R945 – R445 (cash)</w:t>
            </w:r>
          </w:p>
        </w:tc>
        <w:tc>
          <w:tcPr>
            <w:tcW w:w="3005" w:type="dxa"/>
          </w:tcPr>
          <w:p w14:paraId="0B888977" w14:textId="77777777" w:rsidR="00AD15E1" w:rsidRPr="00A50767" w:rsidRDefault="00AD15E1" w:rsidP="00A67F3F">
            <w:pPr>
              <w:spacing w:before="100" w:beforeAutospacing="1" w:after="100" w:afterAutospacing="1" w:line="360" w:lineRule="auto"/>
              <w:jc w:val="both"/>
              <w:rPr>
                <w:rFonts w:eastAsia="Times New Roman" w:cstheme="minorHAnsi"/>
                <w:b/>
              </w:rPr>
            </w:pPr>
            <w:r w:rsidRPr="00A50767">
              <w:rPr>
                <w:rFonts w:eastAsia="Times New Roman" w:cstheme="minorHAnsi"/>
                <w:b/>
              </w:rPr>
              <w:t>No effect on the equity</w:t>
            </w:r>
          </w:p>
        </w:tc>
        <w:tc>
          <w:tcPr>
            <w:tcW w:w="3006" w:type="dxa"/>
          </w:tcPr>
          <w:p w14:paraId="100E5C78" w14:textId="77777777" w:rsidR="00AD15E1" w:rsidRPr="00A50767" w:rsidRDefault="00AD15E1" w:rsidP="00A67F3F">
            <w:pPr>
              <w:spacing w:before="100" w:beforeAutospacing="1" w:after="100" w:afterAutospacing="1" w:line="360" w:lineRule="auto"/>
              <w:jc w:val="both"/>
              <w:rPr>
                <w:rFonts w:eastAsia="Times New Roman" w:cstheme="minorHAnsi"/>
                <w:b/>
              </w:rPr>
            </w:pPr>
            <w:r w:rsidRPr="00A50767">
              <w:rPr>
                <w:rFonts w:eastAsia="Times New Roman" w:cstheme="minorHAnsi"/>
                <w:b/>
              </w:rPr>
              <w:t>R500</w:t>
            </w:r>
          </w:p>
        </w:tc>
      </w:tr>
      <w:tr w:rsidR="00AD15E1" w:rsidRPr="00A50767" w14:paraId="38624E24" w14:textId="77777777" w:rsidTr="00A67F3F">
        <w:tc>
          <w:tcPr>
            <w:tcW w:w="3005" w:type="dxa"/>
          </w:tcPr>
          <w:p w14:paraId="5FA8AD72" w14:textId="77777777" w:rsidR="00AD15E1" w:rsidRPr="00A50767" w:rsidRDefault="00AD15E1" w:rsidP="00A67F3F">
            <w:pPr>
              <w:spacing w:before="100" w:beforeAutospacing="1" w:after="100" w:afterAutospacing="1" w:line="360" w:lineRule="auto"/>
              <w:jc w:val="both"/>
              <w:rPr>
                <w:rFonts w:eastAsia="Times New Roman" w:cstheme="minorHAnsi"/>
                <w:b/>
              </w:rPr>
            </w:pPr>
            <w:r w:rsidRPr="00A50767">
              <w:rPr>
                <w:rFonts w:eastAsia="Times New Roman" w:cstheme="minorHAnsi"/>
                <w:b/>
              </w:rPr>
              <w:t>R500</w:t>
            </w:r>
          </w:p>
        </w:tc>
        <w:tc>
          <w:tcPr>
            <w:tcW w:w="3005" w:type="dxa"/>
          </w:tcPr>
          <w:p w14:paraId="6512E014" w14:textId="77777777" w:rsidR="00AD15E1" w:rsidRPr="00A50767" w:rsidRDefault="00AD15E1" w:rsidP="00A67F3F">
            <w:pPr>
              <w:spacing w:before="100" w:beforeAutospacing="1" w:after="100" w:afterAutospacing="1" w:line="360" w:lineRule="auto"/>
              <w:jc w:val="both"/>
              <w:rPr>
                <w:rFonts w:eastAsia="Times New Roman" w:cstheme="minorHAnsi"/>
                <w:b/>
              </w:rPr>
            </w:pPr>
            <w:r w:rsidRPr="00A50767">
              <w:rPr>
                <w:rFonts w:eastAsia="Times New Roman" w:cstheme="minorHAnsi"/>
                <w:b/>
              </w:rPr>
              <w:t>0 change in equity</w:t>
            </w:r>
          </w:p>
        </w:tc>
        <w:tc>
          <w:tcPr>
            <w:tcW w:w="3006" w:type="dxa"/>
          </w:tcPr>
          <w:p w14:paraId="202B4E29" w14:textId="77777777" w:rsidR="00AD15E1" w:rsidRPr="00A50767" w:rsidRDefault="00AD15E1" w:rsidP="00A67F3F">
            <w:pPr>
              <w:spacing w:before="100" w:beforeAutospacing="1" w:after="100" w:afterAutospacing="1" w:line="360" w:lineRule="auto"/>
              <w:jc w:val="both"/>
              <w:rPr>
                <w:rFonts w:eastAsia="Times New Roman" w:cstheme="minorHAnsi"/>
                <w:b/>
              </w:rPr>
            </w:pPr>
            <w:r w:rsidRPr="00A50767">
              <w:rPr>
                <w:rFonts w:eastAsia="Times New Roman" w:cstheme="minorHAnsi"/>
                <w:b/>
              </w:rPr>
              <w:t>R500</w:t>
            </w:r>
          </w:p>
        </w:tc>
      </w:tr>
    </w:tbl>
    <w:p w14:paraId="2E5C8D5A" w14:textId="77777777" w:rsidR="00AD15E1" w:rsidRPr="00A50767" w:rsidRDefault="00AD15E1" w:rsidP="00AD15E1">
      <w:pPr>
        <w:spacing w:before="100" w:beforeAutospacing="1" w:after="100" w:afterAutospacing="1" w:line="360" w:lineRule="auto"/>
        <w:jc w:val="both"/>
        <w:rPr>
          <w:rFonts w:eastAsia="Times New Roman" w:cstheme="minorHAnsi"/>
          <w:b/>
        </w:rPr>
      </w:pPr>
      <w:r w:rsidRPr="00A50767">
        <w:rPr>
          <w:rFonts w:eastAsia="Times New Roman" w:cstheme="minorHAnsi"/>
          <w:b/>
        </w:rPr>
        <w:t>The equation remains in balance</w:t>
      </w:r>
    </w:p>
    <w:p w14:paraId="2FA77A1B" w14:textId="77777777" w:rsidR="00AD15E1" w:rsidRPr="00A50767" w:rsidRDefault="00AD15E1" w:rsidP="00AD15E1">
      <w:pPr>
        <w:spacing w:before="100" w:beforeAutospacing="1" w:after="100" w:afterAutospacing="1" w:line="360" w:lineRule="auto"/>
        <w:rPr>
          <w:rFonts w:eastAsia="Times New Roman" w:cstheme="minorHAnsi"/>
        </w:rPr>
      </w:pPr>
      <w:r w:rsidRPr="00A50767">
        <w:rPr>
          <w:rFonts w:eastAsia="Times New Roman" w:cstheme="minorHAnsi"/>
        </w:rPr>
        <w:t>The formula can be rewritten:</w:t>
      </w:r>
    </w:p>
    <w:p w14:paraId="4704316E" w14:textId="77777777" w:rsidR="00AD15E1" w:rsidRPr="00A50767" w:rsidRDefault="00AD15E1" w:rsidP="00AD15E1">
      <w:pPr>
        <w:spacing w:after="0" w:line="360" w:lineRule="auto"/>
        <w:ind w:left="720"/>
        <w:jc w:val="both"/>
        <w:rPr>
          <w:rFonts w:eastAsia="Times New Roman" w:cstheme="minorHAnsi"/>
        </w:rPr>
      </w:pPr>
      <w:r w:rsidRPr="00A50767">
        <w:rPr>
          <w:rFonts w:eastAsia="Times New Roman" w:cstheme="minorHAnsi"/>
          <w:bCs/>
        </w:rPr>
        <w:t>Assets</w:t>
      </w:r>
      <w:r w:rsidRPr="00A50767">
        <w:rPr>
          <w:rFonts w:eastAsia="Times New Roman" w:cstheme="minorHAnsi"/>
        </w:rPr>
        <w:t xml:space="preserve"> - </w:t>
      </w:r>
      <w:r w:rsidRPr="00A50767">
        <w:rPr>
          <w:rFonts w:eastAsia="Times New Roman" w:cstheme="minorHAnsi"/>
          <w:bCs/>
        </w:rPr>
        <w:t>Liabilities</w:t>
      </w:r>
      <w:r w:rsidRPr="00A50767">
        <w:rPr>
          <w:rFonts w:eastAsia="Times New Roman" w:cstheme="minorHAnsi"/>
        </w:rPr>
        <w:t xml:space="preserve"> = (Shareholders' or Owners' </w:t>
      </w:r>
      <w:r w:rsidRPr="00A50767">
        <w:rPr>
          <w:rFonts w:eastAsia="Times New Roman" w:cstheme="minorHAnsi"/>
          <w:bCs/>
        </w:rPr>
        <w:t>Equity</w:t>
      </w:r>
      <w:r w:rsidRPr="00A50767">
        <w:rPr>
          <w:rFonts w:eastAsia="Times New Roman" w:cstheme="minorHAnsi"/>
        </w:rPr>
        <w:t xml:space="preserve">) </w:t>
      </w:r>
    </w:p>
    <w:p w14:paraId="06E917B7"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 xml:space="preserve">Now it shows owners' interest is equal to </w:t>
      </w:r>
      <w:hyperlink r:id="rId247" w:tooltip="Property" w:history="1">
        <w:r w:rsidRPr="00A50767">
          <w:rPr>
            <w:rFonts w:eastAsia="Times New Roman" w:cstheme="minorHAnsi"/>
          </w:rPr>
          <w:t>property</w:t>
        </w:r>
      </w:hyperlink>
      <w:r w:rsidRPr="00A50767">
        <w:rPr>
          <w:rFonts w:eastAsia="Times New Roman" w:cstheme="minorHAnsi"/>
        </w:rPr>
        <w:t xml:space="preserve"> (assets) minus </w:t>
      </w:r>
      <w:hyperlink r:id="rId248" w:tooltip="Debts" w:history="1">
        <w:r w:rsidRPr="00A50767">
          <w:rPr>
            <w:rFonts w:eastAsia="Times New Roman" w:cstheme="minorHAnsi"/>
          </w:rPr>
          <w:t>debts</w:t>
        </w:r>
      </w:hyperlink>
      <w:r w:rsidRPr="00A50767">
        <w:rPr>
          <w:rFonts w:eastAsia="Times New Roman" w:cstheme="minorHAnsi"/>
        </w:rPr>
        <w:t xml:space="preserve"> (liabilities). Since in a company owners are </w:t>
      </w:r>
      <w:hyperlink r:id="rId249" w:tooltip="Shareholders" w:history="1">
        <w:r w:rsidRPr="00A50767">
          <w:rPr>
            <w:rFonts w:eastAsia="Times New Roman" w:cstheme="minorHAnsi"/>
          </w:rPr>
          <w:t>shareholders</w:t>
        </w:r>
      </w:hyperlink>
      <w:r w:rsidRPr="00A50767">
        <w:rPr>
          <w:rFonts w:eastAsia="Times New Roman" w:cstheme="minorHAnsi"/>
        </w:rPr>
        <w:t xml:space="preserve">, owner's interest is called </w:t>
      </w:r>
      <w:hyperlink r:id="rId250" w:tooltip="Shareholders' equity" w:history="1">
        <w:r w:rsidRPr="00A50767">
          <w:rPr>
            <w:rFonts w:eastAsia="Times New Roman" w:cstheme="minorHAnsi"/>
            <w:u w:val="single"/>
          </w:rPr>
          <w:t>shareholders' equity</w:t>
        </w:r>
      </w:hyperlink>
      <w:r w:rsidRPr="00A50767">
        <w:rPr>
          <w:rFonts w:eastAsia="Times New Roman" w:cstheme="minorHAnsi"/>
          <w:u w:val="single"/>
        </w:rPr>
        <w:t>.</w:t>
      </w:r>
      <w:r w:rsidRPr="00A50767">
        <w:rPr>
          <w:rFonts w:eastAsia="Times New Roman" w:cstheme="minorHAnsi"/>
        </w:rPr>
        <w:t xml:space="preserve"> Every </w:t>
      </w:r>
      <w:hyperlink r:id="rId251" w:tooltip="Accounting" w:history="1">
        <w:r w:rsidRPr="00A50767">
          <w:rPr>
            <w:rFonts w:eastAsia="Times New Roman" w:cstheme="minorHAnsi"/>
          </w:rPr>
          <w:t>accounting</w:t>
        </w:r>
      </w:hyperlink>
      <w:r w:rsidRPr="00A50767">
        <w:rPr>
          <w:rFonts w:eastAsia="Times New Roman" w:cstheme="minorHAnsi"/>
        </w:rPr>
        <w:t xml:space="preserve"> </w:t>
      </w:r>
      <w:hyperlink r:id="rId252" w:tooltip="Financial transaction" w:history="1">
        <w:r w:rsidRPr="00A50767">
          <w:rPr>
            <w:rFonts w:eastAsia="Times New Roman" w:cstheme="minorHAnsi"/>
          </w:rPr>
          <w:t>transaction</w:t>
        </w:r>
      </w:hyperlink>
      <w:r w:rsidRPr="00A50767">
        <w:rPr>
          <w:rFonts w:eastAsia="Times New Roman" w:cstheme="minorHAnsi"/>
        </w:rPr>
        <w:t xml:space="preserve"> affects at least one element of the equation, but always balances.</w:t>
      </w:r>
    </w:p>
    <w:p w14:paraId="373F7749"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 xml:space="preserve"> Access the following YouTube to consolidate your learning on the accounting equation. The video is 12 minutes long, but it is a very useful recap of the information that you have learnt.  </w:t>
      </w:r>
      <w:hyperlink r:id="rId253" w:history="1">
        <w:r w:rsidRPr="00A50767">
          <w:rPr>
            <w:rStyle w:val="Hyperlink"/>
            <w:rFonts w:eastAsia="Times New Roman" w:cstheme="minorHAnsi"/>
            <w:color w:val="auto"/>
          </w:rPr>
          <w:t>https://www.youtube.com/watch?v=yoN_feo9uHo</w:t>
        </w:r>
      </w:hyperlink>
    </w:p>
    <w:p w14:paraId="18D00104" w14:textId="77777777" w:rsidR="00AD15E1" w:rsidRPr="00A50767" w:rsidRDefault="00AD15E1" w:rsidP="00AD15E1">
      <w:pPr>
        <w:spacing w:before="100" w:beforeAutospacing="1" w:after="100" w:afterAutospacing="1" w:line="360" w:lineRule="auto"/>
        <w:jc w:val="both"/>
        <w:rPr>
          <w:rFonts w:eastAsia="Times New Roman" w:cstheme="minorHAnsi"/>
        </w:rPr>
      </w:pPr>
    </w:p>
    <w:p w14:paraId="7EC3B397" w14:textId="77777777" w:rsidR="00AD15E1" w:rsidRPr="00A50767" w:rsidRDefault="00AD15E1" w:rsidP="00AD15E1">
      <w:pPr>
        <w:spacing w:line="360" w:lineRule="auto"/>
        <w:jc w:val="both"/>
        <w:rPr>
          <w:rFonts w:ascii="Arial" w:hAnsi="Arial" w:cs="Arial"/>
          <w:sz w:val="28"/>
          <w:szCs w:val="28"/>
        </w:rPr>
      </w:pPr>
      <w:r w:rsidRPr="00A50767">
        <w:rPr>
          <w:rFonts w:ascii="Arial" w:hAnsi="Arial" w:cs="Arial"/>
          <w:sz w:val="28"/>
          <w:szCs w:val="28"/>
        </w:rPr>
        <w:t>Activity 3.30: Analysis and interpretation of accounting transactions</w:t>
      </w:r>
    </w:p>
    <w:p w14:paraId="34CDB073" w14:textId="77777777" w:rsidR="00AD15E1" w:rsidRPr="00A50767" w:rsidRDefault="00AD15E1" w:rsidP="00AD15E1">
      <w:pPr>
        <w:spacing w:line="360" w:lineRule="auto"/>
        <w:jc w:val="both"/>
        <w:rPr>
          <w:rFonts w:ascii="Arial" w:hAnsi="Arial" w:cs="Arial"/>
          <w:sz w:val="24"/>
          <w:szCs w:val="24"/>
        </w:rPr>
      </w:pPr>
      <w:r w:rsidRPr="00A50767">
        <w:rPr>
          <w:rFonts w:ascii="Arial" w:hAnsi="Arial" w:cs="Arial"/>
          <w:sz w:val="24"/>
          <w:szCs w:val="24"/>
        </w:rPr>
        <w:t xml:space="preserve">Purpose </w:t>
      </w:r>
    </w:p>
    <w:p w14:paraId="51F70AB6"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 xml:space="preserve">The purpose of this activity is to ensure that you are able to reflect on the transactions that occur in the accounting environment on a daily basis and translate them into an accounting equation. The basic accounting equation shows that a business is composed of useful items (assets), which are owned by the owner or owners (equity), and that there are certain </w:t>
      </w:r>
      <w:r w:rsidRPr="00A50767">
        <w:rPr>
          <w:rFonts w:cstheme="minorHAnsi"/>
          <w:sz w:val="24"/>
          <w:szCs w:val="24"/>
        </w:rPr>
        <w:lastRenderedPageBreak/>
        <w:t xml:space="preserve">business debts (liabilities).  In other words, the assets are partly </w:t>
      </w:r>
      <w:r w:rsidRPr="00A50767">
        <w:rPr>
          <w:rFonts w:cstheme="minorHAnsi"/>
          <w:i/>
          <w:sz w:val="24"/>
          <w:szCs w:val="24"/>
        </w:rPr>
        <w:t>owned</w:t>
      </w:r>
      <w:r w:rsidRPr="00A50767">
        <w:rPr>
          <w:rFonts w:cstheme="minorHAnsi"/>
          <w:sz w:val="24"/>
          <w:szCs w:val="24"/>
        </w:rPr>
        <w:t xml:space="preserve"> and partly </w:t>
      </w:r>
      <w:r w:rsidRPr="00A50767">
        <w:rPr>
          <w:rFonts w:cstheme="minorHAnsi"/>
          <w:i/>
          <w:sz w:val="24"/>
          <w:szCs w:val="24"/>
        </w:rPr>
        <w:t>owed</w:t>
      </w:r>
      <w:r w:rsidRPr="00A50767">
        <w:rPr>
          <w:rFonts w:cstheme="minorHAnsi"/>
          <w:sz w:val="24"/>
          <w:szCs w:val="24"/>
        </w:rPr>
        <w:t xml:space="preserve"> to people outside the business.</w:t>
      </w:r>
    </w:p>
    <w:p w14:paraId="0D62C748" w14:textId="77777777" w:rsidR="00AD15E1" w:rsidRPr="00A50767" w:rsidRDefault="00AD15E1" w:rsidP="00AD15E1">
      <w:pPr>
        <w:spacing w:line="360" w:lineRule="auto"/>
        <w:jc w:val="both"/>
        <w:rPr>
          <w:rFonts w:ascii="Arial" w:hAnsi="Arial" w:cs="Arial"/>
          <w:sz w:val="24"/>
          <w:szCs w:val="24"/>
        </w:rPr>
      </w:pPr>
      <w:r w:rsidRPr="00A50767">
        <w:rPr>
          <w:rFonts w:ascii="Arial" w:hAnsi="Arial" w:cs="Arial"/>
          <w:sz w:val="24"/>
          <w:szCs w:val="24"/>
        </w:rPr>
        <w:t>What you will need:</w:t>
      </w:r>
    </w:p>
    <w:p w14:paraId="2183BC7F" w14:textId="77777777" w:rsidR="00AD15E1" w:rsidRPr="00A50767" w:rsidRDefault="00AD15E1" w:rsidP="00AD15E1">
      <w:pPr>
        <w:pStyle w:val="ListParagraph"/>
        <w:numPr>
          <w:ilvl w:val="0"/>
          <w:numId w:val="14"/>
        </w:numPr>
        <w:spacing w:line="360" w:lineRule="auto"/>
        <w:jc w:val="both"/>
        <w:rPr>
          <w:rFonts w:cstheme="minorHAnsi"/>
          <w:sz w:val="24"/>
          <w:szCs w:val="24"/>
        </w:rPr>
      </w:pPr>
      <w:r w:rsidRPr="00A50767">
        <w:rPr>
          <w:rFonts w:cstheme="minorHAnsi"/>
          <w:sz w:val="24"/>
          <w:szCs w:val="24"/>
        </w:rPr>
        <w:t>Economics, Business and Finance Workbook</w:t>
      </w:r>
    </w:p>
    <w:p w14:paraId="55E31579" w14:textId="77777777" w:rsidR="00AD15E1" w:rsidRPr="00A50767" w:rsidRDefault="00AD15E1" w:rsidP="00AD15E1">
      <w:pPr>
        <w:pStyle w:val="ListParagraph"/>
        <w:numPr>
          <w:ilvl w:val="0"/>
          <w:numId w:val="14"/>
        </w:numPr>
        <w:spacing w:line="360" w:lineRule="auto"/>
        <w:jc w:val="both"/>
        <w:rPr>
          <w:rFonts w:cstheme="minorHAnsi"/>
          <w:sz w:val="24"/>
          <w:szCs w:val="24"/>
        </w:rPr>
      </w:pPr>
      <w:r w:rsidRPr="00A50767">
        <w:rPr>
          <w:rFonts w:cstheme="minorHAnsi"/>
          <w:sz w:val="24"/>
          <w:szCs w:val="24"/>
        </w:rPr>
        <w:t>Pen and paper and a notebook to write your answers</w:t>
      </w:r>
    </w:p>
    <w:p w14:paraId="03BBABC9" w14:textId="77777777" w:rsidR="00AD15E1" w:rsidRPr="00A50767" w:rsidRDefault="00AD15E1" w:rsidP="00AD15E1">
      <w:pPr>
        <w:pStyle w:val="ListParagraph"/>
        <w:numPr>
          <w:ilvl w:val="0"/>
          <w:numId w:val="14"/>
        </w:numPr>
        <w:spacing w:line="360" w:lineRule="auto"/>
        <w:jc w:val="both"/>
        <w:rPr>
          <w:rFonts w:cstheme="minorHAnsi"/>
          <w:sz w:val="24"/>
          <w:szCs w:val="24"/>
        </w:rPr>
      </w:pPr>
      <w:r w:rsidRPr="00A50767">
        <w:rPr>
          <w:rFonts w:cstheme="minorHAnsi"/>
          <w:sz w:val="24"/>
          <w:szCs w:val="24"/>
        </w:rPr>
        <w:t xml:space="preserve">Calculator </w:t>
      </w:r>
    </w:p>
    <w:p w14:paraId="51B9F5EA" w14:textId="77777777" w:rsidR="00AD15E1" w:rsidRPr="00A50767" w:rsidRDefault="00AD15E1" w:rsidP="00AD15E1">
      <w:pPr>
        <w:spacing w:line="360" w:lineRule="auto"/>
        <w:jc w:val="both"/>
        <w:rPr>
          <w:rFonts w:cstheme="minorHAnsi"/>
          <w:sz w:val="24"/>
          <w:szCs w:val="24"/>
        </w:rPr>
      </w:pPr>
      <w:r w:rsidRPr="00A50767">
        <w:rPr>
          <w:rFonts w:ascii="Arial" w:hAnsi="Arial" w:cs="Arial"/>
          <w:sz w:val="24"/>
          <w:szCs w:val="24"/>
        </w:rPr>
        <w:t>Suggested time:</w:t>
      </w:r>
      <w:r w:rsidRPr="00A50767">
        <w:rPr>
          <w:rFonts w:cstheme="minorHAnsi"/>
          <w:sz w:val="24"/>
          <w:szCs w:val="24"/>
        </w:rPr>
        <w:t xml:space="preserve"> 20 Minutes</w:t>
      </w:r>
    </w:p>
    <w:p w14:paraId="661BFF2D" w14:textId="77777777" w:rsidR="00AD15E1" w:rsidRPr="00A50767" w:rsidRDefault="00AD15E1" w:rsidP="00AD15E1">
      <w:pPr>
        <w:spacing w:line="360" w:lineRule="auto"/>
        <w:jc w:val="both"/>
        <w:rPr>
          <w:rFonts w:cstheme="minorHAnsi"/>
          <w:sz w:val="24"/>
          <w:szCs w:val="24"/>
        </w:rPr>
      </w:pPr>
      <w:r w:rsidRPr="00A50767">
        <w:rPr>
          <w:rFonts w:ascii="Arial" w:hAnsi="Arial" w:cs="Arial"/>
          <w:sz w:val="24"/>
          <w:szCs w:val="24"/>
        </w:rPr>
        <w:t>What you will do</w:t>
      </w:r>
      <w:r w:rsidRPr="00A50767">
        <w:rPr>
          <w:rFonts w:cstheme="minorHAnsi"/>
          <w:sz w:val="24"/>
          <w:szCs w:val="24"/>
        </w:rPr>
        <w:t>:</w:t>
      </w:r>
    </w:p>
    <w:p w14:paraId="5B195423" w14:textId="77777777" w:rsidR="00AD15E1" w:rsidRPr="00A50767" w:rsidRDefault="00AD15E1" w:rsidP="00AD15E1">
      <w:pPr>
        <w:pStyle w:val="ListParagraph"/>
        <w:numPr>
          <w:ilvl w:val="0"/>
          <w:numId w:val="75"/>
        </w:numPr>
        <w:spacing w:line="360" w:lineRule="auto"/>
        <w:jc w:val="both"/>
        <w:rPr>
          <w:rFonts w:cstheme="minorHAnsi"/>
          <w:sz w:val="24"/>
          <w:szCs w:val="24"/>
        </w:rPr>
      </w:pPr>
      <w:r w:rsidRPr="00A50767">
        <w:rPr>
          <w:rFonts w:cstheme="minorHAnsi"/>
          <w:sz w:val="24"/>
          <w:szCs w:val="24"/>
        </w:rPr>
        <w:t xml:space="preserve">Read and understand the activity question </w:t>
      </w:r>
    </w:p>
    <w:p w14:paraId="75BDA70A" w14:textId="77777777" w:rsidR="00AD15E1" w:rsidRPr="00A50767" w:rsidRDefault="00AD15E1" w:rsidP="00AD15E1">
      <w:pPr>
        <w:pStyle w:val="ListParagraph"/>
        <w:numPr>
          <w:ilvl w:val="0"/>
          <w:numId w:val="75"/>
        </w:numPr>
        <w:spacing w:line="360" w:lineRule="auto"/>
        <w:jc w:val="both"/>
        <w:rPr>
          <w:rFonts w:cstheme="minorHAnsi"/>
          <w:sz w:val="24"/>
          <w:szCs w:val="24"/>
        </w:rPr>
      </w:pPr>
      <w:r w:rsidRPr="00A50767">
        <w:rPr>
          <w:rFonts w:cstheme="minorHAnsi"/>
          <w:sz w:val="24"/>
          <w:szCs w:val="24"/>
        </w:rPr>
        <w:t>Answer the question set on the activity in your note book</w:t>
      </w:r>
    </w:p>
    <w:p w14:paraId="07BE3328" w14:textId="77777777" w:rsidR="00AD15E1" w:rsidRPr="00A50767" w:rsidRDefault="00AD15E1" w:rsidP="00AD15E1">
      <w:pPr>
        <w:pStyle w:val="ListParagraph"/>
        <w:numPr>
          <w:ilvl w:val="0"/>
          <w:numId w:val="75"/>
        </w:numPr>
        <w:spacing w:line="360" w:lineRule="auto"/>
        <w:jc w:val="both"/>
        <w:rPr>
          <w:rFonts w:cstheme="minorHAnsi"/>
          <w:sz w:val="24"/>
          <w:szCs w:val="24"/>
        </w:rPr>
      </w:pPr>
      <w:r w:rsidRPr="00A50767">
        <w:rPr>
          <w:rFonts w:cstheme="minorHAnsi"/>
          <w:sz w:val="24"/>
          <w:szCs w:val="24"/>
        </w:rPr>
        <w:t xml:space="preserve">Calculator </w:t>
      </w:r>
    </w:p>
    <w:p w14:paraId="26BD3736"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Analyse the following transaction of Rother Consultants for the month of March 20.8 using the table format.</w:t>
      </w:r>
    </w:p>
    <w:p w14:paraId="43FBD681" w14:textId="77777777" w:rsidR="00AD15E1" w:rsidRPr="00A50767" w:rsidRDefault="00AD15E1" w:rsidP="00AD15E1">
      <w:pPr>
        <w:pStyle w:val="ListParagraph"/>
        <w:numPr>
          <w:ilvl w:val="0"/>
          <w:numId w:val="83"/>
        </w:numPr>
        <w:spacing w:line="360" w:lineRule="auto"/>
        <w:jc w:val="both"/>
        <w:rPr>
          <w:rFonts w:cstheme="minorHAnsi"/>
          <w:sz w:val="24"/>
          <w:szCs w:val="24"/>
        </w:rPr>
      </w:pPr>
      <w:r w:rsidRPr="00A50767">
        <w:rPr>
          <w:rFonts w:cstheme="minorHAnsi"/>
          <w:sz w:val="24"/>
          <w:szCs w:val="24"/>
        </w:rPr>
        <w:t>Rother set himself up as a financial consultant. He drew R100 000 from a savings account and opened a bank account in the name of Rother consultant in which he paid R100 000</w:t>
      </w:r>
    </w:p>
    <w:p w14:paraId="2F60DC12" w14:textId="77777777" w:rsidR="00AD15E1" w:rsidRPr="00A50767" w:rsidRDefault="00AD15E1" w:rsidP="00AD15E1">
      <w:pPr>
        <w:pStyle w:val="ListParagraph"/>
        <w:numPr>
          <w:ilvl w:val="0"/>
          <w:numId w:val="83"/>
        </w:numPr>
        <w:spacing w:line="360" w:lineRule="auto"/>
        <w:jc w:val="both"/>
        <w:rPr>
          <w:rFonts w:cstheme="minorHAnsi"/>
          <w:sz w:val="24"/>
          <w:szCs w:val="24"/>
        </w:rPr>
      </w:pPr>
      <w:r w:rsidRPr="00A50767">
        <w:rPr>
          <w:rFonts w:cstheme="minorHAnsi"/>
          <w:sz w:val="24"/>
          <w:szCs w:val="24"/>
        </w:rPr>
        <w:t>Rother found premises to operate in Sandton. The monthly rental for the office was R1 000. The business paid R1 000 for March rent.</w:t>
      </w:r>
    </w:p>
    <w:p w14:paraId="31E763C6" w14:textId="77777777" w:rsidR="00AD15E1" w:rsidRPr="00A50767" w:rsidRDefault="00AD15E1" w:rsidP="00AD15E1">
      <w:pPr>
        <w:pStyle w:val="ListParagraph"/>
        <w:numPr>
          <w:ilvl w:val="0"/>
          <w:numId w:val="83"/>
        </w:numPr>
        <w:spacing w:line="360" w:lineRule="auto"/>
        <w:jc w:val="both"/>
        <w:rPr>
          <w:rFonts w:cstheme="minorHAnsi"/>
          <w:sz w:val="24"/>
          <w:szCs w:val="24"/>
        </w:rPr>
      </w:pPr>
      <w:r w:rsidRPr="00A50767">
        <w:rPr>
          <w:rFonts w:cstheme="minorHAnsi"/>
          <w:sz w:val="24"/>
          <w:szCs w:val="24"/>
        </w:rPr>
        <w:t>Rother consultants purchased computer equipment for R15 000 and office equipment for R25 000. This was paid from the funds in the bank account.</w:t>
      </w:r>
    </w:p>
    <w:p w14:paraId="14EB767A" w14:textId="77777777" w:rsidR="00AD15E1" w:rsidRPr="00A50767" w:rsidRDefault="00AD15E1" w:rsidP="00AD15E1">
      <w:pPr>
        <w:pStyle w:val="ListParagraph"/>
        <w:numPr>
          <w:ilvl w:val="0"/>
          <w:numId w:val="83"/>
        </w:numPr>
        <w:spacing w:line="360" w:lineRule="auto"/>
        <w:jc w:val="both"/>
        <w:rPr>
          <w:rFonts w:cstheme="minorHAnsi"/>
          <w:sz w:val="24"/>
          <w:szCs w:val="24"/>
        </w:rPr>
      </w:pPr>
      <w:r w:rsidRPr="00A50767">
        <w:rPr>
          <w:rFonts w:cstheme="minorHAnsi"/>
          <w:sz w:val="24"/>
          <w:szCs w:val="24"/>
        </w:rPr>
        <w:t>Purchased a motor vehicle for R100 000 on Credit.</w:t>
      </w:r>
    </w:p>
    <w:p w14:paraId="282CEE1A" w14:textId="77777777" w:rsidR="00AD15E1" w:rsidRPr="00A50767" w:rsidRDefault="00AD15E1" w:rsidP="00AD15E1">
      <w:pPr>
        <w:pStyle w:val="ListParagraph"/>
        <w:numPr>
          <w:ilvl w:val="0"/>
          <w:numId w:val="83"/>
        </w:numPr>
        <w:spacing w:line="360" w:lineRule="auto"/>
        <w:jc w:val="both"/>
        <w:rPr>
          <w:rFonts w:cstheme="minorHAnsi"/>
          <w:sz w:val="24"/>
          <w:szCs w:val="24"/>
        </w:rPr>
      </w:pPr>
      <w:r w:rsidRPr="00A50767">
        <w:rPr>
          <w:rFonts w:cstheme="minorHAnsi"/>
          <w:sz w:val="24"/>
          <w:szCs w:val="24"/>
        </w:rPr>
        <w:t xml:space="preserve">Filled the vehicle with R1 000 petrol, </w:t>
      </w:r>
      <w:r w:rsidRPr="00A50767">
        <w:rPr>
          <w:rFonts w:cstheme="minorHAnsi"/>
          <w:b/>
          <w:sz w:val="24"/>
          <w:szCs w:val="24"/>
        </w:rPr>
        <w:t>on</w:t>
      </w:r>
      <w:r w:rsidRPr="00A50767">
        <w:rPr>
          <w:rFonts w:cstheme="minorHAnsi"/>
          <w:sz w:val="24"/>
          <w:szCs w:val="24"/>
        </w:rPr>
        <w:t xml:space="preserve"> credit.</w:t>
      </w:r>
    </w:p>
    <w:p w14:paraId="5EB735BB" w14:textId="77777777" w:rsidR="00AD15E1" w:rsidRPr="00A50767" w:rsidRDefault="00AD15E1" w:rsidP="00AD15E1">
      <w:pPr>
        <w:pStyle w:val="ListParagraph"/>
        <w:numPr>
          <w:ilvl w:val="0"/>
          <w:numId w:val="83"/>
        </w:numPr>
        <w:spacing w:line="360" w:lineRule="auto"/>
        <w:jc w:val="both"/>
        <w:rPr>
          <w:rFonts w:cstheme="minorHAnsi"/>
          <w:sz w:val="24"/>
          <w:szCs w:val="24"/>
        </w:rPr>
      </w:pPr>
      <w:r w:rsidRPr="00A50767">
        <w:rPr>
          <w:rFonts w:cstheme="minorHAnsi"/>
          <w:sz w:val="24"/>
          <w:szCs w:val="24"/>
        </w:rPr>
        <w:t>Mr. Ernest paid Rother Consultants R7 000 for a financial plan to be prepared by Rother during March and April.</w:t>
      </w:r>
    </w:p>
    <w:p w14:paraId="3595426B" w14:textId="77777777" w:rsidR="00AD15E1" w:rsidRPr="00A50767" w:rsidRDefault="00AD15E1" w:rsidP="00AD15E1">
      <w:pPr>
        <w:pStyle w:val="ListParagraph"/>
        <w:numPr>
          <w:ilvl w:val="0"/>
          <w:numId w:val="83"/>
        </w:numPr>
        <w:spacing w:line="360" w:lineRule="auto"/>
        <w:jc w:val="both"/>
        <w:rPr>
          <w:rFonts w:cstheme="minorHAnsi"/>
          <w:sz w:val="24"/>
          <w:szCs w:val="24"/>
        </w:rPr>
      </w:pPr>
      <w:r w:rsidRPr="00A50767">
        <w:rPr>
          <w:rFonts w:cstheme="minorHAnsi"/>
          <w:sz w:val="24"/>
          <w:szCs w:val="24"/>
        </w:rPr>
        <w:t>Received R3 000 from Mr. MH Smith, a debtor in payment of the account.</w:t>
      </w:r>
    </w:p>
    <w:p w14:paraId="3A21C389" w14:textId="77777777" w:rsidR="00AD15E1" w:rsidRPr="00A50767" w:rsidRDefault="00AD15E1" w:rsidP="00AD15E1">
      <w:pPr>
        <w:pStyle w:val="ListParagraph"/>
        <w:numPr>
          <w:ilvl w:val="0"/>
          <w:numId w:val="83"/>
        </w:numPr>
        <w:spacing w:line="360" w:lineRule="auto"/>
        <w:jc w:val="both"/>
        <w:rPr>
          <w:rFonts w:ascii="Arial" w:hAnsi="Arial" w:cs="Arial"/>
          <w:sz w:val="24"/>
          <w:szCs w:val="24"/>
        </w:rPr>
      </w:pPr>
      <w:r w:rsidRPr="00A50767">
        <w:rPr>
          <w:rFonts w:ascii="Arial" w:hAnsi="Arial" w:cs="Arial"/>
          <w:sz w:val="24"/>
          <w:szCs w:val="24"/>
        </w:rPr>
        <w:t>Rother withdrew R6 000 cash from the business for personal use.</w:t>
      </w:r>
    </w:p>
    <w:p w14:paraId="3C572F3E" w14:textId="77777777" w:rsidR="00AD15E1" w:rsidRPr="00A50767" w:rsidRDefault="00AD15E1" w:rsidP="00AD15E1">
      <w:pPr>
        <w:rPr>
          <w:rFonts w:ascii="Arial" w:hAnsi="Arial" w:cs="Arial"/>
          <w:sz w:val="24"/>
          <w:szCs w:val="24"/>
        </w:rPr>
      </w:pPr>
      <w:r w:rsidRPr="00A50767">
        <w:rPr>
          <w:rFonts w:ascii="Arial" w:hAnsi="Arial" w:cs="Arial"/>
          <w:sz w:val="24"/>
          <w:szCs w:val="24"/>
        </w:rPr>
        <w:br w:type="page"/>
      </w:r>
    </w:p>
    <w:p w14:paraId="77BC3A82" w14:textId="77777777" w:rsidR="00AD15E1" w:rsidRPr="00A50767" w:rsidRDefault="00AD15E1" w:rsidP="00AD15E1">
      <w:pPr>
        <w:rPr>
          <w:rFonts w:ascii="Arial" w:hAnsi="Arial" w:cs="Arial"/>
          <w:sz w:val="28"/>
          <w:szCs w:val="28"/>
        </w:rPr>
      </w:pPr>
      <w:r w:rsidRPr="00A50767">
        <w:rPr>
          <w:rFonts w:ascii="Arial" w:hAnsi="Arial" w:cs="Arial"/>
          <w:sz w:val="28"/>
          <w:szCs w:val="28"/>
        </w:rPr>
        <w:lastRenderedPageBreak/>
        <w:t xml:space="preserve">Guided reflection </w:t>
      </w:r>
    </w:p>
    <w:p w14:paraId="0B1D7707" w14:textId="77777777" w:rsidR="00AD15E1" w:rsidRPr="00A50767" w:rsidRDefault="00AD15E1" w:rsidP="00AD15E1">
      <w:pPr>
        <w:jc w:val="both"/>
        <w:rPr>
          <w:rFonts w:cstheme="minorHAnsi"/>
        </w:rPr>
      </w:pPr>
      <w:r w:rsidRPr="00A50767">
        <w:rPr>
          <w:rFonts w:cstheme="minorHAnsi"/>
        </w:rPr>
        <w:t xml:space="preserve">Check your answers carefully against those provided at the back of the workbook. Analysing transactions in an important part of the accounting system as it allocates the transaction to the elements and components of the financial statements and to the relevant subsidiary journals. </w:t>
      </w:r>
    </w:p>
    <w:p w14:paraId="046C0D4E" w14:textId="77777777" w:rsidR="00AD15E1" w:rsidRPr="00A50767" w:rsidRDefault="00AD15E1" w:rsidP="00AD15E1">
      <w:pPr>
        <w:jc w:val="both"/>
        <w:rPr>
          <w:rFonts w:cstheme="minorHAnsi"/>
        </w:rPr>
      </w:pPr>
      <w:r w:rsidRPr="00A50767">
        <w:rPr>
          <w:rFonts w:cstheme="minorHAnsi"/>
        </w:rPr>
        <w:t>You will note that the reason why the accounting equation is so important is that it is always true - and it forms the basis for all accounting transactions. This means that whenever there is a recordable transaction, the choices for recording it all involve keeping the accounting equation in balance. It's vitally important that this happens because, if it does not balance, your financial reports will not make sense.</w:t>
      </w:r>
    </w:p>
    <w:p w14:paraId="404720EF" w14:textId="77777777" w:rsidR="00AD15E1" w:rsidRPr="00A50767" w:rsidRDefault="00AD15E1" w:rsidP="00AD15E1">
      <w:pPr>
        <w:jc w:val="both"/>
        <w:rPr>
          <w:rFonts w:cstheme="minorHAnsi"/>
        </w:rPr>
      </w:pPr>
      <w:r w:rsidRPr="00A50767">
        <w:rPr>
          <w:rFonts w:cstheme="minorHAnsi"/>
        </w:rPr>
        <w:t xml:space="preserve">You will also note that if you know any two of the three components of the accounting equation, you </w:t>
      </w:r>
      <w:bookmarkStart w:id="10" w:name="_GoBack"/>
      <w:bookmarkEnd w:id="10"/>
      <w:r w:rsidRPr="00A50767">
        <w:rPr>
          <w:rFonts w:cstheme="minorHAnsi"/>
        </w:rPr>
        <w:t xml:space="preserve">can calculate the third component. </w:t>
      </w:r>
    </w:p>
    <w:p w14:paraId="03C74220" w14:textId="77777777" w:rsidR="00AD15E1" w:rsidRPr="00A50767" w:rsidRDefault="00AD15E1" w:rsidP="00AD15E1">
      <w:pPr>
        <w:jc w:val="both"/>
        <w:rPr>
          <w:rFonts w:cstheme="minorHAnsi"/>
          <w:sz w:val="24"/>
          <w:szCs w:val="24"/>
        </w:rPr>
      </w:pPr>
    </w:p>
    <w:p w14:paraId="0E407C2D" w14:textId="77777777" w:rsidR="00AD15E1" w:rsidRPr="00A50767" w:rsidRDefault="00AD15E1" w:rsidP="00AD15E1">
      <w:pPr>
        <w:pStyle w:val="ListParagraph"/>
        <w:numPr>
          <w:ilvl w:val="2"/>
          <w:numId w:val="35"/>
        </w:numPr>
        <w:spacing w:line="360" w:lineRule="auto"/>
        <w:jc w:val="both"/>
        <w:rPr>
          <w:rFonts w:ascii="Arial" w:hAnsi="Arial" w:cs="Arial"/>
          <w:sz w:val="28"/>
          <w:szCs w:val="28"/>
        </w:rPr>
      </w:pPr>
      <w:r w:rsidRPr="00A50767">
        <w:rPr>
          <w:rFonts w:ascii="Arial" w:hAnsi="Arial" w:cs="Arial"/>
          <w:sz w:val="28"/>
          <w:szCs w:val="28"/>
        </w:rPr>
        <w:t xml:space="preserve"> Expanded accounting equation</w:t>
      </w:r>
    </w:p>
    <w:p w14:paraId="5AE886D0" w14:textId="77777777" w:rsidR="00AD15E1" w:rsidRPr="00A50767" w:rsidRDefault="00AD15E1" w:rsidP="00AD15E1">
      <w:pPr>
        <w:spacing w:line="360" w:lineRule="auto"/>
        <w:jc w:val="both"/>
        <w:rPr>
          <w:rFonts w:cstheme="minorHAnsi"/>
        </w:rPr>
      </w:pPr>
      <w:r w:rsidRPr="00A50767">
        <w:rPr>
          <w:rFonts w:cstheme="minorHAnsi"/>
        </w:rPr>
        <w:t xml:space="preserve">There is also an expanded accounting equation which shows the relationship between the income statement and the balance sheet. The expanded accounting equation, after you consider sales revenue and expenses, is: </w:t>
      </w:r>
    </w:p>
    <w:p w14:paraId="2588C9CF" w14:textId="77777777" w:rsidR="00AD15E1" w:rsidRPr="00A50767" w:rsidRDefault="00AD15E1" w:rsidP="00AD15E1">
      <w:pPr>
        <w:spacing w:line="360" w:lineRule="auto"/>
        <w:jc w:val="both"/>
        <w:rPr>
          <w:rFonts w:cstheme="minorHAnsi"/>
        </w:rPr>
      </w:pPr>
      <w:r w:rsidRPr="00A50767">
        <w:rPr>
          <w:rFonts w:cstheme="minorHAnsi"/>
        </w:rPr>
        <w:t>Assets = Liabilities + Owner's Equity - Drawings + Revenue – Expenses.</w:t>
      </w:r>
    </w:p>
    <w:p w14:paraId="0BB2C16D" w14:textId="77777777" w:rsidR="00AD15E1" w:rsidRPr="00A50767" w:rsidRDefault="00AD15E1" w:rsidP="00AD15E1">
      <w:pPr>
        <w:spacing w:line="360" w:lineRule="auto"/>
        <w:jc w:val="both"/>
        <w:rPr>
          <w:rFonts w:cstheme="minorHAnsi"/>
        </w:rPr>
      </w:pPr>
      <w:r w:rsidRPr="00A50767">
        <w:rPr>
          <w:rFonts w:cstheme="minorHAnsi"/>
        </w:rPr>
        <w:t>The capital or (owner's equity) part of the accounting equation can be divided into two parts - revenue and expenses. Until now, the accounting equation has focused on the balance sheet components. Now, splitting the owner's equity part of the accounting equation into revenues and expenses highlights the relationship between the balance sheet and the income statement because the key components of the firm's income statement are revenue and expenses.</w:t>
      </w:r>
    </w:p>
    <w:p w14:paraId="63B3210D" w14:textId="77777777" w:rsidR="00AD15E1" w:rsidRPr="00A50767" w:rsidRDefault="00AD15E1" w:rsidP="00AD15E1">
      <w:pPr>
        <w:spacing w:line="360" w:lineRule="auto"/>
        <w:jc w:val="both"/>
        <w:rPr>
          <w:rFonts w:cstheme="minorHAnsi"/>
        </w:rPr>
      </w:pPr>
      <w:r w:rsidRPr="00A50767">
        <w:rPr>
          <w:rFonts w:cstheme="minorHAnsi"/>
        </w:rPr>
        <w:t xml:space="preserve">The expanded accounting equation allows you to see separately </w:t>
      </w:r>
    </w:p>
    <w:p w14:paraId="6A07E13D" w14:textId="77777777" w:rsidR="00AD15E1" w:rsidRPr="00A50767" w:rsidRDefault="00AD15E1" w:rsidP="00AD15E1">
      <w:pPr>
        <w:spacing w:line="360" w:lineRule="auto"/>
        <w:jc w:val="both"/>
        <w:rPr>
          <w:rFonts w:cstheme="minorHAnsi"/>
        </w:rPr>
      </w:pPr>
      <w:r w:rsidRPr="00A50767">
        <w:rPr>
          <w:rFonts w:cstheme="minorHAnsi"/>
        </w:rPr>
        <w:t xml:space="preserve">(1) The impact on equity from net income (increased by revenues, decreased by expenses), and </w:t>
      </w:r>
    </w:p>
    <w:p w14:paraId="4B58C21E" w14:textId="77777777" w:rsidR="00AD15E1" w:rsidRPr="00A50767" w:rsidRDefault="00AD15E1" w:rsidP="00AD15E1">
      <w:pPr>
        <w:spacing w:line="360" w:lineRule="auto"/>
        <w:jc w:val="both"/>
        <w:rPr>
          <w:rFonts w:cstheme="minorHAnsi"/>
        </w:rPr>
      </w:pPr>
      <w:r w:rsidRPr="00A50767">
        <w:rPr>
          <w:rFonts w:cstheme="minorHAnsi"/>
        </w:rPr>
        <w:t>(2) The effect of transactions with owners (draws, dividends, sale or purchase of ownership interest)</w:t>
      </w:r>
    </w:p>
    <w:p w14:paraId="271BD463" w14:textId="77777777" w:rsidR="00AD15E1" w:rsidRPr="00A50767" w:rsidRDefault="00AD15E1" w:rsidP="00AD15E1">
      <w:pPr>
        <w:spacing w:line="360" w:lineRule="auto"/>
        <w:jc w:val="both"/>
        <w:rPr>
          <w:rFonts w:cstheme="minorHAnsi"/>
        </w:rPr>
      </w:pPr>
      <w:r w:rsidRPr="00A50767">
        <w:rPr>
          <w:rFonts w:cstheme="minorHAnsi"/>
        </w:rPr>
        <w:t xml:space="preserve">Example </w:t>
      </w:r>
    </w:p>
    <w:p w14:paraId="71AFAB7C" w14:textId="77777777" w:rsidR="00AD15E1" w:rsidRPr="00A50767" w:rsidRDefault="00AD15E1" w:rsidP="00AD15E1">
      <w:pPr>
        <w:pStyle w:val="ListParagraph"/>
        <w:numPr>
          <w:ilvl w:val="0"/>
          <w:numId w:val="33"/>
        </w:numPr>
        <w:spacing w:line="360" w:lineRule="auto"/>
        <w:jc w:val="both"/>
        <w:rPr>
          <w:rFonts w:cstheme="minorHAnsi"/>
        </w:rPr>
      </w:pPr>
      <w:r w:rsidRPr="00A50767">
        <w:rPr>
          <w:rFonts w:cstheme="minorHAnsi"/>
        </w:rPr>
        <w:t>Owner invested cash in the business R10 000</w:t>
      </w:r>
    </w:p>
    <w:p w14:paraId="7B52A5DC" w14:textId="77777777" w:rsidR="00AD15E1" w:rsidRPr="00A50767" w:rsidRDefault="00AD15E1" w:rsidP="00AD15E1">
      <w:pPr>
        <w:pStyle w:val="ListParagraph"/>
        <w:numPr>
          <w:ilvl w:val="0"/>
          <w:numId w:val="33"/>
        </w:numPr>
        <w:spacing w:line="360" w:lineRule="auto"/>
        <w:jc w:val="both"/>
        <w:rPr>
          <w:rFonts w:cstheme="minorHAnsi"/>
        </w:rPr>
      </w:pPr>
      <w:r w:rsidRPr="00A50767">
        <w:rPr>
          <w:rFonts w:cstheme="minorHAnsi"/>
        </w:rPr>
        <w:t>Rendered services and received the full amount in cash for R500</w:t>
      </w:r>
    </w:p>
    <w:p w14:paraId="2CB1E5D4" w14:textId="77777777" w:rsidR="00AD15E1" w:rsidRPr="00A50767" w:rsidRDefault="00AD15E1" w:rsidP="00AD15E1">
      <w:pPr>
        <w:pStyle w:val="ListParagraph"/>
        <w:numPr>
          <w:ilvl w:val="0"/>
          <w:numId w:val="33"/>
        </w:numPr>
        <w:spacing w:line="360" w:lineRule="auto"/>
        <w:jc w:val="both"/>
        <w:rPr>
          <w:rFonts w:cstheme="minorHAnsi"/>
        </w:rPr>
      </w:pPr>
      <w:r w:rsidRPr="00A50767">
        <w:rPr>
          <w:rFonts w:cstheme="minorHAnsi"/>
        </w:rPr>
        <w:t xml:space="preserve">Rendered services on account </w:t>
      </w:r>
      <w:r w:rsidRPr="00A50767">
        <w:rPr>
          <w:rFonts w:cstheme="minorHAnsi"/>
          <w:i/>
          <w:iCs/>
        </w:rPr>
        <w:t>(receivable from customer)</w:t>
      </w:r>
      <w:r w:rsidRPr="00A50767">
        <w:rPr>
          <w:rFonts w:cstheme="minorHAnsi"/>
        </w:rPr>
        <w:t xml:space="preserve">, R750 </w:t>
      </w:r>
    </w:p>
    <w:p w14:paraId="3FCAC810" w14:textId="77777777" w:rsidR="00AD15E1" w:rsidRPr="00A50767" w:rsidRDefault="00AD15E1" w:rsidP="00AD15E1">
      <w:pPr>
        <w:pStyle w:val="ListParagraph"/>
        <w:numPr>
          <w:ilvl w:val="0"/>
          <w:numId w:val="33"/>
        </w:numPr>
        <w:spacing w:line="360" w:lineRule="auto"/>
        <w:jc w:val="both"/>
        <w:rPr>
          <w:rFonts w:cstheme="minorHAnsi"/>
        </w:rPr>
      </w:pPr>
      <w:r w:rsidRPr="00A50767">
        <w:rPr>
          <w:rFonts w:cstheme="minorHAnsi"/>
        </w:rPr>
        <w:t xml:space="preserve">Purchased office supplies on credit  </w:t>
      </w:r>
      <w:r w:rsidRPr="00A50767">
        <w:rPr>
          <w:rFonts w:cstheme="minorHAnsi"/>
          <w:i/>
          <w:iCs/>
        </w:rPr>
        <w:t>(payable to supplier)</w:t>
      </w:r>
      <w:r w:rsidRPr="00A50767">
        <w:rPr>
          <w:rFonts w:cstheme="minorHAnsi"/>
        </w:rPr>
        <w:t>, R200</w:t>
      </w:r>
    </w:p>
    <w:p w14:paraId="6169E3AE" w14:textId="77777777" w:rsidR="00AD15E1" w:rsidRPr="00A50767" w:rsidRDefault="00AD15E1" w:rsidP="00AD15E1">
      <w:pPr>
        <w:pStyle w:val="ListParagraph"/>
        <w:numPr>
          <w:ilvl w:val="0"/>
          <w:numId w:val="33"/>
        </w:numPr>
        <w:spacing w:line="360" w:lineRule="auto"/>
        <w:jc w:val="both"/>
        <w:rPr>
          <w:rFonts w:cstheme="minorHAnsi"/>
        </w:rPr>
      </w:pPr>
      <w:r w:rsidRPr="00A50767">
        <w:rPr>
          <w:rFonts w:cstheme="minorHAnsi"/>
        </w:rPr>
        <w:lastRenderedPageBreak/>
        <w:t>Equipment repaired for R400, to be paid after 15 days</w:t>
      </w:r>
    </w:p>
    <w:p w14:paraId="36506A32" w14:textId="77777777" w:rsidR="00AD15E1" w:rsidRPr="00A50767" w:rsidRDefault="00AD15E1" w:rsidP="00AD15E1">
      <w:pPr>
        <w:spacing w:line="360" w:lineRule="auto"/>
        <w:jc w:val="both"/>
        <w:rPr>
          <w:rFonts w:cstheme="minorHAnsi"/>
        </w:rPr>
      </w:pPr>
      <w:r w:rsidRPr="00A50767">
        <w:rPr>
          <w:rFonts w:cstheme="minorHAnsi"/>
        </w:rPr>
        <w:t>Using basic accounting equation, the transactions will result in the following effects:</w:t>
      </w:r>
    </w:p>
    <w:tbl>
      <w:tblPr>
        <w:tblStyle w:val="TableGrid"/>
        <w:tblW w:w="0" w:type="auto"/>
        <w:jc w:val="center"/>
        <w:tblLook w:val="04A0" w:firstRow="1" w:lastRow="0" w:firstColumn="1" w:lastColumn="0" w:noHBand="0" w:noVBand="1"/>
      </w:tblPr>
      <w:tblGrid>
        <w:gridCol w:w="3577"/>
        <w:gridCol w:w="1125"/>
        <w:gridCol w:w="407"/>
        <w:gridCol w:w="1368"/>
        <w:gridCol w:w="407"/>
        <w:gridCol w:w="1125"/>
      </w:tblGrid>
      <w:tr w:rsidR="00AD15E1" w:rsidRPr="00A50767" w14:paraId="43EDC92B" w14:textId="77777777" w:rsidTr="00A67F3F">
        <w:trPr>
          <w:jc w:val="center"/>
        </w:trPr>
        <w:tc>
          <w:tcPr>
            <w:tcW w:w="3577" w:type="dxa"/>
            <w:shd w:val="clear" w:color="auto" w:fill="BFBFBF" w:themeFill="background1" w:themeFillShade="BF"/>
            <w:hideMark/>
          </w:tcPr>
          <w:p w14:paraId="4606CDCA" w14:textId="77777777" w:rsidR="00AD15E1" w:rsidRPr="00A50767" w:rsidRDefault="00AD15E1" w:rsidP="00A67F3F">
            <w:pPr>
              <w:spacing w:before="24" w:after="24" w:line="360" w:lineRule="auto"/>
              <w:ind w:left="24" w:right="24"/>
              <w:jc w:val="center"/>
              <w:rPr>
                <w:rFonts w:eastAsia="Times New Roman" w:cstheme="minorHAnsi"/>
                <w:bCs/>
              </w:rPr>
            </w:pPr>
            <w:r w:rsidRPr="00A50767">
              <w:rPr>
                <w:rFonts w:eastAsia="Times New Roman" w:cstheme="minorHAnsi"/>
                <w:bCs/>
              </w:rPr>
              <w:t>Transaction</w:t>
            </w:r>
          </w:p>
        </w:tc>
        <w:tc>
          <w:tcPr>
            <w:tcW w:w="1125" w:type="dxa"/>
            <w:shd w:val="clear" w:color="auto" w:fill="BFBFBF" w:themeFill="background1" w:themeFillShade="BF"/>
            <w:hideMark/>
          </w:tcPr>
          <w:p w14:paraId="0E119F1E" w14:textId="77777777" w:rsidR="00AD15E1" w:rsidRPr="00A50767" w:rsidRDefault="00AD15E1" w:rsidP="00A67F3F">
            <w:pPr>
              <w:spacing w:before="24" w:after="24" w:line="360" w:lineRule="auto"/>
              <w:ind w:left="24" w:right="24"/>
              <w:jc w:val="center"/>
              <w:rPr>
                <w:rFonts w:eastAsia="Times New Roman" w:cstheme="minorHAnsi"/>
                <w:bCs/>
              </w:rPr>
            </w:pPr>
            <w:r w:rsidRPr="00A50767">
              <w:rPr>
                <w:rFonts w:eastAsia="Times New Roman" w:cstheme="minorHAnsi"/>
                <w:bCs/>
              </w:rPr>
              <w:t>Assets</w:t>
            </w:r>
          </w:p>
        </w:tc>
        <w:tc>
          <w:tcPr>
            <w:tcW w:w="407" w:type="dxa"/>
            <w:shd w:val="clear" w:color="auto" w:fill="BFBFBF" w:themeFill="background1" w:themeFillShade="BF"/>
            <w:hideMark/>
          </w:tcPr>
          <w:p w14:paraId="5512087B" w14:textId="77777777" w:rsidR="00AD15E1" w:rsidRPr="00A50767" w:rsidRDefault="00AD15E1" w:rsidP="00A67F3F">
            <w:pPr>
              <w:spacing w:before="24" w:after="24" w:line="360" w:lineRule="auto"/>
              <w:ind w:left="24" w:right="24"/>
              <w:jc w:val="center"/>
              <w:rPr>
                <w:rFonts w:eastAsia="Times New Roman" w:cstheme="minorHAnsi"/>
                <w:bCs/>
              </w:rPr>
            </w:pPr>
            <w:r w:rsidRPr="00A50767">
              <w:rPr>
                <w:rFonts w:eastAsia="Times New Roman" w:cstheme="minorHAnsi"/>
                <w:bCs/>
              </w:rPr>
              <w:t>=</w:t>
            </w:r>
          </w:p>
        </w:tc>
        <w:tc>
          <w:tcPr>
            <w:tcW w:w="1368" w:type="dxa"/>
            <w:shd w:val="clear" w:color="auto" w:fill="BFBFBF" w:themeFill="background1" w:themeFillShade="BF"/>
            <w:hideMark/>
          </w:tcPr>
          <w:p w14:paraId="2FDC3492" w14:textId="77777777" w:rsidR="00AD15E1" w:rsidRPr="00A50767" w:rsidRDefault="00AD15E1" w:rsidP="00A67F3F">
            <w:pPr>
              <w:spacing w:before="24" w:after="24" w:line="360" w:lineRule="auto"/>
              <w:ind w:left="24" w:right="24"/>
              <w:jc w:val="center"/>
              <w:rPr>
                <w:rFonts w:eastAsia="Times New Roman" w:cstheme="minorHAnsi"/>
                <w:bCs/>
              </w:rPr>
            </w:pPr>
            <w:r w:rsidRPr="00A50767">
              <w:rPr>
                <w:rFonts w:eastAsia="Times New Roman" w:cstheme="minorHAnsi"/>
                <w:bCs/>
              </w:rPr>
              <w:t>Liabilities</w:t>
            </w:r>
          </w:p>
        </w:tc>
        <w:tc>
          <w:tcPr>
            <w:tcW w:w="407" w:type="dxa"/>
            <w:shd w:val="clear" w:color="auto" w:fill="BFBFBF" w:themeFill="background1" w:themeFillShade="BF"/>
            <w:hideMark/>
          </w:tcPr>
          <w:p w14:paraId="2DD98F5F" w14:textId="77777777" w:rsidR="00AD15E1" w:rsidRPr="00A50767" w:rsidRDefault="00AD15E1" w:rsidP="00A67F3F">
            <w:pPr>
              <w:spacing w:before="24" w:after="24" w:line="360" w:lineRule="auto"/>
              <w:ind w:left="24" w:right="24"/>
              <w:jc w:val="center"/>
              <w:rPr>
                <w:rFonts w:eastAsia="Times New Roman" w:cstheme="minorHAnsi"/>
                <w:bCs/>
              </w:rPr>
            </w:pPr>
            <w:r w:rsidRPr="00A50767">
              <w:rPr>
                <w:rFonts w:eastAsia="Times New Roman" w:cstheme="minorHAnsi"/>
                <w:bCs/>
              </w:rPr>
              <w:t>+</w:t>
            </w:r>
          </w:p>
        </w:tc>
        <w:tc>
          <w:tcPr>
            <w:tcW w:w="1125" w:type="dxa"/>
            <w:shd w:val="clear" w:color="auto" w:fill="BFBFBF" w:themeFill="background1" w:themeFillShade="BF"/>
            <w:hideMark/>
          </w:tcPr>
          <w:p w14:paraId="0E5DEA2F" w14:textId="77777777" w:rsidR="00AD15E1" w:rsidRPr="00A50767" w:rsidRDefault="00AD15E1" w:rsidP="00A67F3F">
            <w:pPr>
              <w:spacing w:before="24" w:after="24" w:line="360" w:lineRule="auto"/>
              <w:ind w:left="24" w:right="24"/>
              <w:jc w:val="center"/>
              <w:rPr>
                <w:rFonts w:eastAsia="Times New Roman" w:cstheme="minorHAnsi"/>
                <w:bCs/>
              </w:rPr>
            </w:pPr>
            <w:r w:rsidRPr="00A50767">
              <w:rPr>
                <w:rFonts w:eastAsia="Times New Roman" w:cstheme="minorHAnsi"/>
                <w:bCs/>
              </w:rPr>
              <w:t>Equity</w:t>
            </w:r>
          </w:p>
        </w:tc>
      </w:tr>
      <w:tr w:rsidR="00AD15E1" w:rsidRPr="00A50767" w14:paraId="5E672A21" w14:textId="77777777" w:rsidTr="00A67F3F">
        <w:trPr>
          <w:jc w:val="center"/>
        </w:trPr>
        <w:tc>
          <w:tcPr>
            <w:tcW w:w="3577" w:type="dxa"/>
            <w:hideMark/>
          </w:tcPr>
          <w:p w14:paraId="144B4406" w14:textId="77777777" w:rsidR="00AD15E1" w:rsidRPr="00A50767" w:rsidRDefault="00AD15E1" w:rsidP="00A67F3F">
            <w:pPr>
              <w:spacing w:before="24" w:after="24" w:line="360" w:lineRule="auto"/>
              <w:ind w:left="24" w:right="24"/>
              <w:rPr>
                <w:rFonts w:eastAsia="Times New Roman" w:cstheme="minorHAnsi"/>
              </w:rPr>
            </w:pPr>
            <w:r w:rsidRPr="00A50767">
              <w:rPr>
                <w:rFonts w:eastAsia="Times New Roman" w:cstheme="minorHAnsi"/>
              </w:rPr>
              <w:t>1. Owner's investment</w:t>
            </w:r>
          </w:p>
        </w:tc>
        <w:tc>
          <w:tcPr>
            <w:tcW w:w="1125" w:type="dxa"/>
            <w:hideMark/>
          </w:tcPr>
          <w:p w14:paraId="267D6602" w14:textId="77777777" w:rsidR="00AD15E1" w:rsidRPr="00A50767" w:rsidRDefault="00AD15E1" w:rsidP="00A67F3F">
            <w:pPr>
              <w:spacing w:before="24" w:after="24" w:line="360" w:lineRule="auto"/>
              <w:ind w:left="24" w:right="24"/>
              <w:jc w:val="right"/>
              <w:rPr>
                <w:rFonts w:eastAsia="Times New Roman" w:cstheme="minorHAnsi"/>
              </w:rPr>
            </w:pPr>
            <w:r w:rsidRPr="00A50767">
              <w:rPr>
                <w:rFonts w:eastAsia="Times New Roman" w:cstheme="minorHAnsi"/>
              </w:rPr>
              <w:t>+ 10 000</w:t>
            </w:r>
          </w:p>
        </w:tc>
        <w:tc>
          <w:tcPr>
            <w:tcW w:w="0" w:type="auto"/>
            <w:hideMark/>
          </w:tcPr>
          <w:p w14:paraId="33BF2DAC" w14:textId="77777777" w:rsidR="00AD15E1" w:rsidRPr="00A50767" w:rsidRDefault="00AD15E1" w:rsidP="00A67F3F">
            <w:pPr>
              <w:spacing w:before="24" w:after="24" w:line="360" w:lineRule="auto"/>
              <w:ind w:left="24" w:right="24"/>
              <w:jc w:val="center"/>
              <w:rPr>
                <w:rFonts w:eastAsia="Times New Roman" w:cstheme="minorHAnsi"/>
              </w:rPr>
            </w:pPr>
            <w:r w:rsidRPr="00A50767">
              <w:rPr>
                <w:rFonts w:eastAsia="Times New Roman" w:cstheme="minorHAnsi"/>
              </w:rPr>
              <w:t>=</w:t>
            </w:r>
          </w:p>
        </w:tc>
        <w:tc>
          <w:tcPr>
            <w:tcW w:w="0" w:type="auto"/>
            <w:hideMark/>
          </w:tcPr>
          <w:p w14:paraId="4847FC3F" w14:textId="77777777" w:rsidR="00AD15E1" w:rsidRPr="00A50767" w:rsidRDefault="00AD15E1" w:rsidP="00A67F3F">
            <w:pPr>
              <w:spacing w:before="24" w:after="24" w:line="360" w:lineRule="auto"/>
              <w:ind w:left="24" w:right="24"/>
              <w:jc w:val="center"/>
              <w:rPr>
                <w:rFonts w:eastAsia="Times New Roman" w:cstheme="minorHAnsi"/>
              </w:rPr>
            </w:pPr>
            <w:r w:rsidRPr="00A50767">
              <w:rPr>
                <w:rFonts w:eastAsia="Times New Roman" w:cstheme="minorHAnsi"/>
              </w:rPr>
              <w:t> 0</w:t>
            </w:r>
          </w:p>
        </w:tc>
        <w:tc>
          <w:tcPr>
            <w:tcW w:w="0" w:type="auto"/>
            <w:hideMark/>
          </w:tcPr>
          <w:p w14:paraId="0CA4D1C9" w14:textId="77777777" w:rsidR="00AD15E1" w:rsidRPr="00A50767" w:rsidRDefault="00AD15E1" w:rsidP="00A67F3F">
            <w:pPr>
              <w:spacing w:before="24" w:after="24" w:line="360" w:lineRule="auto"/>
              <w:ind w:left="24" w:right="24"/>
              <w:jc w:val="center"/>
              <w:rPr>
                <w:rFonts w:eastAsia="Times New Roman" w:cstheme="minorHAnsi"/>
              </w:rPr>
            </w:pPr>
            <w:r w:rsidRPr="00A50767">
              <w:rPr>
                <w:rFonts w:eastAsia="Times New Roman" w:cstheme="minorHAnsi"/>
              </w:rPr>
              <w:t>+</w:t>
            </w:r>
          </w:p>
        </w:tc>
        <w:tc>
          <w:tcPr>
            <w:tcW w:w="0" w:type="auto"/>
            <w:hideMark/>
          </w:tcPr>
          <w:p w14:paraId="2A10B7C8" w14:textId="77777777" w:rsidR="00AD15E1" w:rsidRPr="00A50767" w:rsidRDefault="00AD15E1" w:rsidP="00A67F3F">
            <w:pPr>
              <w:spacing w:before="24" w:after="24" w:line="360" w:lineRule="auto"/>
              <w:ind w:left="24" w:right="24"/>
              <w:jc w:val="right"/>
              <w:rPr>
                <w:rFonts w:eastAsia="Times New Roman" w:cstheme="minorHAnsi"/>
              </w:rPr>
            </w:pPr>
            <w:r w:rsidRPr="00A50767">
              <w:rPr>
                <w:rFonts w:eastAsia="Times New Roman" w:cstheme="minorHAnsi"/>
              </w:rPr>
              <w:t>+ 10 000</w:t>
            </w:r>
          </w:p>
        </w:tc>
      </w:tr>
      <w:tr w:rsidR="00AD15E1" w:rsidRPr="00A50767" w14:paraId="2AECE61F" w14:textId="77777777" w:rsidTr="00A67F3F">
        <w:trPr>
          <w:jc w:val="center"/>
        </w:trPr>
        <w:tc>
          <w:tcPr>
            <w:tcW w:w="3577" w:type="dxa"/>
            <w:hideMark/>
          </w:tcPr>
          <w:p w14:paraId="36C80FDA" w14:textId="77777777" w:rsidR="00AD15E1" w:rsidRPr="00A50767" w:rsidRDefault="00AD15E1" w:rsidP="00A67F3F">
            <w:pPr>
              <w:spacing w:before="24" w:after="24" w:line="360" w:lineRule="auto"/>
              <w:ind w:left="24" w:right="24"/>
              <w:rPr>
                <w:rFonts w:eastAsia="Times New Roman" w:cstheme="minorHAnsi"/>
              </w:rPr>
            </w:pPr>
            <w:r w:rsidRPr="00A50767">
              <w:rPr>
                <w:rFonts w:eastAsia="Times New Roman" w:cstheme="minorHAnsi"/>
              </w:rPr>
              <w:t>2. Service revenue for cash</w:t>
            </w:r>
          </w:p>
        </w:tc>
        <w:tc>
          <w:tcPr>
            <w:tcW w:w="1125" w:type="dxa"/>
            <w:hideMark/>
          </w:tcPr>
          <w:p w14:paraId="3414EC32" w14:textId="77777777" w:rsidR="00AD15E1" w:rsidRPr="00A50767" w:rsidRDefault="00AD15E1" w:rsidP="00A67F3F">
            <w:pPr>
              <w:spacing w:before="24" w:after="24" w:line="360" w:lineRule="auto"/>
              <w:ind w:left="24" w:right="24"/>
              <w:jc w:val="right"/>
              <w:rPr>
                <w:rFonts w:eastAsia="Times New Roman" w:cstheme="minorHAnsi"/>
              </w:rPr>
            </w:pPr>
            <w:r w:rsidRPr="00A50767">
              <w:rPr>
                <w:rFonts w:eastAsia="Times New Roman" w:cstheme="minorHAnsi"/>
              </w:rPr>
              <w:t>+ 500</w:t>
            </w:r>
          </w:p>
        </w:tc>
        <w:tc>
          <w:tcPr>
            <w:tcW w:w="0" w:type="auto"/>
            <w:hideMark/>
          </w:tcPr>
          <w:p w14:paraId="21B61761" w14:textId="77777777" w:rsidR="00AD15E1" w:rsidRPr="00A50767" w:rsidRDefault="00AD15E1" w:rsidP="00A67F3F">
            <w:pPr>
              <w:spacing w:before="24" w:after="24" w:line="360" w:lineRule="auto"/>
              <w:ind w:left="24" w:right="24"/>
              <w:jc w:val="center"/>
              <w:rPr>
                <w:rFonts w:eastAsia="Times New Roman" w:cstheme="minorHAnsi"/>
              </w:rPr>
            </w:pPr>
            <w:r w:rsidRPr="00A50767">
              <w:rPr>
                <w:rFonts w:eastAsia="Times New Roman" w:cstheme="minorHAnsi"/>
              </w:rPr>
              <w:t>=</w:t>
            </w:r>
          </w:p>
        </w:tc>
        <w:tc>
          <w:tcPr>
            <w:tcW w:w="0" w:type="auto"/>
            <w:hideMark/>
          </w:tcPr>
          <w:p w14:paraId="61AB9637" w14:textId="77777777" w:rsidR="00AD15E1" w:rsidRPr="00A50767" w:rsidRDefault="00AD15E1" w:rsidP="00A67F3F">
            <w:pPr>
              <w:spacing w:before="24" w:after="24" w:line="360" w:lineRule="auto"/>
              <w:ind w:left="24" w:right="24"/>
              <w:jc w:val="center"/>
              <w:rPr>
                <w:rFonts w:eastAsia="Times New Roman" w:cstheme="minorHAnsi"/>
              </w:rPr>
            </w:pPr>
            <w:r w:rsidRPr="00A50767">
              <w:rPr>
                <w:rFonts w:eastAsia="Times New Roman" w:cstheme="minorHAnsi"/>
              </w:rPr>
              <w:t> </w:t>
            </w:r>
          </w:p>
        </w:tc>
        <w:tc>
          <w:tcPr>
            <w:tcW w:w="0" w:type="auto"/>
            <w:hideMark/>
          </w:tcPr>
          <w:p w14:paraId="0EAE9BBE" w14:textId="77777777" w:rsidR="00AD15E1" w:rsidRPr="00A50767" w:rsidRDefault="00AD15E1" w:rsidP="00A67F3F">
            <w:pPr>
              <w:spacing w:before="24" w:after="24" w:line="360" w:lineRule="auto"/>
              <w:ind w:left="24" w:right="24"/>
              <w:jc w:val="center"/>
              <w:rPr>
                <w:rFonts w:eastAsia="Times New Roman" w:cstheme="minorHAnsi"/>
              </w:rPr>
            </w:pPr>
            <w:r w:rsidRPr="00A50767">
              <w:rPr>
                <w:rFonts w:eastAsia="Times New Roman" w:cstheme="minorHAnsi"/>
              </w:rPr>
              <w:t>+</w:t>
            </w:r>
          </w:p>
        </w:tc>
        <w:tc>
          <w:tcPr>
            <w:tcW w:w="0" w:type="auto"/>
            <w:hideMark/>
          </w:tcPr>
          <w:p w14:paraId="5B9980BE" w14:textId="77777777" w:rsidR="00AD15E1" w:rsidRPr="00A50767" w:rsidRDefault="00AD15E1" w:rsidP="00A67F3F">
            <w:pPr>
              <w:spacing w:before="24" w:after="24" w:line="360" w:lineRule="auto"/>
              <w:ind w:left="24" w:right="24"/>
              <w:jc w:val="right"/>
              <w:rPr>
                <w:rFonts w:eastAsia="Times New Roman" w:cstheme="minorHAnsi"/>
              </w:rPr>
            </w:pPr>
            <w:r w:rsidRPr="00A50767">
              <w:rPr>
                <w:rFonts w:eastAsia="Times New Roman" w:cstheme="minorHAnsi"/>
              </w:rPr>
              <w:t>+ 500</w:t>
            </w:r>
          </w:p>
        </w:tc>
      </w:tr>
      <w:tr w:rsidR="00AD15E1" w:rsidRPr="00A50767" w14:paraId="22AC45C6" w14:textId="77777777" w:rsidTr="00A67F3F">
        <w:trPr>
          <w:jc w:val="center"/>
        </w:trPr>
        <w:tc>
          <w:tcPr>
            <w:tcW w:w="3577" w:type="dxa"/>
            <w:hideMark/>
          </w:tcPr>
          <w:p w14:paraId="5D44F8B8" w14:textId="77777777" w:rsidR="00AD15E1" w:rsidRPr="00A50767" w:rsidRDefault="00AD15E1" w:rsidP="00A67F3F">
            <w:pPr>
              <w:spacing w:before="24" w:after="24" w:line="360" w:lineRule="auto"/>
              <w:ind w:left="24" w:right="24"/>
              <w:rPr>
                <w:rFonts w:eastAsia="Times New Roman" w:cstheme="minorHAnsi"/>
              </w:rPr>
            </w:pPr>
            <w:r w:rsidRPr="00A50767">
              <w:rPr>
                <w:rFonts w:eastAsia="Times New Roman" w:cstheme="minorHAnsi"/>
              </w:rPr>
              <w:t>3. Service revenue on account</w:t>
            </w:r>
          </w:p>
        </w:tc>
        <w:tc>
          <w:tcPr>
            <w:tcW w:w="1125" w:type="dxa"/>
            <w:hideMark/>
          </w:tcPr>
          <w:p w14:paraId="3A06934B" w14:textId="77777777" w:rsidR="00AD15E1" w:rsidRPr="00A50767" w:rsidRDefault="00AD15E1" w:rsidP="00A67F3F">
            <w:pPr>
              <w:spacing w:before="24" w:after="24" w:line="360" w:lineRule="auto"/>
              <w:ind w:left="24" w:right="24"/>
              <w:jc w:val="right"/>
              <w:rPr>
                <w:rFonts w:eastAsia="Times New Roman" w:cstheme="minorHAnsi"/>
              </w:rPr>
            </w:pPr>
            <w:r w:rsidRPr="00A50767">
              <w:rPr>
                <w:rFonts w:eastAsia="Times New Roman" w:cstheme="minorHAnsi"/>
              </w:rPr>
              <w:t>+ 750</w:t>
            </w:r>
          </w:p>
        </w:tc>
        <w:tc>
          <w:tcPr>
            <w:tcW w:w="0" w:type="auto"/>
            <w:hideMark/>
          </w:tcPr>
          <w:p w14:paraId="294D8607" w14:textId="77777777" w:rsidR="00AD15E1" w:rsidRPr="00A50767" w:rsidRDefault="00AD15E1" w:rsidP="00A67F3F">
            <w:pPr>
              <w:spacing w:before="24" w:after="24" w:line="360" w:lineRule="auto"/>
              <w:ind w:left="24" w:right="24"/>
              <w:jc w:val="center"/>
              <w:rPr>
                <w:rFonts w:eastAsia="Times New Roman" w:cstheme="minorHAnsi"/>
              </w:rPr>
            </w:pPr>
            <w:r w:rsidRPr="00A50767">
              <w:rPr>
                <w:rFonts w:eastAsia="Times New Roman" w:cstheme="minorHAnsi"/>
              </w:rPr>
              <w:t>=</w:t>
            </w:r>
          </w:p>
        </w:tc>
        <w:tc>
          <w:tcPr>
            <w:tcW w:w="0" w:type="auto"/>
            <w:hideMark/>
          </w:tcPr>
          <w:p w14:paraId="1E1B95F5" w14:textId="77777777" w:rsidR="00AD15E1" w:rsidRPr="00A50767" w:rsidRDefault="00AD15E1" w:rsidP="00A67F3F">
            <w:pPr>
              <w:spacing w:before="24" w:after="24" w:line="360" w:lineRule="auto"/>
              <w:ind w:left="24" w:right="24"/>
              <w:jc w:val="center"/>
              <w:rPr>
                <w:rFonts w:eastAsia="Times New Roman" w:cstheme="minorHAnsi"/>
              </w:rPr>
            </w:pPr>
            <w:r w:rsidRPr="00A50767">
              <w:rPr>
                <w:rFonts w:eastAsia="Times New Roman" w:cstheme="minorHAnsi"/>
              </w:rPr>
              <w:t> </w:t>
            </w:r>
          </w:p>
        </w:tc>
        <w:tc>
          <w:tcPr>
            <w:tcW w:w="0" w:type="auto"/>
            <w:hideMark/>
          </w:tcPr>
          <w:p w14:paraId="2354A28F" w14:textId="77777777" w:rsidR="00AD15E1" w:rsidRPr="00A50767" w:rsidRDefault="00AD15E1" w:rsidP="00A67F3F">
            <w:pPr>
              <w:spacing w:before="24" w:after="24" w:line="360" w:lineRule="auto"/>
              <w:ind w:left="24" w:right="24"/>
              <w:jc w:val="center"/>
              <w:rPr>
                <w:rFonts w:eastAsia="Times New Roman" w:cstheme="minorHAnsi"/>
              </w:rPr>
            </w:pPr>
            <w:r w:rsidRPr="00A50767">
              <w:rPr>
                <w:rFonts w:eastAsia="Times New Roman" w:cstheme="minorHAnsi"/>
              </w:rPr>
              <w:t>+</w:t>
            </w:r>
          </w:p>
        </w:tc>
        <w:tc>
          <w:tcPr>
            <w:tcW w:w="0" w:type="auto"/>
            <w:hideMark/>
          </w:tcPr>
          <w:p w14:paraId="00ED1787" w14:textId="77777777" w:rsidR="00AD15E1" w:rsidRPr="00A50767" w:rsidRDefault="00AD15E1" w:rsidP="00A67F3F">
            <w:pPr>
              <w:spacing w:before="24" w:after="24" w:line="360" w:lineRule="auto"/>
              <w:ind w:left="24" w:right="24"/>
              <w:jc w:val="right"/>
              <w:rPr>
                <w:rFonts w:eastAsia="Times New Roman" w:cstheme="minorHAnsi"/>
              </w:rPr>
            </w:pPr>
            <w:r w:rsidRPr="00A50767">
              <w:rPr>
                <w:rFonts w:eastAsia="Times New Roman" w:cstheme="minorHAnsi"/>
              </w:rPr>
              <w:t>+750</w:t>
            </w:r>
          </w:p>
        </w:tc>
      </w:tr>
      <w:tr w:rsidR="00AD15E1" w:rsidRPr="00A50767" w14:paraId="2FD403FC" w14:textId="77777777" w:rsidTr="00A67F3F">
        <w:trPr>
          <w:jc w:val="center"/>
        </w:trPr>
        <w:tc>
          <w:tcPr>
            <w:tcW w:w="3577" w:type="dxa"/>
            <w:hideMark/>
          </w:tcPr>
          <w:p w14:paraId="45FD8B75" w14:textId="77777777" w:rsidR="00AD15E1" w:rsidRPr="00A50767" w:rsidRDefault="00AD15E1" w:rsidP="00A67F3F">
            <w:pPr>
              <w:spacing w:before="24" w:after="24" w:line="360" w:lineRule="auto"/>
              <w:ind w:left="24" w:right="24"/>
              <w:rPr>
                <w:rFonts w:eastAsia="Times New Roman" w:cstheme="minorHAnsi"/>
              </w:rPr>
            </w:pPr>
            <w:r w:rsidRPr="00A50767">
              <w:rPr>
                <w:rFonts w:eastAsia="Times New Roman" w:cstheme="minorHAnsi"/>
              </w:rPr>
              <w:t>4. Supplies on account</w:t>
            </w:r>
          </w:p>
        </w:tc>
        <w:tc>
          <w:tcPr>
            <w:tcW w:w="1125" w:type="dxa"/>
            <w:hideMark/>
          </w:tcPr>
          <w:p w14:paraId="2ADBD445" w14:textId="77777777" w:rsidR="00AD15E1" w:rsidRPr="00A50767" w:rsidRDefault="00AD15E1" w:rsidP="00A67F3F">
            <w:pPr>
              <w:spacing w:before="24" w:after="24" w:line="360" w:lineRule="auto"/>
              <w:ind w:left="24" w:right="24"/>
              <w:jc w:val="right"/>
              <w:rPr>
                <w:rFonts w:eastAsia="Times New Roman" w:cstheme="minorHAnsi"/>
              </w:rPr>
            </w:pPr>
            <w:r w:rsidRPr="00A50767">
              <w:rPr>
                <w:rFonts w:eastAsia="Times New Roman" w:cstheme="minorHAnsi"/>
              </w:rPr>
              <w:t>+ 200</w:t>
            </w:r>
          </w:p>
        </w:tc>
        <w:tc>
          <w:tcPr>
            <w:tcW w:w="0" w:type="auto"/>
            <w:hideMark/>
          </w:tcPr>
          <w:p w14:paraId="4E6B253F" w14:textId="77777777" w:rsidR="00AD15E1" w:rsidRPr="00A50767" w:rsidRDefault="00AD15E1" w:rsidP="00A67F3F">
            <w:pPr>
              <w:spacing w:before="24" w:after="24" w:line="360" w:lineRule="auto"/>
              <w:ind w:left="24" w:right="24"/>
              <w:jc w:val="center"/>
              <w:rPr>
                <w:rFonts w:eastAsia="Times New Roman" w:cstheme="minorHAnsi"/>
              </w:rPr>
            </w:pPr>
            <w:r w:rsidRPr="00A50767">
              <w:rPr>
                <w:rFonts w:eastAsia="Times New Roman" w:cstheme="minorHAnsi"/>
              </w:rPr>
              <w:t>=</w:t>
            </w:r>
          </w:p>
        </w:tc>
        <w:tc>
          <w:tcPr>
            <w:tcW w:w="0" w:type="auto"/>
            <w:hideMark/>
          </w:tcPr>
          <w:p w14:paraId="7F80B4FB" w14:textId="77777777" w:rsidR="00AD15E1" w:rsidRPr="00A50767" w:rsidRDefault="00AD15E1" w:rsidP="00A67F3F">
            <w:pPr>
              <w:spacing w:before="24" w:after="24" w:line="360" w:lineRule="auto"/>
              <w:ind w:left="24" w:right="24"/>
              <w:jc w:val="right"/>
              <w:rPr>
                <w:rFonts w:eastAsia="Times New Roman" w:cstheme="minorHAnsi"/>
              </w:rPr>
            </w:pPr>
            <w:r w:rsidRPr="00A50767">
              <w:rPr>
                <w:rFonts w:eastAsia="Times New Roman" w:cstheme="minorHAnsi"/>
              </w:rPr>
              <w:t>+ 200</w:t>
            </w:r>
          </w:p>
        </w:tc>
        <w:tc>
          <w:tcPr>
            <w:tcW w:w="0" w:type="auto"/>
            <w:hideMark/>
          </w:tcPr>
          <w:p w14:paraId="07ABEBE3" w14:textId="77777777" w:rsidR="00AD15E1" w:rsidRPr="00A50767" w:rsidRDefault="00AD15E1" w:rsidP="00A67F3F">
            <w:pPr>
              <w:spacing w:before="24" w:after="24" w:line="360" w:lineRule="auto"/>
              <w:ind w:left="24" w:right="24"/>
              <w:jc w:val="center"/>
              <w:rPr>
                <w:rFonts w:eastAsia="Times New Roman" w:cstheme="minorHAnsi"/>
              </w:rPr>
            </w:pPr>
            <w:r w:rsidRPr="00A50767">
              <w:rPr>
                <w:rFonts w:eastAsia="Times New Roman" w:cstheme="minorHAnsi"/>
              </w:rPr>
              <w:t>+</w:t>
            </w:r>
          </w:p>
        </w:tc>
        <w:tc>
          <w:tcPr>
            <w:tcW w:w="0" w:type="auto"/>
            <w:hideMark/>
          </w:tcPr>
          <w:p w14:paraId="698509C0" w14:textId="77777777" w:rsidR="00AD15E1" w:rsidRPr="00A50767" w:rsidRDefault="00AD15E1" w:rsidP="00A67F3F">
            <w:pPr>
              <w:spacing w:before="24" w:after="24" w:line="360" w:lineRule="auto"/>
              <w:ind w:left="24" w:right="24"/>
              <w:jc w:val="center"/>
              <w:rPr>
                <w:rFonts w:eastAsia="Times New Roman" w:cstheme="minorHAnsi"/>
              </w:rPr>
            </w:pPr>
            <w:r w:rsidRPr="00A50767">
              <w:rPr>
                <w:rFonts w:eastAsia="Times New Roman" w:cstheme="minorHAnsi"/>
              </w:rPr>
              <w:t> </w:t>
            </w:r>
          </w:p>
        </w:tc>
      </w:tr>
      <w:tr w:rsidR="00AD15E1" w:rsidRPr="00A50767" w14:paraId="6BCB45C0" w14:textId="77777777" w:rsidTr="00A67F3F">
        <w:trPr>
          <w:jc w:val="center"/>
        </w:trPr>
        <w:tc>
          <w:tcPr>
            <w:tcW w:w="3577" w:type="dxa"/>
            <w:hideMark/>
          </w:tcPr>
          <w:p w14:paraId="73A9B056" w14:textId="77777777" w:rsidR="00AD15E1" w:rsidRPr="00A50767" w:rsidRDefault="00AD15E1" w:rsidP="00A67F3F">
            <w:pPr>
              <w:spacing w:before="24" w:after="24" w:line="360" w:lineRule="auto"/>
              <w:ind w:left="24" w:right="24"/>
              <w:rPr>
                <w:rFonts w:eastAsia="Times New Roman" w:cstheme="minorHAnsi"/>
              </w:rPr>
            </w:pPr>
            <w:r w:rsidRPr="00A50767">
              <w:rPr>
                <w:rFonts w:eastAsia="Times New Roman" w:cstheme="minorHAnsi"/>
              </w:rPr>
              <w:t>5. Repair of equipment</w:t>
            </w:r>
          </w:p>
        </w:tc>
        <w:tc>
          <w:tcPr>
            <w:tcW w:w="1125" w:type="dxa"/>
            <w:hideMark/>
          </w:tcPr>
          <w:p w14:paraId="4FDED29F" w14:textId="77777777" w:rsidR="00AD15E1" w:rsidRPr="00A50767" w:rsidRDefault="00AD15E1" w:rsidP="00A67F3F">
            <w:pPr>
              <w:spacing w:before="24" w:after="24" w:line="360" w:lineRule="auto"/>
              <w:ind w:left="24" w:right="24"/>
              <w:jc w:val="right"/>
              <w:rPr>
                <w:rFonts w:eastAsia="Times New Roman" w:cstheme="minorHAnsi"/>
              </w:rPr>
            </w:pPr>
            <w:r w:rsidRPr="00A50767">
              <w:rPr>
                <w:rFonts w:eastAsia="Times New Roman" w:cstheme="minorHAnsi"/>
              </w:rPr>
              <w:t> (400)</w:t>
            </w:r>
          </w:p>
        </w:tc>
        <w:tc>
          <w:tcPr>
            <w:tcW w:w="0" w:type="auto"/>
            <w:hideMark/>
          </w:tcPr>
          <w:p w14:paraId="3242EF82" w14:textId="77777777" w:rsidR="00AD15E1" w:rsidRPr="00A50767" w:rsidRDefault="00AD15E1" w:rsidP="00A67F3F">
            <w:pPr>
              <w:spacing w:before="24" w:after="24" w:line="360" w:lineRule="auto"/>
              <w:ind w:left="24" w:right="24"/>
              <w:jc w:val="center"/>
              <w:rPr>
                <w:rFonts w:eastAsia="Times New Roman" w:cstheme="minorHAnsi"/>
              </w:rPr>
            </w:pPr>
            <w:r w:rsidRPr="00A50767">
              <w:rPr>
                <w:rFonts w:eastAsia="Times New Roman" w:cstheme="minorHAnsi"/>
              </w:rPr>
              <w:t>=</w:t>
            </w:r>
          </w:p>
        </w:tc>
        <w:tc>
          <w:tcPr>
            <w:tcW w:w="0" w:type="auto"/>
            <w:hideMark/>
          </w:tcPr>
          <w:p w14:paraId="4CEB2E95" w14:textId="77777777" w:rsidR="00AD15E1" w:rsidRPr="00A50767" w:rsidRDefault="00AD15E1" w:rsidP="00A67F3F">
            <w:pPr>
              <w:spacing w:before="24" w:after="24" w:line="360" w:lineRule="auto"/>
              <w:ind w:left="24" w:right="24"/>
              <w:jc w:val="right"/>
              <w:rPr>
                <w:rFonts w:eastAsia="Times New Roman" w:cstheme="minorHAnsi"/>
              </w:rPr>
            </w:pPr>
          </w:p>
          <w:p w14:paraId="7566FA98" w14:textId="77777777" w:rsidR="00AD15E1" w:rsidRPr="00A50767" w:rsidRDefault="00AD15E1" w:rsidP="00A67F3F">
            <w:pPr>
              <w:spacing w:before="24" w:after="24" w:line="360" w:lineRule="auto"/>
              <w:ind w:left="24" w:right="24"/>
              <w:jc w:val="right"/>
              <w:rPr>
                <w:rFonts w:eastAsia="Times New Roman" w:cstheme="minorHAnsi"/>
              </w:rPr>
            </w:pPr>
            <w:r w:rsidRPr="00A50767">
              <w:rPr>
                <w:rFonts w:eastAsia="Times New Roman" w:cstheme="minorHAnsi"/>
              </w:rPr>
              <w:t>+ 400</w:t>
            </w:r>
          </w:p>
        </w:tc>
        <w:tc>
          <w:tcPr>
            <w:tcW w:w="0" w:type="auto"/>
            <w:hideMark/>
          </w:tcPr>
          <w:p w14:paraId="0AA88BB6" w14:textId="77777777" w:rsidR="00AD15E1" w:rsidRPr="00A50767" w:rsidRDefault="00AD15E1" w:rsidP="00A67F3F">
            <w:pPr>
              <w:spacing w:before="24" w:after="24" w:line="360" w:lineRule="auto"/>
              <w:ind w:left="24" w:right="24"/>
              <w:jc w:val="center"/>
              <w:rPr>
                <w:rFonts w:eastAsia="Times New Roman" w:cstheme="minorHAnsi"/>
              </w:rPr>
            </w:pPr>
            <w:r w:rsidRPr="00A50767">
              <w:rPr>
                <w:rFonts w:eastAsia="Times New Roman" w:cstheme="minorHAnsi"/>
              </w:rPr>
              <w:t>+</w:t>
            </w:r>
          </w:p>
        </w:tc>
        <w:tc>
          <w:tcPr>
            <w:tcW w:w="0" w:type="auto"/>
            <w:hideMark/>
          </w:tcPr>
          <w:p w14:paraId="7F048D92" w14:textId="77777777" w:rsidR="00AD15E1" w:rsidRPr="00A50767" w:rsidRDefault="00AD15E1" w:rsidP="00A67F3F">
            <w:pPr>
              <w:spacing w:before="24" w:after="24" w:line="360" w:lineRule="auto"/>
              <w:ind w:left="24" w:right="24"/>
              <w:jc w:val="right"/>
              <w:rPr>
                <w:rFonts w:eastAsia="Times New Roman" w:cstheme="minorHAnsi"/>
              </w:rPr>
            </w:pPr>
            <w:r w:rsidRPr="00A50767">
              <w:rPr>
                <w:rFonts w:eastAsia="Times New Roman" w:cstheme="minorHAnsi"/>
              </w:rPr>
              <w:t>(400)</w:t>
            </w:r>
          </w:p>
          <w:p w14:paraId="6CB80CAD" w14:textId="77777777" w:rsidR="00AD15E1" w:rsidRPr="00A50767" w:rsidRDefault="00AD15E1" w:rsidP="00A67F3F">
            <w:pPr>
              <w:spacing w:before="24" w:after="24" w:line="360" w:lineRule="auto"/>
              <w:ind w:left="24" w:right="24"/>
              <w:jc w:val="right"/>
              <w:rPr>
                <w:rFonts w:eastAsia="Times New Roman" w:cstheme="minorHAnsi"/>
              </w:rPr>
            </w:pPr>
            <w:r w:rsidRPr="00A50767">
              <w:rPr>
                <w:rFonts w:eastAsia="Times New Roman" w:cstheme="minorHAnsi"/>
              </w:rPr>
              <w:t>- 400</w:t>
            </w:r>
          </w:p>
        </w:tc>
      </w:tr>
    </w:tbl>
    <w:p w14:paraId="703FCF28" w14:textId="77777777" w:rsidR="00AD15E1" w:rsidRPr="00A50767" w:rsidRDefault="00AD15E1" w:rsidP="00AD15E1">
      <w:pPr>
        <w:spacing w:line="360" w:lineRule="auto"/>
        <w:ind w:left="1440"/>
        <w:rPr>
          <w:rFonts w:cstheme="minorHAnsi"/>
        </w:rPr>
      </w:pPr>
      <w:r w:rsidRPr="00A50767">
        <w:rPr>
          <w:rFonts w:cstheme="minorHAnsi"/>
        </w:rPr>
        <w:t>NB: As repair work will be paid after some days the business has incurred a liability on the transaction date. It will only reduce the assets when paid.</w:t>
      </w:r>
    </w:p>
    <w:p w14:paraId="5AFB2DD6" w14:textId="77777777" w:rsidR="00AD15E1" w:rsidRPr="00A50767" w:rsidRDefault="00AD15E1" w:rsidP="00AD15E1">
      <w:pPr>
        <w:spacing w:line="360" w:lineRule="auto"/>
        <w:jc w:val="both"/>
        <w:rPr>
          <w:rFonts w:cstheme="minorHAnsi"/>
        </w:rPr>
      </w:pPr>
      <w:r w:rsidRPr="00A50767">
        <w:rPr>
          <w:rFonts w:cstheme="minorHAnsi"/>
        </w:rPr>
        <w:t xml:space="preserve">Using the expanded accounting equation, the transaction will result in the following effects </w:t>
      </w:r>
    </w:p>
    <w:tbl>
      <w:tblPr>
        <w:tblStyle w:val="TableGrid"/>
        <w:tblW w:w="9362" w:type="dxa"/>
        <w:jc w:val="center"/>
        <w:tblLook w:val="04A0" w:firstRow="1" w:lastRow="0" w:firstColumn="1" w:lastColumn="0" w:noHBand="0" w:noVBand="1"/>
      </w:tblPr>
      <w:tblGrid>
        <w:gridCol w:w="1667"/>
        <w:gridCol w:w="357"/>
        <w:gridCol w:w="1113"/>
        <w:gridCol w:w="326"/>
        <w:gridCol w:w="1302"/>
        <w:gridCol w:w="357"/>
        <w:gridCol w:w="1161"/>
        <w:gridCol w:w="296"/>
        <w:gridCol w:w="1230"/>
        <w:gridCol w:w="296"/>
        <w:gridCol w:w="1257"/>
      </w:tblGrid>
      <w:tr w:rsidR="00AD15E1" w:rsidRPr="00A50767" w14:paraId="6AD95685" w14:textId="77777777" w:rsidTr="00A67F3F">
        <w:trPr>
          <w:jc w:val="center"/>
        </w:trPr>
        <w:tc>
          <w:tcPr>
            <w:tcW w:w="1695" w:type="dxa"/>
            <w:shd w:val="clear" w:color="auto" w:fill="BFBFBF" w:themeFill="background1" w:themeFillShade="BF"/>
          </w:tcPr>
          <w:p w14:paraId="711A51C4" w14:textId="77777777" w:rsidR="00AD15E1" w:rsidRPr="00A50767" w:rsidRDefault="00AD15E1" w:rsidP="00A67F3F">
            <w:pPr>
              <w:spacing w:line="360" w:lineRule="auto"/>
              <w:jc w:val="both"/>
              <w:rPr>
                <w:rFonts w:cstheme="minorHAnsi"/>
              </w:rPr>
            </w:pPr>
            <w:r w:rsidRPr="00A50767">
              <w:rPr>
                <w:rFonts w:cstheme="minorHAnsi"/>
              </w:rPr>
              <w:t>Assets</w:t>
            </w:r>
          </w:p>
        </w:tc>
        <w:tc>
          <w:tcPr>
            <w:tcW w:w="359" w:type="dxa"/>
            <w:shd w:val="clear" w:color="auto" w:fill="BFBFBF" w:themeFill="background1" w:themeFillShade="BF"/>
          </w:tcPr>
          <w:p w14:paraId="19BFC30B" w14:textId="77777777" w:rsidR="00AD15E1" w:rsidRPr="00A50767" w:rsidRDefault="00AD15E1" w:rsidP="00A67F3F">
            <w:pPr>
              <w:spacing w:line="360" w:lineRule="auto"/>
              <w:jc w:val="both"/>
              <w:rPr>
                <w:rFonts w:cstheme="minorHAnsi"/>
              </w:rPr>
            </w:pPr>
            <w:r w:rsidRPr="00A50767">
              <w:rPr>
                <w:rFonts w:cstheme="minorHAnsi"/>
              </w:rPr>
              <w:t>=</w:t>
            </w:r>
          </w:p>
        </w:tc>
        <w:tc>
          <w:tcPr>
            <w:tcW w:w="1124" w:type="dxa"/>
            <w:tcBorders>
              <w:right w:val="single" w:sz="4" w:space="0" w:color="auto"/>
            </w:tcBorders>
            <w:shd w:val="clear" w:color="auto" w:fill="BFBFBF" w:themeFill="background1" w:themeFillShade="BF"/>
          </w:tcPr>
          <w:p w14:paraId="6CAA33C4" w14:textId="77777777" w:rsidR="00AD15E1" w:rsidRPr="00A50767" w:rsidRDefault="00AD15E1" w:rsidP="00A67F3F">
            <w:pPr>
              <w:spacing w:line="360" w:lineRule="auto"/>
              <w:jc w:val="both"/>
              <w:rPr>
                <w:rFonts w:cstheme="minorHAnsi"/>
              </w:rPr>
            </w:pPr>
            <w:r w:rsidRPr="00A50767">
              <w:rPr>
                <w:rFonts w:cstheme="minorHAnsi"/>
              </w:rPr>
              <w:t>Owners’ Equity</w:t>
            </w:r>
          </w:p>
        </w:tc>
        <w:tc>
          <w:tcPr>
            <w:tcW w:w="282" w:type="dxa"/>
            <w:tcBorders>
              <w:left w:val="single" w:sz="4" w:space="0" w:color="auto"/>
              <w:right w:val="single" w:sz="4" w:space="0" w:color="auto"/>
            </w:tcBorders>
            <w:shd w:val="clear" w:color="auto" w:fill="BFBFBF" w:themeFill="background1" w:themeFillShade="BF"/>
          </w:tcPr>
          <w:p w14:paraId="5890DDF0" w14:textId="77777777" w:rsidR="00AD15E1" w:rsidRPr="00A50767" w:rsidRDefault="00AD15E1" w:rsidP="00A67F3F">
            <w:pPr>
              <w:spacing w:line="360" w:lineRule="auto"/>
              <w:jc w:val="both"/>
              <w:rPr>
                <w:rFonts w:cstheme="minorHAnsi"/>
              </w:rPr>
            </w:pPr>
            <w:r w:rsidRPr="00A50767">
              <w:rPr>
                <w:rFonts w:cstheme="minorHAnsi"/>
              </w:rPr>
              <w:t>+</w:t>
            </w:r>
          </w:p>
        </w:tc>
        <w:tc>
          <w:tcPr>
            <w:tcW w:w="1260" w:type="dxa"/>
            <w:tcBorders>
              <w:left w:val="single" w:sz="4" w:space="0" w:color="auto"/>
            </w:tcBorders>
            <w:shd w:val="clear" w:color="auto" w:fill="BFBFBF" w:themeFill="background1" w:themeFillShade="BF"/>
          </w:tcPr>
          <w:p w14:paraId="489F2437" w14:textId="77777777" w:rsidR="00AD15E1" w:rsidRPr="00A50767" w:rsidRDefault="00AD15E1" w:rsidP="00A67F3F">
            <w:pPr>
              <w:spacing w:line="360" w:lineRule="auto"/>
              <w:jc w:val="both"/>
              <w:rPr>
                <w:rFonts w:cstheme="minorHAnsi"/>
              </w:rPr>
            </w:pPr>
            <w:r w:rsidRPr="00A50767">
              <w:rPr>
                <w:rFonts w:cstheme="minorHAnsi"/>
              </w:rPr>
              <w:t>Liabilities</w:t>
            </w:r>
          </w:p>
        </w:tc>
        <w:tc>
          <w:tcPr>
            <w:tcW w:w="359" w:type="dxa"/>
            <w:shd w:val="clear" w:color="auto" w:fill="BFBFBF" w:themeFill="background1" w:themeFillShade="BF"/>
          </w:tcPr>
          <w:p w14:paraId="1C3D3EA1" w14:textId="77777777" w:rsidR="00AD15E1" w:rsidRPr="00A50767" w:rsidRDefault="00AD15E1" w:rsidP="00A67F3F">
            <w:pPr>
              <w:spacing w:line="360" w:lineRule="auto"/>
              <w:jc w:val="both"/>
              <w:rPr>
                <w:rFonts w:cstheme="minorHAnsi"/>
              </w:rPr>
            </w:pPr>
            <w:r w:rsidRPr="00A50767">
              <w:rPr>
                <w:rFonts w:cstheme="minorHAnsi"/>
              </w:rPr>
              <w:t>+</w:t>
            </w:r>
          </w:p>
        </w:tc>
        <w:tc>
          <w:tcPr>
            <w:tcW w:w="1173" w:type="dxa"/>
            <w:shd w:val="clear" w:color="auto" w:fill="BFBFBF" w:themeFill="background1" w:themeFillShade="BF"/>
          </w:tcPr>
          <w:p w14:paraId="7498687F" w14:textId="77777777" w:rsidR="00AD15E1" w:rsidRPr="00A50767" w:rsidRDefault="00AD15E1" w:rsidP="00A67F3F">
            <w:pPr>
              <w:spacing w:line="360" w:lineRule="auto"/>
              <w:jc w:val="both"/>
              <w:rPr>
                <w:rFonts w:cstheme="minorHAnsi"/>
              </w:rPr>
            </w:pPr>
            <w:r w:rsidRPr="00A50767">
              <w:rPr>
                <w:rFonts w:cstheme="minorHAnsi"/>
              </w:rPr>
              <w:t>Revenue</w:t>
            </w:r>
          </w:p>
        </w:tc>
        <w:tc>
          <w:tcPr>
            <w:tcW w:w="297" w:type="dxa"/>
            <w:shd w:val="clear" w:color="auto" w:fill="BFBFBF" w:themeFill="background1" w:themeFillShade="BF"/>
          </w:tcPr>
          <w:p w14:paraId="15EDD151" w14:textId="77777777" w:rsidR="00AD15E1" w:rsidRPr="00A50767" w:rsidRDefault="00AD15E1" w:rsidP="00A67F3F">
            <w:pPr>
              <w:spacing w:line="360" w:lineRule="auto"/>
              <w:jc w:val="both"/>
              <w:rPr>
                <w:rFonts w:cstheme="minorHAnsi"/>
              </w:rPr>
            </w:pPr>
            <w:r w:rsidRPr="00A50767">
              <w:rPr>
                <w:rFonts w:cstheme="minorHAnsi"/>
              </w:rPr>
              <w:t>-</w:t>
            </w:r>
          </w:p>
        </w:tc>
        <w:tc>
          <w:tcPr>
            <w:tcW w:w="1244" w:type="dxa"/>
            <w:shd w:val="clear" w:color="auto" w:fill="BFBFBF" w:themeFill="background1" w:themeFillShade="BF"/>
          </w:tcPr>
          <w:p w14:paraId="5F83C998" w14:textId="77777777" w:rsidR="00AD15E1" w:rsidRPr="00A50767" w:rsidRDefault="00AD15E1" w:rsidP="00A67F3F">
            <w:pPr>
              <w:spacing w:line="360" w:lineRule="auto"/>
              <w:jc w:val="both"/>
              <w:rPr>
                <w:rFonts w:cstheme="minorHAnsi"/>
              </w:rPr>
            </w:pPr>
            <w:r w:rsidRPr="00A50767">
              <w:rPr>
                <w:rFonts w:cstheme="minorHAnsi"/>
              </w:rPr>
              <w:t>Expenses</w:t>
            </w:r>
          </w:p>
        </w:tc>
        <w:tc>
          <w:tcPr>
            <w:tcW w:w="297" w:type="dxa"/>
            <w:shd w:val="clear" w:color="auto" w:fill="BFBFBF" w:themeFill="background1" w:themeFillShade="BF"/>
          </w:tcPr>
          <w:p w14:paraId="5DD9BCC2" w14:textId="77777777" w:rsidR="00AD15E1" w:rsidRPr="00A50767" w:rsidRDefault="00AD15E1" w:rsidP="00A67F3F">
            <w:pPr>
              <w:spacing w:line="360" w:lineRule="auto"/>
              <w:jc w:val="both"/>
              <w:rPr>
                <w:rFonts w:cstheme="minorHAnsi"/>
              </w:rPr>
            </w:pPr>
            <w:r w:rsidRPr="00A50767">
              <w:rPr>
                <w:rFonts w:cstheme="minorHAnsi"/>
              </w:rPr>
              <w:t>-</w:t>
            </w:r>
          </w:p>
        </w:tc>
        <w:tc>
          <w:tcPr>
            <w:tcW w:w="1272" w:type="dxa"/>
            <w:shd w:val="clear" w:color="auto" w:fill="BFBFBF" w:themeFill="background1" w:themeFillShade="BF"/>
          </w:tcPr>
          <w:p w14:paraId="052B57F0" w14:textId="77777777" w:rsidR="00AD15E1" w:rsidRPr="00A50767" w:rsidRDefault="00AD15E1" w:rsidP="00A67F3F">
            <w:pPr>
              <w:spacing w:line="360" w:lineRule="auto"/>
              <w:jc w:val="both"/>
              <w:rPr>
                <w:rFonts w:cstheme="minorHAnsi"/>
              </w:rPr>
            </w:pPr>
            <w:r w:rsidRPr="00A50767">
              <w:rPr>
                <w:rFonts w:cstheme="minorHAnsi"/>
              </w:rPr>
              <w:t>Drawings</w:t>
            </w:r>
          </w:p>
        </w:tc>
      </w:tr>
      <w:tr w:rsidR="00AD15E1" w:rsidRPr="00A50767" w14:paraId="259259B7" w14:textId="77777777" w:rsidTr="00A67F3F">
        <w:trPr>
          <w:jc w:val="center"/>
        </w:trPr>
        <w:tc>
          <w:tcPr>
            <w:tcW w:w="1695" w:type="dxa"/>
          </w:tcPr>
          <w:p w14:paraId="2ED91F55" w14:textId="77777777" w:rsidR="00AD15E1" w:rsidRPr="00A50767" w:rsidRDefault="00AD15E1" w:rsidP="00A67F3F">
            <w:pPr>
              <w:numPr>
                <w:ilvl w:val="0"/>
                <w:numId w:val="34"/>
              </w:numPr>
              <w:spacing w:line="360" w:lineRule="auto"/>
              <w:jc w:val="both"/>
              <w:rPr>
                <w:rFonts w:cstheme="minorHAnsi"/>
              </w:rPr>
            </w:pPr>
            <w:r w:rsidRPr="00A50767">
              <w:rPr>
                <w:rFonts w:cstheme="minorHAnsi"/>
              </w:rPr>
              <w:t>10 000</w:t>
            </w:r>
          </w:p>
        </w:tc>
        <w:tc>
          <w:tcPr>
            <w:tcW w:w="359" w:type="dxa"/>
          </w:tcPr>
          <w:p w14:paraId="5A93D2D3" w14:textId="77777777" w:rsidR="00AD15E1" w:rsidRPr="00A50767" w:rsidRDefault="00AD15E1" w:rsidP="00A67F3F">
            <w:pPr>
              <w:spacing w:line="360" w:lineRule="auto"/>
              <w:jc w:val="both"/>
              <w:rPr>
                <w:rFonts w:cstheme="minorHAnsi"/>
              </w:rPr>
            </w:pPr>
            <w:r w:rsidRPr="00A50767">
              <w:rPr>
                <w:rFonts w:cstheme="minorHAnsi"/>
              </w:rPr>
              <w:t>=</w:t>
            </w:r>
          </w:p>
        </w:tc>
        <w:tc>
          <w:tcPr>
            <w:tcW w:w="1124" w:type="dxa"/>
            <w:tcBorders>
              <w:right w:val="single" w:sz="4" w:space="0" w:color="auto"/>
            </w:tcBorders>
          </w:tcPr>
          <w:p w14:paraId="740BC569" w14:textId="77777777" w:rsidR="00AD15E1" w:rsidRPr="00A50767" w:rsidRDefault="00AD15E1" w:rsidP="00A67F3F">
            <w:pPr>
              <w:spacing w:line="360" w:lineRule="auto"/>
              <w:jc w:val="both"/>
              <w:rPr>
                <w:rFonts w:cstheme="minorHAnsi"/>
              </w:rPr>
            </w:pPr>
            <w:r w:rsidRPr="00A50767">
              <w:rPr>
                <w:rFonts w:cstheme="minorHAnsi"/>
              </w:rPr>
              <w:t>10 000</w:t>
            </w:r>
          </w:p>
        </w:tc>
        <w:tc>
          <w:tcPr>
            <w:tcW w:w="222" w:type="dxa"/>
            <w:tcBorders>
              <w:left w:val="single" w:sz="4" w:space="0" w:color="auto"/>
              <w:right w:val="single" w:sz="4" w:space="0" w:color="auto"/>
            </w:tcBorders>
          </w:tcPr>
          <w:p w14:paraId="02A14868" w14:textId="77777777" w:rsidR="00AD15E1" w:rsidRPr="00A50767" w:rsidRDefault="00AD15E1" w:rsidP="00A67F3F">
            <w:pPr>
              <w:spacing w:line="360" w:lineRule="auto"/>
              <w:jc w:val="both"/>
              <w:rPr>
                <w:rFonts w:cstheme="minorHAnsi"/>
              </w:rPr>
            </w:pPr>
            <w:r w:rsidRPr="00A50767">
              <w:rPr>
                <w:rFonts w:cstheme="minorHAnsi"/>
              </w:rPr>
              <w:t>+</w:t>
            </w:r>
          </w:p>
        </w:tc>
        <w:tc>
          <w:tcPr>
            <w:tcW w:w="1320" w:type="dxa"/>
            <w:tcBorders>
              <w:left w:val="single" w:sz="4" w:space="0" w:color="auto"/>
            </w:tcBorders>
          </w:tcPr>
          <w:p w14:paraId="0063699E" w14:textId="77777777" w:rsidR="00AD15E1" w:rsidRPr="00A50767" w:rsidRDefault="00AD15E1" w:rsidP="00A67F3F">
            <w:pPr>
              <w:spacing w:line="360" w:lineRule="auto"/>
              <w:jc w:val="both"/>
              <w:rPr>
                <w:rFonts w:cstheme="minorHAnsi"/>
              </w:rPr>
            </w:pPr>
            <w:r w:rsidRPr="00A50767">
              <w:rPr>
                <w:rFonts w:cstheme="minorHAnsi"/>
              </w:rPr>
              <w:t>0</w:t>
            </w:r>
          </w:p>
        </w:tc>
        <w:tc>
          <w:tcPr>
            <w:tcW w:w="359" w:type="dxa"/>
          </w:tcPr>
          <w:p w14:paraId="00D78FD9" w14:textId="77777777" w:rsidR="00AD15E1" w:rsidRPr="00A50767" w:rsidRDefault="00AD15E1" w:rsidP="00A67F3F">
            <w:pPr>
              <w:spacing w:line="360" w:lineRule="auto"/>
              <w:jc w:val="both"/>
              <w:rPr>
                <w:rFonts w:cstheme="minorHAnsi"/>
              </w:rPr>
            </w:pPr>
            <w:r w:rsidRPr="00A50767">
              <w:rPr>
                <w:rFonts w:cstheme="minorHAnsi"/>
              </w:rPr>
              <w:t>+</w:t>
            </w:r>
          </w:p>
        </w:tc>
        <w:tc>
          <w:tcPr>
            <w:tcW w:w="1173" w:type="dxa"/>
          </w:tcPr>
          <w:p w14:paraId="68B619D7" w14:textId="77777777" w:rsidR="00AD15E1" w:rsidRPr="00A50767" w:rsidRDefault="00AD15E1" w:rsidP="00A67F3F">
            <w:pPr>
              <w:spacing w:line="360" w:lineRule="auto"/>
              <w:jc w:val="both"/>
              <w:rPr>
                <w:rFonts w:cstheme="minorHAnsi"/>
              </w:rPr>
            </w:pPr>
            <w:r w:rsidRPr="00A50767">
              <w:rPr>
                <w:rFonts w:cstheme="minorHAnsi"/>
              </w:rPr>
              <w:t>0</w:t>
            </w:r>
          </w:p>
        </w:tc>
        <w:tc>
          <w:tcPr>
            <w:tcW w:w="297" w:type="dxa"/>
          </w:tcPr>
          <w:p w14:paraId="2D0A4EE4" w14:textId="77777777" w:rsidR="00AD15E1" w:rsidRPr="00A50767" w:rsidRDefault="00AD15E1" w:rsidP="00A67F3F">
            <w:pPr>
              <w:spacing w:line="360" w:lineRule="auto"/>
              <w:jc w:val="both"/>
              <w:rPr>
                <w:rFonts w:cstheme="minorHAnsi"/>
              </w:rPr>
            </w:pPr>
            <w:r w:rsidRPr="00A50767">
              <w:rPr>
                <w:rFonts w:cstheme="minorHAnsi"/>
              </w:rPr>
              <w:t>-</w:t>
            </w:r>
          </w:p>
        </w:tc>
        <w:tc>
          <w:tcPr>
            <w:tcW w:w="1244" w:type="dxa"/>
          </w:tcPr>
          <w:p w14:paraId="7F814F20" w14:textId="77777777" w:rsidR="00AD15E1" w:rsidRPr="00A50767" w:rsidRDefault="00AD15E1" w:rsidP="00A67F3F">
            <w:pPr>
              <w:spacing w:line="360" w:lineRule="auto"/>
              <w:jc w:val="both"/>
              <w:rPr>
                <w:rFonts w:cstheme="minorHAnsi"/>
              </w:rPr>
            </w:pPr>
            <w:r w:rsidRPr="00A50767">
              <w:rPr>
                <w:rFonts w:cstheme="minorHAnsi"/>
              </w:rPr>
              <w:t>0</w:t>
            </w:r>
          </w:p>
        </w:tc>
        <w:tc>
          <w:tcPr>
            <w:tcW w:w="297" w:type="dxa"/>
          </w:tcPr>
          <w:p w14:paraId="1EC577B6" w14:textId="77777777" w:rsidR="00AD15E1" w:rsidRPr="00A50767" w:rsidRDefault="00AD15E1" w:rsidP="00A67F3F">
            <w:pPr>
              <w:spacing w:line="360" w:lineRule="auto"/>
              <w:jc w:val="both"/>
              <w:rPr>
                <w:rFonts w:cstheme="minorHAnsi"/>
              </w:rPr>
            </w:pPr>
            <w:r w:rsidRPr="00A50767">
              <w:rPr>
                <w:rFonts w:cstheme="minorHAnsi"/>
              </w:rPr>
              <w:t>-</w:t>
            </w:r>
          </w:p>
        </w:tc>
        <w:tc>
          <w:tcPr>
            <w:tcW w:w="1272" w:type="dxa"/>
          </w:tcPr>
          <w:p w14:paraId="188E48FA" w14:textId="77777777" w:rsidR="00AD15E1" w:rsidRPr="00A50767" w:rsidRDefault="00AD15E1" w:rsidP="00A67F3F">
            <w:pPr>
              <w:spacing w:line="360" w:lineRule="auto"/>
              <w:jc w:val="both"/>
              <w:rPr>
                <w:rFonts w:cstheme="minorHAnsi"/>
              </w:rPr>
            </w:pPr>
            <w:r w:rsidRPr="00A50767">
              <w:rPr>
                <w:rFonts w:cstheme="minorHAnsi"/>
              </w:rPr>
              <w:t>0</w:t>
            </w:r>
          </w:p>
        </w:tc>
      </w:tr>
      <w:tr w:rsidR="00AD15E1" w:rsidRPr="00A50767" w14:paraId="328CA0EA" w14:textId="77777777" w:rsidTr="00A67F3F">
        <w:trPr>
          <w:jc w:val="center"/>
        </w:trPr>
        <w:tc>
          <w:tcPr>
            <w:tcW w:w="1695" w:type="dxa"/>
          </w:tcPr>
          <w:p w14:paraId="7A88927A" w14:textId="77777777" w:rsidR="00AD15E1" w:rsidRPr="00A50767" w:rsidRDefault="00AD15E1" w:rsidP="00A67F3F">
            <w:pPr>
              <w:numPr>
                <w:ilvl w:val="0"/>
                <w:numId w:val="34"/>
              </w:numPr>
              <w:spacing w:line="360" w:lineRule="auto"/>
              <w:jc w:val="both"/>
              <w:rPr>
                <w:rFonts w:cstheme="minorHAnsi"/>
              </w:rPr>
            </w:pPr>
            <w:r w:rsidRPr="00A50767">
              <w:rPr>
                <w:rFonts w:cstheme="minorHAnsi"/>
              </w:rPr>
              <w:t>500</w:t>
            </w:r>
          </w:p>
        </w:tc>
        <w:tc>
          <w:tcPr>
            <w:tcW w:w="359" w:type="dxa"/>
          </w:tcPr>
          <w:p w14:paraId="646839B8" w14:textId="77777777" w:rsidR="00AD15E1" w:rsidRPr="00A50767" w:rsidRDefault="00AD15E1" w:rsidP="00A67F3F">
            <w:pPr>
              <w:spacing w:line="360" w:lineRule="auto"/>
              <w:jc w:val="both"/>
              <w:rPr>
                <w:rFonts w:cstheme="minorHAnsi"/>
              </w:rPr>
            </w:pPr>
            <w:r w:rsidRPr="00A50767">
              <w:rPr>
                <w:rFonts w:cstheme="minorHAnsi"/>
              </w:rPr>
              <w:t>=</w:t>
            </w:r>
          </w:p>
        </w:tc>
        <w:tc>
          <w:tcPr>
            <w:tcW w:w="1124" w:type="dxa"/>
            <w:tcBorders>
              <w:right w:val="single" w:sz="4" w:space="0" w:color="auto"/>
            </w:tcBorders>
          </w:tcPr>
          <w:p w14:paraId="0D7B3B29" w14:textId="77777777" w:rsidR="00AD15E1" w:rsidRPr="00A50767" w:rsidRDefault="00AD15E1" w:rsidP="00A67F3F">
            <w:pPr>
              <w:spacing w:line="360" w:lineRule="auto"/>
              <w:jc w:val="both"/>
              <w:rPr>
                <w:rFonts w:cstheme="minorHAnsi"/>
              </w:rPr>
            </w:pPr>
            <w:r w:rsidRPr="00A50767">
              <w:rPr>
                <w:rFonts w:cstheme="minorHAnsi"/>
              </w:rPr>
              <w:t>0</w:t>
            </w:r>
          </w:p>
        </w:tc>
        <w:tc>
          <w:tcPr>
            <w:tcW w:w="222" w:type="dxa"/>
            <w:tcBorders>
              <w:left w:val="single" w:sz="4" w:space="0" w:color="auto"/>
              <w:right w:val="single" w:sz="4" w:space="0" w:color="auto"/>
            </w:tcBorders>
          </w:tcPr>
          <w:p w14:paraId="4B995C46" w14:textId="77777777" w:rsidR="00AD15E1" w:rsidRPr="00A50767" w:rsidRDefault="00AD15E1" w:rsidP="00A67F3F">
            <w:pPr>
              <w:spacing w:line="360" w:lineRule="auto"/>
              <w:jc w:val="both"/>
              <w:rPr>
                <w:rFonts w:cstheme="minorHAnsi"/>
              </w:rPr>
            </w:pPr>
            <w:r w:rsidRPr="00A50767">
              <w:rPr>
                <w:rFonts w:cstheme="minorHAnsi"/>
              </w:rPr>
              <w:t>+</w:t>
            </w:r>
          </w:p>
        </w:tc>
        <w:tc>
          <w:tcPr>
            <w:tcW w:w="1320" w:type="dxa"/>
            <w:tcBorders>
              <w:left w:val="single" w:sz="4" w:space="0" w:color="auto"/>
            </w:tcBorders>
          </w:tcPr>
          <w:p w14:paraId="5575D51A" w14:textId="77777777" w:rsidR="00AD15E1" w:rsidRPr="00A50767" w:rsidRDefault="00AD15E1" w:rsidP="00A67F3F">
            <w:pPr>
              <w:spacing w:line="360" w:lineRule="auto"/>
              <w:jc w:val="both"/>
              <w:rPr>
                <w:rFonts w:cstheme="minorHAnsi"/>
              </w:rPr>
            </w:pPr>
            <w:r w:rsidRPr="00A50767">
              <w:rPr>
                <w:rFonts w:cstheme="minorHAnsi"/>
              </w:rPr>
              <w:t>0</w:t>
            </w:r>
          </w:p>
        </w:tc>
        <w:tc>
          <w:tcPr>
            <w:tcW w:w="359" w:type="dxa"/>
          </w:tcPr>
          <w:p w14:paraId="247D20F6" w14:textId="77777777" w:rsidR="00AD15E1" w:rsidRPr="00A50767" w:rsidRDefault="00AD15E1" w:rsidP="00A67F3F">
            <w:pPr>
              <w:spacing w:line="360" w:lineRule="auto"/>
              <w:jc w:val="both"/>
              <w:rPr>
                <w:rFonts w:cstheme="minorHAnsi"/>
              </w:rPr>
            </w:pPr>
            <w:r w:rsidRPr="00A50767">
              <w:rPr>
                <w:rFonts w:cstheme="minorHAnsi"/>
              </w:rPr>
              <w:t>+</w:t>
            </w:r>
          </w:p>
        </w:tc>
        <w:tc>
          <w:tcPr>
            <w:tcW w:w="1173" w:type="dxa"/>
          </w:tcPr>
          <w:p w14:paraId="6F664106" w14:textId="77777777" w:rsidR="00AD15E1" w:rsidRPr="00A50767" w:rsidRDefault="00AD15E1" w:rsidP="00A67F3F">
            <w:pPr>
              <w:spacing w:line="360" w:lineRule="auto"/>
              <w:jc w:val="both"/>
              <w:rPr>
                <w:rFonts w:cstheme="minorHAnsi"/>
              </w:rPr>
            </w:pPr>
            <w:r w:rsidRPr="00A50767">
              <w:rPr>
                <w:rFonts w:cstheme="minorHAnsi"/>
              </w:rPr>
              <w:t>500</w:t>
            </w:r>
          </w:p>
        </w:tc>
        <w:tc>
          <w:tcPr>
            <w:tcW w:w="297" w:type="dxa"/>
          </w:tcPr>
          <w:p w14:paraId="40D98435" w14:textId="77777777" w:rsidR="00AD15E1" w:rsidRPr="00A50767" w:rsidRDefault="00AD15E1" w:rsidP="00A67F3F">
            <w:pPr>
              <w:spacing w:line="360" w:lineRule="auto"/>
              <w:jc w:val="both"/>
              <w:rPr>
                <w:rFonts w:cstheme="minorHAnsi"/>
              </w:rPr>
            </w:pPr>
            <w:r w:rsidRPr="00A50767">
              <w:rPr>
                <w:rFonts w:cstheme="minorHAnsi"/>
              </w:rPr>
              <w:t>-</w:t>
            </w:r>
          </w:p>
        </w:tc>
        <w:tc>
          <w:tcPr>
            <w:tcW w:w="1244" w:type="dxa"/>
          </w:tcPr>
          <w:p w14:paraId="73B1B6FF" w14:textId="77777777" w:rsidR="00AD15E1" w:rsidRPr="00A50767" w:rsidRDefault="00AD15E1" w:rsidP="00A67F3F">
            <w:pPr>
              <w:spacing w:line="360" w:lineRule="auto"/>
              <w:jc w:val="both"/>
              <w:rPr>
                <w:rFonts w:cstheme="minorHAnsi"/>
              </w:rPr>
            </w:pPr>
            <w:r w:rsidRPr="00A50767">
              <w:rPr>
                <w:rFonts w:cstheme="minorHAnsi"/>
              </w:rPr>
              <w:t>0</w:t>
            </w:r>
          </w:p>
        </w:tc>
        <w:tc>
          <w:tcPr>
            <w:tcW w:w="297" w:type="dxa"/>
          </w:tcPr>
          <w:p w14:paraId="03C65B5D" w14:textId="77777777" w:rsidR="00AD15E1" w:rsidRPr="00A50767" w:rsidRDefault="00AD15E1" w:rsidP="00A67F3F">
            <w:pPr>
              <w:spacing w:line="360" w:lineRule="auto"/>
              <w:jc w:val="both"/>
              <w:rPr>
                <w:rFonts w:cstheme="minorHAnsi"/>
              </w:rPr>
            </w:pPr>
            <w:r w:rsidRPr="00A50767">
              <w:rPr>
                <w:rFonts w:cstheme="minorHAnsi"/>
              </w:rPr>
              <w:t>-</w:t>
            </w:r>
          </w:p>
        </w:tc>
        <w:tc>
          <w:tcPr>
            <w:tcW w:w="1272" w:type="dxa"/>
          </w:tcPr>
          <w:p w14:paraId="6BABA2AC" w14:textId="77777777" w:rsidR="00AD15E1" w:rsidRPr="00A50767" w:rsidRDefault="00AD15E1" w:rsidP="00A67F3F">
            <w:pPr>
              <w:spacing w:line="360" w:lineRule="auto"/>
              <w:jc w:val="both"/>
              <w:rPr>
                <w:rFonts w:cstheme="minorHAnsi"/>
              </w:rPr>
            </w:pPr>
            <w:r w:rsidRPr="00A50767">
              <w:rPr>
                <w:rFonts w:cstheme="minorHAnsi"/>
              </w:rPr>
              <w:t>0</w:t>
            </w:r>
          </w:p>
        </w:tc>
      </w:tr>
      <w:tr w:rsidR="00AD15E1" w:rsidRPr="00A50767" w14:paraId="4E5D7BF5" w14:textId="77777777" w:rsidTr="00A67F3F">
        <w:trPr>
          <w:jc w:val="center"/>
        </w:trPr>
        <w:tc>
          <w:tcPr>
            <w:tcW w:w="1695" w:type="dxa"/>
          </w:tcPr>
          <w:p w14:paraId="5805F15F" w14:textId="77777777" w:rsidR="00AD15E1" w:rsidRPr="00A50767" w:rsidRDefault="00AD15E1" w:rsidP="00A67F3F">
            <w:pPr>
              <w:numPr>
                <w:ilvl w:val="0"/>
                <w:numId w:val="34"/>
              </w:numPr>
              <w:spacing w:line="360" w:lineRule="auto"/>
              <w:jc w:val="both"/>
              <w:rPr>
                <w:rFonts w:cstheme="minorHAnsi"/>
              </w:rPr>
            </w:pPr>
            <w:r w:rsidRPr="00A50767">
              <w:rPr>
                <w:rFonts w:cstheme="minorHAnsi"/>
              </w:rPr>
              <w:t>750</w:t>
            </w:r>
          </w:p>
        </w:tc>
        <w:tc>
          <w:tcPr>
            <w:tcW w:w="359" w:type="dxa"/>
          </w:tcPr>
          <w:p w14:paraId="7709A479" w14:textId="77777777" w:rsidR="00AD15E1" w:rsidRPr="00A50767" w:rsidRDefault="00AD15E1" w:rsidP="00A67F3F">
            <w:pPr>
              <w:spacing w:line="360" w:lineRule="auto"/>
              <w:jc w:val="both"/>
              <w:rPr>
                <w:rFonts w:cstheme="minorHAnsi"/>
              </w:rPr>
            </w:pPr>
            <w:r w:rsidRPr="00A50767">
              <w:rPr>
                <w:rFonts w:cstheme="minorHAnsi"/>
              </w:rPr>
              <w:t>=</w:t>
            </w:r>
          </w:p>
        </w:tc>
        <w:tc>
          <w:tcPr>
            <w:tcW w:w="1124" w:type="dxa"/>
            <w:tcBorders>
              <w:right w:val="single" w:sz="4" w:space="0" w:color="auto"/>
            </w:tcBorders>
          </w:tcPr>
          <w:p w14:paraId="47F7A36D" w14:textId="77777777" w:rsidR="00AD15E1" w:rsidRPr="00A50767" w:rsidRDefault="00AD15E1" w:rsidP="00A67F3F">
            <w:pPr>
              <w:spacing w:line="360" w:lineRule="auto"/>
              <w:jc w:val="both"/>
              <w:rPr>
                <w:rFonts w:cstheme="minorHAnsi"/>
              </w:rPr>
            </w:pPr>
            <w:r w:rsidRPr="00A50767">
              <w:rPr>
                <w:rFonts w:cstheme="minorHAnsi"/>
              </w:rPr>
              <w:t>0</w:t>
            </w:r>
          </w:p>
        </w:tc>
        <w:tc>
          <w:tcPr>
            <w:tcW w:w="222" w:type="dxa"/>
            <w:tcBorders>
              <w:left w:val="single" w:sz="4" w:space="0" w:color="auto"/>
              <w:right w:val="single" w:sz="4" w:space="0" w:color="auto"/>
            </w:tcBorders>
          </w:tcPr>
          <w:p w14:paraId="024574FA" w14:textId="77777777" w:rsidR="00AD15E1" w:rsidRPr="00A50767" w:rsidRDefault="00AD15E1" w:rsidP="00A67F3F">
            <w:pPr>
              <w:spacing w:line="360" w:lineRule="auto"/>
              <w:jc w:val="both"/>
              <w:rPr>
                <w:rFonts w:cstheme="minorHAnsi"/>
              </w:rPr>
            </w:pPr>
            <w:r w:rsidRPr="00A50767">
              <w:rPr>
                <w:rFonts w:cstheme="minorHAnsi"/>
              </w:rPr>
              <w:t>+</w:t>
            </w:r>
          </w:p>
        </w:tc>
        <w:tc>
          <w:tcPr>
            <w:tcW w:w="1320" w:type="dxa"/>
            <w:tcBorders>
              <w:left w:val="single" w:sz="4" w:space="0" w:color="auto"/>
            </w:tcBorders>
          </w:tcPr>
          <w:p w14:paraId="3DA54F45" w14:textId="77777777" w:rsidR="00AD15E1" w:rsidRPr="00A50767" w:rsidRDefault="00AD15E1" w:rsidP="00A67F3F">
            <w:pPr>
              <w:spacing w:line="360" w:lineRule="auto"/>
              <w:jc w:val="both"/>
              <w:rPr>
                <w:rFonts w:cstheme="minorHAnsi"/>
              </w:rPr>
            </w:pPr>
            <w:r w:rsidRPr="00A50767">
              <w:rPr>
                <w:rFonts w:cstheme="minorHAnsi"/>
              </w:rPr>
              <w:t>0</w:t>
            </w:r>
          </w:p>
        </w:tc>
        <w:tc>
          <w:tcPr>
            <w:tcW w:w="359" w:type="dxa"/>
          </w:tcPr>
          <w:p w14:paraId="09DEE99B" w14:textId="77777777" w:rsidR="00AD15E1" w:rsidRPr="00A50767" w:rsidRDefault="00AD15E1" w:rsidP="00A67F3F">
            <w:pPr>
              <w:spacing w:line="360" w:lineRule="auto"/>
              <w:jc w:val="both"/>
              <w:rPr>
                <w:rFonts w:cstheme="minorHAnsi"/>
              </w:rPr>
            </w:pPr>
            <w:r w:rsidRPr="00A50767">
              <w:rPr>
                <w:rFonts w:cstheme="minorHAnsi"/>
              </w:rPr>
              <w:t>+</w:t>
            </w:r>
          </w:p>
        </w:tc>
        <w:tc>
          <w:tcPr>
            <w:tcW w:w="1173" w:type="dxa"/>
          </w:tcPr>
          <w:p w14:paraId="47B49A21" w14:textId="77777777" w:rsidR="00AD15E1" w:rsidRPr="00A50767" w:rsidRDefault="00AD15E1" w:rsidP="00A67F3F">
            <w:pPr>
              <w:spacing w:line="360" w:lineRule="auto"/>
              <w:jc w:val="both"/>
              <w:rPr>
                <w:rFonts w:cstheme="minorHAnsi"/>
              </w:rPr>
            </w:pPr>
            <w:r w:rsidRPr="00A50767">
              <w:rPr>
                <w:rFonts w:cstheme="minorHAnsi"/>
              </w:rPr>
              <w:t>750</w:t>
            </w:r>
          </w:p>
        </w:tc>
        <w:tc>
          <w:tcPr>
            <w:tcW w:w="297" w:type="dxa"/>
          </w:tcPr>
          <w:p w14:paraId="7689AE04" w14:textId="77777777" w:rsidR="00AD15E1" w:rsidRPr="00A50767" w:rsidRDefault="00AD15E1" w:rsidP="00A67F3F">
            <w:pPr>
              <w:spacing w:line="360" w:lineRule="auto"/>
              <w:jc w:val="both"/>
              <w:rPr>
                <w:rFonts w:cstheme="minorHAnsi"/>
              </w:rPr>
            </w:pPr>
            <w:r w:rsidRPr="00A50767">
              <w:rPr>
                <w:rFonts w:cstheme="minorHAnsi"/>
              </w:rPr>
              <w:t>-</w:t>
            </w:r>
          </w:p>
        </w:tc>
        <w:tc>
          <w:tcPr>
            <w:tcW w:w="1244" w:type="dxa"/>
          </w:tcPr>
          <w:p w14:paraId="1AE5BAFA" w14:textId="77777777" w:rsidR="00AD15E1" w:rsidRPr="00A50767" w:rsidRDefault="00AD15E1" w:rsidP="00A67F3F">
            <w:pPr>
              <w:spacing w:line="360" w:lineRule="auto"/>
              <w:jc w:val="both"/>
              <w:rPr>
                <w:rFonts w:cstheme="minorHAnsi"/>
              </w:rPr>
            </w:pPr>
            <w:r w:rsidRPr="00A50767">
              <w:rPr>
                <w:rFonts w:cstheme="minorHAnsi"/>
              </w:rPr>
              <w:t>0</w:t>
            </w:r>
          </w:p>
        </w:tc>
        <w:tc>
          <w:tcPr>
            <w:tcW w:w="297" w:type="dxa"/>
          </w:tcPr>
          <w:p w14:paraId="7A42D578" w14:textId="77777777" w:rsidR="00AD15E1" w:rsidRPr="00A50767" w:rsidRDefault="00AD15E1" w:rsidP="00A67F3F">
            <w:pPr>
              <w:spacing w:line="360" w:lineRule="auto"/>
              <w:jc w:val="both"/>
              <w:rPr>
                <w:rFonts w:cstheme="minorHAnsi"/>
              </w:rPr>
            </w:pPr>
            <w:r w:rsidRPr="00A50767">
              <w:rPr>
                <w:rFonts w:cstheme="minorHAnsi"/>
              </w:rPr>
              <w:t>-</w:t>
            </w:r>
          </w:p>
        </w:tc>
        <w:tc>
          <w:tcPr>
            <w:tcW w:w="1272" w:type="dxa"/>
          </w:tcPr>
          <w:p w14:paraId="710455D3" w14:textId="77777777" w:rsidR="00AD15E1" w:rsidRPr="00A50767" w:rsidRDefault="00AD15E1" w:rsidP="00A67F3F">
            <w:pPr>
              <w:spacing w:line="360" w:lineRule="auto"/>
              <w:jc w:val="both"/>
              <w:rPr>
                <w:rFonts w:cstheme="minorHAnsi"/>
              </w:rPr>
            </w:pPr>
            <w:r w:rsidRPr="00A50767">
              <w:rPr>
                <w:rFonts w:cstheme="minorHAnsi"/>
              </w:rPr>
              <w:t>0</w:t>
            </w:r>
          </w:p>
        </w:tc>
      </w:tr>
      <w:tr w:rsidR="00AD15E1" w:rsidRPr="00A50767" w14:paraId="728B20CE" w14:textId="77777777" w:rsidTr="00A67F3F">
        <w:trPr>
          <w:jc w:val="center"/>
        </w:trPr>
        <w:tc>
          <w:tcPr>
            <w:tcW w:w="1695" w:type="dxa"/>
          </w:tcPr>
          <w:p w14:paraId="73694D07" w14:textId="77777777" w:rsidR="00AD15E1" w:rsidRPr="00A50767" w:rsidRDefault="00AD15E1" w:rsidP="00A67F3F">
            <w:pPr>
              <w:numPr>
                <w:ilvl w:val="0"/>
                <w:numId w:val="34"/>
              </w:numPr>
              <w:spacing w:line="360" w:lineRule="auto"/>
              <w:jc w:val="both"/>
              <w:rPr>
                <w:rFonts w:cstheme="minorHAnsi"/>
              </w:rPr>
            </w:pPr>
            <w:r w:rsidRPr="00A50767">
              <w:rPr>
                <w:rFonts w:cstheme="minorHAnsi"/>
              </w:rPr>
              <w:t>+-200</w:t>
            </w:r>
          </w:p>
        </w:tc>
        <w:tc>
          <w:tcPr>
            <w:tcW w:w="359" w:type="dxa"/>
          </w:tcPr>
          <w:p w14:paraId="29BCFC62" w14:textId="77777777" w:rsidR="00AD15E1" w:rsidRPr="00A50767" w:rsidRDefault="00AD15E1" w:rsidP="00A67F3F">
            <w:pPr>
              <w:spacing w:line="360" w:lineRule="auto"/>
              <w:jc w:val="both"/>
              <w:rPr>
                <w:rFonts w:cstheme="minorHAnsi"/>
              </w:rPr>
            </w:pPr>
            <w:r w:rsidRPr="00A50767">
              <w:rPr>
                <w:rFonts w:cstheme="minorHAnsi"/>
              </w:rPr>
              <w:t>=</w:t>
            </w:r>
          </w:p>
        </w:tc>
        <w:tc>
          <w:tcPr>
            <w:tcW w:w="1124" w:type="dxa"/>
            <w:tcBorders>
              <w:right w:val="single" w:sz="4" w:space="0" w:color="auto"/>
            </w:tcBorders>
          </w:tcPr>
          <w:p w14:paraId="522AF260" w14:textId="77777777" w:rsidR="00AD15E1" w:rsidRPr="00A50767" w:rsidRDefault="00AD15E1" w:rsidP="00A67F3F">
            <w:pPr>
              <w:spacing w:line="360" w:lineRule="auto"/>
              <w:jc w:val="both"/>
              <w:rPr>
                <w:rFonts w:cstheme="minorHAnsi"/>
              </w:rPr>
            </w:pPr>
            <w:r w:rsidRPr="00A50767">
              <w:rPr>
                <w:rFonts w:cstheme="minorHAnsi"/>
              </w:rPr>
              <w:t>+-200</w:t>
            </w:r>
          </w:p>
        </w:tc>
        <w:tc>
          <w:tcPr>
            <w:tcW w:w="222" w:type="dxa"/>
            <w:tcBorders>
              <w:left w:val="single" w:sz="4" w:space="0" w:color="auto"/>
              <w:right w:val="single" w:sz="4" w:space="0" w:color="auto"/>
            </w:tcBorders>
          </w:tcPr>
          <w:p w14:paraId="54A11E3F" w14:textId="77777777" w:rsidR="00AD15E1" w:rsidRPr="00A50767" w:rsidRDefault="00AD15E1" w:rsidP="00A67F3F">
            <w:pPr>
              <w:spacing w:line="360" w:lineRule="auto"/>
              <w:jc w:val="both"/>
              <w:rPr>
                <w:rFonts w:cstheme="minorHAnsi"/>
              </w:rPr>
            </w:pPr>
            <w:r w:rsidRPr="00A50767">
              <w:rPr>
                <w:rFonts w:cstheme="minorHAnsi"/>
              </w:rPr>
              <w:t>+</w:t>
            </w:r>
          </w:p>
        </w:tc>
        <w:tc>
          <w:tcPr>
            <w:tcW w:w="1320" w:type="dxa"/>
            <w:tcBorders>
              <w:left w:val="single" w:sz="4" w:space="0" w:color="auto"/>
            </w:tcBorders>
          </w:tcPr>
          <w:p w14:paraId="44123AC4" w14:textId="77777777" w:rsidR="00AD15E1" w:rsidRPr="00A50767" w:rsidRDefault="00AD15E1" w:rsidP="00A67F3F">
            <w:pPr>
              <w:spacing w:line="360" w:lineRule="auto"/>
              <w:jc w:val="both"/>
              <w:rPr>
                <w:rFonts w:cstheme="minorHAnsi"/>
              </w:rPr>
            </w:pPr>
            <w:r w:rsidRPr="00A50767">
              <w:rPr>
                <w:rFonts w:cstheme="minorHAnsi"/>
              </w:rPr>
              <w:t>0</w:t>
            </w:r>
          </w:p>
        </w:tc>
        <w:tc>
          <w:tcPr>
            <w:tcW w:w="359" w:type="dxa"/>
          </w:tcPr>
          <w:p w14:paraId="0A654FEB" w14:textId="77777777" w:rsidR="00AD15E1" w:rsidRPr="00A50767" w:rsidRDefault="00AD15E1" w:rsidP="00A67F3F">
            <w:pPr>
              <w:spacing w:line="360" w:lineRule="auto"/>
              <w:jc w:val="both"/>
              <w:rPr>
                <w:rFonts w:cstheme="minorHAnsi"/>
              </w:rPr>
            </w:pPr>
            <w:r w:rsidRPr="00A50767">
              <w:rPr>
                <w:rFonts w:cstheme="minorHAnsi"/>
              </w:rPr>
              <w:t>+</w:t>
            </w:r>
          </w:p>
        </w:tc>
        <w:tc>
          <w:tcPr>
            <w:tcW w:w="1173" w:type="dxa"/>
          </w:tcPr>
          <w:p w14:paraId="6BB78E42" w14:textId="77777777" w:rsidR="00AD15E1" w:rsidRPr="00A50767" w:rsidRDefault="00AD15E1" w:rsidP="00A67F3F">
            <w:pPr>
              <w:spacing w:line="360" w:lineRule="auto"/>
              <w:jc w:val="both"/>
              <w:rPr>
                <w:rFonts w:cstheme="minorHAnsi"/>
              </w:rPr>
            </w:pPr>
            <w:r w:rsidRPr="00A50767">
              <w:rPr>
                <w:rFonts w:cstheme="minorHAnsi"/>
              </w:rPr>
              <w:t>0</w:t>
            </w:r>
          </w:p>
        </w:tc>
        <w:tc>
          <w:tcPr>
            <w:tcW w:w="297" w:type="dxa"/>
          </w:tcPr>
          <w:p w14:paraId="7BD97A66" w14:textId="77777777" w:rsidR="00AD15E1" w:rsidRPr="00A50767" w:rsidRDefault="00AD15E1" w:rsidP="00A67F3F">
            <w:pPr>
              <w:spacing w:line="360" w:lineRule="auto"/>
              <w:jc w:val="both"/>
              <w:rPr>
                <w:rFonts w:cstheme="minorHAnsi"/>
              </w:rPr>
            </w:pPr>
            <w:r w:rsidRPr="00A50767">
              <w:rPr>
                <w:rFonts w:cstheme="minorHAnsi"/>
              </w:rPr>
              <w:t>-</w:t>
            </w:r>
          </w:p>
        </w:tc>
        <w:tc>
          <w:tcPr>
            <w:tcW w:w="1244" w:type="dxa"/>
          </w:tcPr>
          <w:p w14:paraId="6139A825" w14:textId="77777777" w:rsidR="00AD15E1" w:rsidRPr="00A50767" w:rsidRDefault="00AD15E1" w:rsidP="00A67F3F">
            <w:pPr>
              <w:spacing w:line="360" w:lineRule="auto"/>
              <w:jc w:val="both"/>
              <w:rPr>
                <w:rFonts w:cstheme="minorHAnsi"/>
              </w:rPr>
            </w:pPr>
            <w:r w:rsidRPr="00A50767">
              <w:rPr>
                <w:rFonts w:cstheme="minorHAnsi"/>
              </w:rPr>
              <w:t>0</w:t>
            </w:r>
          </w:p>
        </w:tc>
        <w:tc>
          <w:tcPr>
            <w:tcW w:w="297" w:type="dxa"/>
          </w:tcPr>
          <w:p w14:paraId="7BF46E7A" w14:textId="77777777" w:rsidR="00AD15E1" w:rsidRPr="00A50767" w:rsidRDefault="00AD15E1" w:rsidP="00A67F3F">
            <w:pPr>
              <w:spacing w:line="360" w:lineRule="auto"/>
              <w:jc w:val="both"/>
              <w:rPr>
                <w:rFonts w:cstheme="minorHAnsi"/>
              </w:rPr>
            </w:pPr>
            <w:r w:rsidRPr="00A50767">
              <w:rPr>
                <w:rFonts w:cstheme="minorHAnsi"/>
              </w:rPr>
              <w:t>-</w:t>
            </w:r>
          </w:p>
        </w:tc>
        <w:tc>
          <w:tcPr>
            <w:tcW w:w="1272" w:type="dxa"/>
          </w:tcPr>
          <w:p w14:paraId="6B3F32C2" w14:textId="77777777" w:rsidR="00AD15E1" w:rsidRPr="00A50767" w:rsidRDefault="00AD15E1" w:rsidP="00A67F3F">
            <w:pPr>
              <w:spacing w:line="360" w:lineRule="auto"/>
              <w:jc w:val="both"/>
              <w:rPr>
                <w:rFonts w:cstheme="minorHAnsi"/>
              </w:rPr>
            </w:pPr>
            <w:r w:rsidRPr="00A50767">
              <w:rPr>
                <w:rFonts w:cstheme="minorHAnsi"/>
              </w:rPr>
              <w:t>0</w:t>
            </w:r>
          </w:p>
        </w:tc>
      </w:tr>
      <w:tr w:rsidR="00AD15E1" w:rsidRPr="00A50767" w14:paraId="18C9435D" w14:textId="77777777" w:rsidTr="00A67F3F">
        <w:trPr>
          <w:jc w:val="center"/>
        </w:trPr>
        <w:tc>
          <w:tcPr>
            <w:tcW w:w="1695" w:type="dxa"/>
          </w:tcPr>
          <w:p w14:paraId="5E766111" w14:textId="77777777" w:rsidR="00AD15E1" w:rsidRPr="00A50767" w:rsidRDefault="00AD15E1" w:rsidP="00A67F3F">
            <w:pPr>
              <w:numPr>
                <w:ilvl w:val="0"/>
                <w:numId w:val="34"/>
              </w:numPr>
              <w:spacing w:line="360" w:lineRule="auto"/>
              <w:jc w:val="both"/>
              <w:rPr>
                <w:rFonts w:cstheme="minorHAnsi"/>
              </w:rPr>
            </w:pPr>
            <w:r w:rsidRPr="00A50767">
              <w:rPr>
                <w:rFonts w:cstheme="minorHAnsi"/>
              </w:rPr>
              <w:t>-200</w:t>
            </w:r>
          </w:p>
        </w:tc>
        <w:tc>
          <w:tcPr>
            <w:tcW w:w="359" w:type="dxa"/>
          </w:tcPr>
          <w:p w14:paraId="7E76A81B" w14:textId="77777777" w:rsidR="00AD15E1" w:rsidRPr="00A50767" w:rsidRDefault="00AD15E1" w:rsidP="00A67F3F">
            <w:pPr>
              <w:spacing w:line="360" w:lineRule="auto"/>
              <w:jc w:val="both"/>
              <w:rPr>
                <w:rFonts w:cstheme="minorHAnsi"/>
              </w:rPr>
            </w:pPr>
            <w:r w:rsidRPr="00A50767">
              <w:rPr>
                <w:rFonts w:cstheme="minorHAnsi"/>
              </w:rPr>
              <w:t>=</w:t>
            </w:r>
          </w:p>
        </w:tc>
        <w:tc>
          <w:tcPr>
            <w:tcW w:w="1124" w:type="dxa"/>
            <w:tcBorders>
              <w:right w:val="single" w:sz="4" w:space="0" w:color="auto"/>
            </w:tcBorders>
          </w:tcPr>
          <w:p w14:paraId="291C1955" w14:textId="77777777" w:rsidR="00AD15E1" w:rsidRPr="00A50767" w:rsidRDefault="00AD15E1" w:rsidP="00A67F3F">
            <w:pPr>
              <w:spacing w:line="360" w:lineRule="auto"/>
              <w:jc w:val="both"/>
              <w:rPr>
                <w:rFonts w:cstheme="minorHAnsi"/>
              </w:rPr>
            </w:pPr>
            <w:r w:rsidRPr="00A50767">
              <w:rPr>
                <w:rFonts w:cstheme="minorHAnsi"/>
              </w:rPr>
              <w:t>0</w:t>
            </w:r>
          </w:p>
        </w:tc>
        <w:tc>
          <w:tcPr>
            <w:tcW w:w="222" w:type="dxa"/>
            <w:tcBorders>
              <w:left w:val="single" w:sz="4" w:space="0" w:color="auto"/>
              <w:right w:val="single" w:sz="4" w:space="0" w:color="auto"/>
            </w:tcBorders>
          </w:tcPr>
          <w:p w14:paraId="36049FBB" w14:textId="77777777" w:rsidR="00AD15E1" w:rsidRPr="00A50767" w:rsidRDefault="00AD15E1" w:rsidP="00A67F3F">
            <w:pPr>
              <w:spacing w:line="360" w:lineRule="auto"/>
              <w:jc w:val="both"/>
              <w:rPr>
                <w:rFonts w:cstheme="minorHAnsi"/>
              </w:rPr>
            </w:pPr>
            <w:r w:rsidRPr="00A50767">
              <w:rPr>
                <w:rFonts w:cstheme="minorHAnsi"/>
              </w:rPr>
              <w:t>+</w:t>
            </w:r>
          </w:p>
        </w:tc>
        <w:tc>
          <w:tcPr>
            <w:tcW w:w="1320" w:type="dxa"/>
            <w:tcBorders>
              <w:left w:val="single" w:sz="4" w:space="0" w:color="auto"/>
            </w:tcBorders>
          </w:tcPr>
          <w:p w14:paraId="6A709835" w14:textId="77777777" w:rsidR="00AD15E1" w:rsidRPr="00A50767" w:rsidRDefault="00AD15E1" w:rsidP="00A67F3F">
            <w:pPr>
              <w:spacing w:line="360" w:lineRule="auto"/>
              <w:jc w:val="both"/>
              <w:rPr>
                <w:rFonts w:cstheme="minorHAnsi"/>
              </w:rPr>
            </w:pPr>
            <w:r w:rsidRPr="00A50767">
              <w:rPr>
                <w:rFonts w:cstheme="minorHAnsi"/>
              </w:rPr>
              <w:t>0</w:t>
            </w:r>
          </w:p>
        </w:tc>
        <w:tc>
          <w:tcPr>
            <w:tcW w:w="359" w:type="dxa"/>
          </w:tcPr>
          <w:p w14:paraId="7C8C09D5" w14:textId="77777777" w:rsidR="00AD15E1" w:rsidRPr="00A50767" w:rsidRDefault="00AD15E1" w:rsidP="00A67F3F">
            <w:pPr>
              <w:spacing w:line="360" w:lineRule="auto"/>
              <w:jc w:val="both"/>
              <w:rPr>
                <w:rFonts w:cstheme="minorHAnsi"/>
              </w:rPr>
            </w:pPr>
            <w:r w:rsidRPr="00A50767">
              <w:rPr>
                <w:rFonts w:cstheme="minorHAnsi"/>
              </w:rPr>
              <w:t>+</w:t>
            </w:r>
          </w:p>
        </w:tc>
        <w:tc>
          <w:tcPr>
            <w:tcW w:w="1173" w:type="dxa"/>
          </w:tcPr>
          <w:p w14:paraId="236235C1" w14:textId="77777777" w:rsidR="00AD15E1" w:rsidRPr="00A50767" w:rsidRDefault="00AD15E1" w:rsidP="00A67F3F">
            <w:pPr>
              <w:spacing w:line="360" w:lineRule="auto"/>
              <w:jc w:val="both"/>
              <w:rPr>
                <w:rFonts w:cstheme="minorHAnsi"/>
              </w:rPr>
            </w:pPr>
            <w:r w:rsidRPr="00A50767">
              <w:rPr>
                <w:rFonts w:cstheme="minorHAnsi"/>
              </w:rPr>
              <w:t>0</w:t>
            </w:r>
          </w:p>
        </w:tc>
        <w:tc>
          <w:tcPr>
            <w:tcW w:w="297" w:type="dxa"/>
          </w:tcPr>
          <w:p w14:paraId="09B4ECE2" w14:textId="77777777" w:rsidR="00AD15E1" w:rsidRPr="00A50767" w:rsidRDefault="00AD15E1" w:rsidP="00A67F3F">
            <w:pPr>
              <w:spacing w:line="360" w:lineRule="auto"/>
              <w:jc w:val="both"/>
              <w:rPr>
                <w:rFonts w:cstheme="minorHAnsi"/>
              </w:rPr>
            </w:pPr>
            <w:r w:rsidRPr="00A50767">
              <w:rPr>
                <w:rFonts w:cstheme="minorHAnsi"/>
              </w:rPr>
              <w:t>-</w:t>
            </w:r>
          </w:p>
        </w:tc>
        <w:tc>
          <w:tcPr>
            <w:tcW w:w="1244" w:type="dxa"/>
          </w:tcPr>
          <w:p w14:paraId="7CF03D51" w14:textId="77777777" w:rsidR="00AD15E1" w:rsidRPr="00A50767" w:rsidRDefault="00AD15E1" w:rsidP="00A67F3F">
            <w:pPr>
              <w:spacing w:line="360" w:lineRule="auto"/>
              <w:jc w:val="both"/>
              <w:rPr>
                <w:rFonts w:cstheme="minorHAnsi"/>
              </w:rPr>
            </w:pPr>
            <w:r w:rsidRPr="00A50767">
              <w:rPr>
                <w:rFonts w:cstheme="minorHAnsi"/>
              </w:rPr>
              <w:t>200</w:t>
            </w:r>
          </w:p>
        </w:tc>
        <w:tc>
          <w:tcPr>
            <w:tcW w:w="297" w:type="dxa"/>
          </w:tcPr>
          <w:p w14:paraId="276D3481" w14:textId="77777777" w:rsidR="00AD15E1" w:rsidRPr="00A50767" w:rsidRDefault="00AD15E1" w:rsidP="00A67F3F">
            <w:pPr>
              <w:spacing w:line="360" w:lineRule="auto"/>
              <w:jc w:val="both"/>
              <w:rPr>
                <w:rFonts w:cstheme="minorHAnsi"/>
              </w:rPr>
            </w:pPr>
            <w:r w:rsidRPr="00A50767">
              <w:rPr>
                <w:rFonts w:cstheme="minorHAnsi"/>
              </w:rPr>
              <w:t>-</w:t>
            </w:r>
          </w:p>
        </w:tc>
        <w:tc>
          <w:tcPr>
            <w:tcW w:w="1272" w:type="dxa"/>
          </w:tcPr>
          <w:p w14:paraId="2383F7E1" w14:textId="77777777" w:rsidR="00AD15E1" w:rsidRPr="00A50767" w:rsidRDefault="00AD15E1" w:rsidP="00A67F3F">
            <w:pPr>
              <w:spacing w:line="360" w:lineRule="auto"/>
              <w:jc w:val="both"/>
              <w:rPr>
                <w:rFonts w:cstheme="minorHAnsi"/>
              </w:rPr>
            </w:pPr>
            <w:r w:rsidRPr="00A50767">
              <w:rPr>
                <w:rFonts w:cstheme="minorHAnsi"/>
              </w:rPr>
              <w:t>00</w:t>
            </w:r>
          </w:p>
        </w:tc>
      </w:tr>
    </w:tbl>
    <w:p w14:paraId="7C2A0B57" w14:textId="77777777" w:rsidR="00AD15E1" w:rsidRPr="00A50767" w:rsidRDefault="00AD15E1" w:rsidP="00AD15E1">
      <w:pPr>
        <w:spacing w:line="360" w:lineRule="auto"/>
        <w:jc w:val="both"/>
        <w:rPr>
          <w:rFonts w:ascii="Arial" w:hAnsi="Arial" w:cs="Arial"/>
          <w:sz w:val="28"/>
          <w:szCs w:val="28"/>
        </w:rPr>
      </w:pPr>
      <w:r w:rsidRPr="00A50767">
        <w:rPr>
          <w:rFonts w:cstheme="minorHAnsi"/>
          <w:sz w:val="24"/>
          <w:szCs w:val="24"/>
        </w:rPr>
        <w:t xml:space="preserve"> </w:t>
      </w:r>
    </w:p>
    <w:p w14:paraId="74021086" w14:textId="77777777" w:rsidR="00AD15E1" w:rsidRPr="00A50767" w:rsidRDefault="00AD15E1" w:rsidP="00AD15E1">
      <w:pPr>
        <w:spacing w:line="360" w:lineRule="auto"/>
        <w:jc w:val="both"/>
        <w:rPr>
          <w:rFonts w:ascii="Arial" w:hAnsi="Arial" w:cs="Arial"/>
          <w:sz w:val="28"/>
          <w:szCs w:val="28"/>
        </w:rPr>
      </w:pPr>
      <w:r w:rsidRPr="00A50767">
        <w:rPr>
          <w:rFonts w:ascii="Arial" w:hAnsi="Arial" w:cs="Arial"/>
          <w:sz w:val="28"/>
          <w:szCs w:val="28"/>
        </w:rPr>
        <w:t>Activity 3.31: Accounting transaction and Expanded equation</w:t>
      </w:r>
    </w:p>
    <w:p w14:paraId="0E40D1B4" w14:textId="77777777" w:rsidR="00AD15E1" w:rsidRPr="00A50767" w:rsidRDefault="00AD15E1" w:rsidP="00AD15E1">
      <w:pPr>
        <w:spacing w:line="360" w:lineRule="auto"/>
        <w:jc w:val="both"/>
        <w:rPr>
          <w:rFonts w:ascii="Arial" w:hAnsi="Arial" w:cs="Arial"/>
          <w:sz w:val="24"/>
          <w:szCs w:val="24"/>
        </w:rPr>
      </w:pPr>
      <w:r w:rsidRPr="00A50767">
        <w:rPr>
          <w:rFonts w:ascii="Arial" w:hAnsi="Arial" w:cs="Arial"/>
          <w:sz w:val="24"/>
          <w:szCs w:val="24"/>
        </w:rPr>
        <w:t xml:space="preserve">Purpose </w:t>
      </w:r>
    </w:p>
    <w:p w14:paraId="67B9A4F4"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The purpose of this activity is to ensure that you learn to know and understand that the expanded accounting equation demonstrates the relationship between the balance sheet and the income statement by seeing how revenues and expenses flow through into the equity of the company.</w:t>
      </w:r>
    </w:p>
    <w:p w14:paraId="57FA182E" w14:textId="77777777" w:rsidR="00AD15E1" w:rsidRPr="00A50767" w:rsidRDefault="00AD15E1" w:rsidP="00AD15E1">
      <w:pPr>
        <w:spacing w:line="360" w:lineRule="auto"/>
        <w:jc w:val="both"/>
        <w:rPr>
          <w:rFonts w:ascii="Arial" w:hAnsi="Arial" w:cs="Arial"/>
          <w:sz w:val="24"/>
          <w:szCs w:val="24"/>
        </w:rPr>
      </w:pPr>
      <w:r w:rsidRPr="00A50767">
        <w:rPr>
          <w:rFonts w:ascii="Arial" w:hAnsi="Arial" w:cs="Arial"/>
          <w:sz w:val="24"/>
          <w:szCs w:val="24"/>
        </w:rPr>
        <w:t>What you will need:</w:t>
      </w:r>
    </w:p>
    <w:p w14:paraId="307E79FF" w14:textId="77777777" w:rsidR="00AD15E1" w:rsidRPr="00A50767" w:rsidRDefault="00AD15E1" w:rsidP="00AD15E1">
      <w:pPr>
        <w:pStyle w:val="ListParagraph"/>
        <w:numPr>
          <w:ilvl w:val="0"/>
          <w:numId w:val="14"/>
        </w:numPr>
        <w:spacing w:line="360" w:lineRule="auto"/>
        <w:jc w:val="both"/>
        <w:rPr>
          <w:rFonts w:cstheme="minorHAnsi"/>
          <w:sz w:val="24"/>
          <w:szCs w:val="24"/>
        </w:rPr>
      </w:pPr>
      <w:r w:rsidRPr="00A50767">
        <w:rPr>
          <w:rFonts w:cstheme="minorHAnsi"/>
          <w:sz w:val="24"/>
          <w:szCs w:val="24"/>
        </w:rPr>
        <w:t>Economics, Business and Finance Workbook</w:t>
      </w:r>
    </w:p>
    <w:p w14:paraId="7F1B0AF1" w14:textId="77777777" w:rsidR="00AD15E1" w:rsidRPr="00A50767" w:rsidRDefault="00AD15E1" w:rsidP="00AD15E1">
      <w:pPr>
        <w:pStyle w:val="ListParagraph"/>
        <w:numPr>
          <w:ilvl w:val="0"/>
          <w:numId w:val="14"/>
        </w:numPr>
        <w:spacing w:line="360" w:lineRule="auto"/>
        <w:jc w:val="both"/>
        <w:rPr>
          <w:rFonts w:cstheme="minorHAnsi"/>
          <w:sz w:val="24"/>
          <w:szCs w:val="24"/>
        </w:rPr>
      </w:pPr>
      <w:r w:rsidRPr="00A50767">
        <w:rPr>
          <w:rFonts w:cstheme="minorHAnsi"/>
          <w:sz w:val="24"/>
          <w:szCs w:val="24"/>
        </w:rPr>
        <w:lastRenderedPageBreak/>
        <w:t>Pen and paper and a notebook to write your answers</w:t>
      </w:r>
    </w:p>
    <w:p w14:paraId="4B7FC18D" w14:textId="77777777" w:rsidR="00AD15E1" w:rsidRPr="00A50767" w:rsidRDefault="00AD15E1" w:rsidP="00AD15E1">
      <w:pPr>
        <w:spacing w:line="360" w:lineRule="auto"/>
        <w:jc w:val="both"/>
        <w:rPr>
          <w:rFonts w:cstheme="minorHAnsi"/>
          <w:sz w:val="24"/>
          <w:szCs w:val="24"/>
        </w:rPr>
      </w:pPr>
      <w:r w:rsidRPr="00A50767">
        <w:rPr>
          <w:rFonts w:ascii="Arial" w:hAnsi="Arial" w:cs="Arial"/>
          <w:sz w:val="24"/>
          <w:szCs w:val="24"/>
        </w:rPr>
        <w:t xml:space="preserve">Suggested time: </w:t>
      </w:r>
      <w:r w:rsidRPr="00A50767">
        <w:rPr>
          <w:rFonts w:cstheme="minorHAnsi"/>
          <w:sz w:val="24"/>
          <w:szCs w:val="24"/>
        </w:rPr>
        <w:t>10 Minutes</w:t>
      </w:r>
    </w:p>
    <w:p w14:paraId="7F311DC1" w14:textId="77777777" w:rsidR="00AD15E1" w:rsidRPr="00A50767" w:rsidRDefault="00AD15E1" w:rsidP="00AD15E1">
      <w:pPr>
        <w:spacing w:line="360" w:lineRule="auto"/>
        <w:jc w:val="both"/>
        <w:rPr>
          <w:rFonts w:ascii="Arial" w:hAnsi="Arial" w:cs="Arial"/>
          <w:sz w:val="24"/>
          <w:szCs w:val="24"/>
        </w:rPr>
      </w:pPr>
      <w:r w:rsidRPr="00A50767">
        <w:rPr>
          <w:rFonts w:ascii="Arial" w:hAnsi="Arial" w:cs="Arial"/>
          <w:sz w:val="24"/>
          <w:szCs w:val="24"/>
        </w:rPr>
        <w:t>What you will do:</w:t>
      </w:r>
    </w:p>
    <w:p w14:paraId="1A4F65A9" w14:textId="77777777" w:rsidR="00AD15E1" w:rsidRPr="00A50767" w:rsidRDefault="00AD15E1" w:rsidP="00AD15E1">
      <w:pPr>
        <w:pStyle w:val="ListParagraph"/>
        <w:numPr>
          <w:ilvl w:val="0"/>
          <w:numId w:val="75"/>
        </w:numPr>
        <w:spacing w:line="360" w:lineRule="auto"/>
        <w:jc w:val="both"/>
        <w:rPr>
          <w:rFonts w:cstheme="minorHAnsi"/>
          <w:sz w:val="24"/>
          <w:szCs w:val="24"/>
        </w:rPr>
      </w:pPr>
      <w:r w:rsidRPr="00A50767">
        <w:rPr>
          <w:rFonts w:cstheme="minorHAnsi"/>
          <w:sz w:val="24"/>
          <w:szCs w:val="24"/>
        </w:rPr>
        <w:t xml:space="preserve">Read and understand the activity question </w:t>
      </w:r>
    </w:p>
    <w:p w14:paraId="72FBB146" w14:textId="77777777" w:rsidR="00AD15E1" w:rsidRPr="00A50767" w:rsidRDefault="00AD15E1" w:rsidP="00AD15E1">
      <w:pPr>
        <w:pStyle w:val="ListParagraph"/>
        <w:numPr>
          <w:ilvl w:val="0"/>
          <w:numId w:val="75"/>
        </w:numPr>
        <w:spacing w:line="360" w:lineRule="auto"/>
        <w:jc w:val="both"/>
        <w:rPr>
          <w:rFonts w:cstheme="minorHAnsi"/>
          <w:sz w:val="24"/>
          <w:szCs w:val="24"/>
        </w:rPr>
      </w:pPr>
      <w:r w:rsidRPr="00A50767">
        <w:rPr>
          <w:rFonts w:cstheme="minorHAnsi"/>
          <w:sz w:val="24"/>
          <w:szCs w:val="24"/>
        </w:rPr>
        <w:t>Answer the question set on the activity in your note book</w:t>
      </w:r>
    </w:p>
    <w:p w14:paraId="3CCCC311"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 xml:space="preserve">Use the below transaction and prepare the Basic accounting equation and Expanded accounting equation: </w:t>
      </w:r>
    </w:p>
    <w:p w14:paraId="166427BD" w14:textId="77777777" w:rsidR="00AD15E1" w:rsidRPr="00A50767" w:rsidRDefault="00AD15E1" w:rsidP="00AD15E1">
      <w:pPr>
        <w:pStyle w:val="ListParagraph"/>
        <w:numPr>
          <w:ilvl w:val="0"/>
          <w:numId w:val="44"/>
        </w:numPr>
        <w:spacing w:line="360" w:lineRule="auto"/>
        <w:jc w:val="both"/>
        <w:rPr>
          <w:rFonts w:cstheme="minorHAnsi"/>
          <w:sz w:val="24"/>
          <w:szCs w:val="24"/>
        </w:rPr>
      </w:pPr>
      <w:r w:rsidRPr="00A50767">
        <w:rPr>
          <w:rFonts w:cstheme="minorHAnsi"/>
          <w:sz w:val="24"/>
          <w:szCs w:val="24"/>
        </w:rPr>
        <w:t>Cash sales R500.</w:t>
      </w:r>
    </w:p>
    <w:p w14:paraId="1B5538DB" w14:textId="77777777" w:rsidR="00AD15E1" w:rsidRPr="00A50767" w:rsidRDefault="00AD15E1" w:rsidP="00AD15E1">
      <w:pPr>
        <w:pStyle w:val="ListParagraph"/>
        <w:numPr>
          <w:ilvl w:val="0"/>
          <w:numId w:val="44"/>
        </w:numPr>
        <w:spacing w:line="360" w:lineRule="auto"/>
        <w:jc w:val="both"/>
        <w:rPr>
          <w:rFonts w:cstheme="minorHAnsi"/>
          <w:sz w:val="24"/>
          <w:szCs w:val="24"/>
        </w:rPr>
      </w:pPr>
      <w:r w:rsidRPr="00A50767">
        <w:rPr>
          <w:rFonts w:cstheme="minorHAnsi"/>
          <w:sz w:val="24"/>
          <w:szCs w:val="24"/>
        </w:rPr>
        <w:t>Paid a creditor R500 to settle the account.</w:t>
      </w:r>
    </w:p>
    <w:p w14:paraId="2F72F011" w14:textId="77777777" w:rsidR="00AD15E1" w:rsidRPr="00A50767" w:rsidRDefault="00AD15E1" w:rsidP="00AD15E1">
      <w:pPr>
        <w:pStyle w:val="ListParagraph"/>
        <w:numPr>
          <w:ilvl w:val="0"/>
          <w:numId w:val="44"/>
        </w:numPr>
        <w:spacing w:line="360" w:lineRule="auto"/>
        <w:jc w:val="both"/>
        <w:rPr>
          <w:rFonts w:cstheme="minorHAnsi"/>
          <w:sz w:val="24"/>
          <w:szCs w:val="24"/>
        </w:rPr>
      </w:pPr>
      <w:r w:rsidRPr="00A50767">
        <w:rPr>
          <w:rFonts w:cstheme="minorHAnsi"/>
          <w:sz w:val="24"/>
          <w:szCs w:val="24"/>
        </w:rPr>
        <w:t>Cost of sales amount to R300 for goods sold.</w:t>
      </w:r>
    </w:p>
    <w:p w14:paraId="67709317" w14:textId="77777777" w:rsidR="00AD15E1" w:rsidRPr="00A50767" w:rsidRDefault="00AD15E1" w:rsidP="00AD15E1">
      <w:pPr>
        <w:pStyle w:val="ListParagraph"/>
        <w:numPr>
          <w:ilvl w:val="0"/>
          <w:numId w:val="44"/>
        </w:numPr>
        <w:spacing w:line="360" w:lineRule="auto"/>
        <w:jc w:val="both"/>
        <w:rPr>
          <w:rFonts w:cstheme="minorHAnsi"/>
          <w:sz w:val="24"/>
          <w:szCs w:val="24"/>
        </w:rPr>
      </w:pPr>
      <w:r w:rsidRPr="00A50767">
        <w:rPr>
          <w:rFonts w:cstheme="minorHAnsi"/>
          <w:sz w:val="24"/>
          <w:szCs w:val="24"/>
        </w:rPr>
        <w:t>Withdrawal of R450 was made by the business owner for personal use.</w:t>
      </w:r>
    </w:p>
    <w:p w14:paraId="64C7CE2B" w14:textId="77777777" w:rsidR="00AD15E1" w:rsidRPr="00A50767" w:rsidRDefault="00AD15E1" w:rsidP="00AD15E1">
      <w:pPr>
        <w:pStyle w:val="ListParagraph"/>
        <w:numPr>
          <w:ilvl w:val="0"/>
          <w:numId w:val="44"/>
        </w:numPr>
        <w:spacing w:line="360" w:lineRule="auto"/>
        <w:jc w:val="both"/>
        <w:rPr>
          <w:rFonts w:cstheme="minorHAnsi"/>
          <w:sz w:val="24"/>
          <w:szCs w:val="24"/>
        </w:rPr>
      </w:pPr>
      <w:r w:rsidRPr="00A50767">
        <w:rPr>
          <w:rFonts w:cstheme="minorHAnsi"/>
          <w:sz w:val="24"/>
          <w:szCs w:val="24"/>
        </w:rPr>
        <w:t>Received rent for the month. R1 000</w:t>
      </w:r>
    </w:p>
    <w:p w14:paraId="603D2847" w14:textId="77777777" w:rsidR="00AD15E1" w:rsidRPr="00A50767" w:rsidRDefault="00AD15E1" w:rsidP="00AD15E1">
      <w:pPr>
        <w:rPr>
          <w:rFonts w:ascii="Arial" w:hAnsi="Arial" w:cs="Arial"/>
          <w:sz w:val="28"/>
          <w:szCs w:val="28"/>
        </w:rPr>
      </w:pPr>
      <w:r w:rsidRPr="00A50767">
        <w:rPr>
          <w:rFonts w:ascii="Arial" w:hAnsi="Arial" w:cs="Arial"/>
          <w:sz w:val="28"/>
          <w:szCs w:val="28"/>
        </w:rPr>
        <w:t xml:space="preserve">Guided reflection </w:t>
      </w:r>
    </w:p>
    <w:p w14:paraId="253F11C6" w14:textId="77777777" w:rsidR="00AD15E1" w:rsidRPr="00A50767" w:rsidRDefault="00AD15E1" w:rsidP="00AD15E1">
      <w:pPr>
        <w:jc w:val="both"/>
        <w:rPr>
          <w:rFonts w:cstheme="minorHAnsi"/>
        </w:rPr>
      </w:pPr>
      <w:r w:rsidRPr="00A50767">
        <w:rPr>
          <w:rFonts w:cstheme="minorHAnsi"/>
        </w:rPr>
        <w:t xml:space="preserve">Check your answers carefully against the answers at the back of the workbook on the accounting equation and expanded equation. Analysis of transactions is an important part of accounting system as it allocates the transaction to the elements and components of the financial statements as well as to the relevant subsidiary journals, and this can be done by also getting the accounting equation right. </w:t>
      </w:r>
    </w:p>
    <w:p w14:paraId="7F999492" w14:textId="77777777" w:rsidR="00AD15E1" w:rsidRPr="00A50767" w:rsidRDefault="00AD15E1" w:rsidP="00AD15E1">
      <w:pPr>
        <w:jc w:val="both"/>
      </w:pPr>
      <w:r w:rsidRPr="00A50767">
        <w:rPr>
          <w:rFonts w:cstheme="minorHAnsi"/>
        </w:rPr>
        <w:t>You will also note that the expanded accounting equation is nothing more than the basic equation with the owner's equity section broken down into the three categories of revenue, expenses, and dividends.</w:t>
      </w:r>
      <w:r w:rsidRPr="00A50767">
        <w:t xml:space="preserve"> </w:t>
      </w:r>
    </w:p>
    <w:p w14:paraId="41E5955B" w14:textId="77777777" w:rsidR="00AD15E1" w:rsidRPr="00A50767" w:rsidRDefault="00AD15E1" w:rsidP="00AD15E1">
      <w:pPr>
        <w:jc w:val="both"/>
        <w:rPr>
          <w:rFonts w:cstheme="minorHAnsi"/>
        </w:rPr>
      </w:pPr>
      <w:r w:rsidRPr="00A50767">
        <w:rPr>
          <w:rFonts w:cstheme="minorHAnsi"/>
        </w:rPr>
        <w:t>It is also important to note that the components of equity differ between sole proprietorships, partnerships and companies. The expanded accounting equation is therefore also different for different forms of business. For example, a corporation will use:</w:t>
      </w:r>
    </w:p>
    <w:p w14:paraId="1F9FA8B1" w14:textId="77777777" w:rsidR="00AD15E1" w:rsidRPr="00A50767" w:rsidRDefault="00AD15E1" w:rsidP="00AD15E1">
      <w:pPr>
        <w:jc w:val="both"/>
        <w:rPr>
          <w:rFonts w:cstheme="minorHAnsi"/>
          <w:sz w:val="24"/>
          <w:szCs w:val="24"/>
        </w:rPr>
      </w:pPr>
      <w:r w:rsidRPr="00A50767">
        <w:rPr>
          <w:rFonts w:cstheme="minorHAnsi"/>
          <w:sz w:val="24"/>
          <w:szCs w:val="24"/>
        </w:rPr>
        <w:t xml:space="preserve">Assets = Liabilities + Paid-in Capital - Treasury Stock + Incomes - Expenses - Dividends </w:t>
      </w:r>
    </w:p>
    <w:p w14:paraId="4B173F9A" w14:textId="77777777" w:rsidR="00AD15E1" w:rsidRPr="00A50767" w:rsidRDefault="00AD15E1" w:rsidP="00AD15E1">
      <w:pPr>
        <w:jc w:val="both"/>
        <w:rPr>
          <w:rFonts w:cstheme="minorHAnsi"/>
          <w:sz w:val="24"/>
          <w:szCs w:val="24"/>
        </w:rPr>
      </w:pPr>
      <w:r w:rsidRPr="00A50767">
        <w:rPr>
          <w:rFonts w:cstheme="minorHAnsi"/>
          <w:sz w:val="24"/>
          <w:szCs w:val="24"/>
        </w:rPr>
        <w:t>For sole proprietorship, it will be:</w:t>
      </w:r>
    </w:p>
    <w:p w14:paraId="55EFE4B7" w14:textId="77777777" w:rsidR="00AD15E1" w:rsidRPr="00A50767" w:rsidRDefault="00AD15E1" w:rsidP="00AD15E1">
      <w:pPr>
        <w:jc w:val="both"/>
        <w:rPr>
          <w:rFonts w:cstheme="minorHAnsi"/>
          <w:sz w:val="24"/>
          <w:szCs w:val="24"/>
        </w:rPr>
      </w:pPr>
      <w:r w:rsidRPr="00A50767">
        <w:rPr>
          <w:rFonts w:cstheme="minorHAnsi"/>
          <w:sz w:val="24"/>
          <w:szCs w:val="24"/>
        </w:rPr>
        <w:t>Assets = Liabilities + Owner Capital + Incomes - Expenses - Withdrawals</w:t>
      </w:r>
    </w:p>
    <w:p w14:paraId="6F261E4A" w14:textId="77777777" w:rsidR="00AD15E1" w:rsidRPr="00A50767" w:rsidRDefault="00AD15E1" w:rsidP="00AD15E1">
      <w:pPr>
        <w:rPr>
          <w:rFonts w:cstheme="minorHAnsi"/>
          <w:sz w:val="24"/>
          <w:szCs w:val="24"/>
        </w:rPr>
      </w:pPr>
      <w:r w:rsidRPr="00A50767">
        <w:rPr>
          <w:rFonts w:cstheme="minorHAnsi"/>
          <w:sz w:val="24"/>
          <w:szCs w:val="24"/>
        </w:rPr>
        <w:br w:type="page"/>
      </w:r>
    </w:p>
    <w:p w14:paraId="2464E69C" w14:textId="77777777" w:rsidR="00AD15E1" w:rsidRPr="00A50767" w:rsidRDefault="00AD15E1" w:rsidP="00AD15E1">
      <w:pPr>
        <w:spacing w:line="360" w:lineRule="auto"/>
        <w:rPr>
          <w:rFonts w:cstheme="minorHAnsi"/>
          <w:bCs/>
          <w:sz w:val="24"/>
          <w:szCs w:val="24"/>
          <w:lang w:val="en-GB"/>
        </w:rPr>
      </w:pPr>
      <w:r w:rsidRPr="00A50767">
        <w:rPr>
          <w:rFonts w:ascii="Arial" w:hAnsi="Arial" w:cs="Arial"/>
          <w:sz w:val="28"/>
          <w:szCs w:val="28"/>
        </w:rPr>
        <w:lastRenderedPageBreak/>
        <w:t>3.3.11</w:t>
      </w:r>
      <w:r w:rsidRPr="00A50767">
        <w:rPr>
          <w:rFonts w:ascii="Arial" w:hAnsi="Arial" w:cs="Arial"/>
          <w:sz w:val="28"/>
          <w:szCs w:val="28"/>
        </w:rPr>
        <w:tab/>
      </w:r>
      <w:r w:rsidRPr="00A50767">
        <w:rPr>
          <w:rFonts w:ascii="Arial" w:hAnsi="Arial" w:cs="Arial"/>
          <w:bCs/>
          <w:sz w:val="28"/>
          <w:szCs w:val="28"/>
          <w:lang w:val="en-GB"/>
        </w:rPr>
        <w:t>Books of first   entry / Source Documents</w:t>
      </w:r>
      <w:r w:rsidRPr="00A50767">
        <w:rPr>
          <w:rFonts w:cstheme="minorHAnsi"/>
          <w:bCs/>
          <w:sz w:val="24"/>
          <w:szCs w:val="24"/>
          <w:lang w:val="en-GB"/>
        </w:rPr>
        <w:t>.</w:t>
      </w:r>
    </w:p>
    <w:p w14:paraId="4DEFAD89" w14:textId="77777777" w:rsidR="00AD15E1" w:rsidRPr="00A50767" w:rsidRDefault="00AD15E1" w:rsidP="00AD15E1">
      <w:pPr>
        <w:spacing w:line="360" w:lineRule="auto"/>
        <w:jc w:val="both"/>
        <w:rPr>
          <w:rFonts w:ascii="Arial" w:hAnsi="Arial" w:cs="Arial"/>
        </w:rPr>
      </w:pPr>
      <w:r w:rsidRPr="00A50767">
        <w:rPr>
          <w:rFonts w:ascii="Arial" w:hAnsi="Arial" w:cs="Arial"/>
        </w:rPr>
        <w:t>Source documents</w:t>
      </w:r>
    </w:p>
    <w:p w14:paraId="7EE149D1" w14:textId="77777777" w:rsidR="00AD15E1" w:rsidRPr="00A50767" w:rsidRDefault="00AD15E1" w:rsidP="00AD15E1">
      <w:pPr>
        <w:spacing w:line="360" w:lineRule="auto"/>
        <w:jc w:val="both"/>
        <w:rPr>
          <w:rFonts w:eastAsia="Times New Roman" w:cstheme="minorHAnsi"/>
        </w:rPr>
      </w:pPr>
      <w:r w:rsidRPr="00A50767">
        <w:rPr>
          <w:rFonts w:cstheme="minorHAnsi"/>
          <w:bCs/>
          <w:noProof/>
          <w:lang w:val="en-ZA" w:eastAsia="en-ZA"/>
        </w:rPr>
        <mc:AlternateContent>
          <mc:Choice Requires="wps">
            <w:drawing>
              <wp:anchor distT="0" distB="0" distL="114300" distR="114300" simplePos="0" relativeHeight="251752448" behindDoc="1" locked="0" layoutInCell="1" allowOverlap="1" wp14:anchorId="50ED873E" wp14:editId="436A2F10">
                <wp:simplePos x="0" y="0"/>
                <wp:positionH relativeFrom="column">
                  <wp:posOffset>3415665</wp:posOffset>
                </wp:positionH>
                <wp:positionV relativeFrom="paragraph">
                  <wp:posOffset>733425</wp:posOffset>
                </wp:positionV>
                <wp:extent cx="2423160" cy="995045"/>
                <wp:effectExtent l="0" t="0" r="19050" b="14605"/>
                <wp:wrapTight wrapText="bothSides">
                  <wp:wrapPolygon edited="0">
                    <wp:start x="0" y="0"/>
                    <wp:lineTo x="0" y="21504"/>
                    <wp:lineTo x="21600" y="21504"/>
                    <wp:lineTo x="21600" y="0"/>
                    <wp:lineTo x="0" y="0"/>
                  </wp:wrapPolygon>
                </wp:wrapTight>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995045"/>
                        </a:xfrm>
                        <a:prstGeom prst="rect">
                          <a:avLst/>
                        </a:prstGeom>
                        <a:solidFill>
                          <a:srgbClr val="FFFFFF"/>
                        </a:solidFill>
                        <a:ln w="9525">
                          <a:solidFill>
                            <a:srgbClr val="000000"/>
                          </a:solidFill>
                          <a:miter lim="800000"/>
                          <a:headEnd/>
                          <a:tailEnd/>
                        </a:ln>
                      </wps:spPr>
                      <wps:txbx>
                        <w:txbxContent>
                          <w:p w14:paraId="08204450" w14:textId="77777777" w:rsidR="00AD15E1" w:rsidRDefault="00AD15E1" w:rsidP="00AD15E1">
                            <w:pPr>
                              <w:rPr>
                                <w:rFonts w:asciiTheme="majorHAnsi" w:hAnsiTheme="majorHAnsi"/>
                                <w:b/>
                                <w:sz w:val="24"/>
                                <w:szCs w:val="24"/>
                              </w:rPr>
                            </w:pPr>
                            <w:r w:rsidRPr="00641DC8">
                              <w:rPr>
                                <w:rFonts w:asciiTheme="majorHAnsi" w:hAnsiTheme="majorHAnsi"/>
                                <w:b/>
                                <w:sz w:val="24"/>
                                <w:szCs w:val="24"/>
                              </w:rPr>
                              <w:t>Source document:</w:t>
                            </w:r>
                            <w:r w:rsidRPr="004D2497">
                              <w:rPr>
                                <w:rFonts w:asciiTheme="majorHAnsi" w:hAnsiTheme="majorHAnsi"/>
                                <w:b/>
                                <w:sz w:val="24"/>
                                <w:szCs w:val="24"/>
                              </w:rPr>
                              <w:t xml:space="preserve"> </w:t>
                            </w:r>
                          </w:p>
                          <w:p w14:paraId="58E95D45" w14:textId="77777777" w:rsidR="00AD15E1" w:rsidRPr="004D2497" w:rsidRDefault="00AD15E1" w:rsidP="00AD15E1">
                            <w:pPr>
                              <w:rPr>
                                <w:rFonts w:asciiTheme="majorHAnsi" w:hAnsiTheme="majorHAnsi"/>
                                <w:sz w:val="24"/>
                                <w:szCs w:val="24"/>
                              </w:rPr>
                            </w:pPr>
                            <w:r w:rsidRPr="004D2497">
                              <w:rPr>
                                <w:rFonts w:asciiTheme="majorHAnsi" w:hAnsiTheme="majorHAnsi"/>
                                <w:sz w:val="24"/>
                                <w:szCs w:val="24"/>
                              </w:rPr>
                              <w:t xml:space="preserve">An original record to substantiate an accounting entry.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0ED873E" id="Text Box 23" o:spid="_x0000_s1045" type="#_x0000_t202" style="position:absolute;left:0;text-align:left;margin-left:268.95pt;margin-top:57.75pt;width:190.8pt;height:78.35pt;z-index:-2515640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">
                <v:textbox>
                  <w:txbxContent>
                    <w:p w14:paraId="08204450" w14:textId="77777777" w:rsidR="00AD15E1" w:rsidRDefault="00AD15E1" w:rsidP="00AD15E1">
                      <w:pPr>
                        <w:rPr>
                          <w:rFonts w:asciiTheme="majorHAnsi" w:hAnsiTheme="majorHAnsi"/>
                          <w:b/>
                          <w:sz w:val="24"/>
                          <w:szCs w:val="24"/>
                        </w:rPr>
                      </w:pPr>
                      <w:r w:rsidRPr="00641DC8">
                        <w:rPr>
                          <w:rFonts w:asciiTheme="majorHAnsi" w:hAnsiTheme="majorHAnsi"/>
                          <w:b/>
                          <w:sz w:val="24"/>
                          <w:szCs w:val="24"/>
                        </w:rPr>
                        <w:t>Source document:</w:t>
                      </w:r>
                      <w:r w:rsidRPr="004D2497">
                        <w:rPr>
                          <w:rFonts w:asciiTheme="majorHAnsi" w:hAnsiTheme="majorHAnsi"/>
                          <w:b/>
                          <w:sz w:val="24"/>
                          <w:szCs w:val="24"/>
                        </w:rPr>
                        <w:t xml:space="preserve"> </w:t>
                      </w:r>
                    </w:p>
                    <w:p w14:paraId="58E95D45" w14:textId="77777777" w:rsidR="00AD15E1" w:rsidRPr="004D2497" w:rsidRDefault="00AD15E1" w:rsidP="00AD15E1">
                      <w:pPr>
                        <w:rPr>
                          <w:rFonts w:asciiTheme="majorHAnsi" w:hAnsiTheme="majorHAnsi"/>
                          <w:sz w:val="24"/>
                          <w:szCs w:val="24"/>
                        </w:rPr>
                      </w:pPr>
                      <w:r w:rsidRPr="004D2497">
                        <w:rPr>
                          <w:rFonts w:asciiTheme="majorHAnsi" w:hAnsiTheme="majorHAnsi"/>
                          <w:sz w:val="24"/>
                          <w:szCs w:val="24"/>
                        </w:rPr>
                        <w:t xml:space="preserve">An original record to substantiate an accounting entry.  </w:t>
                      </w:r>
                    </w:p>
                  </w:txbxContent>
                </v:textbox>
                <w10:wrap type="tight"/>
              </v:shape>
            </w:pict>
          </mc:Fallback>
        </mc:AlternateContent>
      </w:r>
      <w:r w:rsidRPr="00A50767">
        <w:rPr>
          <w:rFonts w:eastAsia="Times New Roman" w:cstheme="minorHAnsi"/>
        </w:rPr>
        <w:t xml:space="preserve">Every transaction has a paper trail. A </w:t>
      </w:r>
      <w:r w:rsidRPr="00A50767">
        <w:rPr>
          <w:rFonts w:eastAsia="Times New Roman" w:cstheme="minorHAnsi"/>
          <w:bCs/>
        </w:rPr>
        <w:t>source document</w:t>
      </w:r>
      <w:r w:rsidRPr="00A50767">
        <w:rPr>
          <w:rFonts w:eastAsia="Times New Roman" w:cstheme="minorHAnsi"/>
        </w:rPr>
        <w:t xml:space="preserve"> is the original record containing the details to substantiate a transaction entered in an </w:t>
      </w:r>
      <w:r w:rsidRPr="00A50767">
        <w:rPr>
          <w:rFonts w:eastAsia="Times New Roman" w:cstheme="minorHAnsi"/>
          <w:bCs/>
        </w:rPr>
        <w:t>accounting</w:t>
      </w:r>
      <w:r w:rsidRPr="00A50767">
        <w:rPr>
          <w:rFonts w:eastAsia="Times New Roman" w:cstheme="minorHAnsi"/>
        </w:rPr>
        <w:t xml:space="preserve"> system. For example, a company's </w:t>
      </w:r>
      <w:r w:rsidRPr="00A50767">
        <w:rPr>
          <w:rFonts w:eastAsia="Times New Roman" w:cstheme="minorHAnsi"/>
          <w:bCs/>
        </w:rPr>
        <w:t>source document</w:t>
      </w:r>
      <w:r w:rsidRPr="00A50767">
        <w:rPr>
          <w:rFonts w:eastAsia="Times New Roman" w:cstheme="minorHAnsi"/>
        </w:rPr>
        <w:t xml:space="preserve"> for the recording of merchandise purchased is the supplier's invoice supported by the company's purchase order and receiving ticket.</w:t>
      </w:r>
    </w:p>
    <w:p w14:paraId="23D9CA18" w14:textId="77777777" w:rsidR="00AD15E1" w:rsidRPr="00A50767" w:rsidRDefault="00AD15E1" w:rsidP="00AD15E1">
      <w:p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rPr>
        <w:t>Source documents are the physical basis upon which business transactions are recorded. Source documents are typically retained for use as evidence when auditors later review a company's financial statements, and need to verify that transactions have, in fact, occurred. </w:t>
      </w:r>
    </w:p>
    <w:p w14:paraId="752AB53C" w14:textId="77777777" w:rsidR="00AD15E1" w:rsidRPr="00A50767" w:rsidRDefault="00AD15E1" w:rsidP="00AD15E1">
      <w:p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rPr>
        <w:t>They usually contain the following information:</w:t>
      </w:r>
    </w:p>
    <w:p w14:paraId="0277B9AF" w14:textId="77777777" w:rsidR="00AD15E1" w:rsidRPr="00A50767" w:rsidRDefault="00AD15E1" w:rsidP="00AD15E1">
      <w:pPr>
        <w:numPr>
          <w:ilvl w:val="0"/>
          <w:numId w:val="16"/>
        </w:num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rPr>
        <w:t>A description of a business transaction</w:t>
      </w:r>
    </w:p>
    <w:p w14:paraId="461B1DDB" w14:textId="77777777" w:rsidR="00AD15E1" w:rsidRPr="00A50767" w:rsidRDefault="00AD15E1" w:rsidP="00AD15E1">
      <w:pPr>
        <w:numPr>
          <w:ilvl w:val="0"/>
          <w:numId w:val="16"/>
        </w:num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rPr>
        <w:t>The date of the transaction</w:t>
      </w:r>
    </w:p>
    <w:p w14:paraId="195525A4" w14:textId="77777777" w:rsidR="00AD15E1" w:rsidRPr="00A50767" w:rsidRDefault="00AD15E1" w:rsidP="00AD15E1">
      <w:pPr>
        <w:numPr>
          <w:ilvl w:val="0"/>
          <w:numId w:val="16"/>
        </w:num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rPr>
        <w:t>A specific amount of money</w:t>
      </w:r>
    </w:p>
    <w:p w14:paraId="7291CF34" w14:textId="77777777" w:rsidR="00AD15E1" w:rsidRPr="00A50767" w:rsidRDefault="00AD15E1" w:rsidP="00AD15E1">
      <w:pPr>
        <w:numPr>
          <w:ilvl w:val="0"/>
          <w:numId w:val="16"/>
        </w:num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rPr>
        <w:t>An authorizing signature</w:t>
      </w:r>
    </w:p>
    <w:p w14:paraId="5EC6FACB" w14:textId="77777777" w:rsidR="00AD15E1" w:rsidRPr="00A50767" w:rsidRDefault="00AD15E1" w:rsidP="00AD15E1">
      <w:pPr>
        <w:pBdr>
          <w:top w:val="single" w:sz="4" w:space="1" w:color="auto"/>
          <w:left w:val="single" w:sz="4" w:space="4" w:color="auto"/>
          <w:bottom w:val="single" w:sz="4" w:space="1" w:color="auto"/>
          <w:right w:val="single" w:sz="4" w:space="4" w:color="auto"/>
        </w:pBdr>
        <w:spacing w:line="360" w:lineRule="auto"/>
        <w:jc w:val="both"/>
        <w:rPr>
          <w:rFonts w:cstheme="minorHAnsi"/>
        </w:rPr>
      </w:pPr>
      <w:r w:rsidRPr="00A50767">
        <w:rPr>
          <w:rFonts w:cstheme="minorHAnsi"/>
        </w:rPr>
        <w:t>Note:  A source document does not have to be a paper document. It can also be electronic, such as an electronic record of the hours worked by an employee, as entered into a company's timekeeping system through a smart phone.</w:t>
      </w:r>
    </w:p>
    <w:p w14:paraId="12903629" w14:textId="77777777" w:rsidR="00AD15E1" w:rsidRPr="00A50767" w:rsidRDefault="00AD15E1" w:rsidP="00AD15E1">
      <w:pPr>
        <w:spacing w:line="360" w:lineRule="auto"/>
        <w:jc w:val="both"/>
        <w:rPr>
          <w:rFonts w:cstheme="minorHAnsi"/>
        </w:rPr>
      </w:pPr>
      <w:r w:rsidRPr="00A50767">
        <w:rPr>
          <w:rFonts w:cstheme="minorHAnsi"/>
        </w:rPr>
        <w:t>Examples of source documents, and their related business transactions that appear in the financial records, are:</w:t>
      </w:r>
    </w:p>
    <w:p w14:paraId="417A7266" w14:textId="77777777" w:rsidR="00AD15E1" w:rsidRPr="00A50767" w:rsidRDefault="00AD15E1" w:rsidP="00AD15E1">
      <w:pPr>
        <w:pStyle w:val="ListParagraph"/>
        <w:numPr>
          <w:ilvl w:val="0"/>
          <w:numId w:val="78"/>
        </w:numPr>
        <w:spacing w:line="360" w:lineRule="auto"/>
        <w:jc w:val="both"/>
        <w:rPr>
          <w:rFonts w:cstheme="minorHAnsi"/>
        </w:rPr>
      </w:pPr>
      <w:r w:rsidRPr="00A50767">
        <w:rPr>
          <w:rFonts w:cstheme="minorHAnsi"/>
        </w:rPr>
        <w:t xml:space="preserve">Bank statement. This contains a number of adjustments to a company's book balance of cash on hand that the company should reference to bring its records into alignment with those of the bank. </w:t>
      </w:r>
    </w:p>
    <w:p w14:paraId="1183930A" w14:textId="77777777" w:rsidR="00AD15E1" w:rsidRPr="00A50767" w:rsidRDefault="00AD15E1" w:rsidP="00AD15E1">
      <w:pPr>
        <w:pStyle w:val="ListParagraph"/>
        <w:numPr>
          <w:ilvl w:val="0"/>
          <w:numId w:val="78"/>
        </w:numPr>
        <w:spacing w:line="360" w:lineRule="auto"/>
        <w:jc w:val="both"/>
        <w:rPr>
          <w:rFonts w:cstheme="minorHAnsi"/>
        </w:rPr>
      </w:pPr>
      <w:r w:rsidRPr="00A50767">
        <w:rPr>
          <w:rFonts w:cstheme="minorHAnsi"/>
        </w:rPr>
        <w:t>Cash register tape. This can be used as evidence of cash sales, which supports the recordation of a sale transaction.</w:t>
      </w:r>
    </w:p>
    <w:p w14:paraId="7FACB441" w14:textId="77777777" w:rsidR="00AD15E1" w:rsidRPr="00A50767" w:rsidRDefault="00AD15E1" w:rsidP="00AD15E1">
      <w:pPr>
        <w:pStyle w:val="ListParagraph"/>
        <w:numPr>
          <w:ilvl w:val="0"/>
          <w:numId w:val="78"/>
        </w:numPr>
        <w:spacing w:line="360" w:lineRule="auto"/>
        <w:jc w:val="both"/>
        <w:rPr>
          <w:rFonts w:cstheme="minorHAnsi"/>
        </w:rPr>
      </w:pPr>
      <w:r w:rsidRPr="00A50767">
        <w:rPr>
          <w:rFonts w:cstheme="minorHAnsi"/>
        </w:rPr>
        <w:t>Credit card receipt. This can be used as evidence for a disbursement of funds from petty cash.</w:t>
      </w:r>
    </w:p>
    <w:p w14:paraId="1F8C28B6" w14:textId="77777777" w:rsidR="00AD15E1" w:rsidRPr="00A50767" w:rsidRDefault="00AD15E1" w:rsidP="00AD15E1">
      <w:pPr>
        <w:pStyle w:val="ListParagraph"/>
        <w:numPr>
          <w:ilvl w:val="0"/>
          <w:numId w:val="78"/>
        </w:numPr>
        <w:spacing w:line="360" w:lineRule="auto"/>
        <w:jc w:val="both"/>
        <w:rPr>
          <w:rFonts w:cstheme="minorHAnsi"/>
        </w:rPr>
      </w:pPr>
      <w:r w:rsidRPr="00A50767">
        <w:rPr>
          <w:rFonts w:cstheme="minorHAnsi"/>
        </w:rPr>
        <w:t>Packing slip. This describes the items shipped to a customer, and so supports the recording of a sale transaction.</w:t>
      </w:r>
    </w:p>
    <w:p w14:paraId="5F0294C6" w14:textId="77777777" w:rsidR="00AD15E1" w:rsidRPr="00A50767" w:rsidRDefault="00AD15E1" w:rsidP="00AD15E1">
      <w:pPr>
        <w:pStyle w:val="ListParagraph"/>
        <w:numPr>
          <w:ilvl w:val="0"/>
          <w:numId w:val="78"/>
        </w:numPr>
        <w:spacing w:line="360" w:lineRule="auto"/>
        <w:jc w:val="both"/>
        <w:rPr>
          <w:rFonts w:cstheme="minorHAnsi"/>
        </w:rPr>
      </w:pPr>
      <w:r w:rsidRPr="00A50767">
        <w:rPr>
          <w:rFonts w:cstheme="minorHAnsi"/>
        </w:rPr>
        <w:lastRenderedPageBreak/>
        <w:t>Supplier invoice. This is a source document that supports the issuance of a cash, check, or electronic payment to a supplier. A supplier invoice also supports the recordation of an expense, inventory item, or fixed asset.</w:t>
      </w:r>
    </w:p>
    <w:p w14:paraId="011254CA" w14:textId="77777777" w:rsidR="00AD15E1" w:rsidRPr="00A50767" w:rsidRDefault="00AD15E1" w:rsidP="00AD15E1">
      <w:pPr>
        <w:pStyle w:val="ListParagraph"/>
        <w:numPr>
          <w:ilvl w:val="0"/>
          <w:numId w:val="78"/>
        </w:numPr>
        <w:spacing w:line="360" w:lineRule="auto"/>
        <w:jc w:val="both"/>
        <w:rPr>
          <w:rFonts w:cstheme="minorHAnsi"/>
        </w:rPr>
      </w:pPr>
      <w:r w:rsidRPr="00A50767">
        <w:rPr>
          <w:rFonts w:cstheme="minorHAnsi"/>
        </w:rPr>
        <w:t>Time card. This supports the issuance of a paycheck or electronic payment to an employee. If employee hours are being billed to customers, then it also supports the creation of customer invoices.</w:t>
      </w:r>
    </w:p>
    <w:p w14:paraId="374B693A" w14:textId="77777777" w:rsidR="00AD15E1" w:rsidRPr="00A50767" w:rsidRDefault="00AD15E1" w:rsidP="00AD15E1">
      <w:pPr>
        <w:spacing w:line="360" w:lineRule="auto"/>
        <w:rPr>
          <w:rFonts w:ascii="Arial" w:hAnsi="Arial" w:cs="Arial"/>
        </w:rPr>
      </w:pPr>
      <w:r w:rsidRPr="00A50767">
        <w:rPr>
          <w:rFonts w:ascii="Arial" w:hAnsi="Arial" w:cs="Arial"/>
        </w:rPr>
        <w:t>BOOKS OF FIRST ENTRY</w:t>
      </w:r>
    </w:p>
    <w:p w14:paraId="6310B77A" w14:textId="77777777" w:rsidR="00AD15E1" w:rsidRPr="00A50767" w:rsidRDefault="00AD15E1" w:rsidP="00AD15E1">
      <w:pPr>
        <w:spacing w:line="360" w:lineRule="auto"/>
        <w:jc w:val="both"/>
        <w:rPr>
          <w:rFonts w:cstheme="minorHAnsi"/>
        </w:rPr>
      </w:pPr>
      <w:r w:rsidRPr="00A50767">
        <w:rPr>
          <w:rFonts w:cstheme="minorHAnsi"/>
        </w:rPr>
        <w:t>Books of first entries are the first step in the accounting cycle and are used to record all </w:t>
      </w:r>
      <w:hyperlink r:id="rId254" w:history="1">
        <w:r w:rsidRPr="00A50767">
          <w:rPr>
            <w:rStyle w:val="Hyperlink"/>
            <w:rFonts w:cstheme="minorHAnsi"/>
            <w:color w:val="auto"/>
          </w:rPr>
          <w:t>business transactions</w:t>
        </w:r>
      </w:hyperlink>
      <w:r w:rsidRPr="00A50767">
        <w:rPr>
          <w:rFonts w:cstheme="minorHAnsi"/>
        </w:rPr>
        <w:t> and events in the accounting system.</w:t>
      </w:r>
      <w:r w:rsidRPr="00A50767">
        <w:rPr>
          <w:rFonts w:cstheme="minorHAnsi"/>
          <w:shd w:val="clear" w:color="auto" w:fill="FFFFFF"/>
        </w:rPr>
        <w:t xml:space="preserve"> </w:t>
      </w:r>
      <w:r w:rsidRPr="00A50767">
        <w:rPr>
          <w:rFonts w:cstheme="minorHAnsi"/>
        </w:rPr>
        <w:t>As business events occur throughout the accounting period, first entries are recorded in the books to show how the event changed in the accounting equation.</w:t>
      </w:r>
      <w:r w:rsidRPr="00A50767">
        <w:rPr>
          <w:rFonts w:cstheme="minorHAnsi"/>
          <w:bCs/>
          <w:shd w:val="clear" w:color="auto" w:fill="FFFFFF"/>
        </w:rPr>
        <w:t xml:space="preserve"> This</w:t>
      </w:r>
      <w:r w:rsidRPr="00A50767">
        <w:rPr>
          <w:rFonts w:cstheme="minorHAnsi"/>
        </w:rPr>
        <w:t> involves recording the details of all of the source documents into multi-column journals (also known as </w:t>
      </w:r>
      <w:r w:rsidRPr="00A50767">
        <w:rPr>
          <w:rFonts w:cstheme="minorHAnsi"/>
          <w:bCs/>
        </w:rPr>
        <w:t>books of first entry</w:t>
      </w:r>
      <w:r w:rsidRPr="00A50767">
        <w:rPr>
          <w:rFonts w:cstheme="minorHAnsi"/>
        </w:rPr>
        <w:t>). For example, all credit sales are recorded in the sales journal; all cash payments are recorded in the cash payments journal.</w:t>
      </w:r>
    </w:p>
    <w:p w14:paraId="135BADB9" w14:textId="77777777" w:rsidR="00AD15E1" w:rsidRPr="00A50767" w:rsidRDefault="00AD15E1" w:rsidP="00AD15E1">
      <w:pPr>
        <w:spacing w:line="360" w:lineRule="auto"/>
        <w:jc w:val="both"/>
        <w:rPr>
          <w:rFonts w:cstheme="minorHAnsi"/>
        </w:rPr>
      </w:pPr>
      <w:r w:rsidRPr="00A50767">
        <w:rPr>
          <w:rFonts w:cstheme="minorHAnsi"/>
        </w:rPr>
        <w:t>Types of Books of first entry</w:t>
      </w:r>
    </w:p>
    <w:tbl>
      <w:tblPr>
        <w:tblStyle w:val="TableGrid"/>
        <w:tblW w:w="0" w:type="auto"/>
        <w:tblLook w:val="04A0" w:firstRow="1" w:lastRow="0" w:firstColumn="1" w:lastColumn="0" w:noHBand="0" w:noVBand="1"/>
      </w:tblPr>
      <w:tblGrid>
        <w:gridCol w:w="3745"/>
        <w:gridCol w:w="5271"/>
      </w:tblGrid>
      <w:tr w:rsidR="00AD15E1" w:rsidRPr="00A50767" w14:paraId="176B9237" w14:textId="77777777" w:rsidTr="00A67F3F">
        <w:tc>
          <w:tcPr>
            <w:tcW w:w="4621" w:type="dxa"/>
            <w:shd w:val="clear" w:color="auto" w:fill="BFBFBF" w:themeFill="background1" w:themeFillShade="BF"/>
          </w:tcPr>
          <w:p w14:paraId="3F2442FC" w14:textId="77777777" w:rsidR="00AD15E1" w:rsidRPr="00A50767" w:rsidRDefault="00AD15E1" w:rsidP="00A67F3F">
            <w:pPr>
              <w:spacing w:line="360" w:lineRule="auto"/>
              <w:jc w:val="both"/>
              <w:rPr>
                <w:rFonts w:cstheme="minorHAnsi"/>
              </w:rPr>
            </w:pPr>
            <w:r w:rsidRPr="00A50767">
              <w:rPr>
                <w:rFonts w:cstheme="minorHAnsi"/>
              </w:rPr>
              <w:t>Books of first entry</w:t>
            </w:r>
          </w:p>
        </w:tc>
        <w:tc>
          <w:tcPr>
            <w:tcW w:w="6997" w:type="dxa"/>
            <w:shd w:val="clear" w:color="auto" w:fill="BFBFBF" w:themeFill="background1" w:themeFillShade="BF"/>
          </w:tcPr>
          <w:p w14:paraId="6D2AA0E6" w14:textId="77777777" w:rsidR="00AD15E1" w:rsidRPr="00A50767" w:rsidRDefault="00AD15E1" w:rsidP="00A67F3F">
            <w:pPr>
              <w:spacing w:line="360" w:lineRule="auto"/>
              <w:jc w:val="both"/>
              <w:rPr>
                <w:rFonts w:cstheme="minorHAnsi"/>
              </w:rPr>
            </w:pPr>
            <w:r w:rsidRPr="00A50767">
              <w:rPr>
                <w:rFonts w:cstheme="minorHAnsi"/>
              </w:rPr>
              <w:t>Used for</w:t>
            </w:r>
          </w:p>
        </w:tc>
      </w:tr>
      <w:tr w:rsidR="00AD15E1" w:rsidRPr="00A50767" w14:paraId="00F3FD48" w14:textId="77777777" w:rsidTr="00A67F3F">
        <w:tc>
          <w:tcPr>
            <w:tcW w:w="4621" w:type="dxa"/>
          </w:tcPr>
          <w:p w14:paraId="14D508CC" w14:textId="77777777" w:rsidR="00AD15E1" w:rsidRPr="00A50767" w:rsidRDefault="00AD15E1" w:rsidP="00A67F3F">
            <w:pPr>
              <w:pStyle w:val="ListParagraph"/>
              <w:numPr>
                <w:ilvl w:val="0"/>
                <w:numId w:val="56"/>
              </w:numPr>
              <w:spacing w:line="360" w:lineRule="auto"/>
              <w:jc w:val="both"/>
              <w:rPr>
                <w:rFonts w:cstheme="minorHAnsi"/>
              </w:rPr>
            </w:pPr>
            <w:r w:rsidRPr="00A50767">
              <w:rPr>
                <w:rFonts w:cstheme="minorHAnsi"/>
              </w:rPr>
              <w:t>Cash Receipts Journal</w:t>
            </w:r>
          </w:p>
        </w:tc>
        <w:tc>
          <w:tcPr>
            <w:tcW w:w="6997" w:type="dxa"/>
          </w:tcPr>
          <w:p w14:paraId="4BBF3228" w14:textId="77777777" w:rsidR="00AD15E1" w:rsidRPr="00A50767" w:rsidRDefault="00AD15E1" w:rsidP="00A67F3F">
            <w:pPr>
              <w:spacing w:line="360" w:lineRule="auto"/>
              <w:jc w:val="both"/>
              <w:rPr>
                <w:rFonts w:cstheme="minorHAnsi"/>
              </w:rPr>
            </w:pPr>
            <w:r w:rsidRPr="00A50767">
              <w:rPr>
                <w:rFonts w:cstheme="minorHAnsi"/>
              </w:rPr>
              <w:t>Recording all cash that has been received. E.g. Sold goods for Cash or payment by debtors or payment by tenants(rental) or interest received</w:t>
            </w:r>
          </w:p>
        </w:tc>
      </w:tr>
      <w:tr w:rsidR="00AD15E1" w:rsidRPr="00A50767" w14:paraId="04D33D2C" w14:textId="77777777" w:rsidTr="00A67F3F">
        <w:tc>
          <w:tcPr>
            <w:tcW w:w="4621" w:type="dxa"/>
          </w:tcPr>
          <w:p w14:paraId="2B4850FB" w14:textId="77777777" w:rsidR="00AD15E1" w:rsidRPr="00A50767" w:rsidRDefault="00AD15E1" w:rsidP="00A67F3F">
            <w:pPr>
              <w:pStyle w:val="ListParagraph"/>
              <w:numPr>
                <w:ilvl w:val="0"/>
                <w:numId w:val="56"/>
              </w:numPr>
              <w:spacing w:line="360" w:lineRule="auto"/>
              <w:jc w:val="both"/>
              <w:rPr>
                <w:rFonts w:cstheme="minorHAnsi"/>
              </w:rPr>
            </w:pPr>
            <w:r w:rsidRPr="00A50767">
              <w:rPr>
                <w:rFonts w:cstheme="minorHAnsi"/>
              </w:rPr>
              <w:t>Cash Payment Journal</w:t>
            </w:r>
          </w:p>
        </w:tc>
        <w:tc>
          <w:tcPr>
            <w:tcW w:w="6997" w:type="dxa"/>
          </w:tcPr>
          <w:p w14:paraId="10576BE7" w14:textId="77777777" w:rsidR="00AD15E1" w:rsidRPr="00A50767" w:rsidRDefault="00AD15E1" w:rsidP="00A67F3F">
            <w:pPr>
              <w:spacing w:line="360" w:lineRule="auto"/>
              <w:jc w:val="both"/>
              <w:rPr>
                <w:rFonts w:cstheme="minorHAnsi"/>
              </w:rPr>
            </w:pPr>
            <w:r w:rsidRPr="00A50767">
              <w:rPr>
                <w:rFonts w:cstheme="minorHAnsi"/>
              </w:rPr>
              <w:t>Recording all transactions where cash has been paid out. E.g. Paid rent for the month</w:t>
            </w:r>
          </w:p>
        </w:tc>
      </w:tr>
      <w:tr w:rsidR="00AD15E1" w:rsidRPr="00A50767" w14:paraId="7DAE801B" w14:textId="77777777" w:rsidTr="00A67F3F">
        <w:tc>
          <w:tcPr>
            <w:tcW w:w="4621" w:type="dxa"/>
          </w:tcPr>
          <w:p w14:paraId="36DE7E50" w14:textId="77777777" w:rsidR="00AD15E1" w:rsidRPr="00A50767" w:rsidRDefault="00AD15E1" w:rsidP="00A67F3F">
            <w:pPr>
              <w:pStyle w:val="ListParagraph"/>
              <w:numPr>
                <w:ilvl w:val="0"/>
                <w:numId w:val="56"/>
              </w:numPr>
              <w:spacing w:line="360" w:lineRule="auto"/>
              <w:jc w:val="both"/>
              <w:rPr>
                <w:rFonts w:cstheme="minorHAnsi"/>
              </w:rPr>
            </w:pPr>
            <w:r w:rsidRPr="00A50767">
              <w:rPr>
                <w:rFonts w:cstheme="minorHAnsi"/>
              </w:rPr>
              <w:t>Debtors Journal</w:t>
            </w:r>
          </w:p>
        </w:tc>
        <w:tc>
          <w:tcPr>
            <w:tcW w:w="6997" w:type="dxa"/>
          </w:tcPr>
          <w:p w14:paraId="10A0A389" w14:textId="77777777" w:rsidR="00AD15E1" w:rsidRPr="00A50767" w:rsidRDefault="00AD15E1" w:rsidP="00A67F3F">
            <w:pPr>
              <w:spacing w:line="360" w:lineRule="auto"/>
              <w:jc w:val="both"/>
              <w:rPr>
                <w:rFonts w:cstheme="minorHAnsi"/>
              </w:rPr>
            </w:pPr>
            <w:r w:rsidRPr="00A50767">
              <w:rPr>
                <w:rFonts w:cstheme="minorHAnsi"/>
              </w:rPr>
              <w:t>Recording all sales on credit. E.g. sold good on credit</w:t>
            </w:r>
          </w:p>
        </w:tc>
      </w:tr>
      <w:tr w:rsidR="00AD15E1" w:rsidRPr="00A50767" w14:paraId="13EC8437" w14:textId="77777777" w:rsidTr="00A67F3F">
        <w:tc>
          <w:tcPr>
            <w:tcW w:w="4621" w:type="dxa"/>
          </w:tcPr>
          <w:p w14:paraId="2A7574A3" w14:textId="77777777" w:rsidR="00AD15E1" w:rsidRPr="00A50767" w:rsidRDefault="00AD15E1" w:rsidP="00A67F3F">
            <w:pPr>
              <w:pStyle w:val="ListParagraph"/>
              <w:numPr>
                <w:ilvl w:val="0"/>
                <w:numId w:val="56"/>
              </w:numPr>
              <w:spacing w:line="360" w:lineRule="auto"/>
              <w:jc w:val="both"/>
              <w:rPr>
                <w:rFonts w:cstheme="minorHAnsi"/>
              </w:rPr>
            </w:pPr>
            <w:r w:rsidRPr="00A50767">
              <w:rPr>
                <w:rFonts w:cstheme="minorHAnsi"/>
              </w:rPr>
              <w:t>Creditors Journal</w:t>
            </w:r>
          </w:p>
        </w:tc>
        <w:tc>
          <w:tcPr>
            <w:tcW w:w="6997" w:type="dxa"/>
          </w:tcPr>
          <w:p w14:paraId="7708492F" w14:textId="77777777" w:rsidR="00AD15E1" w:rsidRPr="00A50767" w:rsidRDefault="00AD15E1" w:rsidP="00A67F3F">
            <w:pPr>
              <w:spacing w:line="360" w:lineRule="auto"/>
              <w:jc w:val="both"/>
              <w:rPr>
                <w:rFonts w:cstheme="minorHAnsi"/>
              </w:rPr>
            </w:pPr>
            <w:r w:rsidRPr="00A50767">
              <w:rPr>
                <w:rFonts w:cstheme="minorHAnsi"/>
              </w:rPr>
              <w:t>Recording all credit purchases made. E.g. purchased stationery on credit.</w:t>
            </w:r>
          </w:p>
        </w:tc>
      </w:tr>
      <w:tr w:rsidR="00AD15E1" w:rsidRPr="00A50767" w14:paraId="1296E847" w14:textId="77777777" w:rsidTr="00A67F3F">
        <w:tc>
          <w:tcPr>
            <w:tcW w:w="4621" w:type="dxa"/>
          </w:tcPr>
          <w:p w14:paraId="7398FA6F" w14:textId="77777777" w:rsidR="00AD15E1" w:rsidRPr="00A50767" w:rsidRDefault="00AD15E1" w:rsidP="00A67F3F">
            <w:pPr>
              <w:pStyle w:val="ListParagraph"/>
              <w:numPr>
                <w:ilvl w:val="0"/>
                <w:numId w:val="56"/>
              </w:numPr>
              <w:spacing w:line="360" w:lineRule="auto"/>
              <w:jc w:val="both"/>
              <w:rPr>
                <w:rFonts w:cstheme="minorHAnsi"/>
              </w:rPr>
            </w:pPr>
            <w:r w:rsidRPr="00A50767">
              <w:rPr>
                <w:rFonts w:cstheme="minorHAnsi"/>
              </w:rPr>
              <w:t>Allowance Journal</w:t>
            </w:r>
          </w:p>
        </w:tc>
        <w:tc>
          <w:tcPr>
            <w:tcW w:w="6997" w:type="dxa"/>
          </w:tcPr>
          <w:p w14:paraId="4ECC66F7" w14:textId="77777777" w:rsidR="00AD15E1" w:rsidRPr="00A50767" w:rsidRDefault="00AD15E1" w:rsidP="00A67F3F">
            <w:pPr>
              <w:spacing w:line="360" w:lineRule="auto"/>
              <w:jc w:val="both"/>
              <w:rPr>
                <w:rFonts w:cstheme="minorHAnsi"/>
              </w:rPr>
            </w:pPr>
            <w:r w:rsidRPr="00A50767">
              <w:rPr>
                <w:rFonts w:cstheme="minorHAnsi"/>
              </w:rPr>
              <w:t>Recording all credit purchase return and credit sales return. E.g. Smith (Debtor) returned damaged goods   or goods returned to creditors</w:t>
            </w:r>
          </w:p>
        </w:tc>
      </w:tr>
      <w:tr w:rsidR="00AD15E1" w:rsidRPr="00A50767" w14:paraId="0B621C89" w14:textId="77777777" w:rsidTr="00A67F3F">
        <w:tc>
          <w:tcPr>
            <w:tcW w:w="4621" w:type="dxa"/>
          </w:tcPr>
          <w:p w14:paraId="42599767" w14:textId="77777777" w:rsidR="00AD15E1" w:rsidRPr="00A50767" w:rsidRDefault="00AD15E1" w:rsidP="00A67F3F">
            <w:pPr>
              <w:pStyle w:val="ListParagraph"/>
              <w:numPr>
                <w:ilvl w:val="0"/>
                <w:numId w:val="56"/>
              </w:numPr>
              <w:spacing w:line="360" w:lineRule="auto"/>
              <w:jc w:val="both"/>
              <w:rPr>
                <w:rFonts w:cstheme="minorHAnsi"/>
              </w:rPr>
            </w:pPr>
            <w:r w:rsidRPr="00A50767">
              <w:rPr>
                <w:rFonts w:cstheme="minorHAnsi"/>
              </w:rPr>
              <w:t xml:space="preserve">General journal </w:t>
            </w:r>
          </w:p>
        </w:tc>
        <w:tc>
          <w:tcPr>
            <w:tcW w:w="6997" w:type="dxa"/>
          </w:tcPr>
          <w:p w14:paraId="02121952" w14:textId="77777777" w:rsidR="00AD15E1" w:rsidRPr="00A50767" w:rsidRDefault="00AD15E1" w:rsidP="00A67F3F">
            <w:pPr>
              <w:spacing w:line="360" w:lineRule="auto"/>
              <w:jc w:val="both"/>
              <w:rPr>
                <w:rFonts w:cstheme="minorHAnsi"/>
              </w:rPr>
            </w:pPr>
            <w:r w:rsidRPr="00A50767">
              <w:rPr>
                <w:rFonts w:cstheme="minorHAnsi"/>
              </w:rPr>
              <w:t>Recording all journal entries for anything not recorded in any of the journals above</w:t>
            </w:r>
          </w:p>
        </w:tc>
      </w:tr>
    </w:tbl>
    <w:p w14:paraId="4DED5AA9" w14:textId="77777777" w:rsidR="00AD15E1" w:rsidRPr="00A50767" w:rsidRDefault="00AD15E1" w:rsidP="00AD15E1">
      <w:pPr>
        <w:spacing w:line="360" w:lineRule="auto"/>
        <w:jc w:val="both"/>
        <w:rPr>
          <w:rFonts w:cstheme="minorHAnsi"/>
        </w:rPr>
      </w:pPr>
    </w:p>
    <w:p w14:paraId="25BBDA48" w14:textId="77777777" w:rsidR="00AD15E1" w:rsidRPr="00A50767" w:rsidRDefault="00AD15E1" w:rsidP="00AD15E1">
      <w:pPr>
        <w:rPr>
          <w:rFonts w:cstheme="minorHAnsi"/>
        </w:rPr>
      </w:pPr>
      <w:r w:rsidRPr="00A50767">
        <w:rPr>
          <w:rFonts w:cstheme="minorHAnsi"/>
        </w:rPr>
        <w:br w:type="page"/>
      </w:r>
    </w:p>
    <w:p w14:paraId="32B1BEFE" w14:textId="77777777" w:rsidR="00AD15E1" w:rsidRPr="00A50767" w:rsidRDefault="00AD15E1" w:rsidP="00AD15E1">
      <w:pPr>
        <w:spacing w:line="360" w:lineRule="auto"/>
        <w:jc w:val="both"/>
        <w:rPr>
          <w:rFonts w:cstheme="minorHAnsi"/>
        </w:rPr>
      </w:pPr>
      <w:r w:rsidRPr="00A50767">
        <w:rPr>
          <w:rFonts w:cstheme="minorHAnsi"/>
        </w:rPr>
        <w:lastRenderedPageBreak/>
        <w:t>1.</w:t>
      </w:r>
      <w:r w:rsidRPr="00A50767">
        <w:rPr>
          <w:rFonts w:cstheme="minorHAnsi"/>
        </w:rPr>
        <w:tab/>
      </w:r>
      <w:r w:rsidRPr="00A50767">
        <w:rPr>
          <w:rFonts w:ascii="Arial" w:hAnsi="Arial" w:cs="Arial"/>
        </w:rPr>
        <w:t>The receipts as a source document</w:t>
      </w:r>
    </w:p>
    <w:p w14:paraId="67F8F102" w14:textId="77777777" w:rsidR="00AD15E1" w:rsidRPr="00A50767" w:rsidRDefault="00AD15E1" w:rsidP="00AD15E1">
      <w:pPr>
        <w:spacing w:line="360" w:lineRule="auto"/>
        <w:jc w:val="both"/>
        <w:rPr>
          <w:rFonts w:cstheme="minorHAnsi"/>
        </w:rPr>
      </w:pPr>
      <w:r w:rsidRPr="00A50767">
        <w:rPr>
          <w:rFonts w:cstheme="minorHAnsi"/>
        </w:rPr>
        <w:t xml:space="preserve">The business will give a receipt when money is received, for example, </w:t>
      </w:r>
    </w:p>
    <w:p w14:paraId="5442D8A7" w14:textId="77777777" w:rsidR="00AD15E1" w:rsidRPr="00A50767" w:rsidRDefault="00AD15E1" w:rsidP="00AD15E1">
      <w:pPr>
        <w:pStyle w:val="ListParagraph"/>
        <w:numPr>
          <w:ilvl w:val="0"/>
          <w:numId w:val="1"/>
        </w:numPr>
        <w:spacing w:line="360" w:lineRule="auto"/>
        <w:jc w:val="both"/>
        <w:rPr>
          <w:rFonts w:cstheme="minorHAnsi"/>
        </w:rPr>
      </w:pPr>
      <w:r w:rsidRPr="00A50767">
        <w:rPr>
          <w:rFonts w:cstheme="minorHAnsi"/>
        </w:rPr>
        <w:t>From a tenant for rent income.</w:t>
      </w:r>
    </w:p>
    <w:p w14:paraId="237E7355" w14:textId="77777777" w:rsidR="00AD15E1" w:rsidRPr="00A50767" w:rsidRDefault="00AD15E1" w:rsidP="00AD15E1">
      <w:pPr>
        <w:pStyle w:val="ListParagraph"/>
        <w:numPr>
          <w:ilvl w:val="0"/>
          <w:numId w:val="1"/>
        </w:numPr>
        <w:spacing w:line="360" w:lineRule="auto"/>
        <w:jc w:val="both"/>
        <w:rPr>
          <w:rFonts w:cstheme="minorHAnsi"/>
        </w:rPr>
      </w:pPr>
      <w:r w:rsidRPr="00A50767">
        <w:rPr>
          <w:rFonts w:cstheme="minorHAnsi"/>
        </w:rPr>
        <w:t>From owners when they contribute capital</w:t>
      </w:r>
    </w:p>
    <w:p w14:paraId="451B569A" w14:textId="77777777" w:rsidR="00AD15E1" w:rsidRPr="00A50767" w:rsidRDefault="00AD15E1" w:rsidP="00AD15E1">
      <w:pPr>
        <w:spacing w:line="360" w:lineRule="auto"/>
        <w:jc w:val="both"/>
        <w:rPr>
          <w:rFonts w:cstheme="minorHAnsi"/>
        </w:rPr>
      </w:pPr>
      <w:r w:rsidRPr="00A50767">
        <w:rPr>
          <w:rFonts w:cstheme="minorHAnsi"/>
        </w:rPr>
        <w:t>The receipt is issued to acknowledge the money being received and the duplicate receipt is too kept in order to make an entry in the books of the business. This transaction will affect the cash receipts journal. Receipts are sources documents of cash receipts journal.</w:t>
      </w:r>
    </w:p>
    <w:p w14:paraId="44D619CD" w14:textId="77777777" w:rsidR="00AD15E1" w:rsidRPr="00A50767" w:rsidRDefault="00AD15E1" w:rsidP="00AD15E1">
      <w:pPr>
        <w:spacing w:line="360" w:lineRule="auto"/>
        <w:jc w:val="both"/>
        <w:rPr>
          <w:rFonts w:cstheme="minorHAnsi"/>
        </w:rPr>
      </w:pPr>
      <w:r w:rsidRPr="00A50767">
        <w:rPr>
          <w:rFonts w:cstheme="minorHAnsi"/>
        </w:rPr>
        <w:t>Example:</w:t>
      </w:r>
    </w:p>
    <w:p w14:paraId="64A8AEBA" w14:textId="77777777" w:rsidR="00AD15E1" w:rsidRPr="00A50767" w:rsidRDefault="00AD15E1" w:rsidP="00AD15E1">
      <w:pPr>
        <w:spacing w:line="360" w:lineRule="auto"/>
        <w:jc w:val="both"/>
        <w:rPr>
          <w:rFonts w:cstheme="minorHAnsi"/>
        </w:rPr>
      </w:pPr>
      <w:r w:rsidRPr="00A50767">
        <w:rPr>
          <w:rFonts w:cstheme="minorHAnsi"/>
        </w:rPr>
        <w:t>On 29 February 2020 the bookkeeper issued receipt number 48 to M. Martin, the owner, who contributed R200 000 to start her business, Chisa Box Traders</w:t>
      </w:r>
    </w:p>
    <w:p w14:paraId="36440CEF" w14:textId="77777777" w:rsidR="00AD15E1" w:rsidRPr="00A50767" w:rsidRDefault="00AD15E1" w:rsidP="00AD15E1">
      <w:pPr>
        <w:spacing w:after="160" w:line="360" w:lineRule="auto"/>
        <w:jc w:val="both"/>
        <w:rPr>
          <w:rFonts w:eastAsia="Calibri" w:cstheme="minorHAnsi"/>
        </w:rPr>
      </w:pPr>
      <w:r w:rsidRPr="00A50767">
        <w:rPr>
          <w:rFonts w:eastAsia="Calibri" w:cstheme="minorHAnsi"/>
        </w:rPr>
        <w:t>CASH RECIEPTS JOURNAL</w:t>
      </w:r>
      <w:r w:rsidRPr="00A50767">
        <w:rPr>
          <w:rFonts w:eastAsia="Calibri" w:cstheme="minorHAnsi"/>
        </w:rPr>
        <w:tab/>
      </w:r>
      <w:r w:rsidRPr="00A50767">
        <w:rPr>
          <w:rFonts w:eastAsia="Calibri" w:cstheme="minorHAnsi"/>
        </w:rPr>
        <w:tab/>
      </w:r>
      <w:r w:rsidRPr="00A50767">
        <w:rPr>
          <w:rFonts w:eastAsia="Calibri" w:cstheme="minorHAnsi"/>
        </w:rPr>
        <w:tab/>
      </w:r>
      <w:r w:rsidRPr="00A50767">
        <w:rPr>
          <w:rFonts w:eastAsia="Calibri" w:cstheme="minorHAnsi"/>
        </w:rPr>
        <w:tab/>
      </w:r>
      <w:r w:rsidRPr="00A50767">
        <w:rPr>
          <w:rFonts w:eastAsia="Calibri" w:cstheme="minorHAnsi"/>
        </w:rPr>
        <w:tab/>
      </w:r>
      <w:r w:rsidRPr="00A50767">
        <w:rPr>
          <w:rFonts w:eastAsia="Calibri" w:cstheme="minorHAnsi"/>
        </w:rPr>
        <w:tab/>
      </w:r>
      <w:r w:rsidRPr="00A50767">
        <w:rPr>
          <w:rFonts w:eastAsia="Calibri" w:cstheme="minorHAnsi"/>
        </w:rPr>
        <w:tab/>
      </w:r>
      <w:r w:rsidRPr="00A50767">
        <w:rPr>
          <w:rFonts w:eastAsia="Calibri" w:cstheme="minorHAnsi"/>
        </w:rPr>
        <w:tab/>
        <w:t>CRJ1</w:t>
      </w:r>
    </w:p>
    <w:tbl>
      <w:tblPr>
        <w:tblStyle w:val="TableGrid"/>
        <w:tblW w:w="9781" w:type="dxa"/>
        <w:tblInd w:w="-147" w:type="dxa"/>
        <w:tblLayout w:type="fixed"/>
        <w:tblLook w:val="04A0" w:firstRow="1" w:lastRow="0" w:firstColumn="1" w:lastColumn="0" w:noHBand="0" w:noVBand="1"/>
      </w:tblPr>
      <w:tblGrid>
        <w:gridCol w:w="851"/>
        <w:gridCol w:w="655"/>
        <w:gridCol w:w="1179"/>
        <w:gridCol w:w="630"/>
        <w:gridCol w:w="1647"/>
        <w:gridCol w:w="709"/>
        <w:gridCol w:w="850"/>
        <w:gridCol w:w="1843"/>
        <w:gridCol w:w="567"/>
        <w:gridCol w:w="850"/>
      </w:tblGrid>
      <w:tr w:rsidR="00AD15E1" w:rsidRPr="00A50767" w14:paraId="78864023" w14:textId="77777777" w:rsidTr="00A67F3F">
        <w:trPr>
          <w:trHeight w:val="489"/>
        </w:trPr>
        <w:tc>
          <w:tcPr>
            <w:tcW w:w="851" w:type="dxa"/>
            <w:vMerge w:val="restart"/>
            <w:shd w:val="clear" w:color="auto" w:fill="BFBFBF" w:themeFill="background1" w:themeFillShade="BF"/>
          </w:tcPr>
          <w:p w14:paraId="6BB0EDDC" w14:textId="77777777" w:rsidR="00AD15E1" w:rsidRPr="00A50767" w:rsidRDefault="00AD15E1" w:rsidP="00A67F3F">
            <w:pPr>
              <w:spacing w:line="360" w:lineRule="auto"/>
              <w:jc w:val="both"/>
              <w:rPr>
                <w:rFonts w:eastAsia="Calibri" w:cstheme="minorHAnsi"/>
              </w:rPr>
            </w:pPr>
            <w:r w:rsidRPr="00A50767">
              <w:rPr>
                <w:rFonts w:eastAsia="Calibri" w:cstheme="minorHAnsi"/>
              </w:rPr>
              <w:t>Doc</w:t>
            </w:r>
          </w:p>
          <w:p w14:paraId="7DA2043C" w14:textId="77777777" w:rsidR="00AD15E1" w:rsidRPr="00A50767" w:rsidRDefault="00AD15E1" w:rsidP="00A67F3F">
            <w:pPr>
              <w:spacing w:line="360" w:lineRule="auto"/>
              <w:jc w:val="both"/>
              <w:rPr>
                <w:rFonts w:eastAsia="Calibri" w:cstheme="minorHAnsi"/>
              </w:rPr>
            </w:pPr>
            <w:r w:rsidRPr="00A50767">
              <w:rPr>
                <w:rFonts w:eastAsia="Calibri" w:cstheme="minorHAnsi"/>
              </w:rPr>
              <w:t>N0</w:t>
            </w:r>
          </w:p>
        </w:tc>
        <w:tc>
          <w:tcPr>
            <w:tcW w:w="655" w:type="dxa"/>
            <w:vMerge w:val="restart"/>
            <w:shd w:val="clear" w:color="auto" w:fill="BFBFBF" w:themeFill="background1" w:themeFillShade="BF"/>
          </w:tcPr>
          <w:p w14:paraId="4B89609E" w14:textId="77777777" w:rsidR="00AD15E1" w:rsidRPr="00A50767" w:rsidRDefault="00AD15E1" w:rsidP="00A67F3F">
            <w:pPr>
              <w:spacing w:line="360" w:lineRule="auto"/>
              <w:jc w:val="both"/>
              <w:rPr>
                <w:rFonts w:eastAsia="Calibri" w:cstheme="minorHAnsi"/>
              </w:rPr>
            </w:pPr>
            <w:r w:rsidRPr="00A50767">
              <w:rPr>
                <w:rFonts w:eastAsia="Calibri" w:cstheme="minorHAnsi"/>
              </w:rPr>
              <w:t>Day</w:t>
            </w:r>
          </w:p>
        </w:tc>
        <w:tc>
          <w:tcPr>
            <w:tcW w:w="1179" w:type="dxa"/>
            <w:vMerge w:val="restart"/>
            <w:shd w:val="clear" w:color="auto" w:fill="BFBFBF" w:themeFill="background1" w:themeFillShade="BF"/>
          </w:tcPr>
          <w:p w14:paraId="704C59BF" w14:textId="77777777" w:rsidR="00AD15E1" w:rsidRPr="00A50767" w:rsidRDefault="00AD15E1" w:rsidP="00A67F3F">
            <w:pPr>
              <w:spacing w:line="360" w:lineRule="auto"/>
              <w:jc w:val="both"/>
              <w:rPr>
                <w:rFonts w:eastAsia="Calibri" w:cstheme="minorHAnsi"/>
              </w:rPr>
            </w:pPr>
            <w:r w:rsidRPr="00A50767">
              <w:rPr>
                <w:rFonts w:eastAsia="Calibri" w:cstheme="minorHAnsi"/>
              </w:rPr>
              <w:t>Details</w:t>
            </w:r>
          </w:p>
        </w:tc>
        <w:tc>
          <w:tcPr>
            <w:tcW w:w="630" w:type="dxa"/>
            <w:vMerge w:val="restart"/>
            <w:shd w:val="clear" w:color="auto" w:fill="BFBFBF" w:themeFill="background1" w:themeFillShade="BF"/>
          </w:tcPr>
          <w:p w14:paraId="3C1BF81C" w14:textId="77777777" w:rsidR="00AD15E1" w:rsidRPr="00A50767" w:rsidRDefault="00AD15E1" w:rsidP="00A67F3F">
            <w:pPr>
              <w:spacing w:line="360" w:lineRule="auto"/>
              <w:jc w:val="both"/>
              <w:rPr>
                <w:rFonts w:eastAsia="Calibri" w:cstheme="minorHAnsi"/>
              </w:rPr>
            </w:pPr>
            <w:r w:rsidRPr="00A50767">
              <w:rPr>
                <w:rFonts w:eastAsia="Calibri" w:cstheme="minorHAnsi"/>
              </w:rPr>
              <w:t>Fol</w:t>
            </w:r>
          </w:p>
        </w:tc>
        <w:tc>
          <w:tcPr>
            <w:tcW w:w="1647" w:type="dxa"/>
            <w:vMerge w:val="restart"/>
            <w:shd w:val="clear" w:color="auto" w:fill="BFBFBF" w:themeFill="background1" w:themeFillShade="BF"/>
          </w:tcPr>
          <w:p w14:paraId="180A309A" w14:textId="77777777" w:rsidR="00AD15E1" w:rsidRPr="00A50767" w:rsidRDefault="00AD15E1" w:rsidP="00A67F3F">
            <w:pPr>
              <w:spacing w:line="360" w:lineRule="auto"/>
              <w:jc w:val="both"/>
              <w:rPr>
                <w:rFonts w:eastAsia="Calibri" w:cstheme="minorHAnsi"/>
              </w:rPr>
            </w:pPr>
            <w:r w:rsidRPr="00A50767">
              <w:rPr>
                <w:rFonts w:eastAsia="Calibri" w:cstheme="minorHAnsi"/>
              </w:rPr>
              <w:t>Bank</w:t>
            </w:r>
          </w:p>
        </w:tc>
        <w:tc>
          <w:tcPr>
            <w:tcW w:w="709" w:type="dxa"/>
            <w:vMerge w:val="restart"/>
            <w:shd w:val="clear" w:color="auto" w:fill="BFBFBF" w:themeFill="background1" w:themeFillShade="BF"/>
          </w:tcPr>
          <w:p w14:paraId="59F74309" w14:textId="77777777" w:rsidR="00AD15E1" w:rsidRPr="00A50767" w:rsidRDefault="00AD15E1" w:rsidP="00A67F3F">
            <w:pPr>
              <w:spacing w:line="360" w:lineRule="auto"/>
              <w:jc w:val="both"/>
              <w:rPr>
                <w:rFonts w:eastAsia="Calibri" w:cstheme="minorHAnsi"/>
              </w:rPr>
            </w:pPr>
            <w:r w:rsidRPr="00A50767">
              <w:rPr>
                <w:rFonts w:eastAsia="Calibri" w:cstheme="minorHAnsi"/>
              </w:rPr>
              <w:t>Sales</w:t>
            </w:r>
          </w:p>
        </w:tc>
        <w:tc>
          <w:tcPr>
            <w:tcW w:w="850" w:type="dxa"/>
            <w:vMerge w:val="restart"/>
            <w:shd w:val="clear" w:color="auto" w:fill="BFBFBF" w:themeFill="background1" w:themeFillShade="BF"/>
          </w:tcPr>
          <w:p w14:paraId="7DD387DB" w14:textId="77777777" w:rsidR="00AD15E1" w:rsidRPr="00A50767" w:rsidRDefault="00AD15E1" w:rsidP="00A67F3F">
            <w:pPr>
              <w:spacing w:line="360" w:lineRule="auto"/>
              <w:jc w:val="both"/>
              <w:rPr>
                <w:rFonts w:eastAsia="Calibri" w:cstheme="minorHAnsi"/>
              </w:rPr>
            </w:pPr>
            <w:r w:rsidRPr="00A50767">
              <w:rPr>
                <w:rFonts w:eastAsia="Calibri" w:cstheme="minorHAnsi"/>
              </w:rPr>
              <w:t>Debtors</w:t>
            </w:r>
          </w:p>
        </w:tc>
        <w:tc>
          <w:tcPr>
            <w:tcW w:w="3260" w:type="dxa"/>
            <w:gridSpan w:val="3"/>
            <w:tcBorders>
              <w:bottom w:val="single" w:sz="4" w:space="0" w:color="auto"/>
            </w:tcBorders>
            <w:shd w:val="clear" w:color="auto" w:fill="BFBFBF" w:themeFill="background1" w:themeFillShade="BF"/>
          </w:tcPr>
          <w:p w14:paraId="370FE9B9" w14:textId="77777777" w:rsidR="00AD15E1" w:rsidRPr="00A50767" w:rsidRDefault="00AD15E1" w:rsidP="00A67F3F">
            <w:pPr>
              <w:spacing w:line="360" w:lineRule="auto"/>
              <w:jc w:val="both"/>
              <w:rPr>
                <w:rFonts w:eastAsia="Calibri" w:cstheme="minorHAnsi"/>
              </w:rPr>
            </w:pPr>
            <w:r w:rsidRPr="00A50767">
              <w:rPr>
                <w:rFonts w:eastAsia="Calibri" w:cstheme="minorHAnsi"/>
              </w:rPr>
              <w:t>Sundry accounts</w:t>
            </w:r>
          </w:p>
        </w:tc>
      </w:tr>
      <w:tr w:rsidR="00AD15E1" w:rsidRPr="00A50767" w14:paraId="3311F84D" w14:textId="77777777" w:rsidTr="00A67F3F">
        <w:trPr>
          <w:trHeight w:val="555"/>
        </w:trPr>
        <w:tc>
          <w:tcPr>
            <w:tcW w:w="851" w:type="dxa"/>
            <w:vMerge/>
            <w:shd w:val="clear" w:color="auto" w:fill="BFBFBF" w:themeFill="background1" w:themeFillShade="BF"/>
          </w:tcPr>
          <w:p w14:paraId="51576810" w14:textId="77777777" w:rsidR="00AD15E1" w:rsidRPr="00A50767" w:rsidRDefault="00AD15E1" w:rsidP="00A67F3F">
            <w:pPr>
              <w:spacing w:line="360" w:lineRule="auto"/>
              <w:jc w:val="both"/>
              <w:rPr>
                <w:rFonts w:eastAsia="Calibri" w:cstheme="minorHAnsi"/>
              </w:rPr>
            </w:pPr>
          </w:p>
        </w:tc>
        <w:tc>
          <w:tcPr>
            <w:tcW w:w="655" w:type="dxa"/>
            <w:vMerge/>
            <w:shd w:val="clear" w:color="auto" w:fill="BFBFBF" w:themeFill="background1" w:themeFillShade="BF"/>
          </w:tcPr>
          <w:p w14:paraId="214016A4" w14:textId="77777777" w:rsidR="00AD15E1" w:rsidRPr="00A50767" w:rsidRDefault="00AD15E1" w:rsidP="00A67F3F">
            <w:pPr>
              <w:spacing w:line="360" w:lineRule="auto"/>
              <w:jc w:val="both"/>
              <w:rPr>
                <w:rFonts w:eastAsia="Calibri" w:cstheme="minorHAnsi"/>
              </w:rPr>
            </w:pPr>
          </w:p>
        </w:tc>
        <w:tc>
          <w:tcPr>
            <w:tcW w:w="1179" w:type="dxa"/>
            <w:vMerge/>
            <w:shd w:val="clear" w:color="auto" w:fill="BFBFBF" w:themeFill="background1" w:themeFillShade="BF"/>
          </w:tcPr>
          <w:p w14:paraId="32B1497A" w14:textId="77777777" w:rsidR="00AD15E1" w:rsidRPr="00A50767" w:rsidRDefault="00AD15E1" w:rsidP="00A67F3F">
            <w:pPr>
              <w:spacing w:line="360" w:lineRule="auto"/>
              <w:jc w:val="both"/>
              <w:rPr>
                <w:rFonts w:eastAsia="Calibri" w:cstheme="minorHAnsi"/>
              </w:rPr>
            </w:pPr>
          </w:p>
        </w:tc>
        <w:tc>
          <w:tcPr>
            <w:tcW w:w="630" w:type="dxa"/>
            <w:vMerge/>
            <w:shd w:val="clear" w:color="auto" w:fill="BFBFBF" w:themeFill="background1" w:themeFillShade="BF"/>
          </w:tcPr>
          <w:p w14:paraId="565C9420" w14:textId="77777777" w:rsidR="00AD15E1" w:rsidRPr="00A50767" w:rsidRDefault="00AD15E1" w:rsidP="00A67F3F">
            <w:pPr>
              <w:spacing w:line="360" w:lineRule="auto"/>
              <w:jc w:val="both"/>
              <w:rPr>
                <w:rFonts w:eastAsia="Calibri" w:cstheme="minorHAnsi"/>
              </w:rPr>
            </w:pPr>
          </w:p>
        </w:tc>
        <w:tc>
          <w:tcPr>
            <w:tcW w:w="1647" w:type="dxa"/>
            <w:vMerge/>
            <w:shd w:val="clear" w:color="auto" w:fill="BFBFBF" w:themeFill="background1" w:themeFillShade="BF"/>
          </w:tcPr>
          <w:p w14:paraId="38AB826A" w14:textId="77777777" w:rsidR="00AD15E1" w:rsidRPr="00A50767" w:rsidRDefault="00AD15E1" w:rsidP="00A67F3F">
            <w:pPr>
              <w:spacing w:line="360" w:lineRule="auto"/>
              <w:jc w:val="both"/>
              <w:rPr>
                <w:rFonts w:eastAsia="Calibri" w:cstheme="minorHAnsi"/>
              </w:rPr>
            </w:pPr>
          </w:p>
        </w:tc>
        <w:tc>
          <w:tcPr>
            <w:tcW w:w="709" w:type="dxa"/>
            <w:vMerge/>
            <w:shd w:val="clear" w:color="auto" w:fill="BFBFBF" w:themeFill="background1" w:themeFillShade="BF"/>
          </w:tcPr>
          <w:p w14:paraId="26B700D7" w14:textId="77777777" w:rsidR="00AD15E1" w:rsidRPr="00A50767" w:rsidRDefault="00AD15E1" w:rsidP="00A67F3F">
            <w:pPr>
              <w:spacing w:line="360" w:lineRule="auto"/>
              <w:jc w:val="both"/>
              <w:rPr>
                <w:rFonts w:eastAsia="Calibri" w:cstheme="minorHAnsi"/>
              </w:rPr>
            </w:pPr>
          </w:p>
        </w:tc>
        <w:tc>
          <w:tcPr>
            <w:tcW w:w="850" w:type="dxa"/>
            <w:vMerge/>
            <w:shd w:val="clear" w:color="auto" w:fill="BFBFBF" w:themeFill="background1" w:themeFillShade="BF"/>
          </w:tcPr>
          <w:p w14:paraId="55A7F3E6" w14:textId="77777777" w:rsidR="00AD15E1" w:rsidRPr="00A50767" w:rsidRDefault="00AD15E1" w:rsidP="00A67F3F">
            <w:pPr>
              <w:spacing w:line="360" w:lineRule="auto"/>
              <w:jc w:val="both"/>
              <w:rPr>
                <w:rFonts w:eastAsia="Calibri" w:cstheme="minorHAnsi"/>
              </w:rPr>
            </w:pPr>
          </w:p>
        </w:tc>
        <w:tc>
          <w:tcPr>
            <w:tcW w:w="1843" w:type="dxa"/>
            <w:tcBorders>
              <w:top w:val="single" w:sz="4" w:space="0" w:color="auto"/>
              <w:bottom w:val="single" w:sz="4" w:space="0" w:color="auto"/>
            </w:tcBorders>
            <w:shd w:val="clear" w:color="auto" w:fill="BFBFBF" w:themeFill="background1" w:themeFillShade="BF"/>
          </w:tcPr>
          <w:p w14:paraId="27449673" w14:textId="77777777" w:rsidR="00AD15E1" w:rsidRPr="00A50767" w:rsidRDefault="00AD15E1" w:rsidP="00A67F3F">
            <w:pPr>
              <w:spacing w:line="360" w:lineRule="auto"/>
              <w:jc w:val="both"/>
              <w:rPr>
                <w:rFonts w:eastAsia="Calibri" w:cstheme="minorHAnsi"/>
              </w:rPr>
            </w:pPr>
            <w:r w:rsidRPr="00A50767">
              <w:rPr>
                <w:rFonts w:eastAsia="Calibri" w:cstheme="minorHAnsi"/>
              </w:rPr>
              <w:t>Amount</w:t>
            </w:r>
          </w:p>
        </w:tc>
        <w:tc>
          <w:tcPr>
            <w:tcW w:w="567" w:type="dxa"/>
            <w:tcBorders>
              <w:top w:val="single" w:sz="4" w:space="0" w:color="auto"/>
              <w:bottom w:val="single" w:sz="4" w:space="0" w:color="auto"/>
            </w:tcBorders>
            <w:shd w:val="clear" w:color="auto" w:fill="BFBFBF" w:themeFill="background1" w:themeFillShade="BF"/>
          </w:tcPr>
          <w:p w14:paraId="0D4C6FBB" w14:textId="77777777" w:rsidR="00AD15E1" w:rsidRPr="00A50767" w:rsidRDefault="00AD15E1" w:rsidP="00A67F3F">
            <w:pPr>
              <w:spacing w:line="360" w:lineRule="auto"/>
              <w:jc w:val="both"/>
              <w:rPr>
                <w:rFonts w:eastAsia="Calibri" w:cstheme="minorHAnsi"/>
              </w:rPr>
            </w:pPr>
            <w:r w:rsidRPr="00A50767">
              <w:rPr>
                <w:rFonts w:eastAsia="Calibri" w:cstheme="minorHAnsi"/>
              </w:rPr>
              <w:t>Fol</w:t>
            </w:r>
          </w:p>
        </w:tc>
        <w:tc>
          <w:tcPr>
            <w:tcW w:w="850" w:type="dxa"/>
            <w:tcBorders>
              <w:top w:val="single" w:sz="4" w:space="0" w:color="auto"/>
              <w:bottom w:val="single" w:sz="4" w:space="0" w:color="auto"/>
            </w:tcBorders>
            <w:shd w:val="clear" w:color="auto" w:fill="BFBFBF" w:themeFill="background1" w:themeFillShade="BF"/>
          </w:tcPr>
          <w:p w14:paraId="48670404" w14:textId="77777777" w:rsidR="00AD15E1" w:rsidRPr="00A50767" w:rsidRDefault="00AD15E1" w:rsidP="00A67F3F">
            <w:pPr>
              <w:spacing w:line="360" w:lineRule="auto"/>
              <w:jc w:val="both"/>
              <w:rPr>
                <w:rFonts w:eastAsia="Calibri" w:cstheme="minorHAnsi"/>
              </w:rPr>
            </w:pPr>
            <w:r w:rsidRPr="00A50767">
              <w:rPr>
                <w:rFonts w:eastAsia="Calibri" w:cstheme="minorHAnsi"/>
              </w:rPr>
              <w:t>Details</w:t>
            </w:r>
          </w:p>
        </w:tc>
      </w:tr>
      <w:tr w:rsidR="00AD15E1" w:rsidRPr="00A50767" w14:paraId="7F413005" w14:textId="77777777" w:rsidTr="00A67F3F">
        <w:trPr>
          <w:trHeight w:val="570"/>
        </w:trPr>
        <w:tc>
          <w:tcPr>
            <w:tcW w:w="851" w:type="dxa"/>
            <w:shd w:val="clear" w:color="auto" w:fill="EAF1DD" w:themeFill="accent3" w:themeFillTint="33"/>
          </w:tcPr>
          <w:p w14:paraId="536F7C8F" w14:textId="77777777" w:rsidR="00AD15E1" w:rsidRPr="00A50767" w:rsidRDefault="00AD15E1" w:rsidP="00A67F3F">
            <w:pPr>
              <w:spacing w:line="360" w:lineRule="auto"/>
              <w:jc w:val="both"/>
              <w:rPr>
                <w:rFonts w:eastAsia="Calibri" w:cstheme="minorHAnsi"/>
              </w:rPr>
            </w:pPr>
            <w:r w:rsidRPr="00A50767">
              <w:rPr>
                <w:rFonts w:eastAsia="Calibri" w:cstheme="minorHAnsi"/>
              </w:rPr>
              <w:t>48</w:t>
            </w:r>
          </w:p>
        </w:tc>
        <w:tc>
          <w:tcPr>
            <w:tcW w:w="655" w:type="dxa"/>
            <w:shd w:val="clear" w:color="auto" w:fill="EAF1DD" w:themeFill="accent3" w:themeFillTint="33"/>
          </w:tcPr>
          <w:p w14:paraId="770A6AF0" w14:textId="77777777" w:rsidR="00AD15E1" w:rsidRPr="00A50767" w:rsidRDefault="00AD15E1" w:rsidP="00A67F3F">
            <w:pPr>
              <w:spacing w:line="360" w:lineRule="auto"/>
              <w:jc w:val="both"/>
              <w:rPr>
                <w:rFonts w:eastAsia="Calibri" w:cstheme="minorHAnsi"/>
              </w:rPr>
            </w:pPr>
            <w:r w:rsidRPr="00A50767">
              <w:rPr>
                <w:rFonts w:eastAsia="Calibri" w:cstheme="minorHAnsi"/>
              </w:rPr>
              <w:t>29</w:t>
            </w:r>
          </w:p>
        </w:tc>
        <w:tc>
          <w:tcPr>
            <w:tcW w:w="1179" w:type="dxa"/>
            <w:shd w:val="clear" w:color="auto" w:fill="EAF1DD" w:themeFill="accent3" w:themeFillTint="33"/>
          </w:tcPr>
          <w:p w14:paraId="65B57617" w14:textId="77777777" w:rsidR="00AD15E1" w:rsidRPr="00A50767" w:rsidRDefault="00AD15E1" w:rsidP="00A67F3F">
            <w:pPr>
              <w:spacing w:line="360" w:lineRule="auto"/>
              <w:jc w:val="both"/>
              <w:rPr>
                <w:rFonts w:eastAsia="Calibri" w:cstheme="minorHAnsi"/>
              </w:rPr>
            </w:pPr>
            <w:r w:rsidRPr="00A50767">
              <w:rPr>
                <w:rFonts w:eastAsia="Calibri" w:cstheme="minorHAnsi"/>
              </w:rPr>
              <w:t>M Martin</w:t>
            </w:r>
          </w:p>
        </w:tc>
        <w:tc>
          <w:tcPr>
            <w:tcW w:w="630" w:type="dxa"/>
            <w:shd w:val="clear" w:color="auto" w:fill="EAF1DD" w:themeFill="accent3" w:themeFillTint="33"/>
          </w:tcPr>
          <w:p w14:paraId="7D8048C3" w14:textId="77777777" w:rsidR="00AD15E1" w:rsidRPr="00A50767" w:rsidRDefault="00AD15E1" w:rsidP="00A67F3F">
            <w:pPr>
              <w:spacing w:line="360" w:lineRule="auto"/>
              <w:jc w:val="both"/>
              <w:rPr>
                <w:rFonts w:eastAsia="Calibri" w:cstheme="minorHAnsi"/>
              </w:rPr>
            </w:pPr>
          </w:p>
        </w:tc>
        <w:tc>
          <w:tcPr>
            <w:tcW w:w="1647" w:type="dxa"/>
            <w:shd w:val="clear" w:color="auto" w:fill="EAF1DD" w:themeFill="accent3" w:themeFillTint="33"/>
          </w:tcPr>
          <w:p w14:paraId="3D745D12" w14:textId="77777777" w:rsidR="00AD15E1" w:rsidRPr="00A50767" w:rsidRDefault="00AD15E1" w:rsidP="00A67F3F">
            <w:pPr>
              <w:spacing w:line="360" w:lineRule="auto"/>
              <w:jc w:val="both"/>
              <w:rPr>
                <w:rFonts w:eastAsia="Calibri" w:cstheme="minorHAnsi"/>
              </w:rPr>
            </w:pPr>
            <w:r w:rsidRPr="00A50767">
              <w:rPr>
                <w:rFonts w:eastAsia="Calibri" w:cstheme="minorHAnsi"/>
              </w:rPr>
              <w:t xml:space="preserve">            200 000</w:t>
            </w:r>
          </w:p>
        </w:tc>
        <w:tc>
          <w:tcPr>
            <w:tcW w:w="709" w:type="dxa"/>
            <w:shd w:val="clear" w:color="auto" w:fill="EAF1DD" w:themeFill="accent3" w:themeFillTint="33"/>
          </w:tcPr>
          <w:p w14:paraId="34235BAC" w14:textId="77777777" w:rsidR="00AD15E1" w:rsidRPr="00A50767" w:rsidRDefault="00AD15E1" w:rsidP="00A67F3F">
            <w:pPr>
              <w:spacing w:line="360" w:lineRule="auto"/>
              <w:jc w:val="both"/>
              <w:rPr>
                <w:rFonts w:eastAsia="Calibri" w:cstheme="minorHAnsi"/>
              </w:rPr>
            </w:pPr>
          </w:p>
        </w:tc>
        <w:tc>
          <w:tcPr>
            <w:tcW w:w="850" w:type="dxa"/>
            <w:shd w:val="clear" w:color="auto" w:fill="EAF1DD" w:themeFill="accent3" w:themeFillTint="33"/>
          </w:tcPr>
          <w:p w14:paraId="4B80B10C" w14:textId="77777777" w:rsidR="00AD15E1" w:rsidRPr="00A50767" w:rsidRDefault="00AD15E1" w:rsidP="00A67F3F">
            <w:pPr>
              <w:spacing w:line="360" w:lineRule="auto"/>
              <w:jc w:val="both"/>
              <w:rPr>
                <w:rFonts w:eastAsia="Calibri" w:cstheme="minorHAnsi"/>
              </w:rPr>
            </w:pPr>
          </w:p>
        </w:tc>
        <w:tc>
          <w:tcPr>
            <w:tcW w:w="1843" w:type="dxa"/>
            <w:tcBorders>
              <w:top w:val="single" w:sz="4" w:space="0" w:color="auto"/>
            </w:tcBorders>
            <w:shd w:val="clear" w:color="auto" w:fill="EAF1DD" w:themeFill="accent3" w:themeFillTint="33"/>
          </w:tcPr>
          <w:p w14:paraId="2314F1DA" w14:textId="77777777" w:rsidR="00AD15E1" w:rsidRPr="00A50767" w:rsidRDefault="00AD15E1" w:rsidP="00A67F3F">
            <w:pPr>
              <w:spacing w:line="360" w:lineRule="auto"/>
              <w:jc w:val="both"/>
              <w:rPr>
                <w:rFonts w:eastAsia="Calibri" w:cstheme="minorHAnsi"/>
              </w:rPr>
            </w:pPr>
            <w:r w:rsidRPr="00A50767">
              <w:rPr>
                <w:rFonts w:eastAsia="Calibri" w:cstheme="minorHAnsi"/>
              </w:rPr>
              <w:t xml:space="preserve">                                    200 000</w:t>
            </w:r>
          </w:p>
        </w:tc>
        <w:tc>
          <w:tcPr>
            <w:tcW w:w="567" w:type="dxa"/>
            <w:tcBorders>
              <w:top w:val="single" w:sz="4" w:space="0" w:color="auto"/>
            </w:tcBorders>
            <w:shd w:val="clear" w:color="auto" w:fill="EAF1DD" w:themeFill="accent3" w:themeFillTint="33"/>
          </w:tcPr>
          <w:p w14:paraId="758EFF86" w14:textId="77777777" w:rsidR="00AD15E1" w:rsidRPr="00A50767" w:rsidRDefault="00AD15E1" w:rsidP="00A67F3F">
            <w:pPr>
              <w:spacing w:line="360" w:lineRule="auto"/>
              <w:jc w:val="both"/>
              <w:rPr>
                <w:rFonts w:eastAsia="Calibri" w:cstheme="minorHAnsi"/>
              </w:rPr>
            </w:pPr>
          </w:p>
        </w:tc>
        <w:tc>
          <w:tcPr>
            <w:tcW w:w="850" w:type="dxa"/>
            <w:tcBorders>
              <w:top w:val="single" w:sz="4" w:space="0" w:color="auto"/>
            </w:tcBorders>
            <w:shd w:val="clear" w:color="auto" w:fill="EAF1DD" w:themeFill="accent3" w:themeFillTint="33"/>
          </w:tcPr>
          <w:p w14:paraId="09EDB4E3" w14:textId="77777777" w:rsidR="00AD15E1" w:rsidRPr="00A50767" w:rsidRDefault="00AD15E1" w:rsidP="00A67F3F">
            <w:pPr>
              <w:spacing w:line="360" w:lineRule="auto"/>
              <w:jc w:val="both"/>
              <w:rPr>
                <w:rFonts w:eastAsia="Calibri" w:cstheme="minorHAnsi"/>
              </w:rPr>
            </w:pPr>
            <w:r w:rsidRPr="00A50767">
              <w:rPr>
                <w:rFonts w:eastAsia="Calibri" w:cstheme="minorHAnsi"/>
              </w:rPr>
              <w:t>Capital</w:t>
            </w:r>
          </w:p>
        </w:tc>
      </w:tr>
    </w:tbl>
    <w:p w14:paraId="02DC1B91" w14:textId="77777777" w:rsidR="00AD15E1" w:rsidRPr="00A50767" w:rsidRDefault="00AD15E1" w:rsidP="00AD15E1">
      <w:pPr>
        <w:pBdr>
          <w:top w:val="single" w:sz="4" w:space="1" w:color="auto"/>
          <w:left w:val="single" w:sz="4" w:space="4" w:color="auto"/>
          <w:bottom w:val="single" w:sz="4" w:space="1" w:color="auto"/>
          <w:right w:val="single" w:sz="4" w:space="31" w:color="auto"/>
        </w:pBdr>
        <w:spacing w:line="360" w:lineRule="auto"/>
        <w:jc w:val="both"/>
        <w:rPr>
          <w:rFonts w:cstheme="minorHAnsi"/>
        </w:rPr>
      </w:pPr>
      <w:r w:rsidRPr="00A50767">
        <w:rPr>
          <w:rFonts w:cstheme="minorHAnsi"/>
        </w:rPr>
        <w:t xml:space="preserve">Note: The entry is made in the Cash Receipts Journal (CRJ), the book of first entry. </w:t>
      </w:r>
      <w:r w:rsidRPr="00A50767">
        <w:rPr>
          <w:rFonts w:cstheme="minorHAnsi"/>
          <w:vanish/>
        </w:rPr>
        <w:cr/>
        <w:t>R800.ccounting e Internatiord)?</w:t>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r w:rsidRPr="00A50767">
        <w:rPr>
          <w:rFonts w:cstheme="minorHAnsi"/>
          <w:vanish/>
        </w:rPr>
        <w:pgNum/>
      </w:r>
    </w:p>
    <w:p w14:paraId="511A44F1" w14:textId="77777777" w:rsidR="00AD15E1" w:rsidRPr="00A50767" w:rsidRDefault="00AD15E1" w:rsidP="00AD15E1">
      <w:pPr>
        <w:spacing w:line="360" w:lineRule="auto"/>
        <w:jc w:val="both"/>
        <w:rPr>
          <w:rFonts w:ascii="Arial" w:hAnsi="Arial" w:cs="Arial"/>
        </w:rPr>
      </w:pPr>
      <w:r w:rsidRPr="00A50767">
        <w:rPr>
          <w:rFonts w:cstheme="minorHAnsi"/>
        </w:rPr>
        <w:t>2.</w:t>
      </w:r>
      <w:r w:rsidRPr="00A50767">
        <w:rPr>
          <w:rFonts w:cstheme="minorHAnsi"/>
        </w:rPr>
        <w:tab/>
      </w:r>
      <w:r w:rsidRPr="00A50767">
        <w:rPr>
          <w:rFonts w:ascii="Arial" w:hAnsi="Arial" w:cs="Arial"/>
        </w:rPr>
        <w:t>The cheque counterfoil and EFT payments</w:t>
      </w:r>
    </w:p>
    <w:p w14:paraId="77D3C564" w14:textId="77777777" w:rsidR="00AD15E1" w:rsidRPr="00A50767" w:rsidRDefault="00AD15E1" w:rsidP="00AD15E1">
      <w:pPr>
        <w:spacing w:line="360" w:lineRule="auto"/>
        <w:jc w:val="both"/>
        <w:rPr>
          <w:rFonts w:cstheme="minorHAnsi"/>
        </w:rPr>
      </w:pPr>
      <w:r w:rsidRPr="00A50767">
        <w:rPr>
          <w:rFonts w:cstheme="minorHAnsi"/>
        </w:rPr>
        <w:t>Businesses can either issue cheques to make cash payment or do it by means of an EFT (Electronic Funds Transfer). The cheque is legal tender and represents the cash the business has in its bank account. EFT is the electronic transfer of money from one bank account to another, either within a single financial institution or across multiple institutions, via computer-based systems, without the direct intervention of bank staff.   These payments can be made for:</w:t>
      </w:r>
    </w:p>
    <w:p w14:paraId="12487721" w14:textId="77777777" w:rsidR="00AD15E1" w:rsidRPr="00A50767" w:rsidRDefault="00AD15E1" w:rsidP="00AD15E1">
      <w:pPr>
        <w:pStyle w:val="ListParagraph"/>
        <w:numPr>
          <w:ilvl w:val="0"/>
          <w:numId w:val="2"/>
        </w:numPr>
        <w:spacing w:line="360" w:lineRule="auto"/>
        <w:jc w:val="both"/>
        <w:rPr>
          <w:rFonts w:cstheme="minorHAnsi"/>
        </w:rPr>
      </w:pPr>
      <w:r w:rsidRPr="00A50767">
        <w:rPr>
          <w:rFonts w:cstheme="minorHAnsi"/>
        </w:rPr>
        <w:t>Payment of expenses</w:t>
      </w:r>
    </w:p>
    <w:p w14:paraId="010EF2C0" w14:textId="77777777" w:rsidR="00AD15E1" w:rsidRPr="00A50767" w:rsidRDefault="00AD15E1" w:rsidP="00AD15E1">
      <w:pPr>
        <w:pStyle w:val="ListParagraph"/>
        <w:numPr>
          <w:ilvl w:val="0"/>
          <w:numId w:val="2"/>
        </w:numPr>
        <w:spacing w:line="360" w:lineRule="auto"/>
        <w:jc w:val="both"/>
        <w:rPr>
          <w:rFonts w:cstheme="minorHAnsi"/>
        </w:rPr>
      </w:pPr>
      <w:r w:rsidRPr="00A50767">
        <w:rPr>
          <w:rFonts w:cstheme="minorHAnsi"/>
        </w:rPr>
        <w:t>Purchase of inventory</w:t>
      </w:r>
    </w:p>
    <w:p w14:paraId="35836759" w14:textId="77777777" w:rsidR="00AD15E1" w:rsidRPr="00A50767" w:rsidRDefault="00AD15E1" w:rsidP="00AD15E1">
      <w:pPr>
        <w:pStyle w:val="ListParagraph"/>
        <w:numPr>
          <w:ilvl w:val="0"/>
          <w:numId w:val="2"/>
        </w:numPr>
        <w:spacing w:line="360" w:lineRule="auto"/>
        <w:jc w:val="both"/>
        <w:rPr>
          <w:rFonts w:cstheme="minorHAnsi"/>
        </w:rPr>
      </w:pPr>
      <w:r w:rsidRPr="00A50767">
        <w:rPr>
          <w:rFonts w:cstheme="minorHAnsi"/>
        </w:rPr>
        <w:t>Purchase of fixed assets.</w:t>
      </w:r>
    </w:p>
    <w:p w14:paraId="0D2092A2" w14:textId="77777777" w:rsidR="00AD15E1" w:rsidRPr="00A50767" w:rsidRDefault="00AD15E1" w:rsidP="00AD15E1">
      <w:pPr>
        <w:pStyle w:val="ListParagraph"/>
        <w:spacing w:line="360" w:lineRule="auto"/>
        <w:ind w:left="0"/>
        <w:jc w:val="both"/>
        <w:rPr>
          <w:rFonts w:cstheme="minorHAnsi"/>
        </w:rPr>
      </w:pPr>
      <w:r w:rsidRPr="00A50767">
        <w:rPr>
          <w:rFonts w:cstheme="minorHAnsi"/>
        </w:rPr>
        <w:t xml:space="preserve">The cheque is issued to the payee and the business keeps the cheque counterfoil in order to record the information on it in the </w:t>
      </w:r>
      <w:r w:rsidRPr="00A50767">
        <w:rPr>
          <w:rFonts w:cstheme="minorHAnsi"/>
          <w:u w:val="single"/>
        </w:rPr>
        <w:t>Cash Payment Journal</w:t>
      </w:r>
      <w:r w:rsidRPr="00A50767">
        <w:rPr>
          <w:rFonts w:cstheme="minorHAnsi"/>
        </w:rPr>
        <w:t xml:space="preserve"> (business).</w:t>
      </w:r>
    </w:p>
    <w:p w14:paraId="35A612DD" w14:textId="77777777" w:rsidR="00AD15E1" w:rsidRPr="00A50767" w:rsidRDefault="00AD15E1" w:rsidP="00AD15E1">
      <w:pPr>
        <w:pStyle w:val="ListParagraph"/>
        <w:spacing w:line="360" w:lineRule="auto"/>
        <w:ind w:left="0"/>
        <w:jc w:val="both"/>
        <w:rPr>
          <w:rFonts w:cstheme="minorHAnsi"/>
        </w:rPr>
      </w:pPr>
      <w:r w:rsidRPr="00A50767">
        <w:rPr>
          <w:rFonts w:cstheme="minorHAnsi"/>
        </w:rPr>
        <w:t>In the case of an EFT, the Proof of Payment becomes the source document.</w:t>
      </w:r>
    </w:p>
    <w:p w14:paraId="3F2E8319" w14:textId="77777777" w:rsidR="00AD15E1" w:rsidRPr="00A50767" w:rsidRDefault="00AD15E1" w:rsidP="00AD15E1">
      <w:pPr>
        <w:pStyle w:val="ListParagraph"/>
        <w:spacing w:line="360" w:lineRule="auto"/>
        <w:ind w:left="0"/>
        <w:jc w:val="both"/>
        <w:rPr>
          <w:rFonts w:cstheme="minorHAnsi"/>
        </w:rPr>
      </w:pPr>
    </w:p>
    <w:p w14:paraId="7668359D" w14:textId="77777777" w:rsidR="00AD15E1" w:rsidRPr="00A50767" w:rsidRDefault="00AD15E1" w:rsidP="00AD15E1">
      <w:pPr>
        <w:pStyle w:val="ListParagraph"/>
        <w:spacing w:line="360" w:lineRule="auto"/>
        <w:ind w:left="0"/>
        <w:jc w:val="both"/>
        <w:rPr>
          <w:rFonts w:cstheme="minorHAnsi"/>
        </w:rPr>
      </w:pPr>
      <w:r w:rsidRPr="00A50767">
        <w:rPr>
          <w:rFonts w:cstheme="minorHAnsi"/>
        </w:rPr>
        <w:lastRenderedPageBreak/>
        <w:t>Example:</w:t>
      </w:r>
    </w:p>
    <w:p w14:paraId="16DDB895" w14:textId="77777777" w:rsidR="00AD15E1" w:rsidRPr="00A50767" w:rsidRDefault="00AD15E1" w:rsidP="00AD15E1">
      <w:pPr>
        <w:pStyle w:val="ListParagraph"/>
        <w:spacing w:line="360" w:lineRule="auto"/>
        <w:ind w:left="0"/>
        <w:jc w:val="both"/>
        <w:rPr>
          <w:rFonts w:eastAsia="Calibri" w:cstheme="minorHAnsi"/>
        </w:rPr>
      </w:pPr>
      <w:r w:rsidRPr="00A50767">
        <w:rPr>
          <w:rFonts w:cstheme="minorHAnsi"/>
        </w:rPr>
        <w:t>On 15 May 2022, Chisa Box Traders issued a cheque to the city power in payment of the water and electricity account, R800.</w:t>
      </w:r>
      <w:r w:rsidRPr="00A50767" w:rsidDel="00EE4BAB">
        <w:rPr>
          <w:rFonts w:cstheme="minorHAnsi"/>
        </w:rPr>
        <w:t xml:space="preserve"> </w:t>
      </w:r>
    </w:p>
    <w:p w14:paraId="52FED903" w14:textId="77777777" w:rsidR="00AD15E1" w:rsidRPr="00A50767" w:rsidRDefault="00AD15E1" w:rsidP="00AD15E1">
      <w:pPr>
        <w:spacing w:after="160" w:line="360" w:lineRule="auto"/>
        <w:jc w:val="both"/>
        <w:rPr>
          <w:rFonts w:eastAsia="Calibri" w:cstheme="minorHAnsi"/>
        </w:rPr>
      </w:pPr>
      <w:r w:rsidRPr="00A50767">
        <w:rPr>
          <w:rFonts w:eastAsia="Calibri" w:cstheme="minorHAnsi"/>
        </w:rPr>
        <w:t xml:space="preserve"> CASH PAYMENT JOURNAL</w:t>
      </w:r>
      <w:r w:rsidRPr="00A50767">
        <w:rPr>
          <w:rFonts w:eastAsia="Calibri" w:cstheme="minorHAnsi"/>
        </w:rPr>
        <w:tab/>
      </w:r>
      <w:r w:rsidRPr="00A50767">
        <w:rPr>
          <w:rFonts w:eastAsia="Calibri" w:cstheme="minorHAnsi"/>
        </w:rPr>
        <w:tab/>
      </w:r>
      <w:r w:rsidRPr="00A50767">
        <w:rPr>
          <w:rFonts w:eastAsia="Calibri" w:cstheme="minorHAnsi"/>
        </w:rPr>
        <w:tab/>
      </w:r>
      <w:r w:rsidRPr="00A50767">
        <w:rPr>
          <w:rFonts w:eastAsia="Calibri" w:cstheme="minorHAnsi"/>
        </w:rPr>
        <w:tab/>
      </w:r>
      <w:r w:rsidRPr="00A50767">
        <w:rPr>
          <w:rFonts w:eastAsia="Calibri" w:cstheme="minorHAnsi"/>
        </w:rPr>
        <w:tab/>
      </w:r>
      <w:r w:rsidRPr="00A50767">
        <w:rPr>
          <w:rFonts w:eastAsia="Calibri" w:cstheme="minorHAnsi"/>
        </w:rPr>
        <w:tab/>
      </w:r>
      <w:r w:rsidRPr="00A50767">
        <w:rPr>
          <w:rFonts w:eastAsia="Calibri" w:cstheme="minorHAnsi"/>
        </w:rPr>
        <w:tab/>
      </w:r>
      <w:r w:rsidRPr="00A50767">
        <w:rPr>
          <w:rFonts w:eastAsia="Calibri" w:cstheme="minorHAnsi"/>
        </w:rPr>
        <w:tab/>
        <w:t>CPJ1</w:t>
      </w:r>
    </w:p>
    <w:tbl>
      <w:tblPr>
        <w:tblStyle w:val="TableGrid"/>
        <w:tblW w:w="9634" w:type="dxa"/>
        <w:tblLayout w:type="fixed"/>
        <w:tblLook w:val="04A0" w:firstRow="1" w:lastRow="0" w:firstColumn="1" w:lastColumn="0" w:noHBand="0" w:noVBand="1"/>
      </w:tblPr>
      <w:tblGrid>
        <w:gridCol w:w="940"/>
        <w:gridCol w:w="555"/>
        <w:gridCol w:w="1334"/>
        <w:gridCol w:w="851"/>
        <w:gridCol w:w="993"/>
        <w:gridCol w:w="1056"/>
        <w:gridCol w:w="1354"/>
        <w:gridCol w:w="851"/>
        <w:gridCol w:w="1700"/>
      </w:tblGrid>
      <w:tr w:rsidR="00AD15E1" w:rsidRPr="00A50767" w14:paraId="0080BFFB" w14:textId="77777777" w:rsidTr="00A67F3F">
        <w:trPr>
          <w:trHeight w:val="458"/>
        </w:trPr>
        <w:tc>
          <w:tcPr>
            <w:tcW w:w="940" w:type="dxa"/>
            <w:vMerge w:val="restart"/>
            <w:shd w:val="clear" w:color="auto" w:fill="BFBFBF" w:themeFill="background1" w:themeFillShade="BF"/>
          </w:tcPr>
          <w:p w14:paraId="15D81A5D" w14:textId="77777777" w:rsidR="00AD15E1" w:rsidRPr="00A50767" w:rsidRDefault="00AD15E1" w:rsidP="00A67F3F">
            <w:pPr>
              <w:spacing w:after="200" w:line="360" w:lineRule="auto"/>
              <w:jc w:val="both"/>
              <w:rPr>
                <w:rFonts w:eastAsia="Calibri" w:cstheme="minorHAnsi"/>
              </w:rPr>
            </w:pPr>
            <w:r w:rsidRPr="00A50767">
              <w:rPr>
                <w:rFonts w:eastAsia="Calibri" w:cstheme="minorHAnsi"/>
              </w:rPr>
              <w:t>Doc</w:t>
            </w:r>
          </w:p>
          <w:p w14:paraId="1E782632" w14:textId="77777777" w:rsidR="00AD15E1" w:rsidRPr="00A50767" w:rsidRDefault="00AD15E1" w:rsidP="00A67F3F">
            <w:pPr>
              <w:spacing w:after="200" w:line="360" w:lineRule="auto"/>
              <w:jc w:val="both"/>
              <w:rPr>
                <w:rFonts w:eastAsia="Calibri" w:cstheme="minorHAnsi"/>
              </w:rPr>
            </w:pPr>
            <w:r w:rsidRPr="00A50767">
              <w:rPr>
                <w:rFonts w:eastAsia="Calibri" w:cstheme="minorHAnsi"/>
              </w:rPr>
              <w:t>N0</w:t>
            </w:r>
          </w:p>
        </w:tc>
        <w:tc>
          <w:tcPr>
            <w:tcW w:w="555" w:type="dxa"/>
            <w:vMerge w:val="restart"/>
            <w:shd w:val="clear" w:color="auto" w:fill="BFBFBF" w:themeFill="background1" w:themeFillShade="BF"/>
          </w:tcPr>
          <w:p w14:paraId="025E1FCA" w14:textId="77777777" w:rsidR="00AD15E1" w:rsidRPr="00A50767" w:rsidRDefault="00AD15E1" w:rsidP="00A67F3F">
            <w:pPr>
              <w:spacing w:after="200" w:line="360" w:lineRule="auto"/>
              <w:jc w:val="both"/>
              <w:rPr>
                <w:rFonts w:eastAsia="Calibri" w:cstheme="minorHAnsi"/>
              </w:rPr>
            </w:pPr>
            <w:r w:rsidRPr="00A50767">
              <w:rPr>
                <w:rFonts w:eastAsia="Calibri" w:cstheme="minorHAnsi"/>
              </w:rPr>
              <w:t>Day</w:t>
            </w:r>
          </w:p>
        </w:tc>
        <w:tc>
          <w:tcPr>
            <w:tcW w:w="1334" w:type="dxa"/>
            <w:vMerge w:val="restart"/>
            <w:shd w:val="clear" w:color="auto" w:fill="BFBFBF" w:themeFill="background1" w:themeFillShade="BF"/>
          </w:tcPr>
          <w:p w14:paraId="6FF630C4" w14:textId="77777777" w:rsidR="00AD15E1" w:rsidRPr="00A50767" w:rsidRDefault="00AD15E1" w:rsidP="00A67F3F">
            <w:pPr>
              <w:spacing w:after="200" w:line="360" w:lineRule="auto"/>
              <w:jc w:val="both"/>
              <w:rPr>
                <w:rFonts w:eastAsia="Calibri" w:cstheme="minorHAnsi"/>
              </w:rPr>
            </w:pPr>
            <w:r w:rsidRPr="00A50767">
              <w:rPr>
                <w:rFonts w:eastAsia="Calibri" w:cstheme="minorHAnsi"/>
              </w:rPr>
              <w:t>Details</w:t>
            </w:r>
          </w:p>
        </w:tc>
        <w:tc>
          <w:tcPr>
            <w:tcW w:w="851" w:type="dxa"/>
            <w:vMerge w:val="restart"/>
            <w:shd w:val="clear" w:color="auto" w:fill="BFBFBF" w:themeFill="background1" w:themeFillShade="BF"/>
          </w:tcPr>
          <w:p w14:paraId="52B9CBBC" w14:textId="77777777" w:rsidR="00AD15E1" w:rsidRPr="00A50767" w:rsidRDefault="00AD15E1" w:rsidP="00A67F3F">
            <w:pPr>
              <w:spacing w:after="200" w:line="360" w:lineRule="auto"/>
              <w:jc w:val="both"/>
              <w:rPr>
                <w:rFonts w:eastAsia="Calibri" w:cstheme="minorHAnsi"/>
              </w:rPr>
            </w:pPr>
            <w:r w:rsidRPr="00A50767">
              <w:rPr>
                <w:rFonts w:eastAsia="Calibri" w:cstheme="minorHAnsi"/>
              </w:rPr>
              <w:t>Fol</w:t>
            </w:r>
          </w:p>
        </w:tc>
        <w:tc>
          <w:tcPr>
            <w:tcW w:w="993" w:type="dxa"/>
            <w:vMerge w:val="restart"/>
            <w:shd w:val="clear" w:color="auto" w:fill="BFBFBF" w:themeFill="background1" w:themeFillShade="BF"/>
          </w:tcPr>
          <w:p w14:paraId="3CC9D7DE" w14:textId="77777777" w:rsidR="00AD15E1" w:rsidRPr="00A50767" w:rsidRDefault="00AD15E1" w:rsidP="00A67F3F">
            <w:pPr>
              <w:spacing w:after="200" w:line="360" w:lineRule="auto"/>
              <w:jc w:val="both"/>
              <w:rPr>
                <w:rFonts w:eastAsia="Calibri" w:cstheme="minorHAnsi"/>
              </w:rPr>
            </w:pPr>
            <w:r w:rsidRPr="00A50767">
              <w:rPr>
                <w:rFonts w:eastAsia="Calibri" w:cstheme="minorHAnsi"/>
              </w:rPr>
              <w:t>Bank</w:t>
            </w:r>
          </w:p>
        </w:tc>
        <w:tc>
          <w:tcPr>
            <w:tcW w:w="1056" w:type="dxa"/>
            <w:vMerge w:val="restart"/>
            <w:shd w:val="clear" w:color="auto" w:fill="BFBFBF" w:themeFill="background1" w:themeFillShade="BF"/>
          </w:tcPr>
          <w:p w14:paraId="266B410F" w14:textId="77777777" w:rsidR="00AD15E1" w:rsidRPr="00A50767" w:rsidRDefault="00AD15E1" w:rsidP="00A67F3F">
            <w:pPr>
              <w:spacing w:after="200" w:line="360" w:lineRule="auto"/>
              <w:jc w:val="both"/>
              <w:rPr>
                <w:rFonts w:eastAsia="Calibri" w:cstheme="minorHAnsi"/>
              </w:rPr>
            </w:pPr>
            <w:r w:rsidRPr="00A50767">
              <w:rPr>
                <w:rFonts w:eastAsia="Calibri" w:cstheme="minorHAnsi"/>
              </w:rPr>
              <w:t>Creditors</w:t>
            </w:r>
          </w:p>
        </w:tc>
        <w:tc>
          <w:tcPr>
            <w:tcW w:w="3905" w:type="dxa"/>
            <w:gridSpan w:val="3"/>
            <w:tcBorders>
              <w:bottom w:val="single" w:sz="4" w:space="0" w:color="auto"/>
            </w:tcBorders>
            <w:shd w:val="clear" w:color="auto" w:fill="BFBFBF" w:themeFill="background1" w:themeFillShade="BF"/>
          </w:tcPr>
          <w:p w14:paraId="7BAB9504" w14:textId="77777777" w:rsidR="00AD15E1" w:rsidRPr="00A50767" w:rsidRDefault="00AD15E1" w:rsidP="00A67F3F">
            <w:pPr>
              <w:spacing w:after="200" w:line="360" w:lineRule="auto"/>
              <w:jc w:val="both"/>
              <w:rPr>
                <w:rFonts w:eastAsia="Calibri" w:cstheme="minorHAnsi"/>
              </w:rPr>
            </w:pPr>
            <w:r w:rsidRPr="00A50767">
              <w:rPr>
                <w:rFonts w:eastAsia="Calibri" w:cstheme="minorHAnsi"/>
              </w:rPr>
              <w:t>Sundry accounts</w:t>
            </w:r>
          </w:p>
        </w:tc>
      </w:tr>
      <w:tr w:rsidR="00AD15E1" w:rsidRPr="00A50767" w14:paraId="34FD4391" w14:textId="77777777" w:rsidTr="00A67F3F">
        <w:trPr>
          <w:trHeight w:val="478"/>
        </w:trPr>
        <w:tc>
          <w:tcPr>
            <w:tcW w:w="940" w:type="dxa"/>
            <w:vMerge/>
            <w:shd w:val="clear" w:color="auto" w:fill="BFBFBF" w:themeFill="background1" w:themeFillShade="BF"/>
          </w:tcPr>
          <w:p w14:paraId="6651A7AB" w14:textId="77777777" w:rsidR="00AD15E1" w:rsidRPr="00A50767" w:rsidRDefault="00AD15E1" w:rsidP="00A67F3F">
            <w:pPr>
              <w:spacing w:after="200" w:line="360" w:lineRule="auto"/>
              <w:jc w:val="both"/>
              <w:rPr>
                <w:rFonts w:eastAsia="Calibri" w:cstheme="minorHAnsi"/>
              </w:rPr>
            </w:pPr>
          </w:p>
        </w:tc>
        <w:tc>
          <w:tcPr>
            <w:tcW w:w="555" w:type="dxa"/>
            <w:vMerge/>
            <w:shd w:val="clear" w:color="auto" w:fill="BFBFBF" w:themeFill="background1" w:themeFillShade="BF"/>
          </w:tcPr>
          <w:p w14:paraId="659A40C2" w14:textId="77777777" w:rsidR="00AD15E1" w:rsidRPr="00A50767" w:rsidRDefault="00AD15E1" w:rsidP="00A67F3F">
            <w:pPr>
              <w:spacing w:after="200" w:line="360" w:lineRule="auto"/>
              <w:jc w:val="both"/>
              <w:rPr>
                <w:rFonts w:eastAsia="Calibri" w:cstheme="minorHAnsi"/>
              </w:rPr>
            </w:pPr>
          </w:p>
        </w:tc>
        <w:tc>
          <w:tcPr>
            <w:tcW w:w="1334" w:type="dxa"/>
            <w:vMerge/>
            <w:shd w:val="clear" w:color="auto" w:fill="BFBFBF" w:themeFill="background1" w:themeFillShade="BF"/>
          </w:tcPr>
          <w:p w14:paraId="69B33E85" w14:textId="77777777" w:rsidR="00AD15E1" w:rsidRPr="00A50767" w:rsidRDefault="00AD15E1" w:rsidP="00A67F3F">
            <w:pPr>
              <w:spacing w:after="200" w:line="360" w:lineRule="auto"/>
              <w:jc w:val="both"/>
              <w:rPr>
                <w:rFonts w:eastAsia="Calibri" w:cstheme="minorHAnsi"/>
              </w:rPr>
            </w:pPr>
          </w:p>
        </w:tc>
        <w:tc>
          <w:tcPr>
            <w:tcW w:w="851" w:type="dxa"/>
            <w:vMerge/>
            <w:shd w:val="clear" w:color="auto" w:fill="BFBFBF" w:themeFill="background1" w:themeFillShade="BF"/>
          </w:tcPr>
          <w:p w14:paraId="1C7271AD" w14:textId="77777777" w:rsidR="00AD15E1" w:rsidRPr="00A50767" w:rsidRDefault="00AD15E1" w:rsidP="00A67F3F">
            <w:pPr>
              <w:spacing w:after="200" w:line="360" w:lineRule="auto"/>
              <w:jc w:val="both"/>
              <w:rPr>
                <w:rFonts w:eastAsia="Calibri" w:cstheme="minorHAnsi"/>
              </w:rPr>
            </w:pPr>
          </w:p>
        </w:tc>
        <w:tc>
          <w:tcPr>
            <w:tcW w:w="993" w:type="dxa"/>
            <w:vMerge/>
            <w:shd w:val="clear" w:color="auto" w:fill="BFBFBF" w:themeFill="background1" w:themeFillShade="BF"/>
          </w:tcPr>
          <w:p w14:paraId="6D7FA8E6" w14:textId="77777777" w:rsidR="00AD15E1" w:rsidRPr="00A50767" w:rsidRDefault="00AD15E1" w:rsidP="00A67F3F">
            <w:pPr>
              <w:spacing w:after="200" w:line="360" w:lineRule="auto"/>
              <w:jc w:val="both"/>
              <w:rPr>
                <w:rFonts w:eastAsia="Calibri" w:cstheme="minorHAnsi"/>
              </w:rPr>
            </w:pPr>
          </w:p>
        </w:tc>
        <w:tc>
          <w:tcPr>
            <w:tcW w:w="1056" w:type="dxa"/>
            <w:vMerge/>
            <w:shd w:val="clear" w:color="auto" w:fill="BFBFBF" w:themeFill="background1" w:themeFillShade="BF"/>
          </w:tcPr>
          <w:p w14:paraId="557F8274" w14:textId="77777777" w:rsidR="00AD15E1" w:rsidRPr="00A50767" w:rsidRDefault="00AD15E1" w:rsidP="00A67F3F">
            <w:pPr>
              <w:spacing w:after="200" w:line="360" w:lineRule="auto"/>
              <w:jc w:val="both"/>
              <w:rPr>
                <w:rFonts w:eastAsia="Calibri" w:cstheme="minorHAnsi"/>
              </w:rPr>
            </w:pPr>
          </w:p>
        </w:tc>
        <w:tc>
          <w:tcPr>
            <w:tcW w:w="1354" w:type="dxa"/>
            <w:tcBorders>
              <w:top w:val="single" w:sz="4" w:space="0" w:color="auto"/>
              <w:bottom w:val="single" w:sz="4" w:space="0" w:color="auto"/>
            </w:tcBorders>
            <w:shd w:val="clear" w:color="auto" w:fill="BFBFBF" w:themeFill="background1" w:themeFillShade="BF"/>
          </w:tcPr>
          <w:p w14:paraId="17BC8292" w14:textId="77777777" w:rsidR="00AD15E1" w:rsidRPr="00A50767" w:rsidRDefault="00AD15E1" w:rsidP="00A67F3F">
            <w:pPr>
              <w:spacing w:after="200" w:line="360" w:lineRule="auto"/>
              <w:jc w:val="both"/>
              <w:rPr>
                <w:rFonts w:eastAsia="Calibri" w:cstheme="minorHAnsi"/>
              </w:rPr>
            </w:pPr>
            <w:r w:rsidRPr="00A50767">
              <w:rPr>
                <w:rFonts w:eastAsia="Calibri" w:cstheme="minorHAnsi"/>
              </w:rPr>
              <w:t>Amount</w:t>
            </w:r>
          </w:p>
        </w:tc>
        <w:tc>
          <w:tcPr>
            <w:tcW w:w="851" w:type="dxa"/>
            <w:tcBorders>
              <w:top w:val="single" w:sz="4" w:space="0" w:color="auto"/>
              <w:bottom w:val="single" w:sz="4" w:space="0" w:color="auto"/>
            </w:tcBorders>
            <w:shd w:val="clear" w:color="auto" w:fill="BFBFBF" w:themeFill="background1" w:themeFillShade="BF"/>
          </w:tcPr>
          <w:p w14:paraId="35E9DA21" w14:textId="77777777" w:rsidR="00AD15E1" w:rsidRPr="00A50767" w:rsidRDefault="00AD15E1" w:rsidP="00A67F3F">
            <w:pPr>
              <w:spacing w:after="200" w:line="360" w:lineRule="auto"/>
              <w:jc w:val="both"/>
              <w:rPr>
                <w:rFonts w:eastAsia="Calibri" w:cstheme="minorHAnsi"/>
              </w:rPr>
            </w:pPr>
            <w:r w:rsidRPr="00A50767">
              <w:rPr>
                <w:rFonts w:eastAsia="Calibri" w:cstheme="minorHAnsi"/>
              </w:rPr>
              <w:t>Fol</w:t>
            </w:r>
          </w:p>
        </w:tc>
        <w:tc>
          <w:tcPr>
            <w:tcW w:w="1700" w:type="dxa"/>
            <w:tcBorders>
              <w:top w:val="single" w:sz="4" w:space="0" w:color="auto"/>
              <w:bottom w:val="single" w:sz="4" w:space="0" w:color="auto"/>
            </w:tcBorders>
            <w:shd w:val="clear" w:color="auto" w:fill="BFBFBF" w:themeFill="background1" w:themeFillShade="BF"/>
          </w:tcPr>
          <w:p w14:paraId="6761FB94" w14:textId="77777777" w:rsidR="00AD15E1" w:rsidRPr="00A50767" w:rsidRDefault="00AD15E1" w:rsidP="00A67F3F">
            <w:pPr>
              <w:spacing w:after="200" w:line="360" w:lineRule="auto"/>
              <w:jc w:val="both"/>
              <w:rPr>
                <w:rFonts w:eastAsia="Calibri" w:cstheme="minorHAnsi"/>
              </w:rPr>
            </w:pPr>
            <w:r w:rsidRPr="00A50767">
              <w:rPr>
                <w:rFonts w:eastAsia="Calibri" w:cstheme="minorHAnsi"/>
              </w:rPr>
              <w:t>Details</w:t>
            </w:r>
          </w:p>
        </w:tc>
      </w:tr>
      <w:tr w:rsidR="00AD15E1" w:rsidRPr="00A50767" w14:paraId="402E5152" w14:textId="77777777" w:rsidTr="00A67F3F">
        <w:trPr>
          <w:trHeight w:val="827"/>
        </w:trPr>
        <w:tc>
          <w:tcPr>
            <w:tcW w:w="940" w:type="dxa"/>
            <w:shd w:val="clear" w:color="auto" w:fill="EAF1DD" w:themeFill="accent3" w:themeFillTint="33"/>
          </w:tcPr>
          <w:p w14:paraId="7315F39B" w14:textId="77777777" w:rsidR="00AD15E1" w:rsidRPr="00A50767" w:rsidRDefault="00AD15E1" w:rsidP="00A67F3F">
            <w:pPr>
              <w:spacing w:after="200" w:line="360" w:lineRule="auto"/>
              <w:jc w:val="both"/>
              <w:rPr>
                <w:rFonts w:eastAsia="Calibri" w:cstheme="minorHAnsi"/>
              </w:rPr>
            </w:pPr>
            <w:r w:rsidRPr="00A50767">
              <w:rPr>
                <w:rFonts w:eastAsia="Calibri" w:cstheme="minorHAnsi"/>
              </w:rPr>
              <w:t>001</w:t>
            </w:r>
          </w:p>
        </w:tc>
        <w:tc>
          <w:tcPr>
            <w:tcW w:w="555" w:type="dxa"/>
            <w:shd w:val="clear" w:color="auto" w:fill="EAF1DD" w:themeFill="accent3" w:themeFillTint="33"/>
          </w:tcPr>
          <w:p w14:paraId="2C2F6AA9" w14:textId="77777777" w:rsidR="00AD15E1" w:rsidRPr="00A50767" w:rsidRDefault="00AD15E1" w:rsidP="00A67F3F">
            <w:pPr>
              <w:spacing w:after="200" w:line="360" w:lineRule="auto"/>
              <w:jc w:val="both"/>
              <w:rPr>
                <w:rFonts w:eastAsia="Calibri" w:cstheme="minorHAnsi"/>
              </w:rPr>
            </w:pPr>
            <w:r w:rsidRPr="00A50767">
              <w:rPr>
                <w:rFonts w:eastAsia="Calibri" w:cstheme="minorHAnsi"/>
              </w:rPr>
              <w:t>15</w:t>
            </w:r>
          </w:p>
        </w:tc>
        <w:tc>
          <w:tcPr>
            <w:tcW w:w="1334" w:type="dxa"/>
            <w:shd w:val="clear" w:color="auto" w:fill="EAF1DD" w:themeFill="accent3" w:themeFillTint="33"/>
          </w:tcPr>
          <w:p w14:paraId="321B97DB" w14:textId="77777777" w:rsidR="00AD15E1" w:rsidRPr="00A50767" w:rsidRDefault="00AD15E1" w:rsidP="00A67F3F">
            <w:pPr>
              <w:spacing w:after="200" w:line="360" w:lineRule="auto"/>
              <w:jc w:val="both"/>
              <w:rPr>
                <w:rFonts w:eastAsia="Calibri" w:cstheme="minorHAnsi"/>
              </w:rPr>
            </w:pPr>
            <w:r w:rsidRPr="00A50767">
              <w:rPr>
                <w:rFonts w:eastAsia="Calibri" w:cstheme="minorHAnsi"/>
              </w:rPr>
              <w:t>City Power</w:t>
            </w:r>
          </w:p>
        </w:tc>
        <w:tc>
          <w:tcPr>
            <w:tcW w:w="851" w:type="dxa"/>
            <w:shd w:val="clear" w:color="auto" w:fill="EAF1DD" w:themeFill="accent3" w:themeFillTint="33"/>
          </w:tcPr>
          <w:p w14:paraId="679D8AD1" w14:textId="77777777" w:rsidR="00AD15E1" w:rsidRPr="00A50767" w:rsidRDefault="00AD15E1" w:rsidP="00A67F3F">
            <w:pPr>
              <w:spacing w:after="200" w:line="360" w:lineRule="auto"/>
              <w:jc w:val="both"/>
              <w:rPr>
                <w:rFonts w:eastAsia="Calibri" w:cstheme="minorHAnsi"/>
              </w:rPr>
            </w:pPr>
          </w:p>
        </w:tc>
        <w:tc>
          <w:tcPr>
            <w:tcW w:w="993" w:type="dxa"/>
            <w:shd w:val="clear" w:color="auto" w:fill="EAF1DD" w:themeFill="accent3" w:themeFillTint="33"/>
          </w:tcPr>
          <w:p w14:paraId="21E36119" w14:textId="77777777" w:rsidR="00AD15E1" w:rsidRPr="00A50767" w:rsidRDefault="00AD15E1" w:rsidP="00A67F3F">
            <w:pPr>
              <w:spacing w:line="360" w:lineRule="auto"/>
              <w:jc w:val="both"/>
              <w:rPr>
                <w:rFonts w:eastAsia="Calibri" w:cstheme="minorHAnsi"/>
              </w:rPr>
            </w:pPr>
            <w:r w:rsidRPr="00A50767">
              <w:rPr>
                <w:rFonts w:eastAsia="Calibri" w:cstheme="minorHAnsi"/>
              </w:rPr>
              <w:t xml:space="preserve">                              800</w:t>
            </w:r>
          </w:p>
        </w:tc>
        <w:tc>
          <w:tcPr>
            <w:tcW w:w="1056" w:type="dxa"/>
            <w:shd w:val="clear" w:color="auto" w:fill="EAF1DD" w:themeFill="accent3" w:themeFillTint="33"/>
          </w:tcPr>
          <w:p w14:paraId="2B10C883" w14:textId="77777777" w:rsidR="00AD15E1" w:rsidRPr="00A50767" w:rsidRDefault="00AD15E1" w:rsidP="00A67F3F">
            <w:pPr>
              <w:spacing w:after="200" w:line="360" w:lineRule="auto"/>
              <w:jc w:val="both"/>
              <w:rPr>
                <w:rFonts w:eastAsia="Calibri" w:cstheme="minorHAnsi"/>
              </w:rPr>
            </w:pPr>
          </w:p>
        </w:tc>
        <w:tc>
          <w:tcPr>
            <w:tcW w:w="1354" w:type="dxa"/>
            <w:tcBorders>
              <w:top w:val="single" w:sz="4" w:space="0" w:color="auto"/>
            </w:tcBorders>
            <w:shd w:val="clear" w:color="auto" w:fill="EAF1DD" w:themeFill="accent3" w:themeFillTint="33"/>
          </w:tcPr>
          <w:p w14:paraId="3DE9078E" w14:textId="77777777" w:rsidR="00AD15E1" w:rsidRPr="00A50767" w:rsidRDefault="00AD15E1" w:rsidP="00A67F3F">
            <w:pPr>
              <w:spacing w:line="360" w:lineRule="auto"/>
              <w:jc w:val="both"/>
              <w:rPr>
                <w:rFonts w:eastAsia="Calibri" w:cstheme="minorHAnsi"/>
              </w:rPr>
            </w:pPr>
            <w:r w:rsidRPr="00A50767">
              <w:rPr>
                <w:rFonts w:eastAsia="Calibri" w:cstheme="minorHAnsi"/>
              </w:rPr>
              <w:t xml:space="preserve">                                      800</w:t>
            </w:r>
          </w:p>
        </w:tc>
        <w:tc>
          <w:tcPr>
            <w:tcW w:w="851" w:type="dxa"/>
            <w:tcBorders>
              <w:top w:val="single" w:sz="4" w:space="0" w:color="auto"/>
            </w:tcBorders>
            <w:shd w:val="clear" w:color="auto" w:fill="EAF1DD" w:themeFill="accent3" w:themeFillTint="33"/>
          </w:tcPr>
          <w:p w14:paraId="2FD3B4BE" w14:textId="77777777" w:rsidR="00AD15E1" w:rsidRPr="00A50767" w:rsidRDefault="00AD15E1" w:rsidP="00A67F3F">
            <w:pPr>
              <w:spacing w:after="200" w:line="360" w:lineRule="auto"/>
              <w:jc w:val="both"/>
              <w:rPr>
                <w:rFonts w:eastAsia="Calibri" w:cstheme="minorHAnsi"/>
              </w:rPr>
            </w:pPr>
          </w:p>
        </w:tc>
        <w:tc>
          <w:tcPr>
            <w:tcW w:w="1700" w:type="dxa"/>
            <w:tcBorders>
              <w:top w:val="single" w:sz="4" w:space="0" w:color="auto"/>
            </w:tcBorders>
            <w:shd w:val="clear" w:color="auto" w:fill="EAF1DD" w:themeFill="accent3" w:themeFillTint="33"/>
          </w:tcPr>
          <w:p w14:paraId="67C9B4EA" w14:textId="77777777" w:rsidR="00AD15E1" w:rsidRPr="00A50767" w:rsidRDefault="00AD15E1" w:rsidP="00A67F3F">
            <w:pPr>
              <w:spacing w:after="200" w:line="360" w:lineRule="auto"/>
              <w:jc w:val="both"/>
              <w:rPr>
                <w:rFonts w:eastAsia="Calibri" w:cstheme="minorHAnsi"/>
              </w:rPr>
            </w:pPr>
            <w:r w:rsidRPr="00A50767">
              <w:rPr>
                <w:rFonts w:eastAsia="Calibri" w:cstheme="minorHAnsi"/>
              </w:rPr>
              <w:t>Water &amp; electricity</w:t>
            </w:r>
          </w:p>
        </w:tc>
      </w:tr>
    </w:tbl>
    <w:p w14:paraId="4BF2883C" w14:textId="77777777" w:rsidR="00AD15E1" w:rsidRPr="00A50767" w:rsidRDefault="00AD15E1" w:rsidP="00AD15E1">
      <w:pPr>
        <w:spacing w:line="360" w:lineRule="auto"/>
        <w:jc w:val="both"/>
        <w:rPr>
          <w:rFonts w:cstheme="minorHAnsi"/>
        </w:rPr>
      </w:pPr>
    </w:p>
    <w:p w14:paraId="326150A5" w14:textId="77777777" w:rsidR="00AD15E1" w:rsidRPr="00A50767" w:rsidRDefault="00AD15E1" w:rsidP="00AD15E1">
      <w:pPr>
        <w:pStyle w:val="ListParagraph"/>
        <w:numPr>
          <w:ilvl w:val="1"/>
          <w:numId w:val="3"/>
        </w:numPr>
        <w:spacing w:line="360" w:lineRule="auto"/>
        <w:ind w:left="360"/>
        <w:jc w:val="both"/>
        <w:rPr>
          <w:rFonts w:ascii="Arial" w:hAnsi="Arial" w:cs="Arial"/>
        </w:rPr>
      </w:pPr>
      <w:r w:rsidRPr="00A50767">
        <w:rPr>
          <w:rFonts w:ascii="Arial" w:hAnsi="Arial" w:cs="Arial"/>
        </w:rPr>
        <w:t>The credit sales invoice</w:t>
      </w:r>
    </w:p>
    <w:p w14:paraId="5A5FA487" w14:textId="77777777" w:rsidR="00AD15E1" w:rsidRPr="00A50767" w:rsidRDefault="00AD15E1" w:rsidP="00AD15E1">
      <w:pPr>
        <w:spacing w:line="360" w:lineRule="auto"/>
        <w:jc w:val="both"/>
        <w:rPr>
          <w:rFonts w:cstheme="minorHAnsi"/>
        </w:rPr>
      </w:pPr>
      <w:r w:rsidRPr="00A50767">
        <w:rPr>
          <w:rFonts w:cstheme="minorHAnsi"/>
        </w:rPr>
        <w:t>The business issues a credit sales invoice each time it sells trading inventory on credit. The details on the credit invoice must be accurate to ensure that the debtor owes the correct amount to the business. This source documents must be reflected under debtor’s journals.</w:t>
      </w:r>
    </w:p>
    <w:p w14:paraId="2237C009" w14:textId="77777777" w:rsidR="00AD15E1" w:rsidRPr="00A50767" w:rsidRDefault="00AD15E1" w:rsidP="00AD15E1">
      <w:pPr>
        <w:pStyle w:val="ListParagraph"/>
        <w:spacing w:line="360" w:lineRule="auto"/>
        <w:ind w:left="360"/>
        <w:jc w:val="both"/>
        <w:rPr>
          <w:rFonts w:cstheme="minorHAnsi"/>
        </w:rPr>
      </w:pPr>
    </w:p>
    <w:p w14:paraId="4FCEEFD0" w14:textId="77777777" w:rsidR="00AD15E1" w:rsidRPr="00A50767" w:rsidRDefault="00AD15E1" w:rsidP="00AD15E1">
      <w:pPr>
        <w:pStyle w:val="ListParagraph"/>
        <w:numPr>
          <w:ilvl w:val="1"/>
          <w:numId w:val="3"/>
        </w:numPr>
        <w:spacing w:line="360" w:lineRule="auto"/>
        <w:ind w:left="360"/>
        <w:rPr>
          <w:rFonts w:ascii="Arial" w:hAnsi="Arial" w:cs="Arial"/>
        </w:rPr>
      </w:pPr>
      <w:r w:rsidRPr="00A50767">
        <w:rPr>
          <w:rFonts w:ascii="Arial" w:hAnsi="Arial" w:cs="Arial"/>
        </w:rPr>
        <w:t>The credit purchases invoice</w:t>
      </w:r>
    </w:p>
    <w:p w14:paraId="50D2D089" w14:textId="77777777" w:rsidR="00AD15E1" w:rsidRPr="00A50767" w:rsidRDefault="00AD15E1" w:rsidP="00AD15E1">
      <w:pPr>
        <w:spacing w:line="360" w:lineRule="auto"/>
        <w:jc w:val="both"/>
        <w:rPr>
          <w:rFonts w:cstheme="minorHAnsi"/>
        </w:rPr>
      </w:pPr>
      <w:r w:rsidRPr="00A50767">
        <w:rPr>
          <w:rFonts w:cstheme="minorHAnsi"/>
        </w:rPr>
        <w:t xml:space="preserve">The business receives the original credit invoice from a supplier when credit purchases are made. It uses the original credit invoice as a source document, and this information or transaction it’s a source document of creditor’s journal.                   </w:t>
      </w:r>
    </w:p>
    <w:p w14:paraId="4296E6AB" w14:textId="77777777" w:rsidR="00AD15E1" w:rsidRPr="00A50767" w:rsidRDefault="00AD15E1" w:rsidP="00AD15E1">
      <w:pPr>
        <w:spacing w:line="360" w:lineRule="auto"/>
        <w:jc w:val="both"/>
        <w:rPr>
          <w:rFonts w:cstheme="minorHAnsi"/>
        </w:rPr>
      </w:pPr>
      <w:r w:rsidRPr="00A50767">
        <w:rPr>
          <w:rFonts w:cstheme="minorHAnsi"/>
        </w:rPr>
        <w:t>Double entry system</w:t>
      </w:r>
    </w:p>
    <w:p w14:paraId="321C123A" w14:textId="77777777" w:rsidR="00AD15E1" w:rsidRPr="00A50767" w:rsidRDefault="00AD15E1" w:rsidP="00AD15E1">
      <w:pPr>
        <w:spacing w:line="360" w:lineRule="auto"/>
        <w:jc w:val="both"/>
        <w:rPr>
          <w:rFonts w:cstheme="minorHAnsi"/>
        </w:rPr>
      </w:pPr>
      <w:r w:rsidRPr="00A50767">
        <w:rPr>
          <w:rFonts w:cstheme="minorHAnsi"/>
        </w:rPr>
        <w:t>The double entry system of accounting or bookkeeping means that every business transaction will involve two accounts (or more). For example, when a company borrows money from its bank, the company's Cash account will increase, and its liability account Loans Payable will increase. If a company pays R200 for an advertisement, its Cash account will decrease, and its account Advertising Expense will increase.</w:t>
      </w:r>
    </w:p>
    <w:p w14:paraId="79F40851" w14:textId="77777777" w:rsidR="00AD15E1" w:rsidRPr="00A50767" w:rsidRDefault="00AD15E1" w:rsidP="00AD15E1">
      <w:pPr>
        <w:jc w:val="both"/>
        <w:rPr>
          <w:rFonts w:cstheme="minorHAnsi"/>
        </w:rPr>
      </w:pPr>
    </w:p>
    <w:p w14:paraId="21F0160C" w14:textId="77777777" w:rsidR="00AD15E1" w:rsidRPr="00A50767" w:rsidRDefault="00AD15E1" w:rsidP="00AD15E1">
      <w:pPr>
        <w:spacing w:line="360" w:lineRule="auto"/>
        <w:jc w:val="both"/>
        <w:rPr>
          <w:rFonts w:cstheme="minorHAnsi"/>
        </w:rPr>
      </w:pPr>
      <w:r w:rsidRPr="00A50767">
        <w:rPr>
          <w:rFonts w:cstheme="minorHAnsi"/>
        </w:rPr>
        <w:t xml:space="preserve">Double entry also allows for the accounting equation (assets = liabilities + owner's equity) to always be in balance. In our example involving Advertising Expense, the accounting equation remained in </w:t>
      </w:r>
      <w:r w:rsidRPr="00A50767">
        <w:rPr>
          <w:rFonts w:cstheme="minorHAnsi"/>
        </w:rPr>
        <w:lastRenderedPageBreak/>
        <w:t>balance because expenses cause owner's equity to decrease. In that example, the asset Cash decreased and the owner's capital account within owner's equity also decreased.</w:t>
      </w:r>
    </w:p>
    <w:p w14:paraId="128A7F56" w14:textId="77777777" w:rsidR="00AD15E1" w:rsidRPr="00A50767" w:rsidRDefault="00AD15E1" w:rsidP="00AD15E1">
      <w:pPr>
        <w:spacing w:line="360" w:lineRule="auto"/>
        <w:jc w:val="both"/>
        <w:rPr>
          <w:rFonts w:cstheme="minorHAnsi"/>
        </w:rPr>
      </w:pPr>
      <w:r w:rsidRPr="00A50767">
        <w:rPr>
          <w:rFonts w:cstheme="minorHAnsi"/>
        </w:rPr>
        <w:t>A third aspect of double entry is that the amounts entered into the general ledger accounts as debits must be equal to the amounts entered as credits.</w:t>
      </w:r>
    </w:p>
    <w:p w14:paraId="6643C9D3" w14:textId="77777777" w:rsidR="00AD15E1" w:rsidRPr="00A50767" w:rsidRDefault="00AD15E1" w:rsidP="00AD15E1">
      <w:pPr>
        <w:spacing w:line="360" w:lineRule="auto"/>
        <w:jc w:val="both"/>
        <w:rPr>
          <w:rFonts w:cstheme="minorHAnsi"/>
        </w:rPr>
      </w:pPr>
      <w:r w:rsidRPr="00A50767">
        <w:rPr>
          <w:rFonts w:cstheme="minorHAnsi"/>
        </w:rPr>
        <w:t>The Double Entry Principle</w:t>
      </w:r>
    </w:p>
    <w:p w14:paraId="51A29DB6" w14:textId="77777777" w:rsidR="00AD15E1" w:rsidRPr="00A50767" w:rsidRDefault="00AD15E1" w:rsidP="00AD15E1">
      <w:pPr>
        <w:spacing w:line="360" w:lineRule="auto"/>
        <w:jc w:val="both"/>
      </w:pPr>
      <w:r w:rsidRPr="00A50767">
        <w:rPr>
          <w:rFonts w:cstheme="minorHAnsi"/>
        </w:rPr>
        <w:t xml:space="preserve">Accounting is based on the double entry principle, which means that for every debit entry there must be a corresponding credit entry and for any credit entry there must be a debit entry. The double entry principle is best expressed by using a T-account. This T-account is a representation of the </w:t>
      </w:r>
      <w:r w:rsidRPr="00A50767">
        <w:rPr>
          <w:rFonts w:cstheme="minorHAnsi"/>
          <w:u w:val="single"/>
        </w:rPr>
        <w:t>general ledger accounts</w:t>
      </w:r>
      <w:r w:rsidRPr="00A50767">
        <w:rPr>
          <w:rFonts w:cstheme="minorHAnsi"/>
        </w:rPr>
        <w:t>, which will be covered later on this unit.</w:t>
      </w:r>
      <w:r w:rsidRPr="00A50767">
        <w:t xml:space="preserve"> </w:t>
      </w:r>
    </w:p>
    <w:p w14:paraId="668924D5" w14:textId="77777777" w:rsidR="00AD15E1" w:rsidRPr="00A50767" w:rsidRDefault="00AD15E1" w:rsidP="00AD15E1">
      <w:pPr>
        <w:spacing w:line="360" w:lineRule="auto"/>
        <w:jc w:val="both"/>
        <w:rPr>
          <w:rFonts w:cstheme="minorHAnsi"/>
        </w:rPr>
      </w:pPr>
      <w:r w:rsidRPr="00A50767">
        <w:rPr>
          <w:rFonts w:cstheme="minorHAnsi"/>
        </w:rPr>
        <w:t xml:space="preserve">Watch the following YouTube that clearly explains the double-entry system in Accounting:  </w:t>
      </w:r>
      <w:hyperlink r:id="rId255" w:history="1">
        <w:r w:rsidRPr="00A50767">
          <w:rPr>
            <w:rStyle w:val="Hyperlink"/>
            <w:rFonts w:cstheme="minorHAnsi"/>
            <w:color w:val="auto"/>
          </w:rPr>
          <w:t>https://www.youtube.com/watch?v=-7XeZLQ2hYQ</w:t>
        </w:r>
      </w:hyperlink>
      <w:r w:rsidRPr="00A50767">
        <w:rPr>
          <w:rFonts w:cstheme="minorHAnsi"/>
        </w:rPr>
        <w:t xml:space="preserve">. </w:t>
      </w:r>
    </w:p>
    <w:p w14:paraId="3656F7CA" w14:textId="77777777" w:rsidR="00AD15E1" w:rsidRPr="00A50767" w:rsidRDefault="00AD15E1" w:rsidP="00AD15E1">
      <w:pPr>
        <w:spacing w:line="360" w:lineRule="auto"/>
        <w:jc w:val="both"/>
        <w:rPr>
          <w:rFonts w:cstheme="minorHAnsi"/>
        </w:rPr>
      </w:pPr>
    </w:p>
    <w:tbl>
      <w:tblPr>
        <w:tblStyle w:val="TableGrid"/>
        <w:tblW w:w="0" w:type="auto"/>
        <w:tblInd w:w="1440" w:type="dxa"/>
        <w:tblLook w:val="04A0" w:firstRow="1" w:lastRow="0" w:firstColumn="1" w:lastColumn="0" w:noHBand="0" w:noVBand="1"/>
      </w:tblPr>
      <w:tblGrid>
        <w:gridCol w:w="1929"/>
        <w:gridCol w:w="2126"/>
      </w:tblGrid>
      <w:tr w:rsidR="00AD15E1" w:rsidRPr="00A50767" w14:paraId="0764353D" w14:textId="77777777" w:rsidTr="00A67F3F">
        <w:trPr>
          <w:trHeight w:val="299"/>
        </w:trPr>
        <w:tc>
          <w:tcPr>
            <w:tcW w:w="4055" w:type="dxa"/>
            <w:gridSpan w:val="2"/>
            <w:tcBorders>
              <w:bottom w:val="single" w:sz="4" w:space="0" w:color="auto"/>
            </w:tcBorders>
            <w:shd w:val="clear" w:color="auto" w:fill="BFBFBF" w:themeFill="background1" w:themeFillShade="BF"/>
          </w:tcPr>
          <w:p w14:paraId="416CD640" w14:textId="77777777" w:rsidR="00AD15E1" w:rsidRPr="00A50767" w:rsidRDefault="00AD15E1" w:rsidP="00A67F3F">
            <w:pPr>
              <w:spacing w:line="360" w:lineRule="auto"/>
              <w:jc w:val="both"/>
              <w:rPr>
                <w:rFonts w:cstheme="minorHAnsi"/>
              </w:rPr>
            </w:pPr>
            <w:r w:rsidRPr="00A50767">
              <w:rPr>
                <w:rFonts w:cstheme="minorHAnsi"/>
              </w:rPr>
              <w:t xml:space="preserve">                   Ledger Account </w:t>
            </w:r>
          </w:p>
        </w:tc>
      </w:tr>
      <w:tr w:rsidR="00AD15E1" w:rsidRPr="00A50767" w14:paraId="25FE2497" w14:textId="77777777" w:rsidTr="00A67F3F">
        <w:trPr>
          <w:trHeight w:val="1325"/>
        </w:trPr>
        <w:tc>
          <w:tcPr>
            <w:tcW w:w="1929" w:type="dxa"/>
            <w:tcBorders>
              <w:top w:val="single" w:sz="4" w:space="0" w:color="auto"/>
              <w:right w:val="single" w:sz="4" w:space="0" w:color="auto"/>
            </w:tcBorders>
          </w:tcPr>
          <w:p w14:paraId="2A5B0C6D" w14:textId="77777777" w:rsidR="00AD15E1" w:rsidRPr="00A50767" w:rsidRDefault="00AD15E1" w:rsidP="00A67F3F">
            <w:pPr>
              <w:spacing w:line="360" w:lineRule="auto"/>
              <w:jc w:val="both"/>
              <w:rPr>
                <w:rFonts w:cstheme="minorHAnsi"/>
              </w:rPr>
            </w:pPr>
          </w:p>
          <w:p w14:paraId="01F86BF9" w14:textId="77777777" w:rsidR="00AD15E1" w:rsidRPr="00A50767" w:rsidRDefault="00AD15E1" w:rsidP="00A67F3F">
            <w:pPr>
              <w:spacing w:line="360" w:lineRule="auto"/>
              <w:jc w:val="both"/>
              <w:rPr>
                <w:rFonts w:cstheme="minorHAnsi"/>
              </w:rPr>
            </w:pPr>
            <w:r w:rsidRPr="00A50767">
              <w:rPr>
                <w:rFonts w:cstheme="minorHAnsi"/>
              </w:rPr>
              <w:t>Left side of</w:t>
            </w:r>
          </w:p>
          <w:p w14:paraId="3252CFAD" w14:textId="77777777" w:rsidR="00AD15E1" w:rsidRPr="00A50767" w:rsidRDefault="00AD15E1" w:rsidP="00A67F3F">
            <w:pPr>
              <w:spacing w:line="360" w:lineRule="auto"/>
              <w:jc w:val="both"/>
              <w:rPr>
                <w:rFonts w:cstheme="minorHAnsi"/>
              </w:rPr>
            </w:pPr>
            <w:r w:rsidRPr="00A50767">
              <w:rPr>
                <w:rFonts w:cstheme="minorHAnsi"/>
              </w:rPr>
              <w:t>The T- account</w:t>
            </w:r>
          </w:p>
          <w:p w14:paraId="2DF5FDBD" w14:textId="77777777" w:rsidR="00AD15E1" w:rsidRPr="00A50767" w:rsidRDefault="00AD15E1" w:rsidP="00A67F3F">
            <w:pPr>
              <w:spacing w:line="360" w:lineRule="auto"/>
              <w:jc w:val="both"/>
              <w:rPr>
                <w:rFonts w:cstheme="minorHAnsi"/>
              </w:rPr>
            </w:pPr>
          </w:p>
          <w:p w14:paraId="5113F6A1" w14:textId="77777777" w:rsidR="00AD15E1" w:rsidRPr="00A50767" w:rsidRDefault="00AD15E1" w:rsidP="00A67F3F">
            <w:pPr>
              <w:spacing w:line="360" w:lineRule="auto"/>
              <w:jc w:val="both"/>
              <w:rPr>
                <w:rFonts w:cstheme="minorHAnsi"/>
              </w:rPr>
            </w:pPr>
            <w:r w:rsidRPr="00A50767">
              <w:rPr>
                <w:rFonts w:cstheme="minorHAnsi"/>
              </w:rPr>
              <w:t xml:space="preserve">Debit (Dr)                         </w:t>
            </w:r>
          </w:p>
          <w:p w14:paraId="05E95675" w14:textId="77777777" w:rsidR="00AD15E1" w:rsidRPr="00A50767" w:rsidRDefault="00AD15E1" w:rsidP="00A67F3F">
            <w:pPr>
              <w:spacing w:line="360" w:lineRule="auto"/>
              <w:jc w:val="both"/>
              <w:rPr>
                <w:rFonts w:cstheme="minorHAnsi"/>
              </w:rPr>
            </w:pPr>
          </w:p>
        </w:tc>
        <w:tc>
          <w:tcPr>
            <w:tcW w:w="2126" w:type="dxa"/>
            <w:tcBorders>
              <w:top w:val="single" w:sz="4" w:space="0" w:color="auto"/>
              <w:left w:val="single" w:sz="4" w:space="0" w:color="auto"/>
            </w:tcBorders>
          </w:tcPr>
          <w:p w14:paraId="63A6836B" w14:textId="77777777" w:rsidR="00AD15E1" w:rsidRPr="00A50767" w:rsidRDefault="00AD15E1" w:rsidP="00A67F3F">
            <w:pPr>
              <w:spacing w:line="360" w:lineRule="auto"/>
              <w:jc w:val="both"/>
              <w:rPr>
                <w:rFonts w:cstheme="minorHAnsi"/>
              </w:rPr>
            </w:pPr>
          </w:p>
          <w:p w14:paraId="060C9390" w14:textId="77777777" w:rsidR="00AD15E1" w:rsidRPr="00A50767" w:rsidRDefault="00AD15E1" w:rsidP="00A67F3F">
            <w:pPr>
              <w:spacing w:line="360" w:lineRule="auto"/>
              <w:jc w:val="both"/>
              <w:rPr>
                <w:rFonts w:cstheme="minorHAnsi"/>
              </w:rPr>
            </w:pPr>
            <w:r w:rsidRPr="00A50767">
              <w:rPr>
                <w:rFonts w:cstheme="minorHAnsi"/>
              </w:rPr>
              <w:t>Right side of the T-account</w:t>
            </w:r>
          </w:p>
          <w:p w14:paraId="2B85C02C" w14:textId="77777777" w:rsidR="00AD15E1" w:rsidRPr="00A50767" w:rsidRDefault="00AD15E1" w:rsidP="00A67F3F">
            <w:pPr>
              <w:spacing w:line="360" w:lineRule="auto"/>
              <w:jc w:val="both"/>
              <w:rPr>
                <w:rFonts w:cstheme="minorHAnsi"/>
              </w:rPr>
            </w:pPr>
          </w:p>
          <w:p w14:paraId="452A2F0D" w14:textId="77777777" w:rsidR="00AD15E1" w:rsidRPr="00A50767" w:rsidRDefault="00AD15E1" w:rsidP="00A67F3F">
            <w:pPr>
              <w:spacing w:line="360" w:lineRule="auto"/>
              <w:jc w:val="both"/>
              <w:rPr>
                <w:rFonts w:cstheme="minorHAnsi"/>
              </w:rPr>
            </w:pPr>
            <w:r w:rsidRPr="00A50767">
              <w:rPr>
                <w:rFonts w:cstheme="minorHAnsi"/>
              </w:rPr>
              <w:t>Credit (Cr)</w:t>
            </w:r>
          </w:p>
          <w:p w14:paraId="7E5BE21B" w14:textId="77777777" w:rsidR="00AD15E1" w:rsidRPr="00A50767" w:rsidRDefault="00AD15E1" w:rsidP="00A67F3F">
            <w:pPr>
              <w:spacing w:line="360" w:lineRule="auto"/>
              <w:jc w:val="both"/>
              <w:rPr>
                <w:rFonts w:cstheme="minorHAnsi"/>
              </w:rPr>
            </w:pPr>
          </w:p>
        </w:tc>
      </w:tr>
    </w:tbl>
    <w:p w14:paraId="21CE7539" w14:textId="77777777" w:rsidR="00AD15E1" w:rsidRPr="00A50767" w:rsidRDefault="00AD15E1" w:rsidP="00AD15E1">
      <w:pPr>
        <w:spacing w:line="360" w:lineRule="auto"/>
        <w:ind w:left="1440"/>
        <w:jc w:val="both"/>
        <w:rPr>
          <w:rFonts w:cstheme="minorHAnsi"/>
        </w:rPr>
      </w:pPr>
    </w:p>
    <w:p w14:paraId="0873C04F" w14:textId="77777777" w:rsidR="00AD15E1" w:rsidRPr="00A50767" w:rsidRDefault="00AD15E1" w:rsidP="00AD15E1">
      <w:pPr>
        <w:pStyle w:val="ListParagraph"/>
        <w:numPr>
          <w:ilvl w:val="0"/>
          <w:numId w:val="4"/>
        </w:numPr>
        <w:spacing w:line="360" w:lineRule="auto"/>
        <w:jc w:val="both"/>
        <w:rPr>
          <w:rFonts w:cstheme="minorHAnsi"/>
        </w:rPr>
      </w:pPr>
      <w:r w:rsidRPr="00A50767">
        <w:rPr>
          <w:rFonts w:cstheme="minorHAnsi"/>
          <w:u w:val="single"/>
        </w:rPr>
        <w:t>The</w:t>
      </w:r>
      <w:r w:rsidRPr="00A50767">
        <w:rPr>
          <w:rFonts w:cstheme="minorHAnsi"/>
        </w:rPr>
        <w:t xml:space="preserve"> left side of an account is the debit side.</w:t>
      </w:r>
    </w:p>
    <w:p w14:paraId="5BA55DCE" w14:textId="77777777" w:rsidR="00AD15E1" w:rsidRPr="00A50767" w:rsidRDefault="00AD15E1" w:rsidP="00AD15E1">
      <w:pPr>
        <w:pStyle w:val="ListParagraph"/>
        <w:numPr>
          <w:ilvl w:val="0"/>
          <w:numId w:val="4"/>
        </w:numPr>
        <w:spacing w:line="360" w:lineRule="auto"/>
        <w:jc w:val="both"/>
        <w:rPr>
          <w:rFonts w:cstheme="minorHAnsi"/>
        </w:rPr>
      </w:pPr>
      <w:r w:rsidRPr="00A50767">
        <w:rPr>
          <w:rFonts w:cstheme="minorHAnsi"/>
        </w:rPr>
        <w:t>The right side of an account is the credit side.</w:t>
      </w:r>
    </w:p>
    <w:p w14:paraId="720C9022" w14:textId="77777777" w:rsidR="00AD15E1" w:rsidRPr="00A50767" w:rsidRDefault="00AD15E1" w:rsidP="00AD15E1">
      <w:pPr>
        <w:rPr>
          <w:rFonts w:cstheme="minorHAnsi"/>
        </w:rPr>
      </w:pPr>
      <w:r w:rsidRPr="00A50767">
        <w:rPr>
          <w:rFonts w:cstheme="minorHAnsi"/>
        </w:rPr>
        <w:br w:type="page"/>
      </w:r>
    </w:p>
    <w:p w14:paraId="6702628F" w14:textId="77777777" w:rsidR="00AD15E1" w:rsidRPr="00A50767" w:rsidRDefault="00AD15E1" w:rsidP="00AD15E1">
      <w:pPr>
        <w:spacing w:line="360" w:lineRule="auto"/>
        <w:jc w:val="both"/>
        <w:rPr>
          <w:rFonts w:cstheme="minorHAnsi"/>
        </w:rPr>
      </w:pPr>
      <w:r w:rsidRPr="00A50767">
        <w:rPr>
          <w:rFonts w:cstheme="minorHAnsi"/>
        </w:rPr>
        <w:lastRenderedPageBreak/>
        <w:t>The accounting equation works with the double entry principle and is expressed as follows:</w:t>
      </w:r>
    </w:p>
    <w:tbl>
      <w:tblPr>
        <w:tblStyle w:val="TableGrid"/>
        <w:tblW w:w="0" w:type="auto"/>
        <w:tblLook w:val="04A0" w:firstRow="1" w:lastRow="0" w:firstColumn="1" w:lastColumn="0" w:noHBand="0" w:noVBand="1"/>
      </w:tblPr>
      <w:tblGrid>
        <w:gridCol w:w="1162"/>
        <w:gridCol w:w="1342"/>
        <w:gridCol w:w="1461"/>
        <w:gridCol w:w="1554"/>
        <w:gridCol w:w="1725"/>
        <w:gridCol w:w="1772"/>
      </w:tblGrid>
      <w:tr w:rsidR="00AD15E1" w:rsidRPr="00A50767" w14:paraId="52A991A6" w14:textId="77777777" w:rsidTr="00A67F3F">
        <w:trPr>
          <w:trHeight w:val="265"/>
        </w:trPr>
        <w:tc>
          <w:tcPr>
            <w:tcW w:w="2971" w:type="dxa"/>
            <w:gridSpan w:val="2"/>
            <w:tcBorders>
              <w:bottom w:val="single" w:sz="4" w:space="0" w:color="auto"/>
              <w:right w:val="single" w:sz="4" w:space="0" w:color="auto"/>
            </w:tcBorders>
            <w:shd w:val="clear" w:color="auto" w:fill="BFBFBF" w:themeFill="background1" w:themeFillShade="BF"/>
          </w:tcPr>
          <w:p w14:paraId="618BEBAD" w14:textId="77777777" w:rsidR="00AD15E1" w:rsidRPr="00A50767" w:rsidRDefault="00AD15E1" w:rsidP="00A67F3F">
            <w:pPr>
              <w:spacing w:line="360" w:lineRule="auto"/>
              <w:jc w:val="both"/>
              <w:rPr>
                <w:rFonts w:cstheme="minorHAnsi"/>
              </w:rPr>
            </w:pPr>
            <w:r w:rsidRPr="00A50767">
              <w:rPr>
                <w:rFonts w:cstheme="minorHAnsi"/>
              </w:rPr>
              <w:t xml:space="preserve">   Assets           =</w:t>
            </w:r>
          </w:p>
          <w:p w14:paraId="4FDD42FC" w14:textId="77777777" w:rsidR="00AD15E1" w:rsidRPr="00A50767" w:rsidRDefault="00AD15E1" w:rsidP="00A67F3F">
            <w:pPr>
              <w:spacing w:line="360" w:lineRule="auto"/>
              <w:jc w:val="both"/>
              <w:rPr>
                <w:rFonts w:cstheme="minorHAnsi"/>
              </w:rPr>
            </w:pPr>
            <w:r w:rsidRPr="00A50767">
              <w:rPr>
                <w:rFonts w:cstheme="minorHAnsi"/>
              </w:rPr>
              <w:t xml:space="preserve">Dr                               Cr </w:t>
            </w:r>
          </w:p>
          <w:p w14:paraId="765F900A" w14:textId="77777777" w:rsidR="00AD15E1" w:rsidRPr="00A50767" w:rsidRDefault="00AD15E1" w:rsidP="00A67F3F">
            <w:pPr>
              <w:spacing w:line="360" w:lineRule="auto"/>
              <w:jc w:val="both"/>
              <w:rPr>
                <w:rFonts w:cstheme="minorHAnsi"/>
              </w:rPr>
            </w:pPr>
            <w:r w:rsidRPr="00A50767">
              <w:rPr>
                <w:rFonts w:cstheme="minorHAnsi"/>
              </w:rPr>
              <w:t>+                                  -</w:t>
            </w:r>
          </w:p>
        </w:tc>
        <w:tc>
          <w:tcPr>
            <w:tcW w:w="3969" w:type="dxa"/>
            <w:gridSpan w:val="2"/>
            <w:tcBorders>
              <w:bottom w:val="single" w:sz="4" w:space="0" w:color="auto"/>
              <w:right w:val="single" w:sz="4" w:space="0" w:color="auto"/>
            </w:tcBorders>
            <w:shd w:val="clear" w:color="auto" w:fill="BFBFBF" w:themeFill="background1" w:themeFillShade="BF"/>
          </w:tcPr>
          <w:p w14:paraId="4B25CF4F" w14:textId="77777777" w:rsidR="00AD15E1" w:rsidRPr="00A50767" w:rsidRDefault="00AD15E1" w:rsidP="00A67F3F">
            <w:pPr>
              <w:spacing w:line="360" w:lineRule="auto"/>
              <w:ind w:left="549"/>
              <w:jc w:val="both"/>
              <w:rPr>
                <w:rFonts w:cstheme="minorHAnsi"/>
              </w:rPr>
            </w:pPr>
            <w:r w:rsidRPr="00A50767">
              <w:rPr>
                <w:rFonts w:cstheme="minorHAnsi"/>
              </w:rPr>
              <w:t>Owner’s Equity</w:t>
            </w:r>
          </w:p>
          <w:p w14:paraId="048EF753" w14:textId="77777777" w:rsidR="00AD15E1" w:rsidRPr="00A50767" w:rsidRDefault="00AD15E1" w:rsidP="00A67F3F">
            <w:pPr>
              <w:spacing w:line="360" w:lineRule="auto"/>
              <w:jc w:val="both"/>
              <w:rPr>
                <w:rFonts w:cstheme="minorHAnsi"/>
              </w:rPr>
            </w:pPr>
            <w:r w:rsidRPr="00A50767">
              <w:rPr>
                <w:rFonts w:cstheme="minorHAnsi"/>
              </w:rPr>
              <w:t>Dr                                                                Cr   -                                                                  +</w:t>
            </w:r>
          </w:p>
        </w:tc>
        <w:tc>
          <w:tcPr>
            <w:tcW w:w="5103" w:type="dxa"/>
            <w:gridSpan w:val="2"/>
            <w:tcBorders>
              <w:left w:val="single" w:sz="4" w:space="0" w:color="auto"/>
              <w:bottom w:val="single" w:sz="4" w:space="0" w:color="auto"/>
            </w:tcBorders>
            <w:shd w:val="clear" w:color="auto" w:fill="BFBFBF" w:themeFill="background1" w:themeFillShade="BF"/>
          </w:tcPr>
          <w:p w14:paraId="7BB2D4A9" w14:textId="77777777" w:rsidR="00AD15E1" w:rsidRPr="00A50767" w:rsidRDefault="00AD15E1" w:rsidP="00A67F3F">
            <w:pPr>
              <w:spacing w:line="360" w:lineRule="auto"/>
              <w:ind w:left="607"/>
              <w:jc w:val="both"/>
              <w:rPr>
                <w:rFonts w:cstheme="minorHAnsi"/>
              </w:rPr>
            </w:pPr>
            <w:r w:rsidRPr="00A50767">
              <w:rPr>
                <w:rFonts w:cstheme="minorHAnsi"/>
              </w:rPr>
              <w:t>Liabilities</w:t>
            </w:r>
          </w:p>
          <w:p w14:paraId="1695495D" w14:textId="77777777" w:rsidR="00AD15E1" w:rsidRPr="00A50767" w:rsidRDefault="00AD15E1" w:rsidP="00A67F3F">
            <w:pPr>
              <w:spacing w:line="360" w:lineRule="auto"/>
              <w:jc w:val="both"/>
              <w:rPr>
                <w:rFonts w:cstheme="minorHAnsi"/>
              </w:rPr>
            </w:pPr>
            <w:r w:rsidRPr="00A50767">
              <w:rPr>
                <w:rFonts w:cstheme="minorHAnsi"/>
              </w:rPr>
              <w:t>Dr                                                                                                  Cr</w:t>
            </w:r>
          </w:p>
          <w:p w14:paraId="782C32E6" w14:textId="77777777" w:rsidR="00AD15E1" w:rsidRPr="00A50767" w:rsidRDefault="00AD15E1" w:rsidP="00A67F3F">
            <w:pPr>
              <w:pStyle w:val="ListParagraph"/>
              <w:numPr>
                <w:ilvl w:val="0"/>
                <w:numId w:val="72"/>
              </w:numPr>
              <w:spacing w:line="360" w:lineRule="auto"/>
              <w:jc w:val="both"/>
              <w:rPr>
                <w:rFonts w:cstheme="minorHAnsi"/>
              </w:rPr>
            </w:pPr>
            <w:r w:rsidRPr="00A50767">
              <w:rPr>
                <w:rFonts w:cstheme="minorHAnsi"/>
              </w:rPr>
              <w:t xml:space="preserve">                                                                               +                                                                                              </w:t>
            </w:r>
          </w:p>
        </w:tc>
      </w:tr>
      <w:tr w:rsidR="00AD15E1" w:rsidRPr="00A50767" w14:paraId="71F28BAA" w14:textId="77777777" w:rsidTr="00A67F3F">
        <w:trPr>
          <w:trHeight w:val="1359"/>
        </w:trPr>
        <w:tc>
          <w:tcPr>
            <w:tcW w:w="1384" w:type="dxa"/>
            <w:tcBorders>
              <w:top w:val="single" w:sz="4" w:space="0" w:color="auto"/>
              <w:right w:val="single" w:sz="4" w:space="0" w:color="auto"/>
            </w:tcBorders>
          </w:tcPr>
          <w:p w14:paraId="4E455CF4" w14:textId="77777777" w:rsidR="00AD15E1" w:rsidRPr="00A50767" w:rsidRDefault="00AD15E1" w:rsidP="00A67F3F">
            <w:pPr>
              <w:spacing w:line="360" w:lineRule="auto"/>
              <w:rPr>
                <w:rFonts w:cstheme="minorHAnsi"/>
              </w:rPr>
            </w:pPr>
          </w:p>
          <w:p w14:paraId="560BD9B3" w14:textId="77777777" w:rsidR="00AD15E1" w:rsidRPr="00A50767" w:rsidRDefault="00AD15E1" w:rsidP="00A67F3F">
            <w:pPr>
              <w:spacing w:line="360" w:lineRule="auto"/>
              <w:rPr>
                <w:rFonts w:cstheme="minorHAnsi"/>
              </w:rPr>
            </w:pPr>
            <w:r w:rsidRPr="00A50767">
              <w:rPr>
                <w:rFonts w:cstheme="minorHAnsi"/>
              </w:rPr>
              <w:t>Increase s</w:t>
            </w:r>
          </w:p>
          <w:p w14:paraId="1FAB98CC" w14:textId="77777777" w:rsidR="00AD15E1" w:rsidRPr="00A50767" w:rsidRDefault="00AD15E1" w:rsidP="00A67F3F">
            <w:pPr>
              <w:spacing w:line="360" w:lineRule="auto"/>
              <w:rPr>
                <w:rFonts w:cstheme="minorHAnsi"/>
              </w:rPr>
            </w:pPr>
            <w:r w:rsidRPr="00A50767">
              <w:rPr>
                <w:rFonts w:cstheme="minorHAnsi"/>
              </w:rPr>
              <w:t>With a debit</w:t>
            </w:r>
          </w:p>
          <w:p w14:paraId="15118BC0" w14:textId="77777777" w:rsidR="00AD15E1" w:rsidRPr="00A50767" w:rsidRDefault="00AD15E1" w:rsidP="00A67F3F">
            <w:pPr>
              <w:spacing w:line="360" w:lineRule="auto"/>
              <w:rPr>
                <w:rFonts w:cstheme="minorHAnsi"/>
              </w:rPr>
            </w:pPr>
            <w:r w:rsidRPr="00A50767">
              <w:rPr>
                <w:rFonts w:cstheme="minorHAnsi"/>
              </w:rPr>
              <w:t>entry</w:t>
            </w:r>
          </w:p>
          <w:p w14:paraId="5D2AFCB8" w14:textId="77777777" w:rsidR="00AD15E1" w:rsidRPr="00A50767" w:rsidRDefault="00AD15E1" w:rsidP="00A67F3F">
            <w:pPr>
              <w:spacing w:line="360" w:lineRule="auto"/>
              <w:rPr>
                <w:rFonts w:cstheme="minorHAnsi"/>
              </w:rPr>
            </w:pPr>
          </w:p>
          <w:p w14:paraId="552E12FB" w14:textId="77777777" w:rsidR="00AD15E1" w:rsidRPr="00A50767" w:rsidRDefault="00AD15E1" w:rsidP="00A67F3F">
            <w:pPr>
              <w:spacing w:line="360" w:lineRule="auto"/>
              <w:rPr>
                <w:rFonts w:cstheme="minorHAnsi"/>
              </w:rPr>
            </w:pPr>
          </w:p>
          <w:p w14:paraId="639B15DA" w14:textId="77777777" w:rsidR="00AD15E1" w:rsidRPr="00A50767" w:rsidRDefault="00AD15E1" w:rsidP="00A67F3F">
            <w:pPr>
              <w:spacing w:line="360" w:lineRule="auto"/>
              <w:rPr>
                <w:rFonts w:cstheme="minorHAnsi"/>
              </w:rPr>
            </w:pPr>
          </w:p>
        </w:tc>
        <w:tc>
          <w:tcPr>
            <w:tcW w:w="1587" w:type="dxa"/>
            <w:tcBorders>
              <w:top w:val="single" w:sz="4" w:space="0" w:color="auto"/>
              <w:left w:val="single" w:sz="4" w:space="0" w:color="auto"/>
              <w:right w:val="single" w:sz="4" w:space="0" w:color="auto"/>
            </w:tcBorders>
          </w:tcPr>
          <w:p w14:paraId="4FA230E6" w14:textId="77777777" w:rsidR="00AD15E1" w:rsidRPr="00A50767" w:rsidRDefault="00AD15E1" w:rsidP="00A67F3F">
            <w:pPr>
              <w:spacing w:line="360" w:lineRule="auto"/>
              <w:rPr>
                <w:rFonts w:cstheme="minorHAnsi"/>
              </w:rPr>
            </w:pPr>
          </w:p>
          <w:p w14:paraId="1C3AC631" w14:textId="77777777" w:rsidR="00AD15E1" w:rsidRPr="00A50767" w:rsidRDefault="00AD15E1" w:rsidP="00A67F3F">
            <w:pPr>
              <w:spacing w:line="360" w:lineRule="auto"/>
              <w:rPr>
                <w:rFonts w:cstheme="minorHAnsi"/>
              </w:rPr>
            </w:pPr>
            <w:r w:rsidRPr="00A50767">
              <w:rPr>
                <w:rFonts w:cstheme="minorHAnsi"/>
              </w:rPr>
              <w:t>Decreases with a credit entry</w:t>
            </w:r>
          </w:p>
          <w:p w14:paraId="15D20917" w14:textId="77777777" w:rsidR="00AD15E1" w:rsidRPr="00A50767" w:rsidRDefault="00AD15E1" w:rsidP="00A67F3F">
            <w:pPr>
              <w:spacing w:line="360" w:lineRule="auto"/>
              <w:rPr>
                <w:rFonts w:cstheme="minorHAnsi"/>
              </w:rPr>
            </w:pPr>
          </w:p>
          <w:p w14:paraId="35B36F2E" w14:textId="77777777" w:rsidR="00AD15E1" w:rsidRPr="00A50767" w:rsidRDefault="00AD15E1" w:rsidP="00A67F3F">
            <w:pPr>
              <w:spacing w:line="360" w:lineRule="auto"/>
              <w:rPr>
                <w:rFonts w:cstheme="minorHAnsi"/>
              </w:rPr>
            </w:pPr>
          </w:p>
          <w:p w14:paraId="3FBCF78D" w14:textId="77777777" w:rsidR="00AD15E1" w:rsidRPr="00A50767" w:rsidRDefault="00AD15E1" w:rsidP="00A67F3F">
            <w:pPr>
              <w:spacing w:line="360" w:lineRule="auto"/>
              <w:rPr>
                <w:rFonts w:cstheme="minorHAnsi"/>
              </w:rPr>
            </w:pPr>
          </w:p>
        </w:tc>
        <w:tc>
          <w:tcPr>
            <w:tcW w:w="1843" w:type="dxa"/>
            <w:tcBorders>
              <w:top w:val="single" w:sz="4" w:space="0" w:color="auto"/>
              <w:left w:val="single" w:sz="4" w:space="0" w:color="auto"/>
              <w:right w:val="single" w:sz="4" w:space="0" w:color="auto"/>
            </w:tcBorders>
          </w:tcPr>
          <w:p w14:paraId="4F71ACC5" w14:textId="77777777" w:rsidR="00AD15E1" w:rsidRPr="00A50767" w:rsidRDefault="00AD15E1" w:rsidP="00A67F3F">
            <w:pPr>
              <w:spacing w:line="360" w:lineRule="auto"/>
              <w:rPr>
                <w:rFonts w:cstheme="minorHAnsi"/>
              </w:rPr>
            </w:pPr>
          </w:p>
          <w:p w14:paraId="56FDE585" w14:textId="77777777" w:rsidR="00AD15E1" w:rsidRPr="00A50767" w:rsidRDefault="00AD15E1" w:rsidP="00A67F3F">
            <w:pPr>
              <w:spacing w:line="360" w:lineRule="auto"/>
              <w:rPr>
                <w:rFonts w:cstheme="minorHAnsi"/>
              </w:rPr>
            </w:pPr>
            <w:r w:rsidRPr="00A50767">
              <w:rPr>
                <w:rFonts w:cstheme="minorHAnsi"/>
              </w:rPr>
              <w:t xml:space="preserve">Decreases with a debit entry </w:t>
            </w:r>
          </w:p>
          <w:p w14:paraId="655B04FE" w14:textId="77777777" w:rsidR="00AD15E1" w:rsidRPr="00A50767" w:rsidRDefault="00AD15E1" w:rsidP="00A67F3F">
            <w:pPr>
              <w:spacing w:line="360" w:lineRule="auto"/>
              <w:rPr>
                <w:rFonts w:cstheme="minorHAnsi"/>
              </w:rPr>
            </w:pPr>
          </w:p>
          <w:p w14:paraId="6FDB70C4" w14:textId="77777777" w:rsidR="00AD15E1" w:rsidRPr="00A50767" w:rsidRDefault="00AD15E1" w:rsidP="00A67F3F">
            <w:pPr>
              <w:spacing w:line="360" w:lineRule="auto"/>
              <w:rPr>
                <w:rFonts w:cstheme="minorHAnsi"/>
              </w:rPr>
            </w:pPr>
          </w:p>
        </w:tc>
        <w:tc>
          <w:tcPr>
            <w:tcW w:w="2126" w:type="dxa"/>
            <w:tcBorders>
              <w:top w:val="single" w:sz="4" w:space="0" w:color="auto"/>
              <w:left w:val="single" w:sz="4" w:space="0" w:color="auto"/>
              <w:right w:val="single" w:sz="4" w:space="0" w:color="auto"/>
            </w:tcBorders>
          </w:tcPr>
          <w:p w14:paraId="50821001" w14:textId="77777777" w:rsidR="00AD15E1" w:rsidRPr="00A50767" w:rsidRDefault="00AD15E1" w:rsidP="00A67F3F">
            <w:pPr>
              <w:spacing w:line="360" w:lineRule="auto"/>
              <w:rPr>
                <w:rFonts w:cstheme="minorHAnsi"/>
                <w:u w:val="single"/>
              </w:rPr>
            </w:pPr>
          </w:p>
          <w:p w14:paraId="28ACD97F" w14:textId="77777777" w:rsidR="00AD15E1" w:rsidRPr="00A50767" w:rsidRDefault="00AD15E1" w:rsidP="00A67F3F">
            <w:pPr>
              <w:spacing w:line="360" w:lineRule="auto"/>
              <w:rPr>
                <w:rFonts w:cstheme="minorHAnsi"/>
              </w:rPr>
            </w:pPr>
            <w:r w:rsidRPr="00A50767">
              <w:rPr>
                <w:rFonts w:cstheme="minorHAnsi"/>
              </w:rPr>
              <w:t>Increases with accredit entry</w:t>
            </w:r>
            <w:r w:rsidRPr="00A50767">
              <w:rPr>
                <w:rFonts w:cstheme="minorHAnsi"/>
                <w:u w:val="single"/>
              </w:rPr>
              <w:t xml:space="preserve"> </w:t>
            </w:r>
          </w:p>
          <w:p w14:paraId="0A209C88" w14:textId="77777777" w:rsidR="00AD15E1" w:rsidRPr="00A50767" w:rsidRDefault="00AD15E1" w:rsidP="00A67F3F">
            <w:pPr>
              <w:spacing w:line="360" w:lineRule="auto"/>
              <w:rPr>
                <w:rFonts w:cstheme="minorHAnsi"/>
                <w:u w:val="single"/>
              </w:rPr>
            </w:pPr>
          </w:p>
          <w:p w14:paraId="2021B425" w14:textId="77777777" w:rsidR="00AD15E1" w:rsidRPr="00A50767" w:rsidRDefault="00AD15E1" w:rsidP="00A67F3F">
            <w:pPr>
              <w:spacing w:line="360" w:lineRule="auto"/>
              <w:rPr>
                <w:rFonts w:cstheme="minorHAnsi"/>
                <w:u w:val="single"/>
              </w:rPr>
            </w:pPr>
          </w:p>
          <w:p w14:paraId="4808C5C2" w14:textId="77777777" w:rsidR="00AD15E1" w:rsidRPr="00A50767" w:rsidRDefault="00AD15E1" w:rsidP="00A67F3F">
            <w:pPr>
              <w:spacing w:line="360" w:lineRule="auto"/>
              <w:rPr>
                <w:rFonts w:cstheme="minorHAnsi"/>
                <w:u w:val="single"/>
              </w:rPr>
            </w:pPr>
          </w:p>
        </w:tc>
        <w:tc>
          <w:tcPr>
            <w:tcW w:w="2410" w:type="dxa"/>
            <w:tcBorders>
              <w:top w:val="single" w:sz="4" w:space="0" w:color="auto"/>
              <w:left w:val="single" w:sz="4" w:space="0" w:color="auto"/>
              <w:right w:val="single" w:sz="4" w:space="0" w:color="auto"/>
            </w:tcBorders>
          </w:tcPr>
          <w:p w14:paraId="139786E9" w14:textId="77777777" w:rsidR="00AD15E1" w:rsidRPr="00A50767" w:rsidRDefault="00AD15E1" w:rsidP="00A67F3F">
            <w:pPr>
              <w:spacing w:line="360" w:lineRule="auto"/>
              <w:rPr>
                <w:rFonts w:cstheme="minorHAnsi"/>
              </w:rPr>
            </w:pPr>
          </w:p>
          <w:p w14:paraId="371F4D8B" w14:textId="77777777" w:rsidR="00AD15E1" w:rsidRPr="00A50767" w:rsidRDefault="00AD15E1" w:rsidP="00A67F3F">
            <w:pPr>
              <w:spacing w:line="360" w:lineRule="auto"/>
              <w:rPr>
                <w:rFonts w:cstheme="minorHAnsi"/>
              </w:rPr>
            </w:pPr>
            <w:r w:rsidRPr="00A50767">
              <w:rPr>
                <w:rFonts w:cstheme="minorHAnsi"/>
              </w:rPr>
              <w:t xml:space="preserve">Decreases </w:t>
            </w:r>
          </w:p>
          <w:p w14:paraId="46EEB07A" w14:textId="77777777" w:rsidR="00AD15E1" w:rsidRPr="00A50767" w:rsidRDefault="00AD15E1" w:rsidP="00A67F3F">
            <w:pPr>
              <w:spacing w:line="360" w:lineRule="auto"/>
              <w:rPr>
                <w:rFonts w:cstheme="minorHAnsi"/>
              </w:rPr>
            </w:pPr>
            <w:r w:rsidRPr="00A50767">
              <w:rPr>
                <w:rFonts w:cstheme="minorHAnsi"/>
              </w:rPr>
              <w:t>With a credit entry</w:t>
            </w:r>
          </w:p>
          <w:p w14:paraId="4DF51023" w14:textId="77777777" w:rsidR="00AD15E1" w:rsidRPr="00A50767" w:rsidRDefault="00AD15E1" w:rsidP="00A67F3F">
            <w:pPr>
              <w:spacing w:line="360" w:lineRule="auto"/>
              <w:rPr>
                <w:rFonts w:cstheme="minorHAnsi"/>
              </w:rPr>
            </w:pPr>
          </w:p>
          <w:p w14:paraId="4D78E40F" w14:textId="77777777" w:rsidR="00AD15E1" w:rsidRPr="00A50767" w:rsidRDefault="00AD15E1" w:rsidP="00A67F3F">
            <w:pPr>
              <w:spacing w:line="360" w:lineRule="auto"/>
              <w:rPr>
                <w:rFonts w:cstheme="minorHAnsi"/>
              </w:rPr>
            </w:pPr>
          </w:p>
        </w:tc>
        <w:tc>
          <w:tcPr>
            <w:tcW w:w="2693" w:type="dxa"/>
            <w:tcBorders>
              <w:top w:val="single" w:sz="4" w:space="0" w:color="auto"/>
              <w:left w:val="single" w:sz="4" w:space="0" w:color="auto"/>
            </w:tcBorders>
          </w:tcPr>
          <w:p w14:paraId="31D1E905" w14:textId="77777777" w:rsidR="00AD15E1" w:rsidRPr="00A50767" w:rsidRDefault="00AD15E1" w:rsidP="00A67F3F">
            <w:pPr>
              <w:spacing w:line="360" w:lineRule="auto"/>
              <w:rPr>
                <w:rFonts w:cstheme="minorHAnsi"/>
              </w:rPr>
            </w:pPr>
          </w:p>
          <w:p w14:paraId="5CE528ED" w14:textId="77777777" w:rsidR="00AD15E1" w:rsidRPr="00A50767" w:rsidRDefault="00AD15E1" w:rsidP="00A67F3F">
            <w:pPr>
              <w:spacing w:line="360" w:lineRule="auto"/>
              <w:rPr>
                <w:rFonts w:cstheme="minorHAnsi"/>
              </w:rPr>
            </w:pPr>
            <w:r w:rsidRPr="00A50767">
              <w:rPr>
                <w:rFonts w:cstheme="minorHAnsi"/>
              </w:rPr>
              <w:t xml:space="preserve">Increase  with a  credit </w:t>
            </w:r>
          </w:p>
          <w:p w14:paraId="5E5FEA35" w14:textId="77777777" w:rsidR="00AD15E1" w:rsidRPr="00A50767" w:rsidRDefault="00AD15E1" w:rsidP="00A67F3F">
            <w:pPr>
              <w:spacing w:line="360" w:lineRule="auto"/>
              <w:rPr>
                <w:rFonts w:cstheme="minorHAnsi"/>
              </w:rPr>
            </w:pPr>
            <w:r w:rsidRPr="00A50767">
              <w:rPr>
                <w:rFonts w:cstheme="minorHAnsi"/>
              </w:rPr>
              <w:t>entry</w:t>
            </w:r>
          </w:p>
          <w:p w14:paraId="20A8D27D" w14:textId="77777777" w:rsidR="00AD15E1" w:rsidRPr="00A50767" w:rsidRDefault="00AD15E1" w:rsidP="00A67F3F">
            <w:pPr>
              <w:spacing w:line="360" w:lineRule="auto"/>
              <w:rPr>
                <w:rFonts w:cstheme="minorHAnsi"/>
              </w:rPr>
            </w:pPr>
          </w:p>
          <w:p w14:paraId="079FDA15" w14:textId="77777777" w:rsidR="00AD15E1" w:rsidRPr="00A50767" w:rsidRDefault="00AD15E1" w:rsidP="00A67F3F">
            <w:pPr>
              <w:spacing w:line="360" w:lineRule="auto"/>
              <w:rPr>
                <w:rFonts w:cstheme="minorHAnsi"/>
              </w:rPr>
            </w:pPr>
          </w:p>
          <w:p w14:paraId="1A7E14D9" w14:textId="77777777" w:rsidR="00AD15E1" w:rsidRPr="00A50767" w:rsidRDefault="00AD15E1" w:rsidP="00A67F3F">
            <w:pPr>
              <w:spacing w:line="360" w:lineRule="auto"/>
              <w:rPr>
                <w:rFonts w:cstheme="minorHAnsi"/>
              </w:rPr>
            </w:pPr>
          </w:p>
        </w:tc>
      </w:tr>
    </w:tbl>
    <w:p w14:paraId="00E4F9DD" w14:textId="77777777" w:rsidR="00AD15E1" w:rsidRPr="00A50767" w:rsidRDefault="00AD15E1" w:rsidP="00AD15E1">
      <w:pPr>
        <w:spacing w:line="360" w:lineRule="auto"/>
        <w:jc w:val="both"/>
        <w:rPr>
          <w:rFonts w:cstheme="minorHAnsi"/>
          <w:u w:val="single"/>
        </w:rPr>
      </w:pPr>
    </w:p>
    <w:p w14:paraId="6B52458F" w14:textId="77777777" w:rsidR="00AD15E1" w:rsidRPr="00A50767" w:rsidRDefault="00AD15E1" w:rsidP="00AD15E1">
      <w:pPr>
        <w:spacing w:line="360" w:lineRule="auto"/>
        <w:jc w:val="both"/>
        <w:rPr>
          <w:rFonts w:cstheme="minorHAnsi"/>
          <w:u w:val="single"/>
        </w:rPr>
      </w:pPr>
      <w:r w:rsidRPr="00A50767">
        <w:rPr>
          <w:rFonts w:cstheme="minorHAnsi"/>
          <w:u w:val="single"/>
        </w:rPr>
        <w:t>Examples:</w:t>
      </w:r>
    </w:p>
    <w:p w14:paraId="4E437A95" w14:textId="77777777" w:rsidR="00AD15E1" w:rsidRPr="00A50767" w:rsidRDefault="00AD15E1" w:rsidP="00AD15E1">
      <w:pPr>
        <w:spacing w:line="360" w:lineRule="auto"/>
        <w:jc w:val="both"/>
        <w:rPr>
          <w:rFonts w:cstheme="minorHAnsi"/>
        </w:rPr>
      </w:pPr>
      <w:r w:rsidRPr="00A50767">
        <w:rPr>
          <w:rFonts w:cstheme="minorHAnsi"/>
        </w:rPr>
        <w:t>Draw up an accounting equation using the following transaction and give reason on each transaction.</w:t>
      </w:r>
    </w:p>
    <w:p w14:paraId="0DC28045" w14:textId="77777777" w:rsidR="00AD15E1" w:rsidRPr="00A50767" w:rsidRDefault="00AD15E1" w:rsidP="00AD15E1">
      <w:pPr>
        <w:pStyle w:val="ListParagraph"/>
        <w:numPr>
          <w:ilvl w:val="0"/>
          <w:numId w:val="84"/>
        </w:numPr>
        <w:spacing w:line="360" w:lineRule="auto"/>
        <w:jc w:val="both"/>
        <w:rPr>
          <w:rFonts w:cstheme="minorHAnsi"/>
        </w:rPr>
      </w:pPr>
      <w:r w:rsidRPr="00A50767">
        <w:rPr>
          <w:rFonts w:cstheme="minorHAnsi"/>
        </w:rPr>
        <w:t>Michael Mooi paid the monthly salary to the employees by cashing a cheque for R8700.</w:t>
      </w:r>
    </w:p>
    <w:p w14:paraId="79BF9E3F" w14:textId="77777777" w:rsidR="00AD15E1" w:rsidRPr="00A50767" w:rsidRDefault="00AD15E1" w:rsidP="00AD15E1">
      <w:pPr>
        <w:pStyle w:val="ListParagraph"/>
        <w:numPr>
          <w:ilvl w:val="0"/>
          <w:numId w:val="84"/>
        </w:numPr>
        <w:spacing w:line="360" w:lineRule="auto"/>
        <w:jc w:val="both"/>
        <w:rPr>
          <w:rFonts w:cstheme="minorHAnsi"/>
        </w:rPr>
      </w:pPr>
      <w:r w:rsidRPr="00A50767">
        <w:rPr>
          <w:rFonts w:cstheme="minorHAnsi"/>
        </w:rPr>
        <w:t>Received a cheque for R54000 from the owner for his capital contribution.</w:t>
      </w:r>
    </w:p>
    <w:p w14:paraId="4726C628" w14:textId="77777777" w:rsidR="00AD15E1" w:rsidRPr="00A50767" w:rsidRDefault="00AD15E1" w:rsidP="00AD15E1">
      <w:pPr>
        <w:pStyle w:val="ListParagraph"/>
        <w:numPr>
          <w:ilvl w:val="0"/>
          <w:numId w:val="84"/>
        </w:numPr>
        <w:spacing w:line="360" w:lineRule="auto"/>
        <w:jc w:val="both"/>
        <w:rPr>
          <w:rFonts w:cstheme="minorHAnsi"/>
        </w:rPr>
      </w:pPr>
      <w:r w:rsidRPr="00A50767">
        <w:rPr>
          <w:rFonts w:cstheme="minorHAnsi"/>
        </w:rPr>
        <w:t>Bought a computer from Campus stores for R4000. Issued a cheque for the amount due.</w:t>
      </w:r>
    </w:p>
    <w:p w14:paraId="358CBC55" w14:textId="77777777" w:rsidR="00AD15E1" w:rsidRPr="00A50767" w:rsidRDefault="00AD15E1" w:rsidP="00AD15E1">
      <w:pPr>
        <w:spacing w:line="360" w:lineRule="auto"/>
        <w:jc w:val="both"/>
        <w:rPr>
          <w:rFonts w:cstheme="minorHAnsi"/>
        </w:rPr>
      </w:pPr>
      <w:r w:rsidRPr="00A50767">
        <w:rPr>
          <w:rFonts w:cstheme="minorHAnsi"/>
        </w:rPr>
        <w:t>Suggested solutions</w:t>
      </w:r>
    </w:p>
    <w:tbl>
      <w:tblPr>
        <w:tblStyle w:val="TableGrid"/>
        <w:tblW w:w="0" w:type="auto"/>
        <w:tblLook w:val="04A0" w:firstRow="1" w:lastRow="0" w:firstColumn="1" w:lastColumn="0" w:noHBand="0" w:noVBand="1"/>
      </w:tblPr>
      <w:tblGrid>
        <w:gridCol w:w="1345"/>
        <w:gridCol w:w="1564"/>
        <w:gridCol w:w="1287"/>
        <w:gridCol w:w="1864"/>
        <w:gridCol w:w="1371"/>
        <w:gridCol w:w="1585"/>
      </w:tblGrid>
      <w:tr w:rsidR="00AD15E1" w:rsidRPr="00A50767" w14:paraId="69617F89" w14:textId="77777777" w:rsidTr="00A67F3F">
        <w:trPr>
          <w:trHeight w:val="670"/>
        </w:trPr>
        <w:tc>
          <w:tcPr>
            <w:tcW w:w="3538" w:type="dxa"/>
            <w:gridSpan w:val="2"/>
            <w:tcBorders>
              <w:bottom w:val="single" w:sz="4" w:space="0" w:color="auto"/>
              <w:right w:val="single" w:sz="4" w:space="0" w:color="auto"/>
            </w:tcBorders>
            <w:shd w:val="clear" w:color="auto" w:fill="BFBFBF" w:themeFill="background1" w:themeFillShade="BF"/>
          </w:tcPr>
          <w:p w14:paraId="7321CD83" w14:textId="77777777" w:rsidR="00AD15E1" w:rsidRPr="00A50767" w:rsidRDefault="00AD15E1" w:rsidP="00A67F3F">
            <w:pPr>
              <w:spacing w:line="360" w:lineRule="auto"/>
              <w:jc w:val="both"/>
              <w:rPr>
                <w:rFonts w:cstheme="minorHAnsi"/>
              </w:rPr>
            </w:pPr>
            <w:r w:rsidRPr="00A50767">
              <w:rPr>
                <w:rFonts w:cstheme="minorHAnsi"/>
              </w:rPr>
              <w:t xml:space="preserve">       Assets</w:t>
            </w:r>
          </w:p>
          <w:p w14:paraId="72D6031D" w14:textId="77777777" w:rsidR="00AD15E1" w:rsidRPr="00A50767" w:rsidRDefault="00AD15E1" w:rsidP="00A67F3F">
            <w:pPr>
              <w:spacing w:line="360" w:lineRule="auto"/>
              <w:ind w:left="1182"/>
              <w:jc w:val="both"/>
              <w:rPr>
                <w:rFonts w:cstheme="minorHAnsi"/>
              </w:rPr>
            </w:pPr>
          </w:p>
          <w:p w14:paraId="1742585D" w14:textId="77777777" w:rsidR="00AD15E1" w:rsidRPr="00A50767" w:rsidRDefault="00AD15E1" w:rsidP="00A67F3F">
            <w:pPr>
              <w:spacing w:line="360" w:lineRule="auto"/>
              <w:jc w:val="both"/>
              <w:rPr>
                <w:rFonts w:cstheme="minorHAnsi"/>
              </w:rPr>
            </w:pPr>
          </w:p>
        </w:tc>
        <w:tc>
          <w:tcPr>
            <w:tcW w:w="4111" w:type="dxa"/>
            <w:gridSpan w:val="2"/>
            <w:tcBorders>
              <w:bottom w:val="single" w:sz="4" w:space="0" w:color="auto"/>
              <w:right w:val="single" w:sz="4" w:space="0" w:color="auto"/>
            </w:tcBorders>
            <w:shd w:val="clear" w:color="auto" w:fill="BFBFBF" w:themeFill="background1" w:themeFillShade="BF"/>
          </w:tcPr>
          <w:p w14:paraId="67449FC1" w14:textId="77777777" w:rsidR="00AD15E1" w:rsidRPr="00A50767" w:rsidRDefault="00AD15E1" w:rsidP="00A67F3F">
            <w:pPr>
              <w:spacing w:line="360" w:lineRule="auto"/>
              <w:ind w:left="306"/>
              <w:jc w:val="both"/>
              <w:rPr>
                <w:rFonts w:cstheme="minorHAnsi"/>
              </w:rPr>
            </w:pPr>
            <w:r w:rsidRPr="00A50767">
              <w:rPr>
                <w:rFonts w:cstheme="minorHAnsi"/>
              </w:rPr>
              <w:t xml:space="preserve">Owner’s Equity                              </w:t>
            </w:r>
          </w:p>
          <w:p w14:paraId="4EB1A340" w14:textId="77777777" w:rsidR="00AD15E1" w:rsidRPr="00A50767" w:rsidRDefault="00AD15E1" w:rsidP="00A67F3F">
            <w:pPr>
              <w:spacing w:line="360" w:lineRule="auto"/>
              <w:jc w:val="both"/>
              <w:rPr>
                <w:rFonts w:cstheme="minorHAnsi"/>
              </w:rPr>
            </w:pPr>
          </w:p>
        </w:tc>
        <w:tc>
          <w:tcPr>
            <w:tcW w:w="4394" w:type="dxa"/>
            <w:gridSpan w:val="2"/>
            <w:tcBorders>
              <w:left w:val="single" w:sz="4" w:space="0" w:color="auto"/>
              <w:bottom w:val="single" w:sz="4" w:space="0" w:color="auto"/>
            </w:tcBorders>
            <w:shd w:val="clear" w:color="auto" w:fill="BFBFBF" w:themeFill="background1" w:themeFillShade="BF"/>
          </w:tcPr>
          <w:p w14:paraId="0FD0BCEC" w14:textId="77777777" w:rsidR="00AD15E1" w:rsidRPr="00A50767" w:rsidRDefault="00AD15E1" w:rsidP="00A67F3F">
            <w:pPr>
              <w:spacing w:line="360" w:lineRule="auto"/>
              <w:jc w:val="both"/>
              <w:rPr>
                <w:rFonts w:cstheme="minorHAnsi"/>
              </w:rPr>
            </w:pPr>
            <w:r w:rsidRPr="00A50767">
              <w:rPr>
                <w:rFonts w:cstheme="minorHAnsi"/>
              </w:rPr>
              <w:t>Liabilities</w:t>
            </w:r>
          </w:p>
          <w:p w14:paraId="55EC6813" w14:textId="77777777" w:rsidR="00AD15E1" w:rsidRPr="00A50767" w:rsidRDefault="00AD15E1" w:rsidP="00A67F3F">
            <w:pPr>
              <w:spacing w:line="360" w:lineRule="auto"/>
              <w:jc w:val="both"/>
              <w:rPr>
                <w:rFonts w:cstheme="minorHAnsi"/>
              </w:rPr>
            </w:pPr>
          </w:p>
        </w:tc>
      </w:tr>
      <w:tr w:rsidR="00AD15E1" w:rsidRPr="00A50767" w14:paraId="4772D8FD" w14:textId="77777777" w:rsidTr="00A67F3F">
        <w:trPr>
          <w:trHeight w:val="253"/>
        </w:trPr>
        <w:tc>
          <w:tcPr>
            <w:tcW w:w="1695" w:type="dxa"/>
            <w:tcBorders>
              <w:top w:val="single" w:sz="4" w:space="0" w:color="auto"/>
              <w:bottom w:val="single" w:sz="4" w:space="0" w:color="auto"/>
              <w:right w:val="single" w:sz="4" w:space="0" w:color="auto"/>
            </w:tcBorders>
            <w:shd w:val="clear" w:color="auto" w:fill="D9D9D9" w:themeFill="background1" w:themeFillShade="D9"/>
          </w:tcPr>
          <w:p w14:paraId="5C66946B" w14:textId="77777777" w:rsidR="00AD15E1" w:rsidRPr="00A50767" w:rsidRDefault="00AD15E1" w:rsidP="00A67F3F">
            <w:pPr>
              <w:spacing w:line="360" w:lineRule="auto"/>
              <w:jc w:val="both"/>
              <w:rPr>
                <w:rFonts w:cstheme="minorHAnsi"/>
              </w:rPr>
            </w:pPr>
            <w:r w:rsidRPr="00A50767">
              <w:rPr>
                <w:rFonts w:cstheme="minorHAnsi"/>
              </w:rPr>
              <w:t>Effect</w:t>
            </w:r>
          </w:p>
        </w:tc>
        <w:tc>
          <w:tcPr>
            <w:tcW w:w="1843" w:type="dxa"/>
            <w:tcBorders>
              <w:top w:val="single" w:sz="4" w:space="0" w:color="auto"/>
              <w:bottom w:val="single" w:sz="4" w:space="0" w:color="auto"/>
              <w:right w:val="single" w:sz="4" w:space="0" w:color="auto"/>
            </w:tcBorders>
            <w:shd w:val="clear" w:color="auto" w:fill="D9D9D9" w:themeFill="background1" w:themeFillShade="D9"/>
          </w:tcPr>
          <w:p w14:paraId="6658AB0E" w14:textId="77777777" w:rsidR="00AD15E1" w:rsidRPr="00A50767" w:rsidRDefault="00AD15E1" w:rsidP="00A67F3F">
            <w:pPr>
              <w:spacing w:line="360" w:lineRule="auto"/>
              <w:jc w:val="both"/>
              <w:rPr>
                <w:rFonts w:cstheme="minorHAnsi"/>
              </w:rPr>
            </w:pPr>
            <w:r w:rsidRPr="00A50767">
              <w:rPr>
                <w:rFonts w:cstheme="minorHAnsi"/>
              </w:rPr>
              <w:t>Reason</w:t>
            </w:r>
          </w:p>
        </w:tc>
        <w:tc>
          <w:tcPr>
            <w:tcW w:w="4111" w:type="dxa"/>
            <w:gridSpan w:val="2"/>
            <w:tcBorders>
              <w:top w:val="single" w:sz="4" w:space="0" w:color="auto"/>
              <w:bottom w:val="single" w:sz="4" w:space="0" w:color="auto"/>
              <w:right w:val="single" w:sz="4" w:space="0" w:color="auto"/>
            </w:tcBorders>
            <w:shd w:val="clear" w:color="auto" w:fill="D9D9D9" w:themeFill="background1" w:themeFillShade="D9"/>
          </w:tcPr>
          <w:p w14:paraId="72A71E49" w14:textId="77777777" w:rsidR="00AD15E1" w:rsidRPr="00A50767" w:rsidRDefault="00AD15E1" w:rsidP="00A67F3F">
            <w:pPr>
              <w:spacing w:line="360" w:lineRule="auto"/>
              <w:jc w:val="both"/>
              <w:rPr>
                <w:rFonts w:cstheme="minorHAnsi"/>
              </w:rPr>
            </w:pPr>
            <w:r w:rsidRPr="00A50767">
              <w:rPr>
                <w:rFonts w:cstheme="minorHAnsi"/>
              </w:rPr>
              <w:t>Effect                                         Reason</w:t>
            </w:r>
          </w:p>
        </w:tc>
        <w:tc>
          <w:tcPr>
            <w:tcW w:w="4394" w:type="dxa"/>
            <w:gridSpan w:val="2"/>
            <w:tcBorders>
              <w:top w:val="single" w:sz="4" w:space="0" w:color="auto"/>
              <w:left w:val="single" w:sz="4" w:space="0" w:color="auto"/>
              <w:bottom w:val="single" w:sz="4" w:space="0" w:color="auto"/>
            </w:tcBorders>
            <w:shd w:val="clear" w:color="auto" w:fill="D9D9D9" w:themeFill="background1" w:themeFillShade="D9"/>
          </w:tcPr>
          <w:p w14:paraId="1041CD6F" w14:textId="77777777" w:rsidR="00AD15E1" w:rsidRPr="00A50767" w:rsidRDefault="00AD15E1" w:rsidP="00A67F3F">
            <w:pPr>
              <w:spacing w:line="360" w:lineRule="auto"/>
              <w:jc w:val="both"/>
              <w:rPr>
                <w:rFonts w:cstheme="minorHAnsi"/>
              </w:rPr>
            </w:pPr>
            <w:r w:rsidRPr="00A50767">
              <w:rPr>
                <w:rFonts w:cstheme="minorHAnsi"/>
              </w:rPr>
              <w:t>Effect                                          Reason</w:t>
            </w:r>
          </w:p>
        </w:tc>
      </w:tr>
      <w:tr w:rsidR="00AD15E1" w:rsidRPr="00A50767" w14:paraId="26BABB1A" w14:textId="77777777" w:rsidTr="00A67F3F">
        <w:trPr>
          <w:trHeight w:val="1601"/>
        </w:trPr>
        <w:tc>
          <w:tcPr>
            <w:tcW w:w="1695" w:type="dxa"/>
            <w:tcBorders>
              <w:top w:val="single" w:sz="4" w:space="0" w:color="auto"/>
              <w:right w:val="single" w:sz="4" w:space="0" w:color="auto"/>
            </w:tcBorders>
          </w:tcPr>
          <w:p w14:paraId="1BFB4E8F" w14:textId="77777777" w:rsidR="00AD15E1" w:rsidRPr="00A50767" w:rsidRDefault="00AD15E1" w:rsidP="00A67F3F">
            <w:pPr>
              <w:spacing w:line="360" w:lineRule="auto"/>
              <w:jc w:val="both"/>
              <w:rPr>
                <w:rFonts w:cstheme="minorHAnsi"/>
              </w:rPr>
            </w:pPr>
          </w:p>
          <w:p w14:paraId="130185F7" w14:textId="77777777" w:rsidR="00AD15E1" w:rsidRPr="00A50767" w:rsidRDefault="00AD15E1" w:rsidP="00A67F3F">
            <w:pPr>
              <w:spacing w:line="360" w:lineRule="auto"/>
              <w:jc w:val="both"/>
              <w:rPr>
                <w:rFonts w:cstheme="minorHAnsi"/>
              </w:rPr>
            </w:pPr>
            <w:r w:rsidRPr="00A50767">
              <w:rPr>
                <w:rFonts w:cstheme="minorHAnsi"/>
              </w:rPr>
              <w:t xml:space="preserve">                 -8 700</w:t>
            </w:r>
          </w:p>
          <w:p w14:paraId="3C7D092E" w14:textId="77777777" w:rsidR="00AD15E1" w:rsidRPr="00A50767" w:rsidRDefault="00AD15E1" w:rsidP="00A67F3F">
            <w:pPr>
              <w:spacing w:line="360" w:lineRule="auto"/>
              <w:jc w:val="both"/>
              <w:rPr>
                <w:rFonts w:cstheme="minorHAnsi"/>
              </w:rPr>
            </w:pPr>
          </w:p>
          <w:p w14:paraId="23D6093F" w14:textId="77777777" w:rsidR="00AD15E1" w:rsidRPr="00A50767" w:rsidRDefault="00AD15E1" w:rsidP="00A67F3F">
            <w:pPr>
              <w:spacing w:line="360" w:lineRule="auto"/>
              <w:jc w:val="both"/>
              <w:rPr>
                <w:rFonts w:cstheme="minorHAnsi"/>
              </w:rPr>
            </w:pPr>
          </w:p>
          <w:p w14:paraId="652D8010" w14:textId="77777777" w:rsidR="00AD15E1" w:rsidRPr="00A50767" w:rsidRDefault="00AD15E1" w:rsidP="00A67F3F">
            <w:pPr>
              <w:spacing w:line="360" w:lineRule="auto"/>
              <w:jc w:val="both"/>
              <w:rPr>
                <w:rFonts w:cstheme="minorHAnsi"/>
              </w:rPr>
            </w:pPr>
            <w:r w:rsidRPr="00A50767">
              <w:rPr>
                <w:rFonts w:cstheme="minorHAnsi"/>
              </w:rPr>
              <w:lastRenderedPageBreak/>
              <w:t xml:space="preserve">               +54000</w:t>
            </w:r>
          </w:p>
          <w:p w14:paraId="1D96DF46" w14:textId="77777777" w:rsidR="00AD15E1" w:rsidRPr="00A50767" w:rsidRDefault="00AD15E1" w:rsidP="00A67F3F">
            <w:pPr>
              <w:spacing w:line="360" w:lineRule="auto"/>
              <w:jc w:val="both"/>
              <w:rPr>
                <w:rFonts w:cstheme="minorHAnsi"/>
              </w:rPr>
            </w:pPr>
          </w:p>
          <w:p w14:paraId="400044C4" w14:textId="77777777" w:rsidR="00AD15E1" w:rsidRPr="00A50767" w:rsidRDefault="00AD15E1" w:rsidP="00A67F3F">
            <w:pPr>
              <w:spacing w:line="360" w:lineRule="auto"/>
              <w:jc w:val="both"/>
              <w:rPr>
                <w:rFonts w:cstheme="minorHAnsi"/>
              </w:rPr>
            </w:pPr>
          </w:p>
          <w:p w14:paraId="655ADFDA" w14:textId="77777777" w:rsidR="00AD15E1" w:rsidRPr="00A50767" w:rsidRDefault="00AD15E1" w:rsidP="00A67F3F">
            <w:pPr>
              <w:spacing w:line="360" w:lineRule="auto"/>
              <w:jc w:val="both"/>
              <w:rPr>
                <w:rFonts w:cstheme="minorHAnsi"/>
              </w:rPr>
            </w:pPr>
            <w:r w:rsidRPr="00A50767">
              <w:rPr>
                <w:rFonts w:cstheme="minorHAnsi"/>
              </w:rPr>
              <w:t xml:space="preserve">                +4000</w:t>
            </w:r>
          </w:p>
          <w:p w14:paraId="6A4AA76D" w14:textId="77777777" w:rsidR="00AD15E1" w:rsidRPr="00A50767" w:rsidRDefault="00AD15E1" w:rsidP="00A67F3F">
            <w:pPr>
              <w:spacing w:line="360" w:lineRule="auto"/>
              <w:jc w:val="both"/>
              <w:rPr>
                <w:rFonts w:cstheme="minorHAnsi"/>
              </w:rPr>
            </w:pPr>
          </w:p>
          <w:p w14:paraId="4D05FCC1" w14:textId="77777777" w:rsidR="00AD15E1" w:rsidRPr="00A50767" w:rsidRDefault="00AD15E1" w:rsidP="00A67F3F">
            <w:pPr>
              <w:spacing w:line="360" w:lineRule="auto"/>
              <w:jc w:val="both"/>
              <w:rPr>
                <w:rFonts w:cstheme="minorHAnsi"/>
              </w:rPr>
            </w:pPr>
          </w:p>
          <w:p w14:paraId="79BE5120" w14:textId="77777777" w:rsidR="00AD15E1" w:rsidRPr="00A50767" w:rsidRDefault="00AD15E1" w:rsidP="00A67F3F">
            <w:pPr>
              <w:spacing w:line="360" w:lineRule="auto"/>
              <w:jc w:val="both"/>
              <w:rPr>
                <w:rFonts w:cstheme="minorHAnsi"/>
              </w:rPr>
            </w:pPr>
            <w:r w:rsidRPr="00A50767">
              <w:rPr>
                <w:rFonts w:cstheme="minorHAnsi"/>
              </w:rPr>
              <w:t xml:space="preserve">                  -4000</w:t>
            </w:r>
          </w:p>
        </w:tc>
        <w:tc>
          <w:tcPr>
            <w:tcW w:w="1843" w:type="dxa"/>
            <w:tcBorders>
              <w:top w:val="single" w:sz="4" w:space="0" w:color="auto"/>
              <w:left w:val="single" w:sz="4" w:space="0" w:color="auto"/>
              <w:right w:val="single" w:sz="4" w:space="0" w:color="auto"/>
            </w:tcBorders>
          </w:tcPr>
          <w:p w14:paraId="153B30BD" w14:textId="77777777" w:rsidR="00AD15E1" w:rsidRPr="00A50767" w:rsidRDefault="00AD15E1" w:rsidP="00A67F3F">
            <w:pPr>
              <w:spacing w:line="360" w:lineRule="auto"/>
              <w:jc w:val="both"/>
              <w:rPr>
                <w:rFonts w:cstheme="minorHAnsi"/>
              </w:rPr>
            </w:pPr>
          </w:p>
          <w:p w14:paraId="1AC97CBB" w14:textId="77777777" w:rsidR="00AD15E1" w:rsidRPr="00A50767" w:rsidRDefault="00AD15E1" w:rsidP="00A67F3F">
            <w:pPr>
              <w:spacing w:line="360" w:lineRule="auto"/>
              <w:jc w:val="both"/>
              <w:rPr>
                <w:rFonts w:cstheme="minorHAnsi"/>
              </w:rPr>
            </w:pPr>
            <w:r w:rsidRPr="00A50767">
              <w:rPr>
                <w:rFonts w:cstheme="minorHAnsi"/>
              </w:rPr>
              <w:t>Bank decrease</w:t>
            </w:r>
          </w:p>
          <w:p w14:paraId="3EC2E302" w14:textId="77777777" w:rsidR="00AD15E1" w:rsidRPr="00A50767" w:rsidRDefault="00AD15E1" w:rsidP="00A67F3F">
            <w:pPr>
              <w:spacing w:line="360" w:lineRule="auto"/>
              <w:jc w:val="both"/>
              <w:rPr>
                <w:rFonts w:cstheme="minorHAnsi"/>
              </w:rPr>
            </w:pPr>
          </w:p>
          <w:p w14:paraId="558B8BBB" w14:textId="77777777" w:rsidR="00AD15E1" w:rsidRPr="00A50767" w:rsidRDefault="00AD15E1" w:rsidP="00A67F3F">
            <w:pPr>
              <w:spacing w:line="360" w:lineRule="auto"/>
              <w:jc w:val="both"/>
              <w:rPr>
                <w:rFonts w:cstheme="minorHAnsi"/>
              </w:rPr>
            </w:pPr>
            <w:r w:rsidRPr="00A50767">
              <w:rPr>
                <w:rFonts w:cstheme="minorHAnsi"/>
              </w:rPr>
              <w:t>Bank increase</w:t>
            </w:r>
          </w:p>
          <w:p w14:paraId="657C7420" w14:textId="77777777" w:rsidR="00AD15E1" w:rsidRPr="00A50767" w:rsidRDefault="00AD15E1" w:rsidP="00A67F3F">
            <w:pPr>
              <w:spacing w:line="360" w:lineRule="auto"/>
              <w:jc w:val="both"/>
              <w:rPr>
                <w:rFonts w:cstheme="minorHAnsi"/>
              </w:rPr>
            </w:pPr>
          </w:p>
          <w:p w14:paraId="727FDEBE" w14:textId="77777777" w:rsidR="00AD15E1" w:rsidRPr="00A50767" w:rsidRDefault="00AD15E1" w:rsidP="00A67F3F">
            <w:pPr>
              <w:spacing w:line="360" w:lineRule="auto"/>
              <w:jc w:val="both"/>
              <w:rPr>
                <w:rFonts w:cstheme="minorHAnsi"/>
              </w:rPr>
            </w:pPr>
            <w:r w:rsidRPr="00A50767">
              <w:rPr>
                <w:rFonts w:cstheme="minorHAnsi"/>
              </w:rPr>
              <w:t>Equipment</w:t>
            </w:r>
          </w:p>
          <w:p w14:paraId="2E91072D" w14:textId="77777777" w:rsidR="00AD15E1" w:rsidRPr="00A50767" w:rsidRDefault="00AD15E1" w:rsidP="00A67F3F">
            <w:pPr>
              <w:spacing w:line="360" w:lineRule="auto"/>
              <w:jc w:val="both"/>
              <w:rPr>
                <w:rFonts w:cstheme="minorHAnsi"/>
              </w:rPr>
            </w:pPr>
            <w:r w:rsidRPr="00A50767">
              <w:rPr>
                <w:rFonts w:cstheme="minorHAnsi"/>
              </w:rPr>
              <w:lastRenderedPageBreak/>
              <w:t>Increase</w:t>
            </w:r>
          </w:p>
          <w:p w14:paraId="0CCD0F69" w14:textId="77777777" w:rsidR="00AD15E1" w:rsidRPr="00A50767" w:rsidRDefault="00AD15E1" w:rsidP="00A67F3F">
            <w:pPr>
              <w:spacing w:line="360" w:lineRule="auto"/>
              <w:jc w:val="both"/>
              <w:rPr>
                <w:rFonts w:cstheme="minorHAnsi"/>
              </w:rPr>
            </w:pPr>
          </w:p>
          <w:p w14:paraId="31D4DC41" w14:textId="77777777" w:rsidR="00AD15E1" w:rsidRPr="00A50767" w:rsidRDefault="00AD15E1" w:rsidP="00A67F3F">
            <w:pPr>
              <w:spacing w:line="360" w:lineRule="auto"/>
              <w:jc w:val="both"/>
              <w:rPr>
                <w:rFonts w:cstheme="minorHAnsi"/>
              </w:rPr>
            </w:pPr>
            <w:r w:rsidRPr="00A50767">
              <w:rPr>
                <w:rFonts w:cstheme="minorHAnsi"/>
              </w:rPr>
              <w:t>Bank decrease</w:t>
            </w:r>
          </w:p>
        </w:tc>
        <w:tc>
          <w:tcPr>
            <w:tcW w:w="1843" w:type="dxa"/>
            <w:tcBorders>
              <w:top w:val="single" w:sz="4" w:space="0" w:color="auto"/>
              <w:left w:val="single" w:sz="4" w:space="0" w:color="auto"/>
              <w:right w:val="single" w:sz="4" w:space="0" w:color="auto"/>
            </w:tcBorders>
          </w:tcPr>
          <w:p w14:paraId="4E126A6D" w14:textId="77777777" w:rsidR="00AD15E1" w:rsidRPr="00A50767" w:rsidRDefault="00AD15E1" w:rsidP="00A67F3F">
            <w:pPr>
              <w:spacing w:line="360" w:lineRule="auto"/>
              <w:jc w:val="both"/>
              <w:rPr>
                <w:rFonts w:cstheme="minorHAnsi"/>
              </w:rPr>
            </w:pPr>
          </w:p>
          <w:p w14:paraId="3389B602" w14:textId="77777777" w:rsidR="00AD15E1" w:rsidRPr="00A50767" w:rsidRDefault="00AD15E1" w:rsidP="00A67F3F">
            <w:pPr>
              <w:spacing w:line="360" w:lineRule="auto"/>
              <w:jc w:val="both"/>
              <w:rPr>
                <w:rFonts w:cstheme="minorHAnsi"/>
              </w:rPr>
            </w:pPr>
            <w:r w:rsidRPr="00A50767">
              <w:rPr>
                <w:rFonts w:cstheme="minorHAnsi"/>
              </w:rPr>
              <w:t xml:space="preserve">                  -8 700</w:t>
            </w:r>
          </w:p>
          <w:p w14:paraId="45183F78" w14:textId="77777777" w:rsidR="00AD15E1" w:rsidRPr="00A50767" w:rsidRDefault="00AD15E1" w:rsidP="00A67F3F">
            <w:pPr>
              <w:spacing w:line="360" w:lineRule="auto"/>
              <w:jc w:val="both"/>
              <w:rPr>
                <w:rFonts w:cstheme="minorHAnsi"/>
              </w:rPr>
            </w:pPr>
          </w:p>
          <w:p w14:paraId="4E47C924" w14:textId="77777777" w:rsidR="00AD15E1" w:rsidRPr="00A50767" w:rsidRDefault="00AD15E1" w:rsidP="00A67F3F">
            <w:pPr>
              <w:spacing w:line="360" w:lineRule="auto"/>
              <w:jc w:val="both"/>
              <w:rPr>
                <w:rFonts w:cstheme="minorHAnsi"/>
              </w:rPr>
            </w:pPr>
          </w:p>
          <w:p w14:paraId="32FC4F28" w14:textId="77777777" w:rsidR="00AD15E1" w:rsidRPr="00A50767" w:rsidRDefault="00AD15E1" w:rsidP="00A67F3F">
            <w:pPr>
              <w:spacing w:line="360" w:lineRule="auto"/>
              <w:jc w:val="both"/>
              <w:rPr>
                <w:rFonts w:cstheme="minorHAnsi"/>
              </w:rPr>
            </w:pPr>
            <w:r w:rsidRPr="00A50767">
              <w:rPr>
                <w:rFonts w:cstheme="minorHAnsi"/>
              </w:rPr>
              <w:lastRenderedPageBreak/>
              <w:t xml:space="preserve">                +54 000</w:t>
            </w:r>
          </w:p>
          <w:p w14:paraId="14758CA6" w14:textId="77777777" w:rsidR="00AD15E1" w:rsidRPr="00A50767" w:rsidRDefault="00AD15E1" w:rsidP="00A67F3F">
            <w:pPr>
              <w:spacing w:line="360" w:lineRule="auto"/>
              <w:jc w:val="both"/>
              <w:rPr>
                <w:rFonts w:cstheme="minorHAnsi"/>
              </w:rPr>
            </w:pPr>
          </w:p>
        </w:tc>
        <w:tc>
          <w:tcPr>
            <w:tcW w:w="2268" w:type="dxa"/>
            <w:tcBorders>
              <w:top w:val="single" w:sz="4" w:space="0" w:color="auto"/>
              <w:left w:val="single" w:sz="4" w:space="0" w:color="auto"/>
              <w:right w:val="single" w:sz="4" w:space="0" w:color="auto"/>
            </w:tcBorders>
          </w:tcPr>
          <w:p w14:paraId="7CA16AFB" w14:textId="77777777" w:rsidR="00AD15E1" w:rsidRPr="00A50767" w:rsidRDefault="00AD15E1" w:rsidP="00A67F3F">
            <w:pPr>
              <w:spacing w:line="360" w:lineRule="auto"/>
              <w:jc w:val="both"/>
              <w:rPr>
                <w:rFonts w:cstheme="minorHAnsi"/>
              </w:rPr>
            </w:pPr>
          </w:p>
          <w:p w14:paraId="5792259B" w14:textId="77777777" w:rsidR="00AD15E1" w:rsidRPr="00A50767" w:rsidRDefault="00AD15E1" w:rsidP="00A67F3F">
            <w:pPr>
              <w:spacing w:line="360" w:lineRule="auto"/>
              <w:jc w:val="both"/>
              <w:rPr>
                <w:rFonts w:cstheme="minorHAnsi"/>
              </w:rPr>
            </w:pPr>
            <w:r w:rsidRPr="00A50767">
              <w:rPr>
                <w:rFonts w:cstheme="minorHAnsi"/>
              </w:rPr>
              <w:t>Salary</w:t>
            </w:r>
          </w:p>
          <w:p w14:paraId="1CB9800E" w14:textId="77777777" w:rsidR="00AD15E1" w:rsidRPr="00A50767" w:rsidRDefault="00AD15E1" w:rsidP="00A67F3F">
            <w:pPr>
              <w:spacing w:line="360" w:lineRule="auto"/>
              <w:jc w:val="both"/>
              <w:rPr>
                <w:rFonts w:cstheme="minorHAnsi"/>
              </w:rPr>
            </w:pPr>
            <w:r w:rsidRPr="00A50767">
              <w:rPr>
                <w:rFonts w:cstheme="minorHAnsi"/>
              </w:rPr>
              <w:t>expense</w:t>
            </w:r>
          </w:p>
          <w:p w14:paraId="13725D46" w14:textId="77777777" w:rsidR="00AD15E1" w:rsidRPr="00A50767" w:rsidRDefault="00AD15E1" w:rsidP="00A67F3F">
            <w:pPr>
              <w:spacing w:line="360" w:lineRule="auto"/>
              <w:jc w:val="both"/>
              <w:rPr>
                <w:rFonts w:cstheme="minorHAnsi"/>
              </w:rPr>
            </w:pPr>
          </w:p>
          <w:p w14:paraId="25710526" w14:textId="77777777" w:rsidR="00AD15E1" w:rsidRPr="00A50767" w:rsidRDefault="00AD15E1" w:rsidP="00A67F3F">
            <w:pPr>
              <w:spacing w:line="360" w:lineRule="auto"/>
              <w:jc w:val="both"/>
              <w:rPr>
                <w:rFonts w:cstheme="minorHAnsi"/>
              </w:rPr>
            </w:pPr>
            <w:r w:rsidRPr="00A50767">
              <w:rPr>
                <w:rFonts w:cstheme="minorHAnsi"/>
              </w:rPr>
              <w:t>Capital contribution</w:t>
            </w:r>
          </w:p>
          <w:p w14:paraId="7BDF378D" w14:textId="77777777" w:rsidR="00AD15E1" w:rsidRPr="00A50767" w:rsidRDefault="00AD15E1" w:rsidP="00A67F3F">
            <w:pPr>
              <w:spacing w:line="360" w:lineRule="auto"/>
              <w:jc w:val="both"/>
              <w:rPr>
                <w:rFonts w:cstheme="minorHAnsi"/>
              </w:rPr>
            </w:pPr>
          </w:p>
          <w:p w14:paraId="3D6317A1" w14:textId="77777777" w:rsidR="00AD15E1" w:rsidRPr="00A50767" w:rsidRDefault="00AD15E1" w:rsidP="00A67F3F">
            <w:pPr>
              <w:spacing w:line="360" w:lineRule="auto"/>
              <w:jc w:val="both"/>
              <w:rPr>
                <w:rFonts w:cstheme="minorHAnsi"/>
              </w:rPr>
            </w:pPr>
          </w:p>
          <w:p w14:paraId="1D8E5BA0" w14:textId="77777777" w:rsidR="00AD15E1" w:rsidRPr="00A50767" w:rsidRDefault="00AD15E1" w:rsidP="00A67F3F">
            <w:pPr>
              <w:spacing w:line="360" w:lineRule="auto"/>
              <w:jc w:val="both"/>
              <w:rPr>
                <w:rFonts w:cstheme="minorHAnsi"/>
              </w:rPr>
            </w:pPr>
          </w:p>
        </w:tc>
        <w:tc>
          <w:tcPr>
            <w:tcW w:w="1984" w:type="dxa"/>
            <w:tcBorders>
              <w:top w:val="single" w:sz="4" w:space="0" w:color="auto"/>
              <w:left w:val="single" w:sz="4" w:space="0" w:color="auto"/>
              <w:right w:val="single" w:sz="4" w:space="0" w:color="auto"/>
            </w:tcBorders>
          </w:tcPr>
          <w:p w14:paraId="795DBE52" w14:textId="77777777" w:rsidR="00AD15E1" w:rsidRPr="00A50767" w:rsidRDefault="00AD15E1" w:rsidP="00A67F3F">
            <w:pPr>
              <w:spacing w:line="360" w:lineRule="auto"/>
              <w:jc w:val="both"/>
              <w:rPr>
                <w:rFonts w:cstheme="minorHAnsi"/>
              </w:rPr>
            </w:pPr>
          </w:p>
          <w:p w14:paraId="1C5B4EA5" w14:textId="77777777" w:rsidR="00AD15E1" w:rsidRPr="00A50767" w:rsidRDefault="00AD15E1" w:rsidP="00A67F3F">
            <w:pPr>
              <w:spacing w:line="360" w:lineRule="auto"/>
              <w:jc w:val="both"/>
              <w:rPr>
                <w:rFonts w:cstheme="minorHAnsi"/>
              </w:rPr>
            </w:pPr>
          </w:p>
          <w:p w14:paraId="75E4D758" w14:textId="77777777" w:rsidR="00AD15E1" w:rsidRPr="00A50767" w:rsidRDefault="00AD15E1" w:rsidP="00A67F3F">
            <w:pPr>
              <w:spacing w:line="360" w:lineRule="auto"/>
              <w:jc w:val="both"/>
              <w:rPr>
                <w:rFonts w:cstheme="minorHAnsi"/>
              </w:rPr>
            </w:pPr>
            <w:r w:rsidRPr="00A50767">
              <w:rPr>
                <w:rFonts w:cstheme="minorHAnsi"/>
              </w:rPr>
              <w:t>_</w:t>
            </w:r>
          </w:p>
          <w:p w14:paraId="67264F24" w14:textId="77777777" w:rsidR="00AD15E1" w:rsidRPr="00A50767" w:rsidRDefault="00AD15E1" w:rsidP="00A67F3F">
            <w:pPr>
              <w:spacing w:line="360" w:lineRule="auto"/>
              <w:jc w:val="both"/>
              <w:rPr>
                <w:rFonts w:cstheme="minorHAnsi"/>
              </w:rPr>
            </w:pPr>
          </w:p>
          <w:p w14:paraId="43B701CD" w14:textId="77777777" w:rsidR="00AD15E1" w:rsidRPr="00A50767" w:rsidRDefault="00AD15E1" w:rsidP="00A67F3F">
            <w:pPr>
              <w:spacing w:line="360" w:lineRule="auto"/>
              <w:jc w:val="both"/>
              <w:rPr>
                <w:rFonts w:cstheme="minorHAnsi"/>
              </w:rPr>
            </w:pPr>
          </w:p>
          <w:p w14:paraId="5ECCFAA0" w14:textId="77777777" w:rsidR="00AD15E1" w:rsidRPr="00A50767" w:rsidRDefault="00AD15E1" w:rsidP="00A67F3F">
            <w:pPr>
              <w:spacing w:line="360" w:lineRule="auto"/>
              <w:jc w:val="both"/>
              <w:rPr>
                <w:rFonts w:cstheme="minorHAnsi"/>
              </w:rPr>
            </w:pPr>
          </w:p>
        </w:tc>
        <w:tc>
          <w:tcPr>
            <w:tcW w:w="2410" w:type="dxa"/>
            <w:tcBorders>
              <w:top w:val="single" w:sz="4" w:space="0" w:color="auto"/>
              <w:left w:val="single" w:sz="4" w:space="0" w:color="auto"/>
            </w:tcBorders>
          </w:tcPr>
          <w:p w14:paraId="78B7AE34" w14:textId="77777777" w:rsidR="00AD15E1" w:rsidRPr="00A50767" w:rsidRDefault="00AD15E1" w:rsidP="00A67F3F">
            <w:pPr>
              <w:spacing w:line="360" w:lineRule="auto"/>
              <w:jc w:val="both"/>
              <w:rPr>
                <w:rFonts w:cstheme="minorHAnsi"/>
              </w:rPr>
            </w:pPr>
          </w:p>
          <w:p w14:paraId="39A2F82D" w14:textId="77777777" w:rsidR="00AD15E1" w:rsidRPr="00A50767" w:rsidRDefault="00AD15E1" w:rsidP="00A67F3F">
            <w:pPr>
              <w:spacing w:line="360" w:lineRule="auto"/>
              <w:jc w:val="both"/>
              <w:rPr>
                <w:rFonts w:cstheme="minorHAnsi"/>
              </w:rPr>
            </w:pPr>
          </w:p>
          <w:p w14:paraId="3C17B6C8" w14:textId="77777777" w:rsidR="00AD15E1" w:rsidRPr="00A50767" w:rsidRDefault="00AD15E1" w:rsidP="00A67F3F">
            <w:pPr>
              <w:spacing w:line="360" w:lineRule="auto"/>
              <w:jc w:val="both"/>
              <w:rPr>
                <w:rFonts w:cstheme="minorHAnsi"/>
              </w:rPr>
            </w:pPr>
            <w:r w:rsidRPr="00A50767">
              <w:rPr>
                <w:rFonts w:cstheme="minorHAnsi"/>
              </w:rPr>
              <w:t>_</w:t>
            </w:r>
          </w:p>
          <w:p w14:paraId="74CBE7BA" w14:textId="77777777" w:rsidR="00AD15E1" w:rsidRPr="00A50767" w:rsidRDefault="00AD15E1" w:rsidP="00A67F3F">
            <w:pPr>
              <w:spacing w:line="360" w:lineRule="auto"/>
              <w:jc w:val="both"/>
              <w:rPr>
                <w:rFonts w:cstheme="minorHAnsi"/>
              </w:rPr>
            </w:pPr>
          </w:p>
          <w:p w14:paraId="4D85B8F0" w14:textId="77777777" w:rsidR="00AD15E1" w:rsidRPr="00A50767" w:rsidRDefault="00AD15E1" w:rsidP="00A67F3F">
            <w:pPr>
              <w:spacing w:line="360" w:lineRule="auto"/>
              <w:jc w:val="both"/>
              <w:rPr>
                <w:rFonts w:cstheme="minorHAnsi"/>
              </w:rPr>
            </w:pPr>
          </w:p>
          <w:p w14:paraId="1E14BE75" w14:textId="77777777" w:rsidR="00AD15E1" w:rsidRPr="00A50767" w:rsidRDefault="00AD15E1" w:rsidP="00A67F3F">
            <w:pPr>
              <w:spacing w:line="360" w:lineRule="auto"/>
              <w:jc w:val="both"/>
              <w:rPr>
                <w:rFonts w:cstheme="minorHAnsi"/>
              </w:rPr>
            </w:pPr>
          </w:p>
          <w:p w14:paraId="1CDB5E3B" w14:textId="77777777" w:rsidR="00AD15E1" w:rsidRPr="00A50767" w:rsidRDefault="00AD15E1" w:rsidP="00A67F3F">
            <w:pPr>
              <w:spacing w:line="360" w:lineRule="auto"/>
              <w:jc w:val="both"/>
              <w:rPr>
                <w:rFonts w:cstheme="minorHAnsi"/>
              </w:rPr>
            </w:pPr>
          </w:p>
        </w:tc>
      </w:tr>
    </w:tbl>
    <w:p w14:paraId="64A89ABA" w14:textId="77777777" w:rsidR="00AD15E1" w:rsidRPr="00A50767" w:rsidRDefault="00AD15E1" w:rsidP="00AD15E1">
      <w:pPr>
        <w:spacing w:line="360" w:lineRule="auto"/>
        <w:jc w:val="both"/>
        <w:rPr>
          <w:rFonts w:cstheme="minorHAnsi"/>
          <w:sz w:val="24"/>
          <w:szCs w:val="24"/>
        </w:rPr>
      </w:pPr>
    </w:p>
    <w:p w14:paraId="3344B9F2" w14:textId="77777777" w:rsidR="00AD15E1" w:rsidRPr="00A50767" w:rsidRDefault="00AD15E1" w:rsidP="00AD15E1">
      <w:pPr>
        <w:spacing w:line="360" w:lineRule="auto"/>
        <w:jc w:val="both"/>
        <w:rPr>
          <w:rFonts w:ascii="Arial" w:hAnsi="Arial" w:cs="Arial"/>
          <w:sz w:val="28"/>
          <w:szCs w:val="28"/>
        </w:rPr>
      </w:pPr>
      <w:r w:rsidRPr="00A50767">
        <w:rPr>
          <w:rFonts w:ascii="Arial" w:hAnsi="Arial" w:cs="Arial"/>
          <w:sz w:val="28"/>
          <w:szCs w:val="28"/>
        </w:rPr>
        <w:t>Activity 3.32: The double entry system</w:t>
      </w:r>
    </w:p>
    <w:p w14:paraId="6E9E53BA" w14:textId="77777777" w:rsidR="00AD15E1" w:rsidRPr="00A50767" w:rsidRDefault="00AD15E1" w:rsidP="00AD15E1">
      <w:pPr>
        <w:spacing w:line="360" w:lineRule="auto"/>
        <w:jc w:val="both"/>
        <w:rPr>
          <w:rFonts w:ascii="Arial" w:hAnsi="Arial" w:cs="Arial"/>
          <w:sz w:val="24"/>
          <w:szCs w:val="24"/>
        </w:rPr>
      </w:pPr>
      <w:r w:rsidRPr="00A50767">
        <w:rPr>
          <w:rFonts w:ascii="Arial" w:hAnsi="Arial" w:cs="Arial"/>
          <w:sz w:val="24"/>
          <w:szCs w:val="24"/>
        </w:rPr>
        <w:t xml:space="preserve">Purpose </w:t>
      </w:r>
    </w:p>
    <w:p w14:paraId="4AFEE61B"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The purpose of this activity is to ensure that you understand that the purpose and goal of the double-entry system is to enter financial transaction records so that when financial statements and reports are run: The Company’s assets are equal to its liabilities plus owners' equity (net worth).</w:t>
      </w:r>
    </w:p>
    <w:p w14:paraId="2FCE6410" w14:textId="77777777" w:rsidR="00AD15E1" w:rsidRPr="00A50767" w:rsidRDefault="00AD15E1" w:rsidP="00AD15E1">
      <w:pPr>
        <w:spacing w:line="360" w:lineRule="auto"/>
        <w:jc w:val="both"/>
        <w:rPr>
          <w:rFonts w:cstheme="minorHAnsi"/>
          <w:sz w:val="24"/>
          <w:szCs w:val="24"/>
        </w:rPr>
      </w:pPr>
      <w:r w:rsidRPr="00A50767">
        <w:rPr>
          <w:rFonts w:ascii="Arial" w:hAnsi="Arial" w:cs="Arial"/>
          <w:sz w:val="24"/>
          <w:szCs w:val="24"/>
        </w:rPr>
        <w:t>What you will need</w:t>
      </w:r>
      <w:r w:rsidRPr="00A50767">
        <w:rPr>
          <w:rFonts w:cstheme="minorHAnsi"/>
          <w:sz w:val="24"/>
          <w:szCs w:val="24"/>
        </w:rPr>
        <w:t>:</w:t>
      </w:r>
    </w:p>
    <w:p w14:paraId="1BE193E1" w14:textId="77777777" w:rsidR="00AD15E1" w:rsidRPr="00A50767" w:rsidRDefault="00AD15E1" w:rsidP="00AD15E1">
      <w:pPr>
        <w:pStyle w:val="ListParagraph"/>
        <w:numPr>
          <w:ilvl w:val="0"/>
          <w:numId w:val="14"/>
        </w:numPr>
        <w:spacing w:line="360" w:lineRule="auto"/>
        <w:jc w:val="both"/>
        <w:rPr>
          <w:rFonts w:cstheme="minorHAnsi"/>
          <w:sz w:val="24"/>
          <w:szCs w:val="24"/>
        </w:rPr>
      </w:pPr>
      <w:r w:rsidRPr="00A50767">
        <w:rPr>
          <w:rFonts w:cstheme="minorHAnsi"/>
          <w:sz w:val="24"/>
          <w:szCs w:val="24"/>
        </w:rPr>
        <w:t>Economics, Business and Finance Workbook</w:t>
      </w:r>
    </w:p>
    <w:p w14:paraId="37F2DEF4" w14:textId="77777777" w:rsidR="00AD15E1" w:rsidRPr="00A50767" w:rsidRDefault="00AD15E1" w:rsidP="00AD15E1">
      <w:pPr>
        <w:pStyle w:val="ListParagraph"/>
        <w:numPr>
          <w:ilvl w:val="0"/>
          <w:numId w:val="14"/>
        </w:numPr>
        <w:spacing w:line="360" w:lineRule="auto"/>
        <w:jc w:val="both"/>
        <w:rPr>
          <w:rFonts w:cstheme="minorHAnsi"/>
          <w:sz w:val="24"/>
          <w:szCs w:val="24"/>
        </w:rPr>
      </w:pPr>
      <w:r w:rsidRPr="00A50767">
        <w:rPr>
          <w:rFonts w:cstheme="minorHAnsi"/>
          <w:sz w:val="24"/>
          <w:szCs w:val="24"/>
        </w:rPr>
        <w:t>Pen and paper and a notebook to write your answers</w:t>
      </w:r>
    </w:p>
    <w:p w14:paraId="7B6003AA" w14:textId="77777777" w:rsidR="00AD15E1" w:rsidRPr="00A50767" w:rsidRDefault="00AD15E1" w:rsidP="00AD15E1">
      <w:pPr>
        <w:pStyle w:val="ListParagraph"/>
        <w:numPr>
          <w:ilvl w:val="0"/>
          <w:numId w:val="14"/>
        </w:numPr>
        <w:spacing w:line="360" w:lineRule="auto"/>
        <w:jc w:val="both"/>
        <w:rPr>
          <w:rFonts w:cstheme="minorHAnsi"/>
          <w:sz w:val="24"/>
          <w:szCs w:val="24"/>
        </w:rPr>
      </w:pPr>
      <w:r w:rsidRPr="00A50767">
        <w:rPr>
          <w:rFonts w:cstheme="minorHAnsi"/>
          <w:sz w:val="24"/>
          <w:szCs w:val="24"/>
        </w:rPr>
        <w:t xml:space="preserve">Calculator </w:t>
      </w:r>
    </w:p>
    <w:p w14:paraId="2D798679" w14:textId="77777777" w:rsidR="00AD15E1" w:rsidRPr="00A50767" w:rsidRDefault="00AD15E1" w:rsidP="00AD15E1">
      <w:pPr>
        <w:spacing w:line="360" w:lineRule="auto"/>
        <w:jc w:val="both"/>
        <w:rPr>
          <w:rFonts w:cstheme="minorHAnsi"/>
          <w:sz w:val="24"/>
          <w:szCs w:val="24"/>
        </w:rPr>
      </w:pPr>
      <w:r w:rsidRPr="00A50767">
        <w:rPr>
          <w:rFonts w:ascii="Arial" w:hAnsi="Arial" w:cs="Arial"/>
          <w:sz w:val="24"/>
          <w:szCs w:val="24"/>
        </w:rPr>
        <w:t>Suggested time</w:t>
      </w:r>
      <w:r w:rsidRPr="00A50767">
        <w:rPr>
          <w:rFonts w:cstheme="minorHAnsi"/>
          <w:sz w:val="24"/>
          <w:szCs w:val="24"/>
        </w:rPr>
        <w:t>: 5 Minutes</w:t>
      </w:r>
    </w:p>
    <w:p w14:paraId="2A289139" w14:textId="77777777" w:rsidR="00AD15E1" w:rsidRPr="00A50767" w:rsidRDefault="00AD15E1" w:rsidP="00AD15E1">
      <w:pPr>
        <w:spacing w:line="360" w:lineRule="auto"/>
        <w:jc w:val="both"/>
        <w:rPr>
          <w:rFonts w:ascii="Arial" w:hAnsi="Arial" w:cs="Arial"/>
          <w:sz w:val="24"/>
          <w:szCs w:val="24"/>
        </w:rPr>
      </w:pPr>
      <w:r w:rsidRPr="00A50767">
        <w:rPr>
          <w:rFonts w:ascii="Arial" w:hAnsi="Arial" w:cs="Arial"/>
          <w:sz w:val="24"/>
          <w:szCs w:val="24"/>
        </w:rPr>
        <w:t>What you will do:</w:t>
      </w:r>
    </w:p>
    <w:p w14:paraId="7157F333" w14:textId="77777777" w:rsidR="00AD15E1" w:rsidRPr="00A50767" w:rsidRDefault="00AD15E1" w:rsidP="00AD15E1">
      <w:pPr>
        <w:pStyle w:val="ListParagraph"/>
        <w:numPr>
          <w:ilvl w:val="0"/>
          <w:numId w:val="75"/>
        </w:numPr>
        <w:spacing w:line="360" w:lineRule="auto"/>
        <w:jc w:val="both"/>
        <w:rPr>
          <w:rFonts w:cstheme="minorHAnsi"/>
          <w:sz w:val="24"/>
          <w:szCs w:val="24"/>
        </w:rPr>
      </w:pPr>
      <w:r w:rsidRPr="00A50767">
        <w:rPr>
          <w:rFonts w:cstheme="minorHAnsi"/>
          <w:sz w:val="24"/>
          <w:szCs w:val="24"/>
        </w:rPr>
        <w:t xml:space="preserve">Read and understand the activity question </w:t>
      </w:r>
    </w:p>
    <w:p w14:paraId="5619CDE8" w14:textId="77777777" w:rsidR="00AD15E1" w:rsidRPr="00A50767" w:rsidRDefault="00AD15E1" w:rsidP="00AD15E1">
      <w:pPr>
        <w:pStyle w:val="ListParagraph"/>
        <w:numPr>
          <w:ilvl w:val="0"/>
          <w:numId w:val="75"/>
        </w:numPr>
        <w:spacing w:line="360" w:lineRule="auto"/>
        <w:jc w:val="both"/>
        <w:rPr>
          <w:rFonts w:cstheme="minorHAnsi"/>
          <w:sz w:val="24"/>
          <w:szCs w:val="24"/>
        </w:rPr>
      </w:pPr>
      <w:r w:rsidRPr="00A50767">
        <w:rPr>
          <w:rFonts w:cstheme="minorHAnsi"/>
          <w:sz w:val="24"/>
          <w:szCs w:val="24"/>
        </w:rPr>
        <w:t>Answer the question set on the activity in your note book</w:t>
      </w:r>
    </w:p>
    <w:p w14:paraId="36FD2A27"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Prepare the accounting equation using the following transactions and showing the reasons i.e. which account is affected and whether it is a decrease or increase.</w:t>
      </w:r>
    </w:p>
    <w:p w14:paraId="2946F116" w14:textId="77777777" w:rsidR="00AD15E1" w:rsidRPr="00A50767" w:rsidRDefault="00AD15E1" w:rsidP="00AD15E1">
      <w:pPr>
        <w:pStyle w:val="ListParagraph"/>
        <w:numPr>
          <w:ilvl w:val="0"/>
          <w:numId w:val="79"/>
        </w:numPr>
        <w:spacing w:line="360" w:lineRule="auto"/>
        <w:jc w:val="both"/>
        <w:rPr>
          <w:rFonts w:cstheme="minorHAnsi"/>
          <w:sz w:val="24"/>
          <w:szCs w:val="24"/>
        </w:rPr>
      </w:pPr>
      <w:r w:rsidRPr="00A50767">
        <w:rPr>
          <w:rFonts w:cstheme="minorHAnsi"/>
          <w:sz w:val="24"/>
          <w:szCs w:val="24"/>
        </w:rPr>
        <w:lastRenderedPageBreak/>
        <w:t>01 Mooi B started hiring out ball gowns. He contributed R28 000 to start his business. Issued a receipt.</w:t>
      </w:r>
    </w:p>
    <w:p w14:paraId="219BA772" w14:textId="77777777" w:rsidR="00AD15E1" w:rsidRPr="00A50767" w:rsidRDefault="00AD15E1" w:rsidP="00AD15E1">
      <w:pPr>
        <w:pStyle w:val="ListParagraph"/>
        <w:numPr>
          <w:ilvl w:val="0"/>
          <w:numId w:val="79"/>
        </w:numPr>
        <w:spacing w:line="360" w:lineRule="auto"/>
        <w:jc w:val="both"/>
        <w:rPr>
          <w:rFonts w:cstheme="minorHAnsi"/>
          <w:sz w:val="24"/>
          <w:szCs w:val="24"/>
        </w:rPr>
      </w:pPr>
      <w:r w:rsidRPr="00A50767">
        <w:rPr>
          <w:rFonts w:cstheme="minorHAnsi"/>
          <w:sz w:val="24"/>
          <w:szCs w:val="24"/>
        </w:rPr>
        <w:t>02 Bought vehicle from Ayob Motors for R125 800 and paid by cheque.</w:t>
      </w:r>
    </w:p>
    <w:p w14:paraId="6B737AB5" w14:textId="77777777" w:rsidR="00AD15E1" w:rsidRPr="00A50767" w:rsidRDefault="00AD15E1" w:rsidP="00AD15E1">
      <w:pPr>
        <w:pStyle w:val="ListParagraph"/>
        <w:spacing w:line="360" w:lineRule="auto"/>
        <w:jc w:val="both"/>
        <w:rPr>
          <w:rFonts w:cstheme="minorHAnsi"/>
          <w:sz w:val="24"/>
          <w:szCs w:val="24"/>
        </w:rPr>
      </w:pPr>
      <w:r w:rsidRPr="00A50767">
        <w:rPr>
          <w:rFonts w:cstheme="minorHAnsi"/>
          <w:sz w:val="24"/>
          <w:szCs w:val="24"/>
        </w:rPr>
        <w:t xml:space="preserve"> Rented a small take-shop at the Magaga. Paid the monthly rental by cheque. R750.</w:t>
      </w:r>
    </w:p>
    <w:p w14:paraId="483757BB" w14:textId="77777777" w:rsidR="00AD15E1" w:rsidRPr="00A50767" w:rsidRDefault="00AD15E1" w:rsidP="00AD15E1">
      <w:pPr>
        <w:pStyle w:val="ListParagraph"/>
        <w:numPr>
          <w:ilvl w:val="0"/>
          <w:numId w:val="79"/>
        </w:numPr>
        <w:spacing w:line="360" w:lineRule="auto"/>
        <w:jc w:val="both"/>
        <w:rPr>
          <w:rFonts w:cstheme="minorHAnsi"/>
          <w:sz w:val="24"/>
          <w:szCs w:val="24"/>
        </w:rPr>
      </w:pPr>
      <w:r w:rsidRPr="00A50767">
        <w:rPr>
          <w:rFonts w:cstheme="minorHAnsi"/>
          <w:sz w:val="24"/>
          <w:szCs w:val="24"/>
        </w:rPr>
        <w:t>04 paid the water and electricity account by cheque. R800</w:t>
      </w:r>
    </w:p>
    <w:p w14:paraId="0E2D8305" w14:textId="77777777" w:rsidR="00AD15E1" w:rsidRPr="00A50767" w:rsidRDefault="00AD15E1" w:rsidP="00AD15E1">
      <w:pPr>
        <w:pStyle w:val="ListParagraph"/>
        <w:spacing w:line="360" w:lineRule="auto"/>
        <w:jc w:val="both"/>
        <w:rPr>
          <w:rFonts w:cstheme="minorHAnsi"/>
          <w:sz w:val="24"/>
          <w:szCs w:val="24"/>
        </w:rPr>
      </w:pPr>
      <w:r w:rsidRPr="00A50767">
        <w:rPr>
          <w:rFonts w:cstheme="minorHAnsi"/>
          <w:sz w:val="24"/>
          <w:szCs w:val="24"/>
        </w:rPr>
        <w:t>Bought equipment for R8 900 for the business. Paid by cheque.</w:t>
      </w:r>
    </w:p>
    <w:p w14:paraId="03080161" w14:textId="77777777" w:rsidR="00AD15E1" w:rsidRPr="00A50767" w:rsidRDefault="00AD15E1" w:rsidP="00AD15E1">
      <w:pPr>
        <w:pStyle w:val="ListParagraph"/>
        <w:spacing w:line="360" w:lineRule="auto"/>
        <w:jc w:val="both"/>
        <w:rPr>
          <w:rFonts w:cstheme="minorHAnsi"/>
          <w:sz w:val="24"/>
          <w:szCs w:val="24"/>
        </w:rPr>
      </w:pPr>
      <w:r w:rsidRPr="00A50767">
        <w:rPr>
          <w:rFonts w:cstheme="minorHAnsi"/>
          <w:sz w:val="24"/>
          <w:szCs w:val="24"/>
        </w:rPr>
        <w:t>Mooi B cashed a business cheque for R750 for his personal use.</w:t>
      </w:r>
    </w:p>
    <w:p w14:paraId="6529A04E" w14:textId="77777777" w:rsidR="00AD15E1" w:rsidRPr="00A50767" w:rsidRDefault="00AD15E1" w:rsidP="00AD15E1">
      <w:pPr>
        <w:rPr>
          <w:rFonts w:ascii="Arial" w:hAnsi="Arial" w:cs="Arial"/>
          <w:sz w:val="28"/>
          <w:szCs w:val="28"/>
        </w:rPr>
      </w:pPr>
      <w:r w:rsidRPr="00A50767">
        <w:rPr>
          <w:rFonts w:ascii="Arial" w:hAnsi="Arial" w:cs="Arial"/>
          <w:sz w:val="28"/>
          <w:szCs w:val="28"/>
        </w:rPr>
        <w:t xml:space="preserve">Guided reflection </w:t>
      </w:r>
    </w:p>
    <w:p w14:paraId="08F7C7C7" w14:textId="77777777" w:rsidR="00AD15E1" w:rsidRPr="00A50767" w:rsidRDefault="00AD15E1" w:rsidP="00AD15E1">
      <w:pPr>
        <w:jc w:val="both"/>
        <w:rPr>
          <w:rFonts w:cstheme="minorHAnsi"/>
        </w:rPr>
      </w:pPr>
      <w:r w:rsidRPr="00A50767">
        <w:rPr>
          <w:rFonts w:cstheme="minorHAnsi"/>
        </w:rPr>
        <w:t xml:space="preserve">Check your answers carefully against the answers provided at the back of the workbook. You should note that double-entry bookkeeping, in accounting, is a system of bookkeeping so named because every entry to an account requires a corresponding and opposite entry to a different account. </w:t>
      </w:r>
    </w:p>
    <w:p w14:paraId="24B7D5F1" w14:textId="77777777" w:rsidR="00AD15E1" w:rsidRPr="00A50767" w:rsidRDefault="00AD15E1" w:rsidP="00AD15E1">
      <w:pPr>
        <w:jc w:val="both"/>
        <w:rPr>
          <w:rFonts w:cstheme="minorHAnsi"/>
        </w:rPr>
      </w:pPr>
      <w:r w:rsidRPr="00A50767">
        <w:rPr>
          <w:rFonts w:cstheme="minorHAnsi"/>
        </w:rPr>
        <w:t xml:space="preserve">The double entry has two equal and corresponding sides known as debit and credit. It would take some time to master this system and it’s advisable to work on more examples provided. </w:t>
      </w:r>
    </w:p>
    <w:p w14:paraId="3B973E51" w14:textId="77777777" w:rsidR="00AD15E1" w:rsidRPr="00A50767" w:rsidRDefault="00AD15E1" w:rsidP="00AD15E1">
      <w:pPr>
        <w:jc w:val="both"/>
        <w:rPr>
          <w:rFonts w:cstheme="minorHAnsi"/>
        </w:rPr>
      </w:pPr>
      <w:r w:rsidRPr="00A50767">
        <w:rPr>
          <w:rFonts w:cstheme="minorHAnsi"/>
        </w:rPr>
        <w:t>Watch the following interesting YouTube that explicitly explain the double entry system.  (</w:t>
      </w:r>
      <w:hyperlink r:id="rId256" w:history="1">
        <w:r w:rsidRPr="00A50767">
          <w:rPr>
            <w:rStyle w:val="Hyperlink"/>
            <w:rFonts w:cstheme="minorHAnsi"/>
            <w:color w:val="auto"/>
          </w:rPr>
          <w:t>https://www.youtube.com/watch?v=yoN_feo9uHo</w:t>
        </w:r>
      </w:hyperlink>
      <w:r w:rsidRPr="00A50767">
        <w:rPr>
          <w:rFonts w:cstheme="minorHAnsi"/>
        </w:rPr>
        <w:t xml:space="preserve">). </w:t>
      </w:r>
    </w:p>
    <w:p w14:paraId="343E7302" w14:textId="77777777" w:rsidR="00AD15E1" w:rsidRPr="00A50767" w:rsidRDefault="00AD15E1" w:rsidP="00AD15E1">
      <w:pPr>
        <w:pStyle w:val="ListParagraph"/>
        <w:spacing w:line="360" w:lineRule="auto"/>
        <w:ind w:left="0"/>
        <w:jc w:val="both"/>
        <w:rPr>
          <w:rFonts w:cstheme="minorHAnsi"/>
        </w:rPr>
      </w:pPr>
    </w:p>
    <w:p w14:paraId="5ACED570" w14:textId="77777777" w:rsidR="00AD15E1" w:rsidRPr="00A50767" w:rsidRDefault="00AD15E1" w:rsidP="00AD15E1">
      <w:pPr>
        <w:pStyle w:val="ListParagraph"/>
        <w:spacing w:line="360" w:lineRule="auto"/>
        <w:ind w:left="0"/>
        <w:jc w:val="both"/>
        <w:rPr>
          <w:rFonts w:ascii="Arial" w:hAnsi="Arial" w:cs="Arial"/>
        </w:rPr>
      </w:pPr>
      <w:r w:rsidRPr="00A50767">
        <w:rPr>
          <w:rFonts w:ascii="Arial" w:hAnsi="Arial" w:cs="Arial"/>
        </w:rPr>
        <w:t>Cash Journals as books of first entry</w:t>
      </w:r>
    </w:p>
    <w:p w14:paraId="4BDF0EFD" w14:textId="77777777" w:rsidR="00AD15E1" w:rsidRPr="00A50767" w:rsidRDefault="00AD15E1" w:rsidP="00AD15E1">
      <w:pPr>
        <w:spacing w:line="360" w:lineRule="auto"/>
        <w:jc w:val="both"/>
        <w:rPr>
          <w:rFonts w:cstheme="minorHAnsi"/>
        </w:rPr>
      </w:pPr>
      <w:r w:rsidRPr="00A50767">
        <w:rPr>
          <w:rFonts w:cstheme="minorHAnsi"/>
        </w:rPr>
        <w:t>The cash receipts journal is the journal where you record all cash that has been received. The format of the cash receipts journal is as follows:</w:t>
      </w:r>
    </w:p>
    <w:tbl>
      <w:tblPr>
        <w:tblStyle w:val="TableGrid"/>
        <w:tblW w:w="0" w:type="auto"/>
        <w:tblLook w:val="04A0" w:firstRow="1" w:lastRow="0" w:firstColumn="1" w:lastColumn="0" w:noHBand="0" w:noVBand="1"/>
      </w:tblPr>
      <w:tblGrid>
        <w:gridCol w:w="1281"/>
        <w:gridCol w:w="1291"/>
        <w:gridCol w:w="1280"/>
        <w:gridCol w:w="1280"/>
        <w:gridCol w:w="1294"/>
        <w:gridCol w:w="1298"/>
        <w:gridCol w:w="1292"/>
      </w:tblGrid>
      <w:tr w:rsidR="00AD15E1" w:rsidRPr="00A50767" w14:paraId="72BA3B64" w14:textId="77777777" w:rsidTr="00A67F3F">
        <w:tc>
          <w:tcPr>
            <w:tcW w:w="1320" w:type="dxa"/>
            <w:shd w:val="clear" w:color="auto" w:fill="BFBFBF" w:themeFill="background1" w:themeFillShade="BF"/>
          </w:tcPr>
          <w:p w14:paraId="474EEFEE" w14:textId="77777777" w:rsidR="00AD15E1" w:rsidRPr="00A50767" w:rsidRDefault="00AD15E1" w:rsidP="00A67F3F">
            <w:pPr>
              <w:spacing w:line="360" w:lineRule="auto"/>
              <w:jc w:val="both"/>
              <w:rPr>
                <w:rFonts w:cstheme="minorHAnsi"/>
              </w:rPr>
            </w:pPr>
            <w:r w:rsidRPr="00A50767">
              <w:rPr>
                <w:rFonts w:cstheme="minorHAnsi"/>
              </w:rPr>
              <w:t xml:space="preserve">Date </w:t>
            </w:r>
          </w:p>
        </w:tc>
        <w:tc>
          <w:tcPr>
            <w:tcW w:w="1320" w:type="dxa"/>
            <w:shd w:val="clear" w:color="auto" w:fill="BFBFBF" w:themeFill="background1" w:themeFillShade="BF"/>
          </w:tcPr>
          <w:p w14:paraId="3A574624" w14:textId="77777777" w:rsidR="00AD15E1" w:rsidRPr="00A50767" w:rsidRDefault="00AD15E1" w:rsidP="00A67F3F">
            <w:pPr>
              <w:spacing w:line="360" w:lineRule="auto"/>
              <w:jc w:val="both"/>
              <w:rPr>
                <w:rFonts w:cstheme="minorHAnsi"/>
              </w:rPr>
            </w:pPr>
            <w:r w:rsidRPr="00A50767">
              <w:rPr>
                <w:rFonts w:cstheme="minorHAnsi"/>
              </w:rPr>
              <w:t xml:space="preserve">Details </w:t>
            </w:r>
          </w:p>
        </w:tc>
        <w:tc>
          <w:tcPr>
            <w:tcW w:w="1320" w:type="dxa"/>
            <w:shd w:val="clear" w:color="auto" w:fill="BFBFBF" w:themeFill="background1" w:themeFillShade="BF"/>
          </w:tcPr>
          <w:p w14:paraId="412AB443" w14:textId="77777777" w:rsidR="00AD15E1" w:rsidRPr="00A50767" w:rsidRDefault="00AD15E1" w:rsidP="00A67F3F">
            <w:pPr>
              <w:spacing w:line="360" w:lineRule="auto"/>
              <w:jc w:val="both"/>
              <w:rPr>
                <w:rFonts w:cstheme="minorHAnsi"/>
              </w:rPr>
            </w:pPr>
            <w:r w:rsidRPr="00A50767">
              <w:rPr>
                <w:rFonts w:cstheme="minorHAnsi"/>
              </w:rPr>
              <w:t xml:space="preserve">Folio </w:t>
            </w:r>
          </w:p>
        </w:tc>
        <w:tc>
          <w:tcPr>
            <w:tcW w:w="1320" w:type="dxa"/>
            <w:shd w:val="clear" w:color="auto" w:fill="BFBFBF" w:themeFill="background1" w:themeFillShade="BF"/>
          </w:tcPr>
          <w:p w14:paraId="1E52385F" w14:textId="77777777" w:rsidR="00AD15E1" w:rsidRPr="00A50767" w:rsidRDefault="00AD15E1" w:rsidP="00A67F3F">
            <w:pPr>
              <w:spacing w:line="360" w:lineRule="auto"/>
              <w:jc w:val="both"/>
              <w:rPr>
                <w:rFonts w:cstheme="minorHAnsi"/>
              </w:rPr>
            </w:pPr>
            <w:r w:rsidRPr="00A50767">
              <w:rPr>
                <w:rFonts w:cstheme="minorHAnsi"/>
              </w:rPr>
              <w:t xml:space="preserve">Bank </w:t>
            </w:r>
          </w:p>
        </w:tc>
        <w:tc>
          <w:tcPr>
            <w:tcW w:w="1320" w:type="dxa"/>
            <w:shd w:val="clear" w:color="auto" w:fill="BFBFBF" w:themeFill="background1" w:themeFillShade="BF"/>
          </w:tcPr>
          <w:p w14:paraId="534959AB" w14:textId="77777777" w:rsidR="00AD15E1" w:rsidRPr="00A50767" w:rsidRDefault="00AD15E1" w:rsidP="00A67F3F">
            <w:pPr>
              <w:spacing w:line="360" w:lineRule="auto"/>
              <w:jc w:val="both"/>
              <w:rPr>
                <w:rFonts w:cstheme="minorHAnsi"/>
              </w:rPr>
            </w:pPr>
            <w:r w:rsidRPr="00A50767">
              <w:rPr>
                <w:rFonts w:cstheme="minorHAnsi"/>
              </w:rPr>
              <w:t xml:space="preserve">Income </w:t>
            </w:r>
          </w:p>
        </w:tc>
        <w:tc>
          <w:tcPr>
            <w:tcW w:w="1321" w:type="dxa"/>
            <w:shd w:val="clear" w:color="auto" w:fill="BFBFBF" w:themeFill="background1" w:themeFillShade="BF"/>
          </w:tcPr>
          <w:p w14:paraId="4001E810" w14:textId="77777777" w:rsidR="00AD15E1" w:rsidRPr="00A50767" w:rsidRDefault="00AD15E1" w:rsidP="00A67F3F">
            <w:pPr>
              <w:spacing w:line="360" w:lineRule="auto"/>
              <w:jc w:val="both"/>
              <w:rPr>
                <w:rFonts w:cstheme="minorHAnsi"/>
              </w:rPr>
            </w:pPr>
            <w:r w:rsidRPr="00A50767">
              <w:rPr>
                <w:rFonts w:cstheme="minorHAnsi"/>
              </w:rPr>
              <w:t xml:space="preserve">Debtors </w:t>
            </w:r>
          </w:p>
        </w:tc>
        <w:tc>
          <w:tcPr>
            <w:tcW w:w="1321" w:type="dxa"/>
            <w:shd w:val="clear" w:color="auto" w:fill="BFBFBF" w:themeFill="background1" w:themeFillShade="BF"/>
          </w:tcPr>
          <w:p w14:paraId="243079B8" w14:textId="77777777" w:rsidR="00AD15E1" w:rsidRPr="00A50767" w:rsidRDefault="00AD15E1" w:rsidP="00A67F3F">
            <w:pPr>
              <w:spacing w:line="360" w:lineRule="auto"/>
              <w:jc w:val="both"/>
              <w:rPr>
                <w:rFonts w:cstheme="minorHAnsi"/>
              </w:rPr>
            </w:pPr>
            <w:r w:rsidRPr="00A50767">
              <w:rPr>
                <w:rFonts w:cstheme="minorHAnsi"/>
              </w:rPr>
              <w:t xml:space="preserve">Sundry </w:t>
            </w:r>
          </w:p>
        </w:tc>
      </w:tr>
      <w:tr w:rsidR="00AD15E1" w:rsidRPr="00A50767" w14:paraId="0ED795BF" w14:textId="77777777" w:rsidTr="00A67F3F">
        <w:tc>
          <w:tcPr>
            <w:tcW w:w="1320" w:type="dxa"/>
            <w:shd w:val="clear" w:color="auto" w:fill="C4BC96" w:themeFill="background2" w:themeFillShade="BF"/>
          </w:tcPr>
          <w:p w14:paraId="6D856A54" w14:textId="77777777" w:rsidR="00AD15E1" w:rsidRPr="00A50767" w:rsidRDefault="00AD15E1" w:rsidP="00A67F3F">
            <w:pPr>
              <w:spacing w:line="360" w:lineRule="auto"/>
              <w:jc w:val="both"/>
              <w:rPr>
                <w:rFonts w:cstheme="minorHAnsi"/>
              </w:rPr>
            </w:pPr>
          </w:p>
        </w:tc>
        <w:tc>
          <w:tcPr>
            <w:tcW w:w="1320" w:type="dxa"/>
            <w:shd w:val="clear" w:color="auto" w:fill="C4BC96" w:themeFill="background2" w:themeFillShade="BF"/>
          </w:tcPr>
          <w:p w14:paraId="324D1439" w14:textId="77777777" w:rsidR="00AD15E1" w:rsidRPr="00A50767" w:rsidRDefault="00AD15E1" w:rsidP="00A67F3F">
            <w:pPr>
              <w:spacing w:line="360" w:lineRule="auto"/>
              <w:jc w:val="both"/>
              <w:rPr>
                <w:rFonts w:cstheme="minorHAnsi"/>
              </w:rPr>
            </w:pPr>
          </w:p>
        </w:tc>
        <w:tc>
          <w:tcPr>
            <w:tcW w:w="1320" w:type="dxa"/>
            <w:shd w:val="clear" w:color="auto" w:fill="C4BC96" w:themeFill="background2" w:themeFillShade="BF"/>
          </w:tcPr>
          <w:p w14:paraId="520DA459" w14:textId="77777777" w:rsidR="00AD15E1" w:rsidRPr="00A50767" w:rsidRDefault="00AD15E1" w:rsidP="00A67F3F">
            <w:pPr>
              <w:spacing w:line="360" w:lineRule="auto"/>
              <w:jc w:val="both"/>
              <w:rPr>
                <w:rFonts w:cstheme="minorHAnsi"/>
              </w:rPr>
            </w:pPr>
          </w:p>
        </w:tc>
        <w:tc>
          <w:tcPr>
            <w:tcW w:w="1320" w:type="dxa"/>
            <w:shd w:val="clear" w:color="auto" w:fill="C4BC96" w:themeFill="background2" w:themeFillShade="BF"/>
          </w:tcPr>
          <w:p w14:paraId="7066DBC5" w14:textId="77777777" w:rsidR="00AD15E1" w:rsidRPr="00A50767" w:rsidRDefault="00AD15E1" w:rsidP="00A67F3F">
            <w:pPr>
              <w:spacing w:line="360" w:lineRule="auto"/>
              <w:jc w:val="both"/>
              <w:rPr>
                <w:rFonts w:cstheme="minorHAnsi"/>
              </w:rPr>
            </w:pPr>
          </w:p>
        </w:tc>
        <w:tc>
          <w:tcPr>
            <w:tcW w:w="1320" w:type="dxa"/>
            <w:shd w:val="clear" w:color="auto" w:fill="C4BC96" w:themeFill="background2" w:themeFillShade="BF"/>
          </w:tcPr>
          <w:p w14:paraId="350A14EB" w14:textId="77777777" w:rsidR="00AD15E1" w:rsidRPr="00A50767" w:rsidRDefault="00AD15E1" w:rsidP="00A67F3F">
            <w:pPr>
              <w:spacing w:line="360" w:lineRule="auto"/>
              <w:jc w:val="both"/>
              <w:rPr>
                <w:rFonts w:cstheme="minorHAnsi"/>
              </w:rPr>
            </w:pPr>
          </w:p>
        </w:tc>
        <w:tc>
          <w:tcPr>
            <w:tcW w:w="1321" w:type="dxa"/>
            <w:shd w:val="clear" w:color="auto" w:fill="C4BC96" w:themeFill="background2" w:themeFillShade="BF"/>
          </w:tcPr>
          <w:p w14:paraId="5ED15B0E" w14:textId="77777777" w:rsidR="00AD15E1" w:rsidRPr="00A50767" w:rsidRDefault="00AD15E1" w:rsidP="00A67F3F">
            <w:pPr>
              <w:spacing w:line="360" w:lineRule="auto"/>
              <w:jc w:val="both"/>
              <w:rPr>
                <w:rFonts w:cstheme="minorHAnsi"/>
              </w:rPr>
            </w:pPr>
          </w:p>
        </w:tc>
        <w:tc>
          <w:tcPr>
            <w:tcW w:w="1321" w:type="dxa"/>
            <w:shd w:val="clear" w:color="auto" w:fill="C4BC96" w:themeFill="background2" w:themeFillShade="BF"/>
          </w:tcPr>
          <w:p w14:paraId="209F0034" w14:textId="77777777" w:rsidR="00AD15E1" w:rsidRPr="00A50767" w:rsidRDefault="00AD15E1" w:rsidP="00A67F3F">
            <w:pPr>
              <w:spacing w:line="360" w:lineRule="auto"/>
              <w:jc w:val="both"/>
              <w:rPr>
                <w:rFonts w:cstheme="minorHAnsi"/>
              </w:rPr>
            </w:pPr>
          </w:p>
        </w:tc>
      </w:tr>
      <w:tr w:rsidR="00AD15E1" w:rsidRPr="00A50767" w14:paraId="607CE15E" w14:textId="77777777" w:rsidTr="00A67F3F">
        <w:tc>
          <w:tcPr>
            <w:tcW w:w="1320" w:type="dxa"/>
          </w:tcPr>
          <w:p w14:paraId="7F988578" w14:textId="77777777" w:rsidR="00AD15E1" w:rsidRPr="00A50767" w:rsidRDefault="00AD15E1" w:rsidP="00A67F3F">
            <w:pPr>
              <w:spacing w:line="360" w:lineRule="auto"/>
              <w:jc w:val="both"/>
              <w:rPr>
                <w:rFonts w:cstheme="minorHAnsi"/>
              </w:rPr>
            </w:pPr>
            <w:r w:rsidRPr="00A50767">
              <w:rPr>
                <w:rFonts w:cstheme="minorHAnsi"/>
              </w:rPr>
              <w:t xml:space="preserve">Total </w:t>
            </w:r>
          </w:p>
        </w:tc>
        <w:tc>
          <w:tcPr>
            <w:tcW w:w="1320" w:type="dxa"/>
          </w:tcPr>
          <w:p w14:paraId="19453891" w14:textId="77777777" w:rsidR="00AD15E1" w:rsidRPr="00A50767" w:rsidRDefault="00AD15E1" w:rsidP="00A67F3F">
            <w:pPr>
              <w:spacing w:line="360" w:lineRule="auto"/>
              <w:jc w:val="both"/>
              <w:rPr>
                <w:rFonts w:cstheme="minorHAnsi"/>
              </w:rPr>
            </w:pPr>
          </w:p>
        </w:tc>
        <w:tc>
          <w:tcPr>
            <w:tcW w:w="1320" w:type="dxa"/>
          </w:tcPr>
          <w:p w14:paraId="0F97E2C7" w14:textId="77777777" w:rsidR="00AD15E1" w:rsidRPr="00A50767" w:rsidRDefault="00AD15E1" w:rsidP="00A67F3F">
            <w:pPr>
              <w:spacing w:line="360" w:lineRule="auto"/>
              <w:jc w:val="both"/>
              <w:rPr>
                <w:rFonts w:cstheme="minorHAnsi"/>
              </w:rPr>
            </w:pPr>
          </w:p>
        </w:tc>
        <w:tc>
          <w:tcPr>
            <w:tcW w:w="1320" w:type="dxa"/>
          </w:tcPr>
          <w:p w14:paraId="50E3A670" w14:textId="77777777" w:rsidR="00AD15E1" w:rsidRPr="00A50767" w:rsidRDefault="00AD15E1" w:rsidP="00A67F3F">
            <w:pPr>
              <w:spacing w:line="360" w:lineRule="auto"/>
              <w:jc w:val="both"/>
              <w:rPr>
                <w:rFonts w:cstheme="minorHAnsi"/>
              </w:rPr>
            </w:pPr>
          </w:p>
        </w:tc>
        <w:tc>
          <w:tcPr>
            <w:tcW w:w="1320" w:type="dxa"/>
          </w:tcPr>
          <w:p w14:paraId="4874EEBA" w14:textId="77777777" w:rsidR="00AD15E1" w:rsidRPr="00A50767" w:rsidRDefault="00AD15E1" w:rsidP="00A67F3F">
            <w:pPr>
              <w:spacing w:line="360" w:lineRule="auto"/>
              <w:jc w:val="both"/>
              <w:rPr>
                <w:rFonts w:cstheme="minorHAnsi"/>
              </w:rPr>
            </w:pPr>
          </w:p>
        </w:tc>
        <w:tc>
          <w:tcPr>
            <w:tcW w:w="1321" w:type="dxa"/>
          </w:tcPr>
          <w:p w14:paraId="48F73FD2" w14:textId="77777777" w:rsidR="00AD15E1" w:rsidRPr="00A50767" w:rsidRDefault="00AD15E1" w:rsidP="00A67F3F">
            <w:pPr>
              <w:spacing w:line="360" w:lineRule="auto"/>
              <w:jc w:val="both"/>
              <w:rPr>
                <w:rFonts w:cstheme="minorHAnsi"/>
              </w:rPr>
            </w:pPr>
          </w:p>
        </w:tc>
        <w:tc>
          <w:tcPr>
            <w:tcW w:w="1321" w:type="dxa"/>
          </w:tcPr>
          <w:p w14:paraId="5058247E" w14:textId="77777777" w:rsidR="00AD15E1" w:rsidRPr="00A50767" w:rsidRDefault="00AD15E1" w:rsidP="00A67F3F">
            <w:pPr>
              <w:spacing w:line="360" w:lineRule="auto"/>
              <w:jc w:val="both"/>
              <w:rPr>
                <w:rFonts w:cstheme="minorHAnsi"/>
              </w:rPr>
            </w:pPr>
          </w:p>
        </w:tc>
      </w:tr>
    </w:tbl>
    <w:p w14:paraId="31DECD0F" w14:textId="77777777" w:rsidR="00AD15E1" w:rsidRPr="00A50767" w:rsidRDefault="00AD15E1" w:rsidP="00AD15E1">
      <w:pPr>
        <w:spacing w:line="360" w:lineRule="auto"/>
        <w:jc w:val="both"/>
        <w:rPr>
          <w:rFonts w:cstheme="minorHAnsi"/>
        </w:rPr>
      </w:pPr>
      <w:r w:rsidRPr="00A50767">
        <w:rPr>
          <w:rFonts w:cstheme="minorHAnsi"/>
        </w:rPr>
        <w:t>Major categories of receipts, such as from income or from debtors, receive their own column. The category called sundry is used to represent various miscellaneous (and less regular) items, such as capital or receiving cash from a loan. The word sundry actually means "various," "miscellaneous" or "general." The "bank" column is added up to show the total cash received for the period concerned.</w:t>
      </w:r>
    </w:p>
    <w:p w14:paraId="4B6D803B" w14:textId="77777777" w:rsidR="00AD15E1" w:rsidRPr="00A50767" w:rsidRDefault="00AD15E1" w:rsidP="00AD15E1">
      <w:pPr>
        <w:spacing w:line="360" w:lineRule="auto"/>
        <w:jc w:val="both"/>
        <w:rPr>
          <w:rFonts w:cstheme="minorHAnsi"/>
        </w:rPr>
      </w:pPr>
      <w:r w:rsidRPr="00A50767">
        <w:rPr>
          <w:rFonts w:cstheme="minorHAnsi"/>
        </w:rPr>
        <w:t>The cash payments journal is the opposite of the cash receipts journal. It is the journal where you record all transactions where cash has been paid out. The format of the cash payment journal is as follows:</w:t>
      </w:r>
    </w:p>
    <w:p w14:paraId="42DD31B9" w14:textId="77777777" w:rsidR="00AD15E1" w:rsidRPr="00A50767" w:rsidRDefault="00AD15E1" w:rsidP="00AD15E1">
      <w:pPr>
        <w:rPr>
          <w:rFonts w:cstheme="minorHAnsi"/>
        </w:rPr>
      </w:pPr>
      <w:r w:rsidRPr="00A50767">
        <w:rPr>
          <w:rFonts w:cstheme="minorHAnsi"/>
        </w:rPr>
        <w:br w:type="page"/>
      </w:r>
    </w:p>
    <w:tbl>
      <w:tblPr>
        <w:tblStyle w:val="TableGrid"/>
        <w:tblW w:w="0" w:type="auto"/>
        <w:tblLook w:val="04A0" w:firstRow="1" w:lastRow="0" w:firstColumn="1" w:lastColumn="0" w:noHBand="0" w:noVBand="1"/>
      </w:tblPr>
      <w:tblGrid>
        <w:gridCol w:w="1280"/>
        <w:gridCol w:w="1289"/>
        <w:gridCol w:w="1278"/>
        <w:gridCol w:w="1297"/>
        <w:gridCol w:w="1302"/>
        <w:gridCol w:w="1291"/>
        <w:gridCol w:w="1279"/>
      </w:tblGrid>
      <w:tr w:rsidR="00AD15E1" w:rsidRPr="00A50767" w14:paraId="4D898470" w14:textId="77777777" w:rsidTr="00A67F3F">
        <w:tc>
          <w:tcPr>
            <w:tcW w:w="1280" w:type="dxa"/>
            <w:shd w:val="clear" w:color="auto" w:fill="BFBFBF" w:themeFill="background1" w:themeFillShade="BF"/>
          </w:tcPr>
          <w:p w14:paraId="3AC95B54" w14:textId="77777777" w:rsidR="00AD15E1" w:rsidRPr="00A50767" w:rsidRDefault="00AD15E1" w:rsidP="00A67F3F">
            <w:pPr>
              <w:spacing w:line="360" w:lineRule="auto"/>
              <w:jc w:val="both"/>
              <w:rPr>
                <w:rFonts w:cstheme="minorHAnsi"/>
              </w:rPr>
            </w:pPr>
            <w:r w:rsidRPr="00A50767">
              <w:rPr>
                <w:rFonts w:cstheme="minorHAnsi"/>
              </w:rPr>
              <w:lastRenderedPageBreak/>
              <w:t xml:space="preserve">Date </w:t>
            </w:r>
          </w:p>
        </w:tc>
        <w:tc>
          <w:tcPr>
            <w:tcW w:w="1289" w:type="dxa"/>
            <w:shd w:val="clear" w:color="auto" w:fill="BFBFBF" w:themeFill="background1" w:themeFillShade="BF"/>
          </w:tcPr>
          <w:p w14:paraId="59C1662D" w14:textId="77777777" w:rsidR="00AD15E1" w:rsidRPr="00A50767" w:rsidRDefault="00AD15E1" w:rsidP="00A67F3F">
            <w:pPr>
              <w:spacing w:line="360" w:lineRule="auto"/>
              <w:jc w:val="both"/>
              <w:rPr>
                <w:rFonts w:cstheme="minorHAnsi"/>
              </w:rPr>
            </w:pPr>
            <w:r w:rsidRPr="00A50767">
              <w:rPr>
                <w:rFonts w:cstheme="minorHAnsi"/>
              </w:rPr>
              <w:t xml:space="preserve">Details </w:t>
            </w:r>
          </w:p>
        </w:tc>
        <w:tc>
          <w:tcPr>
            <w:tcW w:w="1278" w:type="dxa"/>
            <w:shd w:val="clear" w:color="auto" w:fill="BFBFBF" w:themeFill="background1" w:themeFillShade="BF"/>
          </w:tcPr>
          <w:p w14:paraId="6B79C32E" w14:textId="77777777" w:rsidR="00AD15E1" w:rsidRPr="00A50767" w:rsidRDefault="00AD15E1" w:rsidP="00A67F3F">
            <w:pPr>
              <w:spacing w:line="360" w:lineRule="auto"/>
              <w:jc w:val="both"/>
              <w:rPr>
                <w:rFonts w:cstheme="minorHAnsi"/>
              </w:rPr>
            </w:pPr>
            <w:r w:rsidRPr="00A50767">
              <w:rPr>
                <w:rFonts w:cstheme="minorHAnsi"/>
              </w:rPr>
              <w:t xml:space="preserve">Folio </w:t>
            </w:r>
          </w:p>
        </w:tc>
        <w:tc>
          <w:tcPr>
            <w:tcW w:w="1297" w:type="dxa"/>
            <w:shd w:val="clear" w:color="auto" w:fill="BFBFBF" w:themeFill="background1" w:themeFillShade="BF"/>
          </w:tcPr>
          <w:p w14:paraId="3941BF10" w14:textId="77777777" w:rsidR="00AD15E1" w:rsidRPr="00A50767" w:rsidRDefault="00AD15E1" w:rsidP="00A67F3F">
            <w:pPr>
              <w:spacing w:line="360" w:lineRule="auto"/>
              <w:jc w:val="both"/>
              <w:rPr>
                <w:rFonts w:cstheme="minorHAnsi"/>
              </w:rPr>
            </w:pPr>
            <w:r w:rsidRPr="00A50767">
              <w:rPr>
                <w:rFonts w:cstheme="minorHAnsi"/>
              </w:rPr>
              <w:t xml:space="preserve">Expense </w:t>
            </w:r>
          </w:p>
        </w:tc>
        <w:tc>
          <w:tcPr>
            <w:tcW w:w="1302" w:type="dxa"/>
            <w:shd w:val="clear" w:color="auto" w:fill="BFBFBF" w:themeFill="background1" w:themeFillShade="BF"/>
          </w:tcPr>
          <w:p w14:paraId="2A4B8C53" w14:textId="77777777" w:rsidR="00AD15E1" w:rsidRPr="00A50767" w:rsidRDefault="00AD15E1" w:rsidP="00A67F3F">
            <w:pPr>
              <w:spacing w:line="360" w:lineRule="auto"/>
              <w:jc w:val="both"/>
              <w:rPr>
                <w:rFonts w:cstheme="minorHAnsi"/>
              </w:rPr>
            </w:pPr>
            <w:r w:rsidRPr="00A50767">
              <w:rPr>
                <w:rFonts w:cstheme="minorHAnsi"/>
              </w:rPr>
              <w:t xml:space="preserve">Creditors </w:t>
            </w:r>
          </w:p>
        </w:tc>
        <w:tc>
          <w:tcPr>
            <w:tcW w:w="1291" w:type="dxa"/>
            <w:shd w:val="clear" w:color="auto" w:fill="BFBFBF" w:themeFill="background1" w:themeFillShade="BF"/>
          </w:tcPr>
          <w:p w14:paraId="2F5318E1" w14:textId="77777777" w:rsidR="00AD15E1" w:rsidRPr="00A50767" w:rsidRDefault="00AD15E1" w:rsidP="00A67F3F">
            <w:pPr>
              <w:spacing w:line="360" w:lineRule="auto"/>
              <w:jc w:val="both"/>
              <w:rPr>
                <w:rFonts w:cstheme="minorHAnsi"/>
              </w:rPr>
            </w:pPr>
            <w:r w:rsidRPr="00A50767">
              <w:rPr>
                <w:rFonts w:cstheme="minorHAnsi"/>
              </w:rPr>
              <w:t xml:space="preserve">Sundry </w:t>
            </w:r>
          </w:p>
        </w:tc>
        <w:tc>
          <w:tcPr>
            <w:tcW w:w="1279" w:type="dxa"/>
            <w:shd w:val="clear" w:color="auto" w:fill="BFBFBF" w:themeFill="background1" w:themeFillShade="BF"/>
          </w:tcPr>
          <w:p w14:paraId="21EE4994" w14:textId="77777777" w:rsidR="00AD15E1" w:rsidRPr="00A50767" w:rsidRDefault="00AD15E1" w:rsidP="00A67F3F">
            <w:pPr>
              <w:spacing w:line="360" w:lineRule="auto"/>
              <w:jc w:val="both"/>
              <w:rPr>
                <w:rFonts w:cstheme="minorHAnsi"/>
              </w:rPr>
            </w:pPr>
            <w:r w:rsidRPr="00A50767">
              <w:rPr>
                <w:rFonts w:cstheme="minorHAnsi"/>
              </w:rPr>
              <w:t xml:space="preserve">Bank </w:t>
            </w:r>
          </w:p>
        </w:tc>
      </w:tr>
      <w:tr w:rsidR="00AD15E1" w:rsidRPr="00A50767" w14:paraId="078421F2" w14:textId="77777777" w:rsidTr="00A67F3F">
        <w:tc>
          <w:tcPr>
            <w:tcW w:w="1280" w:type="dxa"/>
            <w:shd w:val="clear" w:color="auto" w:fill="C4BC96" w:themeFill="background2" w:themeFillShade="BF"/>
          </w:tcPr>
          <w:p w14:paraId="2FAA9614" w14:textId="77777777" w:rsidR="00AD15E1" w:rsidRPr="00A50767" w:rsidRDefault="00AD15E1" w:rsidP="00A67F3F">
            <w:pPr>
              <w:spacing w:line="360" w:lineRule="auto"/>
              <w:jc w:val="both"/>
              <w:rPr>
                <w:rFonts w:cstheme="minorHAnsi"/>
              </w:rPr>
            </w:pPr>
          </w:p>
        </w:tc>
        <w:tc>
          <w:tcPr>
            <w:tcW w:w="1289" w:type="dxa"/>
            <w:shd w:val="clear" w:color="auto" w:fill="C4BC96" w:themeFill="background2" w:themeFillShade="BF"/>
          </w:tcPr>
          <w:p w14:paraId="3E4C4B7E" w14:textId="77777777" w:rsidR="00AD15E1" w:rsidRPr="00A50767" w:rsidRDefault="00AD15E1" w:rsidP="00A67F3F">
            <w:pPr>
              <w:spacing w:line="360" w:lineRule="auto"/>
              <w:jc w:val="both"/>
              <w:rPr>
                <w:rFonts w:cstheme="minorHAnsi"/>
              </w:rPr>
            </w:pPr>
          </w:p>
        </w:tc>
        <w:tc>
          <w:tcPr>
            <w:tcW w:w="1278" w:type="dxa"/>
            <w:shd w:val="clear" w:color="auto" w:fill="C4BC96" w:themeFill="background2" w:themeFillShade="BF"/>
          </w:tcPr>
          <w:p w14:paraId="0FF8EC87" w14:textId="77777777" w:rsidR="00AD15E1" w:rsidRPr="00A50767" w:rsidRDefault="00AD15E1" w:rsidP="00A67F3F">
            <w:pPr>
              <w:spacing w:line="360" w:lineRule="auto"/>
              <w:jc w:val="both"/>
              <w:rPr>
                <w:rFonts w:cstheme="minorHAnsi"/>
              </w:rPr>
            </w:pPr>
          </w:p>
        </w:tc>
        <w:tc>
          <w:tcPr>
            <w:tcW w:w="1297" w:type="dxa"/>
            <w:shd w:val="clear" w:color="auto" w:fill="C4BC96" w:themeFill="background2" w:themeFillShade="BF"/>
          </w:tcPr>
          <w:p w14:paraId="5B96C305" w14:textId="77777777" w:rsidR="00AD15E1" w:rsidRPr="00A50767" w:rsidRDefault="00AD15E1" w:rsidP="00A67F3F">
            <w:pPr>
              <w:spacing w:line="360" w:lineRule="auto"/>
              <w:jc w:val="both"/>
              <w:rPr>
                <w:rFonts w:cstheme="minorHAnsi"/>
              </w:rPr>
            </w:pPr>
          </w:p>
        </w:tc>
        <w:tc>
          <w:tcPr>
            <w:tcW w:w="1302" w:type="dxa"/>
            <w:shd w:val="clear" w:color="auto" w:fill="C4BC96" w:themeFill="background2" w:themeFillShade="BF"/>
          </w:tcPr>
          <w:p w14:paraId="41C477B3" w14:textId="77777777" w:rsidR="00AD15E1" w:rsidRPr="00A50767" w:rsidRDefault="00AD15E1" w:rsidP="00A67F3F">
            <w:pPr>
              <w:spacing w:line="360" w:lineRule="auto"/>
              <w:jc w:val="both"/>
              <w:rPr>
                <w:rFonts w:cstheme="minorHAnsi"/>
              </w:rPr>
            </w:pPr>
          </w:p>
        </w:tc>
        <w:tc>
          <w:tcPr>
            <w:tcW w:w="1291" w:type="dxa"/>
            <w:shd w:val="clear" w:color="auto" w:fill="C4BC96" w:themeFill="background2" w:themeFillShade="BF"/>
          </w:tcPr>
          <w:p w14:paraId="2930E28C" w14:textId="77777777" w:rsidR="00AD15E1" w:rsidRPr="00A50767" w:rsidRDefault="00AD15E1" w:rsidP="00A67F3F">
            <w:pPr>
              <w:spacing w:line="360" w:lineRule="auto"/>
              <w:jc w:val="both"/>
              <w:rPr>
                <w:rFonts w:cstheme="minorHAnsi"/>
              </w:rPr>
            </w:pPr>
          </w:p>
        </w:tc>
        <w:tc>
          <w:tcPr>
            <w:tcW w:w="1279" w:type="dxa"/>
            <w:shd w:val="clear" w:color="auto" w:fill="C4BC96" w:themeFill="background2" w:themeFillShade="BF"/>
          </w:tcPr>
          <w:p w14:paraId="536FEA80" w14:textId="77777777" w:rsidR="00AD15E1" w:rsidRPr="00A50767" w:rsidRDefault="00AD15E1" w:rsidP="00A67F3F">
            <w:pPr>
              <w:spacing w:line="360" w:lineRule="auto"/>
              <w:jc w:val="both"/>
              <w:rPr>
                <w:rFonts w:cstheme="minorHAnsi"/>
              </w:rPr>
            </w:pPr>
          </w:p>
        </w:tc>
      </w:tr>
      <w:tr w:rsidR="00AD15E1" w:rsidRPr="00A50767" w14:paraId="2C5C6F75" w14:textId="77777777" w:rsidTr="00A67F3F">
        <w:tc>
          <w:tcPr>
            <w:tcW w:w="1280" w:type="dxa"/>
          </w:tcPr>
          <w:p w14:paraId="7316F489" w14:textId="77777777" w:rsidR="00AD15E1" w:rsidRPr="00A50767" w:rsidRDefault="00AD15E1" w:rsidP="00A67F3F">
            <w:pPr>
              <w:spacing w:line="360" w:lineRule="auto"/>
              <w:jc w:val="both"/>
              <w:rPr>
                <w:rFonts w:cstheme="minorHAnsi"/>
              </w:rPr>
            </w:pPr>
            <w:r w:rsidRPr="00A50767">
              <w:rPr>
                <w:rFonts w:cstheme="minorHAnsi"/>
              </w:rPr>
              <w:t xml:space="preserve">Total </w:t>
            </w:r>
          </w:p>
        </w:tc>
        <w:tc>
          <w:tcPr>
            <w:tcW w:w="1289" w:type="dxa"/>
          </w:tcPr>
          <w:p w14:paraId="52B031BE" w14:textId="77777777" w:rsidR="00AD15E1" w:rsidRPr="00A50767" w:rsidRDefault="00AD15E1" w:rsidP="00A67F3F">
            <w:pPr>
              <w:spacing w:line="360" w:lineRule="auto"/>
              <w:jc w:val="both"/>
              <w:rPr>
                <w:rFonts w:cstheme="minorHAnsi"/>
              </w:rPr>
            </w:pPr>
          </w:p>
        </w:tc>
        <w:tc>
          <w:tcPr>
            <w:tcW w:w="1278" w:type="dxa"/>
          </w:tcPr>
          <w:p w14:paraId="4C71172C" w14:textId="77777777" w:rsidR="00AD15E1" w:rsidRPr="00A50767" w:rsidRDefault="00AD15E1" w:rsidP="00A67F3F">
            <w:pPr>
              <w:spacing w:line="360" w:lineRule="auto"/>
              <w:jc w:val="both"/>
              <w:rPr>
                <w:rFonts w:cstheme="minorHAnsi"/>
              </w:rPr>
            </w:pPr>
          </w:p>
        </w:tc>
        <w:tc>
          <w:tcPr>
            <w:tcW w:w="1297" w:type="dxa"/>
          </w:tcPr>
          <w:p w14:paraId="2992C1F6" w14:textId="77777777" w:rsidR="00AD15E1" w:rsidRPr="00A50767" w:rsidRDefault="00AD15E1" w:rsidP="00A67F3F">
            <w:pPr>
              <w:spacing w:line="360" w:lineRule="auto"/>
              <w:jc w:val="both"/>
              <w:rPr>
                <w:rFonts w:cstheme="minorHAnsi"/>
              </w:rPr>
            </w:pPr>
          </w:p>
        </w:tc>
        <w:tc>
          <w:tcPr>
            <w:tcW w:w="1302" w:type="dxa"/>
          </w:tcPr>
          <w:p w14:paraId="7E27BF13" w14:textId="77777777" w:rsidR="00AD15E1" w:rsidRPr="00A50767" w:rsidRDefault="00AD15E1" w:rsidP="00A67F3F">
            <w:pPr>
              <w:spacing w:line="360" w:lineRule="auto"/>
              <w:jc w:val="both"/>
              <w:rPr>
                <w:rFonts w:cstheme="minorHAnsi"/>
              </w:rPr>
            </w:pPr>
          </w:p>
        </w:tc>
        <w:tc>
          <w:tcPr>
            <w:tcW w:w="1291" w:type="dxa"/>
          </w:tcPr>
          <w:p w14:paraId="55DA2B65" w14:textId="77777777" w:rsidR="00AD15E1" w:rsidRPr="00A50767" w:rsidRDefault="00AD15E1" w:rsidP="00A67F3F">
            <w:pPr>
              <w:spacing w:line="360" w:lineRule="auto"/>
              <w:jc w:val="both"/>
              <w:rPr>
                <w:rFonts w:cstheme="minorHAnsi"/>
              </w:rPr>
            </w:pPr>
          </w:p>
        </w:tc>
        <w:tc>
          <w:tcPr>
            <w:tcW w:w="1279" w:type="dxa"/>
          </w:tcPr>
          <w:p w14:paraId="2DBFA652" w14:textId="77777777" w:rsidR="00AD15E1" w:rsidRPr="00A50767" w:rsidRDefault="00AD15E1" w:rsidP="00A67F3F">
            <w:pPr>
              <w:spacing w:line="360" w:lineRule="auto"/>
              <w:jc w:val="both"/>
              <w:rPr>
                <w:rFonts w:cstheme="minorHAnsi"/>
              </w:rPr>
            </w:pPr>
          </w:p>
        </w:tc>
      </w:tr>
    </w:tbl>
    <w:p w14:paraId="712CA2E8" w14:textId="77777777" w:rsidR="00AD15E1" w:rsidRPr="00A50767" w:rsidRDefault="00AD15E1" w:rsidP="00AD15E1">
      <w:pPr>
        <w:spacing w:line="360" w:lineRule="auto"/>
        <w:jc w:val="both"/>
        <w:rPr>
          <w:rFonts w:cstheme="minorHAnsi"/>
        </w:rPr>
      </w:pPr>
    </w:p>
    <w:p w14:paraId="5872A274" w14:textId="77777777" w:rsidR="00AD15E1" w:rsidRPr="00A50767" w:rsidRDefault="00AD15E1" w:rsidP="00AD15E1">
      <w:pPr>
        <w:spacing w:line="360" w:lineRule="auto"/>
        <w:jc w:val="both"/>
        <w:rPr>
          <w:rFonts w:cstheme="minorHAnsi"/>
        </w:rPr>
      </w:pPr>
      <w:r w:rsidRPr="00A50767">
        <w:rPr>
          <w:rFonts w:cstheme="minorHAnsi"/>
        </w:rPr>
        <w:t>Once again, the "bank" column is added up to show the total payments. The totals of the other three columns show how much was paid to what. "Expenses" and "creditors" would be the major categories towards which payments would be made. Bear in mind that the cash receipts journal and cash payments journal can be replaced by the cash book, which is simply a combination journal showing all receipts and all payments together.</w:t>
      </w:r>
    </w:p>
    <w:p w14:paraId="40CF25DD" w14:textId="77777777" w:rsidR="00AD15E1" w:rsidRPr="00A50767" w:rsidRDefault="00AD15E1" w:rsidP="00AD15E1">
      <w:pPr>
        <w:spacing w:line="360" w:lineRule="auto"/>
        <w:jc w:val="both"/>
        <w:rPr>
          <w:rFonts w:cstheme="minorHAnsi"/>
        </w:rPr>
      </w:pPr>
      <w:r w:rsidRPr="00A50767">
        <w:rPr>
          <w:rFonts w:cstheme="minorHAnsi"/>
        </w:rPr>
        <w:t>Worked Example:</w:t>
      </w:r>
    </w:p>
    <w:p w14:paraId="65EC7470" w14:textId="77777777" w:rsidR="00AD15E1" w:rsidRPr="00A50767" w:rsidRDefault="00AD15E1" w:rsidP="00AD15E1">
      <w:pPr>
        <w:pStyle w:val="ListParagraph"/>
        <w:spacing w:line="360" w:lineRule="auto"/>
        <w:jc w:val="both"/>
        <w:rPr>
          <w:rFonts w:cstheme="minorHAnsi"/>
        </w:rPr>
      </w:pPr>
      <w:r w:rsidRPr="00A50767">
        <w:rPr>
          <w:rFonts w:cstheme="minorHAnsi"/>
        </w:rPr>
        <w:t>Record the following transactions in the Cash Receipts journal of Thuthuka Traders for May 20xx. Provide columns for: Analysis of receipts, Bank, current income, and sundry accounts.</w:t>
      </w:r>
    </w:p>
    <w:p w14:paraId="3B3BCEC5" w14:textId="77777777" w:rsidR="00AD15E1" w:rsidRPr="00A50767" w:rsidRDefault="00AD15E1" w:rsidP="00AD15E1">
      <w:pPr>
        <w:pStyle w:val="ListParagraph"/>
        <w:spacing w:line="360" w:lineRule="auto"/>
        <w:jc w:val="both"/>
        <w:rPr>
          <w:rFonts w:cstheme="minorHAnsi"/>
        </w:rPr>
      </w:pPr>
    </w:p>
    <w:p w14:paraId="00782C7E" w14:textId="77777777" w:rsidR="00AD15E1" w:rsidRPr="00A50767" w:rsidRDefault="00AD15E1" w:rsidP="00AD15E1">
      <w:pPr>
        <w:pStyle w:val="ListParagraph"/>
        <w:spacing w:line="360" w:lineRule="auto"/>
        <w:jc w:val="both"/>
        <w:rPr>
          <w:rFonts w:cstheme="minorHAnsi"/>
        </w:rPr>
      </w:pPr>
      <w:r w:rsidRPr="00A50767">
        <w:rPr>
          <w:rFonts w:cstheme="minorHAnsi"/>
        </w:rPr>
        <w:t>Transactions for May 20xx.</w:t>
      </w:r>
    </w:p>
    <w:p w14:paraId="1D4F97D8" w14:textId="77777777" w:rsidR="00AD15E1" w:rsidRPr="00A50767" w:rsidRDefault="00AD15E1" w:rsidP="00AD15E1">
      <w:pPr>
        <w:pStyle w:val="ListParagraph"/>
        <w:numPr>
          <w:ilvl w:val="0"/>
          <w:numId w:val="82"/>
        </w:numPr>
        <w:spacing w:line="360" w:lineRule="auto"/>
        <w:jc w:val="both"/>
        <w:rPr>
          <w:rFonts w:cstheme="minorHAnsi"/>
        </w:rPr>
      </w:pPr>
      <w:r w:rsidRPr="00A50767">
        <w:rPr>
          <w:rFonts w:cstheme="minorHAnsi"/>
        </w:rPr>
        <w:t>01 T Martin started the business with a capital contribution of R70 500 that was deposited into current bank account of Tutu’s salon. Issued receipt 001.</w:t>
      </w:r>
    </w:p>
    <w:p w14:paraId="11810A8C" w14:textId="77777777" w:rsidR="00AD15E1" w:rsidRPr="00A50767" w:rsidRDefault="00AD15E1" w:rsidP="00AD15E1">
      <w:pPr>
        <w:pStyle w:val="ListParagraph"/>
        <w:numPr>
          <w:ilvl w:val="0"/>
          <w:numId w:val="82"/>
        </w:numPr>
        <w:spacing w:line="360" w:lineRule="auto"/>
        <w:jc w:val="both"/>
        <w:rPr>
          <w:rFonts w:cstheme="minorHAnsi"/>
        </w:rPr>
      </w:pPr>
      <w:r w:rsidRPr="00A50767">
        <w:rPr>
          <w:rFonts w:cstheme="minorHAnsi"/>
        </w:rPr>
        <w:t>16 Cash received for services rendered for the R2 300.</w:t>
      </w:r>
    </w:p>
    <w:p w14:paraId="1E7E4A02" w14:textId="77777777" w:rsidR="00AD15E1" w:rsidRPr="00A50767" w:rsidRDefault="00AD15E1" w:rsidP="00AD15E1">
      <w:pPr>
        <w:pStyle w:val="ListParagraph"/>
        <w:numPr>
          <w:ilvl w:val="0"/>
          <w:numId w:val="82"/>
        </w:numPr>
        <w:spacing w:line="360" w:lineRule="auto"/>
        <w:jc w:val="both"/>
        <w:rPr>
          <w:rFonts w:cstheme="minorHAnsi"/>
        </w:rPr>
      </w:pPr>
      <w:r w:rsidRPr="00A50767">
        <w:rPr>
          <w:rFonts w:cstheme="minorHAnsi"/>
        </w:rPr>
        <w:t>31 Receipt book shows services rendered for the day amounted to R4 600.</w:t>
      </w:r>
    </w:p>
    <w:p w14:paraId="6DE9DFD7" w14:textId="77777777" w:rsidR="00AD15E1" w:rsidRPr="00A50767" w:rsidRDefault="00AD15E1" w:rsidP="00AD15E1">
      <w:pPr>
        <w:pStyle w:val="ListParagraph"/>
        <w:spacing w:line="360" w:lineRule="auto"/>
        <w:ind w:left="1440"/>
        <w:jc w:val="both"/>
        <w:rPr>
          <w:rFonts w:cstheme="minorHAnsi"/>
        </w:rPr>
      </w:pPr>
      <w:r w:rsidRPr="00A50767">
        <w:rPr>
          <w:rFonts w:cstheme="minorHAnsi"/>
        </w:rPr>
        <w:t>T Martin decided to increase his capital contribution to R76000.</w:t>
      </w:r>
    </w:p>
    <w:p w14:paraId="403D2AA3" w14:textId="77777777" w:rsidR="00AD15E1" w:rsidRPr="00A50767" w:rsidRDefault="00AD15E1" w:rsidP="00AD15E1">
      <w:pPr>
        <w:pStyle w:val="ListParagraph"/>
        <w:spacing w:line="360" w:lineRule="auto"/>
        <w:ind w:left="1440"/>
        <w:jc w:val="both"/>
        <w:rPr>
          <w:rFonts w:cstheme="minorHAnsi"/>
        </w:rPr>
      </w:pPr>
      <w:r w:rsidRPr="00A50767">
        <w:rPr>
          <w:rFonts w:cstheme="minorHAnsi"/>
        </w:rPr>
        <w:t>He issued the business with a cheque for the amount and received a receipt.</w:t>
      </w:r>
    </w:p>
    <w:p w14:paraId="05998443" w14:textId="77777777" w:rsidR="00AD15E1" w:rsidRPr="00A50767" w:rsidRDefault="00AD15E1" w:rsidP="00AD15E1">
      <w:pPr>
        <w:spacing w:line="360" w:lineRule="auto"/>
        <w:jc w:val="both"/>
        <w:rPr>
          <w:rFonts w:cstheme="minorHAnsi"/>
        </w:rPr>
      </w:pPr>
      <w:r w:rsidRPr="00A50767">
        <w:rPr>
          <w:rFonts w:cstheme="minorHAnsi"/>
        </w:rPr>
        <w:t>Solution</w:t>
      </w:r>
    </w:p>
    <w:p w14:paraId="6D73B808" w14:textId="77777777" w:rsidR="00AD15E1" w:rsidRPr="00A50767" w:rsidRDefault="00AD15E1" w:rsidP="00AD15E1">
      <w:pPr>
        <w:pStyle w:val="ListParagraph"/>
        <w:spacing w:line="360" w:lineRule="auto"/>
        <w:jc w:val="both"/>
        <w:rPr>
          <w:rFonts w:cstheme="minorHAnsi"/>
        </w:rPr>
      </w:pPr>
      <w:r w:rsidRPr="00A50767">
        <w:rPr>
          <w:rFonts w:cstheme="minorHAnsi"/>
        </w:rPr>
        <w:t>Cash Receipts Journal of Thuthuka Traders for May 20xx                                 CRJ1</w:t>
      </w:r>
    </w:p>
    <w:tbl>
      <w:tblPr>
        <w:tblStyle w:val="TableGrid"/>
        <w:tblW w:w="9918" w:type="dxa"/>
        <w:tblLayout w:type="fixed"/>
        <w:tblLook w:val="04A0" w:firstRow="1" w:lastRow="0" w:firstColumn="1" w:lastColumn="0" w:noHBand="0" w:noVBand="1"/>
      </w:tblPr>
      <w:tblGrid>
        <w:gridCol w:w="675"/>
        <w:gridCol w:w="670"/>
        <w:gridCol w:w="2335"/>
        <w:gridCol w:w="567"/>
        <w:gridCol w:w="993"/>
        <w:gridCol w:w="992"/>
        <w:gridCol w:w="851"/>
        <w:gridCol w:w="992"/>
        <w:gridCol w:w="567"/>
        <w:gridCol w:w="1276"/>
      </w:tblGrid>
      <w:tr w:rsidR="00AD15E1" w:rsidRPr="00A50767" w14:paraId="5BFB5DDE" w14:textId="77777777" w:rsidTr="00A67F3F">
        <w:trPr>
          <w:trHeight w:val="489"/>
        </w:trPr>
        <w:tc>
          <w:tcPr>
            <w:tcW w:w="675" w:type="dxa"/>
            <w:vMerge w:val="restart"/>
            <w:shd w:val="clear" w:color="auto" w:fill="BFBFBF" w:themeFill="background1" w:themeFillShade="BF"/>
          </w:tcPr>
          <w:p w14:paraId="0B6805DE" w14:textId="77777777" w:rsidR="00AD15E1" w:rsidRPr="00A50767" w:rsidRDefault="00AD15E1" w:rsidP="00A67F3F">
            <w:pPr>
              <w:spacing w:line="360" w:lineRule="auto"/>
              <w:rPr>
                <w:rFonts w:eastAsia="Calibri" w:cstheme="minorHAnsi"/>
              </w:rPr>
            </w:pPr>
            <w:r w:rsidRPr="00A50767">
              <w:rPr>
                <w:rFonts w:eastAsia="Calibri" w:cstheme="minorHAnsi"/>
              </w:rPr>
              <w:t>Doc</w:t>
            </w:r>
          </w:p>
          <w:p w14:paraId="30B5CBF9" w14:textId="77777777" w:rsidR="00AD15E1" w:rsidRPr="00A50767" w:rsidRDefault="00AD15E1" w:rsidP="00A67F3F">
            <w:pPr>
              <w:spacing w:line="360" w:lineRule="auto"/>
              <w:rPr>
                <w:rFonts w:eastAsia="Calibri" w:cstheme="minorHAnsi"/>
              </w:rPr>
            </w:pPr>
            <w:r w:rsidRPr="00A50767">
              <w:rPr>
                <w:rFonts w:eastAsia="Calibri" w:cstheme="minorHAnsi"/>
              </w:rPr>
              <w:t>N0</w:t>
            </w:r>
          </w:p>
        </w:tc>
        <w:tc>
          <w:tcPr>
            <w:tcW w:w="670" w:type="dxa"/>
            <w:vMerge w:val="restart"/>
            <w:shd w:val="clear" w:color="auto" w:fill="BFBFBF" w:themeFill="background1" w:themeFillShade="BF"/>
          </w:tcPr>
          <w:p w14:paraId="495EDD62" w14:textId="77777777" w:rsidR="00AD15E1" w:rsidRPr="00A50767" w:rsidRDefault="00AD15E1" w:rsidP="00A67F3F">
            <w:pPr>
              <w:spacing w:line="360" w:lineRule="auto"/>
              <w:rPr>
                <w:rFonts w:eastAsia="Calibri" w:cstheme="minorHAnsi"/>
              </w:rPr>
            </w:pPr>
            <w:r w:rsidRPr="00A50767">
              <w:rPr>
                <w:rFonts w:eastAsia="Calibri" w:cstheme="minorHAnsi"/>
              </w:rPr>
              <w:t>Day</w:t>
            </w:r>
          </w:p>
        </w:tc>
        <w:tc>
          <w:tcPr>
            <w:tcW w:w="2335" w:type="dxa"/>
            <w:vMerge w:val="restart"/>
            <w:shd w:val="clear" w:color="auto" w:fill="BFBFBF" w:themeFill="background1" w:themeFillShade="BF"/>
          </w:tcPr>
          <w:p w14:paraId="575FCED8" w14:textId="77777777" w:rsidR="00AD15E1" w:rsidRPr="00A50767" w:rsidRDefault="00AD15E1" w:rsidP="00A67F3F">
            <w:pPr>
              <w:spacing w:line="360" w:lineRule="auto"/>
              <w:rPr>
                <w:rFonts w:eastAsia="Calibri" w:cstheme="minorHAnsi"/>
              </w:rPr>
            </w:pPr>
            <w:r w:rsidRPr="00A50767">
              <w:rPr>
                <w:rFonts w:eastAsia="Calibri" w:cstheme="minorHAnsi"/>
              </w:rPr>
              <w:t>Details</w:t>
            </w:r>
          </w:p>
        </w:tc>
        <w:tc>
          <w:tcPr>
            <w:tcW w:w="567" w:type="dxa"/>
            <w:vMerge w:val="restart"/>
            <w:shd w:val="clear" w:color="auto" w:fill="BFBFBF" w:themeFill="background1" w:themeFillShade="BF"/>
          </w:tcPr>
          <w:p w14:paraId="118F10EF" w14:textId="77777777" w:rsidR="00AD15E1" w:rsidRPr="00A50767" w:rsidRDefault="00AD15E1" w:rsidP="00A67F3F">
            <w:pPr>
              <w:spacing w:line="360" w:lineRule="auto"/>
              <w:rPr>
                <w:rFonts w:eastAsia="Calibri" w:cstheme="minorHAnsi"/>
              </w:rPr>
            </w:pPr>
            <w:r w:rsidRPr="00A50767">
              <w:rPr>
                <w:rFonts w:eastAsia="Calibri" w:cstheme="minorHAnsi"/>
              </w:rPr>
              <w:t>Fol</w:t>
            </w:r>
          </w:p>
        </w:tc>
        <w:tc>
          <w:tcPr>
            <w:tcW w:w="993" w:type="dxa"/>
            <w:vMerge w:val="restart"/>
            <w:shd w:val="clear" w:color="auto" w:fill="BFBFBF" w:themeFill="background1" w:themeFillShade="BF"/>
          </w:tcPr>
          <w:p w14:paraId="388959D8" w14:textId="77777777" w:rsidR="00AD15E1" w:rsidRPr="00A50767" w:rsidRDefault="00AD15E1" w:rsidP="00A67F3F">
            <w:pPr>
              <w:spacing w:line="360" w:lineRule="auto"/>
              <w:rPr>
                <w:rFonts w:eastAsia="Calibri" w:cstheme="minorHAnsi"/>
              </w:rPr>
            </w:pPr>
            <w:r w:rsidRPr="00A50767">
              <w:rPr>
                <w:rFonts w:eastAsia="Calibri" w:cstheme="minorHAnsi"/>
              </w:rPr>
              <w:t>Analysis of receipts</w:t>
            </w:r>
          </w:p>
        </w:tc>
        <w:tc>
          <w:tcPr>
            <w:tcW w:w="992" w:type="dxa"/>
            <w:vMerge w:val="restart"/>
            <w:shd w:val="clear" w:color="auto" w:fill="BFBFBF" w:themeFill="background1" w:themeFillShade="BF"/>
          </w:tcPr>
          <w:p w14:paraId="08489614" w14:textId="77777777" w:rsidR="00AD15E1" w:rsidRPr="00A50767" w:rsidRDefault="00AD15E1" w:rsidP="00A67F3F">
            <w:pPr>
              <w:spacing w:line="360" w:lineRule="auto"/>
              <w:rPr>
                <w:rFonts w:eastAsia="Calibri" w:cstheme="minorHAnsi"/>
              </w:rPr>
            </w:pPr>
            <w:r w:rsidRPr="00A50767">
              <w:rPr>
                <w:rFonts w:eastAsia="Calibri" w:cstheme="minorHAnsi"/>
              </w:rPr>
              <w:t>Bank</w:t>
            </w:r>
          </w:p>
        </w:tc>
        <w:tc>
          <w:tcPr>
            <w:tcW w:w="851" w:type="dxa"/>
            <w:vMerge w:val="restart"/>
            <w:shd w:val="clear" w:color="auto" w:fill="BFBFBF" w:themeFill="background1" w:themeFillShade="BF"/>
          </w:tcPr>
          <w:p w14:paraId="63B2323D" w14:textId="77777777" w:rsidR="00AD15E1" w:rsidRPr="00A50767" w:rsidRDefault="00AD15E1" w:rsidP="00A67F3F">
            <w:pPr>
              <w:spacing w:line="360" w:lineRule="auto"/>
              <w:rPr>
                <w:rFonts w:eastAsia="Calibri" w:cstheme="minorHAnsi"/>
              </w:rPr>
            </w:pPr>
            <w:r w:rsidRPr="00A50767">
              <w:rPr>
                <w:rFonts w:eastAsia="Calibri" w:cstheme="minorHAnsi"/>
              </w:rPr>
              <w:t>Current income</w:t>
            </w:r>
          </w:p>
        </w:tc>
        <w:tc>
          <w:tcPr>
            <w:tcW w:w="2835" w:type="dxa"/>
            <w:gridSpan w:val="3"/>
            <w:tcBorders>
              <w:bottom w:val="single" w:sz="4" w:space="0" w:color="auto"/>
            </w:tcBorders>
            <w:shd w:val="clear" w:color="auto" w:fill="BFBFBF" w:themeFill="background1" w:themeFillShade="BF"/>
          </w:tcPr>
          <w:p w14:paraId="463E381C" w14:textId="77777777" w:rsidR="00AD15E1" w:rsidRPr="00A50767" w:rsidRDefault="00AD15E1" w:rsidP="00A67F3F">
            <w:pPr>
              <w:spacing w:line="360" w:lineRule="auto"/>
              <w:rPr>
                <w:rFonts w:eastAsia="Calibri" w:cstheme="minorHAnsi"/>
              </w:rPr>
            </w:pPr>
            <w:r w:rsidRPr="00A50767">
              <w:rPr>
                <w:rFonts w:eastAsia="Calibri" w:cstheme="minorHAnsi"/>
              </w:rPr>
              <w:t>Sundry accounts</w:t>
            </w:r>
          </w:p>
        </w:tc>
      </w:tr>
      <w:tr w:rsidR="00AD15E1" w:rsidRPr="00A50767" w14:paraId="656DB729" w14:textId="77777777" w:rsidTr="00A67F3F">
        <w:trPr>
          <w:trHeight w:val="555"/>
        </w:trPr>
        <w:tc>
          <w:tcPr>
            <w:tcW w:w="675" w:type="dxa"/>
            <w:vMerge/>
            <w:shd w:val="clear" w:color="auto" w:fill="BFBFBF" w:themeFill="background1" w:themeFillShade="BF"/>
          </w:tcPr>
          <w:p w14:paraId="554CE35E" w14:textId="77777777" w:rsidR="00AD15E1" w:rsidRPr="00A50767" w:rsidRDefault="00AD15E1" w:rsidP="00A67F3F">
            <w:pPr>
              <w:spacing w:line="360" w:lineRule="auto"/>
              <w:rPr>
                <w:rFonts w:eastAsia="Calibri" w:cstheme="minorHAnsi"/>
              </w:rPr>
            </w:pPr>
          </w:p>
        </w:tc>
        <w:tc>
          <w:tcPr>
            <w:tcW w:w="670" w:type="dxa"/>
            <w:vMerge/>
            <w:shd w:val="clear" w:color="auto" w:fill="BFBFBF" w:themeFill="background1" w:themeFillShade="BF"/>
          </w:tcPr>
          <w:p w14:paraId="01BB5F33" w14:textId="77777777" w:rsidR="00AD15E1" w:rsidRPr="00A50767" w:rsidRDefault="00AD15E1" w:rsidP="00A67F3F">
            <w:pPr>
              <w:spacing w:line="360" w:lineRule="auto"/>
              <w:rPr>
                <w:rFonts w:eastAsia="Calibri" w:cstheme="minorHAnsi"/>
              </w:rPr>
            </w:pPr>
          </w:p>
        </w:tc>
        <w:tc>
          <w:tcPr>
            <w:tcW w:w="2335" w:type="dxa"/>
            <w:vMerge/>
            <w:shd w:val="clear" w:color="auto" w:fill="BFBFBF" w:themeFill="background1" w:themeFillShade="BF"/>
          </w:tcPr>
          <w:p w14:paraId="0C3FD709" w14:textId="77777777" w:rsidR="00AD15E1" w:rsidRPr="00A50767" w:rsidRDefault="00AD15E1" w:rsidP="00A67F3F">
            <w:pPr>
              <w:spacing w:line="360" w:lineRule="auto"/>
              <w:rPr>
                <w:rFonts w:eastAsia="Calibri" w:cstheme="minorHAnsi"/>
              </w:rPr>
            </w:pPr>
          </w:p>
        </w:tc>
        <w:tc>
          <w:tcPr>
            <w:tcW w:w="567" w:type="dxa"/>
            <w:vMerge/>
            <w:shd w:val="clear" w:color="auto" w:fill="BFBFBF" w:themeFill="background1" w:themeFillShade="BF"/>
          </w:tcPr>
          <w:p w14:paraId="08292DE5" w14:textId="77777777" w:rsidR="00AD15E1" w:rsidRPr="00A50767" w:rsidRDefault="00AD15E1" w:rsidP="00A67F3F">
            <w:pPr>
              <w:spacing w:line="360" w:lineRule="auto"/>
              <w:rPr>
                <w:rFonts w:eastAsia="Calibri" w:cstheme="minorHAnsi"/>
              </w:rPr>
            </w:pPr>
          </w:p>
        </w:tc>
        <w:tc>
          <w:tcPr>
            <w:tcW w:w="993" w:type="dxa"/>
            <w:vMerge/>
            <w:shd w:val="clear" w:color="auto" w:fill="BFBFBF" w:themeFill="background1" w:themeFillShade="BF"/>
          </w:tcPr>
          <w:p w14:paraId="2ED26873" w14:textId="77777777" w:rsidR="00AD15E1" w:rsidRPr="00A50767" w:rsidRDefault="00AD15E1" w:rsidP="00A67F3F">
            <w:pPr>
              <w:spacing w:line="360" w:lineRule="auto"/>
              <w:rPr>
                <w:rFonts w:eastAsia="Calibri" w:cstheme="minorHAnsi"/>
              </w:rPr>
            </w:pPr>
          </w:p>
        </w:tc>
        <w:tc>
          <w:tcPr>
            <w:tcW w:w="992" w:type="dxa"/>
            <w:vMerge/>
            <w:shd w:val="clear" w:color="auto" w:fill="BFBFBF" w:themeFill="background1" w:themeFillShade="BF"/>
          </w:tcPr>
          <w:p w14:paraId="58FDCC2F" w14:textId="77777777" w:rsidR="00AD15E1" w:rsidRPr="00A50767" w:rsidRDefault="00AD15E1" w:rsidP="00A67F3F">
            <w:pPr>
              <w:spacing w:line="360" w:lineRule="auto"/>
              <w:rPr>
                <w:rFonts w:eastAsia="Calibri" w:cstheme="minorHAnsi"/>
              </w:rPr>
            </w:pPr>
          </w:p>
        </w:tc>
        <w:tc>
          <w:tcPr>
            <w:tcW w:w="851" w:type="dxa"/>
            <w:vMerge/>
            <w:shd w:val="clear" w:color="auto" w:fill="BFBFBF" w:themeFill="background1" w:themeFillShade="BF"/>
          </w:tcPr>
          <w:p w14:paraId="1B8F1A2B" w14:textId="77777777" w:rsidR="00AD15E1" w:rsidRPr="00A50767" w:rsidRDefault="00AD15E1" w:rsidP="00A67F3F">
            <w:pPr>
              <w:spacing w:line="360" w:lineRule="auto"/>
              <w:rPr>
                <w:rFonts w:eastAsia="Calibri" w:cstheme="minorHAnsi"/>
              </w:rPr>
            </w:pPr>
          </w:p>
        </w:tc>
        <w:tc>
          <w:tcPr>
            <w:tcW w:w="992" w:type="dxa"/>
            <w:tcBorders>
              <w:top w:val="single" w:sz="4" w:space="0" w:color="auto"/>
              <w:bottom w:val="single" w:sz="4" w:space="0" w:color="auto"/>
            </w:tcBorders>
            <w:shd w:val="clear" w:color="auto" w:fill="BFBFBF" w:themeFill="background1" w:themeFillShade="BF"/>
          </w:tcPr>
          <w:p w14:paraId="5BEB9718" w14:textId="77777777" w:rsidR="00AD15E1" w:rsidRPr="00A50767" w:rsidRDefault="00AD15E1" w:rsidP="00A67F3F">
            <w:pPr>
              <w:spacing w:line="360" w:lineRule="auto"/>
              <w:rPr>
                <w:rFonts w:eastAsia="Calibri" w:cstheme="minorHAnsi"/>
              </w:rPr>
            </w:pPr>
            <w:r w:rsidRPr="00A50767">
              <w:rPr>
                <w:rFonts w:eastAsia="Calibri" w:cstheme="minorHAnsi"/>
              </w:rPr>
              <w:t>Amount</w:t>
            </w:r>
          </w:p>
        </w:tc>
        <w:tc>
          <w:tcPr>
            <w:tcW w:w="567" w:type="dxa"/>
            <w:tcBorders>
              <w:top w:val="single" w:sz="4" w:space="0" w:color="auto"/>
              <w:bottom w:val="single" w:sz="4" w:space="0" w:color="auto"/>
            </w:tcBorders>
            <w:shd w:val="clear" w:color="auto" w:fill="BFBFBF" w:themeFill="background1" w:themeFillShade="BF"/>
          </w:tcPr>
          <w:p w14:paraId="78106BC0" w14:textId="77777777" w:rsidR="00AD15E1" w:rsidRPr="00A50767" w:rsidRDefault="00AD15E1" w:rsidP="00A67F3F">
            <w:pPr>
              <w:spacing w:line="360" w:lineRule="auto"/>
              <w:rPr>
                <w:rFonts w:eastAsia="Calibri" w:cstheme="minorHAnsi"/>
              </w:rPr>
            </w:pPr>
            <w:r w:rsidRPr="00A50767">
              <w:rPr>
                <w:rFonts w:eastAsia="Calibri" w:cstheme="minorHAnsi"/>
              </w:rPr>
              <w:t>Fol</w:t>
            </w:r>
          </w:p>
        </w:tc>
        <w:tc>
          <w:tcPr>
            <w:tcW w:w="1276" w:type="dxa"/>
            <w:tcBorders>
              <w:top w:val="single" w:sz="4" w:space="0" w:color="auto"/>
              <w:bottom w:val="single" w:sz="4" w:space="0" w:color="auto"/>
            </w:tcBorders>
            <w:shd w:val="clear" w:color="auto" w:fill="BFBFBF" w:themeFill="background1" w:themeFillShade="BF"/>
          </w:tcPr>
          <w:p w14:paraId="2902A481" w14:textId="77777777" w:rsidR="00AD15E1" w:rsidRPr="00A50767" w:rsidRDefault="00AD15E1" w:rsidP="00A67F3F">
            <w:pPr>
              <w:spacing w:line="360" w:lineRule="auto"/>
              <w:rPr>
                <w:rFonts w:eastAsia="Calibri" w:cstheme="minorHAnsi"/>
              </w:rPr>
            </w:pPr>
            <w:r w:rsidRPr="00A50767">
              <w:rPr>
                <w:rFonts w:eastAsia="Calibri" w:cstheme="minorHAnsi"/>
              </w:rPr>
              <w:t>Details</w:t>
            </w:r>
          </w:p>
        </w:tc>
      </w:tr>
      <w:tr w:rsidR="00AD15E1" w:rsidRPr="00A50767" w14:paraId="3EB2C282" w14:textId="77777777" w:rsidTr="00A67F3F">
        <w:tc>
          <w:tcPr>
            <w:tcW w:w="675" w:type="dxa"/>
            <w:shd w:val="clear" w:color="auto" w:fill="EAF1DD" w:themeFill="accent3" w:themeFillTint="33"/>
          </w:tcPr>
          <w:p w14:paraId="3D1898FB" w14:textId="77777777" w:rsidR="00AD15E1" w:rsidRPr="00A50767" w:rsidRDefault="00AD15E1" w:rsidP="00A67F3F">
            <w:pPr>
              <w:spacing w:line="360" w:lineRule="auto"/>
              <w:rPr>
                <w:rFonts w:eastAsia="Calibri" w:cstheme="minorHAnsi"/>
              </w:rPr>
            </w:pPr>
            <w:r w:rsidRPr="00A50767">
              <w:rPr>
                <w:rFonts w:eastAsia="Calibri" w:cstheme="minorHAnsi"/>
              </w:rPr>
              <w:t>001</w:t>
            </w:r>
          </w:p>
        </w:tc>
        <w:tc>
          <w:tcPr>
            <w:tcW w:w="670" w:type="dxa"/>
            <w:shd w:val="clear" w:color="auto" w:fill="EAF1DD" w:themeFill="accent3" w:themeFillTint="33"/>
          </w:tcPr>
          <w:p w14:paraId="73B19D09" w14:textId="77777777" w:rsidR="00AD15E1" w:rsidRPr="00A50767" w:rsidRDefault="00AD15E1" w:rsidP="00A67F3F">
            <w:pPr>
              <w:spacing w:line="360" w:lineRule="auto"/>
              <w:rPr>
                <w:rFonts w:eastAsia="Calibri" w:cstheme="minorHAnsi"/>
              </w:rPr>
            </w:pPr>
            <w:r w:rsidRPr="00A50767">
              <w:rPr>
                <w:rFonts w:eastAsia="Calibri" w:cstheme="minorHAnsi"/>
              </w:rPr>
              <w:t>01</w:t>
            </w:r>
          </w:p>
        </w:tc>
        <w:tc>
          <w:tcPr>
            <w:tcW w:w="2335" w:type="dxa"/>
            <w:shd w:val="clear" w:color="auto" w:fill="EAF1DD" w:themeFill="accent3" w:themeFillTint="33"/>
          </w:tcPr>
          <w:p w14:paraId="7FE269E3" w14:textId="77777777" w:rsidR="00AD15E1" w:rsidRPr="00A50767" w:rsidRDefault="00AD15E1" w:rsidP="00A67F3F">
            <w:pPr>
              <w:spacing w:line="360" w:lineRule="auto"/>
              <w:rPr>
                <w:rFonts w:eastAsia="Calibri" w:cstheme="minorHAnsi"/>
              </w:rPr>
            </w:pPr>
            <w:r w:rsidRPr="00A50767">
              <w:rPr>
                <w:rFonts w:eastAsia="Calibri" w:cstheme="minorHAnsi"/>
              </w:rPr>
              <w:t>T Martin</w:t>
            </w:r>
          </w:p>
        </w:tc>
        <w:tc>
          <w:tcPr>
            <w:tcW w:w="567" w:type="dxa"/>
            <w:shd w:val="clear" w:color="auto" w:fill="EAF1DD" w:themeFill="accent3" w:themeFillTint="33"/>
          </w:tcPr>
          <w:p w14:paraId="2C0520FA" w14:textId="77777777" w:rsidR="00AD15E1" w:rsidRPr="00A50767" w:rsidRDefault="00AD15E1" w:rsidP="00A67F3F">
            <w:pPr>
              <w:spacing w:line="360" w:lineRule="auto"/>
              <w:rPr>
                <w:rFonts w:eastAsia="Calibri" w:cstheme="minorHAnsi"/>
              </w:rPr>
            </w:pPr>
          </w:p>
        </w:tc>
        <w:tc>
          <w:tcPr>
            <w:tcW w:w="993" w:type="dxa"/>
            <w:shd w:val="clear" w:color="auto" w:fill="EAF1DD" w:themeFill="accent3" w:themeFillTint="33"/>
          </w:tcPr>
          <w:p w14:paraId="5BCEE5DE" w14:textId="77777777" w:rsidR="00AD15E1" w:rsidRPr="00A50767" w:rsidRDefault="00AD15E1" w:rsidP="00A67F3F">
            <w:pPr>
              <w:spacing w:line="360" w:lineRule="auto"/>
              <w:jc w:val="right"/>
              <w:rPr>
                <w:rFonts w:eastAsia="Calibri" w:cstheme="minorHAnsi"/>
              </w:rPr>
            </w:pPr>
            <w:r w:rsidRPr="00A50767">
              <w:rPr>
                <w:rFonts w:eastAsia="Calibri" w:cstheme="minorHAnsi"/>
              </w:rPr>
              <w:t>70 500</w:t>
            </w:r>
          </w:p>
        </w:tc>
        <w:tc>
          <w:tcPr>
            <w:tcW w:w="992" w:type="dxa"/>
            <w:shd w:val="clear" w:color="auto" w:fill="EAF1DD" w:themeFill="accent3" w:themeFillTint="33"/>
          </w:tcPr>
          <w:p w14:paraId="2B5567B1" w14:textId="77777777" w:rsidR="00AD15E1" w:rsidRPr="00A50767" w:rsidRDefault="00AD15E1" w:rsidP="00A67F3F">
            <w:pPr>
              <w:spacing w:line="360" w:lineRule="auto"/>
              <w:jc w:val="right"/>
              <w:rPr>
                <w:rFonts w:eastAsia="Calibri" w:cstheme="minorHAnsi"/>
              </w:rPr>
            </w:pPr>
            <w:r w:rsidRPr="00A50767">
              <w:rPr>
                <w:rFonts w:eastAsia="Calibri" w:cstheme="minorHAnsi"/>
              </w:rPr>
              <w:t>70 500</w:t>
            </w:r>
          </w:p>
        </w:tc>
        <w:tc>
          <w:tcPr>
            <w:tcW w:w="851" w:type="dxa"/>
            <w:shd w:val="clear" w:color="auto" w:fill="EAF1DD" w:themeFill="accent3" w:themeFillTint="33"/>
          </w:tcPr>
          <w:p w14:paraId="0677B650" w14:textId="77777777" w:rsidR="00AD15E1" w:rsidRPr="00A50767" w:rsidRDefault="00AD15E1" w:rsidP="00A67F3F">
            <w:pPr>
              <w:spacing w:line="360" w:lineRule="auto"/>
              <w:jc w:val="right"/>
              <w:rPr>
                <w:rFonts w:eastAsia="Calibri" w:cstheme="minorHAnsi"/>
              </w:rPr>
            </w:pPr>
          </w:p>
        </w:tc>
        <w:tc>
          <w:tcPr>
            <w:tcW w:w="992" w:type="dxa"/>
            <w:tcBorders>
              <w:top w:val="single" w:sz="4" w:space="0" w:color="auto"/>
            </w:tcBorders>
            <w:shd w:val="clear" w:color="auto" w:fill="EAF1DD" w:themeFill="accent3" w:themeFillTint="33"/>
          </w:tcPr>
          <w:p w14:paraId="3999D9B4" w14:textId="77777777" w:rsidR="00AD15E1" w:rsidRPr="00A50767" w:rsidRDefault="00AD15E1" w:rsidP="00A67F3F">
            <w:pPr>
              <w:spacing w:line="360" w:lineRule="auto"/>
              <w:jc w:val="right"/>
              <w:rPr>
                <w:rFonts w:eastAsia="Calibri" w:cstheme="minorHAnsi"/>
              </w:rPr>
            </w:pPr>
            <w:r w:rsidRPr="00A50767">
              <w:rPr>
                <w:rFonts w:eastAsia="Calibri" w:cstheme="minorHAnsi"/>
              </w:rPr>
              <w:t>70 500</w:t>
            </w:r>
          </w:p>
        </w:tc>
        <w:tc>
          <w:tcPr>
            <w:tcW w:w="567" w:type="dxa"/>
            <w:tcBorders>
              <w:top w:val="single" w:sz="4" w:space="0" w:color="auto"/>
            </w:tcBorders>
            <w:shd w:val="clear" w:color="auto" w:fill="EAF1DD" w:themeFill="accent3" w:themeFillTint="33"/>
          </w:tcPr>
          <w:p w14:paraId="5E41A289" w14:textId="77777777" w:rsidR="00AD15E1" w:rsidRPr="00A50767" w:rsidRDefault="00AD15E1" w:rsidP="00A67F3F">
            <w:pPr>
              <w:spacing w:line="360" w:lineRule="auto"/>
              <w:rPr>
                <w:rFonts w:eastAsia="Calibri" w:cstheme="minorHAnsi"/>
              </w:rPr>
            </w:pPr>
          </w:p>
        </w:tc>
        <w:tc>
          <w:tcPr>
            <w:tcW w:w="1276" w:type="dxa"/>
            <w:tcBorders>
              <w:top w:val="single" w:sz="4" w:space="0" w:color="auto"/>
            </w:tcBorders>
            <w:shd w:val="clear" w:color="auto" w:fill="EAF1DD" w:themeFill="accent3" w:themeFillTint="33"/>
          </w:tcPr>
          <w:p w14:paraId="17053AF0" w14:textId="77777777" w:rsidR="00AD15E1" w:rsidRPr="00A50767" w:rsidRDefault="00AD15E1" w:rsidP="00A67F3F">
            <w:pPr>
              <w:spacing w:line="360" w:lineRule="auto"/>
              <w:rPr>
                <w:rFonts w:eastAsia="Calibri" w:cstheme="minorHAnsi"/>
              </w:rPr>
            </w:pPr>
            <w:r w:rsidRPr="00A50767">
              <w:rPr>
                <w:rFonts w:eastAsia="Calibri" w:cstheme="minorHAnsi"/>
              </w:rPr>
              <w:t>Capital</w:t>
            </w:r>
          </w:p>
        </w:tc>
      </w:tr>
      <w:tr w:rsidR="00AD15E1" w:rsidRPr="00A50767" w14:paraId="75994276" w14:textId="77777777" w:rsidTr="00A67F3F">
        <w:tc>
          <w:tcPr>
            <w:tcW w:w="675" w:type="dxa"/>
            <w:shd w:val="clear" w:color="auto" w:fill="EAF1DD" w:themeFill="accent3" w:themeFillTint="33"/>
          </w:tcPr>
          <w:p w14:paraId="6ADCCD57" w14:textId="77777777" w:rsidR="00AD15E1" w:rsidRPr="00A50767" w:rsidRDefault="00AD15E1" w:rsidP="00A67F3F">
            <w:pPr>
              <w:spacing w:line="360" w:lineRule="auto"/>
              <w:rPr>
                <w:rFonts w:eastAsia="Calibri" w:cstheme="minorHAnsi"/>
              </w:rPr>
            </w:pPr>
          </w:p>
        </w:tc>
        <w:tc>
          <w:tcPr>
            <w:tcW w:w="670" w:type="dxa"/>
            <w:shd w:val="clear" w:color="auto" w:fill="EAF1DD" w:themeFill="accent3" w:themeFillTint="33"/>
          </w:tcPr>
          <w:p w14:paraId="33BE73D3" w14:textId="77777777" w:rsidR="00AD15E1" w:rsidRPr="00A50767" w:rsidRDefault="00AD15E1" w:rsidP="00A67F3F">
            <w:pPr>
              <w:spacing w:line="360" w:lineRule="auto"/>
              <w:rPr>
                <w:rFonts w:eastAsia="Calibri" w:cstheme="minorHAnsi"/>
              </w:rPr>
            </w:pPr>
            <w:r w:rsidRPr="00A50767">
              <w:rPr>
                <w:rFonts w:eastAsia="Calibri" w:cstheme="minorHAnsi"/>
              </w:rPr>
              <w:t>16</w:t>
            </w:r>
          </w:p>
        </w:tc>
        <w:tc>
          <w:tcPr>
            <w:tcW w:w="2335" w:type="dxa"/>
            <w:shd w:val="clear" w:color="auto" w:fill="EAF1DD" w:themeFill="accent3" w:themeFillTint="33"/>
          </w:tcPr>
          <w:p w14:paraId="2C6E2AD0" w14:textId="77777777" w:rsidR="00AD15E1" w:rsidRPr="00A50767" w:rsidRDefault="00AD15E1" w:rsidP="00A67F3F">
            <w:pPr>
              <w:spacing w:line="360" w:lineRule="auto"/>
              <w:rPr>
                <w:rFonts w:eastAsia="Calibri" w:cstheme="minorHAnsi"/>
              </w:rPr>
            </w:pPr>
            <w:r w:rsidRPr="00A50767">
              <w:rPr>
                <w:rFonts w:eastAsia="Calibri" w:cstheme="minorHAnsi"/>
              </w:rPr>
              <w:t>Services rendered</w:t>
            </w:r>
          </w:p>
        </w:tc>
        <w:tc>
          <w:tcPr>
            <w:tcW w:w="567" w:type="dxa"/>
            <w:shd w:val="clear" w:color="auto" w:fill="EAF1DD" w:themeFill="accent3" w:themeFillTint="33"/>
          </w:tcPr>
          <w:p w14:paraId="196D3A24" w14:textId="77777777" w:rsidR="00AD15E1" w:rsidRPr="00A50767" w:rsidRDefault="00AD15E1" w:rsidP="00A67F3F">
            <w:pPr>
              <w:spacing w:line="360" w:lineRule="auto"/>
              <w:rPr>
                <w:rFonts w:eastAsia="Calibri" w:cstheme="minorHAnsi"/>
              </w:rPr>
            </w:pPr>
          </w:p>
        </w:tc>
        <w:tc>
          <w:tcPr>
            <w:tcW w:w="993" w:type="dxa"/>
            <w:shd w:val="clear" w:color="auto" w:fill="EAF1DD" w:themeFill="accent3" w:themeFillTint="33"/>
          </w:tcPr>
          <w:p w14:paraId="0E5C42FC" w14:textId="77777777" w:rsidR="00AD15E1" w:rsidRPr="00A50767" w:rsidRDefault="00AD15E1" w:rsidP="00A67F3F">
            <w:pPr>
              <w:spacing w:line="360" w:lineRule="auto"/>
              <w:jc w:val="right"/>
              <w:rPr>
                <w:rFonts w:eastAsia="Calibri" w:cstheme="minorHAnsi"/>
              </w:rPr>
            </w:pPr>
            <w:r w:rsidRPr="00A50767">
              <w:rPr>
                <w:rFonts w:eastAsia="Calibri" w:cstheme="minorHAnsi"/>
              </w:rPr>
              <w:t>2 300</w:t>
            </w:r>
          </w:p>
        </w:tc>
        <w:tc>
          <w:tcPr>
            <w:tcW w:w="992" w:type="dxa"/>
            <w:shd w:val="clear" w:color="auto" w:fill="EAF1DD" w:themeFill="accent3" w:themeFillTint="33"/>
          </w:tcPr>
          <w:p w14:paraId="0482711A" w14:textId="77777777" w:rsidR="00AD15E1" w:rsidRPr="00A50767" w:rsidRDefault="00AD15E1" w:rsidP="00A67F3F">
            <w:pPr>
              <w:spacing w:line="360" w:lineRule="auto"/>
              <w:jc w:val="right"/>
              <w:rPr>
                <w:rFonts w:eastAsia="Calibri" w:cstheme="minorHAnsi"/>
              </w:rPr>
            </w:pPr>
            <w:r w:rsidRPr="00A50767">
              <w:rPr>
                <w:rFonts w:eastAsia="Calibri" w:cstheme="minorHAnsi"/>
              </w:rPr>
              <w:t>2 300</w:t>
            </w:r>
          </w:p>
        </w:tc>
        <w:tc>
          <w:tcPr>
            <w:tcW w:w="851" w:type="dxa"/>
            <w:shd w:val="clear" w:color="auto" w:fill="EAF1DD" w:themeFill="accent3" w:themeFillTint="33"/>
          </w:tcPr>
          <w:p w14:paraId="1B39A4BA" w14:textId="77777777" w:rsidR="00AD15E1" w:rsidRPr="00A50767" w:rsidRDefault="00AD15E1" w:rsidP="00A67F3F">
            <w:pPr>
              <w:spacing w:line="360" w:lineRule="auto"/>
              <w:jc w:val="right"/>
              <w:rPr>
                <w:rFonts w:eastAsia="Calibri" w:cstheme="minorHAnsi"/>
              </w:rPr>
            </w:pPr>
            <w:r w:rsidRPr="00A50767">
              <w:rPr>
                <w:rFonts w:eastAsia="Calibri" w:cstheme="minorHAnsi"/>
              </w:rPr>
              <w:t>2 300</w:t>
            </w:r>
          </w:p>
        </w:tc>
        <w:tc>
          <w:tcPr>
            <w:tcW w:w="992" w:type="dxa"/>
            <w:shd w:val="clear" w:color="auto" w:fill="EAF1DD" w:themeFill="accent3" w:themeFillTint="33"/>
          </w:tcPr>
          <w:p w14:paraId="0D71227B" w14:textId="77777777" w:rsidR="00AD15E1" w:rsidRPr="00A50767" w:rsidRDefault="00AD15E1" w:rsidP="00A67F3F">
            <w:pPr>
              <w:spacing w:line="360" w:lineRule="auto"/>
              <w:jc w:val="right"/>
              <w:rPr>
                <w:rFonts w:eastAsia="Calibri" w:cstheme="minorHAnsi"/>
              </w:rPr>
            </w:pPr>
          </w:p>
        </w:tc>
        <w:tc>
          <w:tcPr>
            <w:tcW w:w="567" w:type="dxa"/>
            <w:shd w:val="clear" w:color="auto" w:fill="EAF1DD" w:themeFill="accent3" w:themeFillTint="33"/>
          </w:tcPr>
          <w:p w14:paraId="484470EB" w14:textId="77777777" w:rsidR="00AD15E1" w:rsidRPr="00A50767" w:rsidRDefault="00AD15E1" w:rsidP="00A67F3F">
            <w:pPr>
              <w:spacing w:line="360" w:lineRule="auto"/>
              <w:rPr>
                <w:rFonts w:eastAsia="Calibri" w:cstheme="minorHAnsi"/>
              </w:rPr>
            </w:pPr>
          </w:p>
        </w:tc>
        <w:tc>
          <w:tcPr>
            <w:tcW w:w="1276" w:type="dxa"/>
            <w:shd w:val="clear" w:color="auto" w:fill="EAF1DD" w:themeFill="accent3" w:themeFillTint="33"/>
          </w:tcPr>
          <w:p w14:paraId="04ACD5F8" w14:textId="77777777" w:rsidR="00AD15E1" w:rsidRPr="00A50767" w:rsidRDefault="00AD15E1" w:rsidP="00A67F3F">
            <w:pPr>
              <w:spacing w:line="360" w:lineRule="auto"/>
              <w:rPr>
                <w:rFonts w:eastAsia="Calibri" w:cstheme="minorHAnsi"/>
              </w:rPr>
            </w:pPr>
          </w:p>
        </w:tc>
      </w:tr>
      <w:tr w:rsidR="00AD15E1" w:rsidRPr="00A50767" w14:paraId="17AE720F" w14:textId="77777777" w:rsidTr="00A67F3F">
        <w:tc>
          <w:tcPr>
            <w:tcW w:w="675" w:type="dxa"/>
            <w:shd w:val="clear" w:color="auto" w:fill="EAF1DD" w:themeFill="accent3" w:themeFillTint="33"/>
          </w:tcPr>
          <w:p w14:paraId="1397B1FD" w14:textId="77777777" w:rsidR="00AD15E1" w:rsidRPr="00A50767" w:rsidRDefault="00AD15E1" w:rsidP="00A67F3F">
            <w:pPr>
              <w:spacing w:line="360" w:lineRule="auto"/>
              <w:rPr>
                <w:rFonts w:eastAsia="Calibri" w:cstheme="minorHAnsi"/>
              </w:rPr>
            </w:pPr>
          </w:p>
        </w:tc>
        <w:tc>
          <w:tcPr>
            <w:tcW w:w="670" w:type="dxa"/>
            <w:shd w:val="clear" w:color="auto" w:fill="EAF1DD" w:themeFill="accent3" w:themeFillTint="33"/>
          </w:tcPr>
          <w:p w14:paraId="3D93F9F9" w14:textId="77777777" w:rsidR="00AD15E1" w:rsidRPr="00A50767" w:rsidRDefault="00AD15E1" w:rsidP="00A67F3F">
            <w:pPr>
              <w:spacing w:line="360" w:lineRule="auto"/>
              <w:rPr>
                <w:rFonts w:eastAsia="Calibri" w:cstheme="minorHAnsi"/>
              </w:rPr>
            </w:pPr>
            <w:r w:rsidRPr="00A50767">
              <w:rPr>
                <w:rFonts w:eastAsia="Calibri" w:cstheme="minorHAnsi"/>
              </w:rPr>
              <w:t>31</w:t>
            </w:r>
          </w:p>
        </w:tc>
        <w:tc>
          <w:tcPr>
            <w:tcW w:w="2335" w:type="dxa"/>
            <w:shd w:val="clear" w:color="auto" w:fill="EAF1DD" w:themeFill="accent3" w:themeFillTint="33"/>
          </w:tcPr>
          <w:p w14:paraId="70E98EBC" w14:textId="77777777" w:rsidR="00AD15E1" w:rsidRPr="00A50767" w:rsidRDefault="00AD15E1" w:rsidP="00A67F3F">
            <w:pPr>
              <w:spacing w:line="360" w:lineRule="auto"/>
              <w:rPr>
                <w:rFonts w:eastAsia="Calibri" w:cstheme="minorHAnsi"/>
              </w:rPr>
            </w:pPr>
            <w:r w:rsidRPr="00A50767">
              <w:rPr>
                <w:rFonts w:eastAsia="Calibri" w:cstheme="minorHAnsi"/>
              </w:rPr>
              <w:t>Services rendered</w:t>
            </w:r>
          </w:p>
        </w:tc>
        <w:tc>
          <w:tcPr>
            <w:tcW w:w="567" w:type="dxa"/>
            <w:shd w:val="clear" w:color="auto" w:fill="EAF1DD" w:themeFill="accent3" w:themeFillTint="33"/>
          </w:tcPr>
          <w:p w14:paraId="4B15B4DD" w14:textId="77777777" w:rsidR="00AD15E1" w:rsidRPr="00A50767" w:rsidRDefault="00AD15E1" w:rsidP="00A67F3F">
            <w:pPr>
              <w:spacing w:line="360" w:lineRule="auto"/>
              <w:rPr>
                <w:rFonts w:eastAsia="Calibri" w:cstheme="minorHAnsi"/>
              </w:rPr>
            </w:pPr>
          </w:p>
        </w:tc>
        <w:tc>
          <w:tcPr>
            <w:tcW w:w="993" w:type="dxa"/>
            <w:shd w:val="clear" w:color="auto" w:fill="EAF1DD" w:themeFill="accent3" w:themeFillTint="33"/>
          </w:tcPr>
          <w:p w14:paraId="1AC851C9" w14:textId="77777777" w:rsidR="00AD15E1" w:rsidRPr="00A50767" w:rsidRDefault="00AD15E1" w:rsidP="00A67F3F">
            <w:pPr>
              <w:spacing w:line="360" w:lineRule="auto"/>
              <w:jc w:val="right"/>
              <w:rPr>
                <w:rFonts w:eastAsia="Calibri" w:cstheme="minorHAnsi"/>
              </w:rPr>
            </w:pPr>
            <w:r w:rsidRPr="00A50767">
              <w:rPr>
                <w:rFonts w:eastAsia="Calibri" w:cstheme="minorHAnsi"/>
              </w:rPr>
              <w:t>4 600</w:t>
            </w:r>
          </w:p>
        </w:tc>
        <w:tc>
          <w:tcPr>
            <w:tcW w:w="992" w:type="dxa"/>
            <w:shd w:val="clear" w:color="auto" w:fill="EAF1DD" w:themeFill="accent3" w:themeFillTint="33"/>
          </w:tcPr>
          <w:p w14:paraId="11F65B26" w14:textId="77777777" w:rsidR="00AD15E1" w:rsidRPr="00A50767" w:rsidRDefault="00AD15E1" w:rsidP="00A67F3F">
            <w:pPr>
              <w:spacing w:line="360" w:lineRule="auto"/>
              <w:jc w:val="right"/>
              <w:rPr>
                <w:rFonts w:eastAsia="Calibri" w:cstheme="minorHAnsi"/>
              </w:rPr>
            </w:pPr>
            <w:r w:rsidRPr="00A50767">
              <w:rPr>
                <w:rFonts w:eastAsia="Calibri" w:cstheme="minorHAnsi"/>
              </w:rPr>
              <w:t>4 600</w:t>
            </w:r>
          </w:p>
        </w:tc>
        <w:tc>
          <w:tcPr>
            <w:tcW w:w="851" w:type="dxa"/>
            <w:shd w:val="clear" w:color="auto" w:fill="EAF1DD" w:themeFill="accent3" w:themeFillTint="33"/>
          </w:tcPr>
          <w:p w14:paraId="33136D17" w14:textId="77777777" w:rsidR="00AD15E1" w:rsidRPr="00A50767" w:rsidRDefault="00AD15E1" w:rsidP="00A67F3F">
            <w:pPr>
              <w:spacing w:line="360" w:lineRule="auto"/>
              <w:jc w:val="right"/>
              <w:rPr>
                <w:rFonts w:eastAsia="Calibri" w:cstheme="minorHAnsi"/>
              </w:rPr>
            </w:pPr>
            <w:r w:rsidRPr="00A50767">
              <w:rPr>
                <w:rFonts w:eastAsia="Calibri" w:cstheme="minorHAnsi"/>
              </w:rPr>
              <w:t>4 600</w:t>
            </w:r>
          </w:p>
        </w:tc>
        <w:tc>
          <w:tcPr>
            <w:tcW w:w="992" w:type="dxa"/>
            <w:shd w:val="clear" w:color="auto" w:fill="EAF1DD" w:themeFill="accent3" w:themeFillTint="33"/>
          </w:tcPr>
          <w:p w14:paraId="0B4CCC3F" w14:textId="77777777" w:rsidR="00AD15E1" w:rsidRPr="00A50767" w:rsidRDefault="00AD15E1" w:rsidP="00A67F3F">
            <w:pPr>
              <w:spacing w:line="360" w:lineRule="auto"/>
              <w:jc w:val="right"/>
              <w:rPr>
                <w:rFonts w:eastAsia="Calibri" w:cstheme="minorHAnsi"/>
              </w:rPr>
            </w:pPr>
          </w:p>
        </w:tc>
        <w:tc>
          <w:tcPr>
            <w:tcW w:w="567" w:type="dxa"/>
            <w:shd w:val="clear" w:color="auto" w:fill="EAF1DD" w:themeFill="accent3" w:themeFillTint="33"/>
          </w:tcPr>
          <w:p w14:paraId="1C444BE7" w14:textId="77777777" w:rsidR="00AD15E1" w:rsidRPr="00A50767" w:rsidRDefault="00AD15E1" w:rsidP="00A67F3F">
            <w:pPr>
              <w:spacing w:line="360" w:lineRule="auto"/>
              <w:rPr>
                <w:rFonts w:eastAsia="Calibri" w:cstheme="minorHAnsi"/>
              </w:rPr>
            </w:pPr>
          </w:p>
        </w:tc>
        <w:tc>
          <w:tcPr>
            <w:tcW w:w="1276" w:type="dxa"/>
            <w:shd w:val="clear" w:color="auto" w:fill="EAF1DD" w:themeFill="accent3" w:themeFillTint="33"/>
          </w:tcPr>
          <w:p w14:paraId="0320AD8B" w14:textId="77777777" w:rsidR="00AD15E1" w:rsidRPr="00A50767" w:rsidRDefault="00AD15E1" w:rsidP="00A67F3F">
            <w:pPr>
              <w:spacing w:line="360" w:lineRule="auto"/>
              <w:rPr>
                <w:rFonts w:eastAsia="Calibri" w:cstheme="minorHAnsi"/>
              </w:rPr>
            </w:pPr>
          </w:p>
        </w:tc>
      </w:tr>
      <w:tr w:rsidR="00AD15E1" w:rsidRPr="00A50767" w14:paraId="4FDF64A0" w14:textId="77777777" w:rsidTr="00A67F3F">
        <w:tc>
          <w:tcPr>
            <w:tcW w:w="675" w:type="dxa"/>
            <w:shd w:val="clear" w:color="auto" w:fill="EAF1DD" w:themeFill="accent3" w:themeFillTint="33"/>
          </w:tcPr>
          <w:p w14:paraId="1A5A64A6" w14:textId="77777777" w:rsidR="00AD15E1" w:rsidRPr="00A50767" w:rsidRDefault="00AD15E1" w:rsidP="00A67F3F">
            <w:pPr>
              <w:spacing w:line="360" w:lineRule="auto"/>
              <w:rPr>
                <w:rFonts w:eastAsia="Calibri" w:cstheme="minorHAnsi"/>
              </w:rPr>
            </w:pPr>
          </w:p>
        </w:tc>
        <w:tc>
          <w:tcPr>
            <w:tcW w:w="670" w:type="dxa"/>
            <w:shd w:val="clear" w:color="auto" w:fill="EAF1DD" w:themeFill="accent3" w:themeFillTint="33"/>
          </w:tcPr>
          <w:p w14:paraId="18D3EB74" w14:textId="77777777" w:rsidR="00AD15E1" w:rsidRPr="00A50767" w:rsidRDefault="00AD15E1" w:rsidP="00A67F3F">
            <w:pPr>
              <w:spacing w:line="360" w:lineRule="auto"/>
              <w:rPr>
                <w:rFonts w:eastAsia="Calibri" w:cstheme="minorHAnsi"/>
              </w:rPr>
            </w:pPr>
          </w:p>
        </w:tc>
        <w:tc>
          <w:tcPr>
            <w:tcW w:w="2335" w:type="dxa"/>
            <w:shd w:val="clear" w:color="auto" w:fill="EAF1DD" w:themeFill="accent3" w:themeFillTint="33"/>
          </w:tcPr>
          <w:p w14:paraId="14FC8EFE" w14:textId="77777777" w:rsidR="00AD15E1" w:rsidRPr="00A50767" w:rsidRDefault="00AD15E1" w:rsidP="00A67F3F">
            <w:pPr>
              <w:spacing w:line="360" w:lineRule="auto"/>
              <w:rPr>
                <w:rFonts w:eastAsia="Calibri" w:cstheme="minorHAnsi"/>
              </w:rPr>
            </w:pPr>
            <w:r w:rsidRPr="00A50767">
              <w:rPr>
                <w:rFonts w:eastAsia="Calibri" w:cstheme="minorHAnsi"/>
              </w:rPr>
              <w:t>T Martin</w:t>
            </w:r>
          </w:p>
        </w:tc>
        <w:tc>
          <w:tcPr>
            <w:tcW w:w="567" w:type="dxa"/>
            <w:shd w:val="clear" w:color="auto" w:fill="EAF1DD" w:themeFill="accent3" w:themeFillTint="33"/>
          </w:tcPr>
          <w:p w14:paraId="3806758C" w14:textId="77777777" w:rsidR="00AD15E1" w:rsidRPr="00A50767" w:rsidRDefault="00AD15E1" w:rsidP="00A67F3F">
            <w:pPr>
              <w:spacing w:line="360" w:lineRule="auto"/>
              <w:rPr>
                <w:rFonts w:eastAsia="Calibri" w:cstheme="minorHAnsi"/>
              </w:rPr>
            </w:pPr>
          </w:p>
        </w:tc>
        <w:tc>
          <w:tcPr>
            <w:tcW w:w="993" w:type="dxa"/>
            <w:shd w:val="clear" w:color="auto" w:fill="EAF1DD" w:themeFill="accent3" w:themeFillTint="33"/>
          </w:tcPr>
          <w:p w14:paraId="6AD85C71" w14:textId="77777777" w:rsidR="00AD15E1" w:rsidRPr="00A50767" w:rsidRDefault="00AD15E1" w:rsidP="00A67F3F">
            <w:pPr>
              <w:spacing w:line="360" w:lineRule="auto"/>
              <w:jc w:val="right"/>
              <w:rPr>
                <w:rFonts w:eastAsia="Calibri" w:cstheme="minorHAnsi"/>
              </w:rPr>
            </w:pPr>
            <w:r w:rsidRPr="00A50767">
              <w:rPr>
                <w:rFonts w:eastAsia="Calibri" w:cstheme="minorHAnsi"/>
              </w:rPr>
              <w:t>76 000</w:t>
            </w:r>
          </w:p>
        </w:tc>
        <w:tc>
          <w:tcPr>
            <w:tcW w:w="992" w:type="dxa"/>
            <w:tcBorders>
              <w:bottom w:val="single" w:sz="12" w:space="0" w:color="auto"/>
            </w:tcBorders>
            <w:shd w:val="clear" w:color="auto" w:fill="EAF1DD" w:themeFill="accent3" w:themeFillTint="33"/>
          </w:tcPr>
          <w:p w14:paraId="095F3A10" w14:textId="77777777" w:rsidR="00AD15E1" w:rsidRPr="00A50767" w:rsidRDefault="00AD15E1" w:rsidP="00A67F3F">
            <w:pPr>
              <w:spacing w:line="360" w:lineRule="auto"/>
              <w:jc w:val="right"/>
              <w:rPr>
                <w:rFonts w:eastAsia="Calibri" w:cstheme="minorHAnsi"/>
              </w:rPr>
            </w:pPr>
            <w:r w:rsidRPr="00A50767">
              <w:rPr>
                <w:rFonts w:eastAsia="Calibri" w:cstheme="minorHAnsi"/>
              </w:rPr>
              <w:t>76 000</w:t>
            </w:r>
          </w:p>
        </w:tc>
        <w:tc>
          <w:tcPr>
            <w:tcW w:w="851" w:type="dxa"/>
            <w:tcBorders>
              <w:bottom w:val="single" w:sz="12" w:space="0" w:color="auto"/>
            </w:tcBorders>
            <w:shd w:val="clear" w:color="auto" w:fill="EAF1DD" w:themeFill="accent3" w:themeFillTint="33"/>
          </w:tcPr>
          <w:p w14:paraId="25433794" w14:textId="77777777" w:rsidR="00AD15E1" w:rsidRPr="00A50767" w:rsidRDefault="00AD15E1" w:rsidP="00A67F3F">
            <w:pPr>
              <w:spacing w:line="360" w:lineRule="auto"/>
              <w:jc w:val="right"/>
              <w:rPr>
                <w:rFonts w:eastAsia="Calibri" w:cstheme="minorHAnsi"/>
              </w:rPr>
            </w:pPr>
          </w:p>
        </w:tc>
        <w:tc>
          <w:tcPr>
            <w:tcW w:w="992" w:type="dxa"/>
            <w:tcBorders>
              <w:bottom w:val="single" w:sz="12" w:space="0" w:color="auto"/>
            </w:tcBorders>
            <w:shd w:val="clear" w:color="auto" w:fill="EAF1DD" w:themeFill="accent3" w:themeFillTint="33"/>
          </w:tcPr>
          <w:p w14:paraId="1EB7F259" w14:textId="77777777" w:rsidR="00AD15E1" w:rsidRPr="00A50767" w:rsidRDefault="00AD15E1" w:rsidP="00A67F3F">
            <w:pPr>
              <w:spacing w:line="360" w:lineRule="auto"/>
              <w:jc w:val="right"/>
              <w:rPr>
                <w:rFonts w:eastAsia="Calibri" w:cstheme="minorHAnsi"/>
              </w:rPr>
            </w:pPr>
            <w:r w:rsidRPr="00A50767">
              <w:rPr>
                <w:rFonts w:eastAsia="Calibri" w:cstheme="minorHAnsi"/>
              </w:rPr>
              <w:t>76 000</w:t>
            </w:r>
          </w:p>
        </w:tc>
        <w:tc>
          <w:tcPr>
            <w:tcW w:w="567" w:type="dxa"/>
            <w:shd w:val="clear" w:color="auto" w:fill="EAF1DD" w:themeFill="accent3" w:themeFillTint="33"/>
          </w:tcPr>
          <w:p w14:paraId="11D9020C" w14:textId="77777777" w:rsidR="00AD15E1" w:rsidRPr="00A50767" w:rsidRDefault="00AD15E1" w:rsidP="00A67F3F">
            <w:pPr>
              <w:spacing w:line="360" w:lineRule="auto"/>
              <w:rPr>
                <w:rFonts w:eastAsia="Calibri" w:cstheme="minorHAnsi"/>
              </w:rPr>
            </w:pPr>
          </w:p>
        </w:tc>
        <w:tc>
          <w:tcPr>
            <w:tcW w:w="1276" w:type="dxa"/>
            <w:shd w:val="clear" w:color="auto" w:fill="EAF1DD" w:themeFill="accent3" w:themeFillTint="33"/>
          </w:tcPr>
          <w:p w14:paraId="4D30454C" w14:textId="77777777" w:rsidR="00AD15E1" w:rsidRPr="00A50767" w:rsidRDefault="00AD15E1" w:rsidP="00A67F3F">
            <w:pPr>
              <w:spacing w:line="360" w:lineRule="auto"/>
              <w:rPr>
                <w:rFonts w:eastAsia="Calibri" w:cstheme="minorHAnsi"/>
              </w:rPr>
            </w:pPr>
            <w:r w:rsidRPr="00A50767">
              <w:rPr>
                <w:rFonts w:eastAsia="Calibri" w:cstheme="minorHAnsi"/>
              </w:rPr>
              <w:t>Capital</w:t>
            </w:r>
          </w:p>
        </w:tc>
      </w:tr>
      <w:tr w:rsidR="00AD15E1" w:rsidRPr="00A50767" w14:paraId="66D8489F" w14:textId="77777777" w:rsidTr="00A67F3F">
        <w:tc>
          <w:tcPr>
            <w:tcW w:w="675" w:type="dxa"/>
          </w:tcPr>
          <w:p w14:paraId="48243D2B" w14:textId="77777777" w:rsidR="00AD15E1" w:rsidRPr="00A50767" w:rsidRDefault="00AD15E1" w:rsidP="00A67F3F">
            <w:pPr>
              <w:spacing w:line="360" w:lineRule="auto"/>
              <w:rPr>
                <w:rFonts w:eastAsia="Calibri" w:cstheme="minorHAnsi"/>
              </w:rPr>
            </w:pPr>
          </w:p>
        </w:tc>
        <w:tc>
          <w:tcPr>
            <w:tcW w:w="670" w:type="dxa"/>
          </w:tcPr>
          <w:p w14:paraId="314B7BCE" w14:textId="77777777" w:rsidR="00AD15E1" w:rsidRPr="00A50767" w:rsidRDefault="00AD15E1" w:rsidP="00A67F3F">
            <w:pPr>
              <w:spacing w:line="360" w:lineRule="auto"/>
              <w:rPr>
                <w:rFonts w:eastAsia="Calibri" w:cstheme="minorHAnsi"/>
              </w:rPr>
            </w:pPr>
          </w:p>
        </w:tc>
        <w:tc>
          <w:tcPr>
            <w:tcW w:w="2335" w:type="dxa"/>
          </w:tcPr>
          <w:p w14:paraId="37D957DE" w14:textId="77777777" w:rsidR="00AD15E1" w:rsidRPr="00A50767" w:rsidRDefault="00AD15E1" w:rsidP="00A67F3F">
            <w:pPr>
              <w:spacing w:line="360" w:lineRule="auto"/>
              <w:rPr>
                <w:rFonts w:eastAsia="Calibri" w:cstheme="minorHAnsi"/>
              </w:rPr>
            </w:pPr>
          </w:p>
        </w:tc>
        <w:tc>
          <w:tcPr>
            <w:tcW w:w="567" w:type="dxa"/>
          </w:tcPr>
          <w:p w14:paraId="280CA4CF" w14:textId="77777777" w:rsidR="00AD15E1" w:rsidRPr="00A50767" w:rsidRDefault="00AD15E1" w:rsidP="00A67F3F">
            <w:pPr>
              <w:spacing w:line="360" w:lineRule="auto"/>
              <w:rPr>
                <w:rFonts w:eastAsia="Calibri" w:cstheme="minorHAnsi"/>
              </w:rPr>
            </w:pPr>
          </w:p>
        </w:tc>
        <w:tc>
          <w:tcPr>
            <w:tcW w:w="993" w:type="dxa"/>
          </w:tcPr>
          <w:p w14:paraId="081B65C8" w14:textId="77777777" w:rsidR="00AD15E1" w:rsidRPr="00A50767" w:rsidRDefault="00AD15E1" w:rsidP="00A67F3F">
            <w:pPr>
              <w:spacing w:line="360" w:lineRule="auto"/>
              <w:jc w:val="right"/>
              <w:rPr>
                <w:rFonts w:eastAsia="Calibri" w:cstheme="minorHAnsi"/>
              </w:rPr>
            </w:pPr>
          </w:p>
        </w:tc>
        <w:tc>
          <w:tcPr>
            <w:tcW w:w="992" w:type="dxa"/>
            <w:tcBorders>
              <w:top w:val="single" w:sz="12" w:space="0" w:color="auto"/>
              <w:bottom w:val="thinThickSmallGap" w:sz="12" w:space="0" w:color="auto"/>
            </w:tcBorders>
          </w:tcPr>
          <w:p w14:paraId="1E1C4F33" w14:textId="77777777" w:rsidR="00AD15E1" w:rsidRPr="00A50767" w:rsidRDefault="00AD15E1" w:rsidP="00A67F3F">
            <w:pPr>
              <w:spacing w:line="360" w:lineRule="auto"/>
              <w:jc w:val="right"/>
              <w:rPr>
                <w:rFonts w:eastAsia="Calibri" w:cstheme="minorHAnsi"/>
              </w:rPr>
            </w:pPr>
            <w:r w:rsidRPr="00A50767">
              <w:rPr>
                <w:rFonts w:eastAsia="Calibri" w:cstheme="minorHAnsi"/>
              </w:rPr>
              <w:t>153 300</w:t>
            </w:r>
          </w:p>
        </w:tc>
        <w:tc>
          <w:tcPr>
            <w:tcW w:w="851" w:type="dxa"/>
            <w:tcBorders>
              <w:top w:val="single" w:sz="12" w:space="0" w:color="auto"/>
              <w:bottom w:val="thinThickSmallGap" w:sz="12" w:space="0" w:color="auto"/>
            </w:tcBorders>
          </w:tcPr>
          <w:p w14:paraId="3F170B14" w14:textId="77777777" w:rsidR="00AD15E1" w:rsidRPr="00A50767" w:rsidRDefault="00AD15E1" w:rsidP="00A67F3F">
            <w:pPr>
              <w:spacing w:line="360" w:lineRule="auto"/>
              <w:jc w:val="right"/>
              <w:rPr>
                <w:rFonts w:eastAsia="Calibri" w:cstheme="minorHAnsi"/>
              </w:rPr>
            </w:pPr>
            <w:r w:rsidRPr="00A50767">
              <w:rPr>
                <w:rFonts w:eastAsia="Calibri" w:cstheme="minorHAnsi"/>
              </w:rPr>
              <w:t>6 900</w:t>
            </w:r>
          </w:p>
        </w:tc>
        <w:tc>
          <w:tcPr>
            <w:tcW w:w="992" w:type="dxa"/>
            <w:tcBorders>
              <w:top w:val="single" w:sz="12" w:space="0" w:color="auto"/>
              <w:bottom w:val="thinThickSmallGap" w:sz="12" w:space="0" w:color="auto"/>
            </w:tcBorders>
          </w:tcPr>
          <w:p w14:paraId="7210D6E7" w14:textId="77777777" w:rsidR="00AD15E1" w:rsidRPr="00A50767" w:rsidRDefault="00AD15E1" w:rsidP="00A67F3F">
            <w:pPr>
              <w:spacing w:line="360" w:lineRule="auto"/>
              <w:jc w:val="right"/>
              <w:rPr>
                <w:rFonts w:eastAsia="Calibri" w:cstheme="minorHAnsi"/>
              </w:rPr>
            </w:pPr>
            <w:r w:rsidRPr="00A50767">
              <w:rPr>
                <w:rFonts w:eastAsia="Calibri" w:cstheme="minorHAnsi"/>
              </w:rPr>
              <w:t>146 500</w:t>
            </w:r>
          </w:p>
        </w:tc>
        <w:tc>
          <w:tcPr>
            <w:tcW w:w="567" w:type="dxa"/>
          </w:tcPr>
          <w:p w14:paraId="0B11578E" w14:textId="77777777" w:rsidR="00AD15E1" w:rsidRPr="00A50767" w:rsidRDefault="00AD15E1" w:rsidP="00A67F3F">
            <w:pPr>
              <w:spacing w:line="360" w:lineRule="auto"/>
              <w:rPr>
                <w:rFonts w:eastAsia="Calibri" w:cstheme="minorHAnsi"/>
              </w:rPr>
            </w:pPr>
          </w:p>
        </w:tc>
        <w:tc>
          <w:tcPr>
            <w:tcW w:w="1276" w:type="dxa"/>
          </w:tcPr>
          <w:p w14:paraId="33588AF9" w14:textId="77777777" w:rsidR="00AD15E1" w:rsidRPr="00A50767" w:rsidRDefault="00AD15E1" w:rsidP="00A67F3F">
            <w:pPr>
              <w:spacing w:line="360" w:lineRule="auto"/>
              <w:rPr>
                <w:rFonts w:eastAsia="Calibri" w:cstheme="minorHAnsi"/>
              </w:rPr>
            </w:pPr>
          </w:p>
        </w:tc>
      </w:tr>
    </w:tbl>
    <w:p w14:paraId="1266F79F" w14:textId="77777777" w:rsidR="00AD15E1" w:rsidRPr="00A50767" w:rsidRDefault="00AD15E1" w:rsidP="00AD15E1">
      <w:pPr>
        <w:spacing w:line="360" w:lineRule="auto"/>
        <w:rPr>
          <w:rFonts w:ascii="Arial" w:hAnsi="Arial" w:cs="Arial"/>
          <w:sz w:val="28"/>
          <w:szCs w:val="28"/>
        </w:rPr>
      </w:pPr>
      <w:r w:rsidRPr="00A50767">
        <w:rPr>
          <w:rFonts w:ascii="Arial" w:hAnsi="Arial" w:cs="Arial"/>
          <w:sz w:val="28"/>
          <w:szCs w:val="28"/>
        </w:rPr>
        <w:lastRenderedPageBreak/>
        <w:t>Activity 3.33: Book of First entry</w:t>
      </w:r>
    </w:p>
    <w:p w14:paraId="13364BE8" w14:textId="77777777" w:rsidR="00AD15E1" w:rsidRPr="00A50767" w:rsidRDefault="00AD15E1" w:rsidP="00AD15E1">
      <w:pPr>
        <w:spacing w:line="360" w:lineRule="auto"/>
        <w:jc w:val="both"/>
        <w:rPr>
          <w:rFonts w:ascii="Arial" w:hAnsi="Arial" w:cs="Arial"/>
          <w:sz w:val="24"/>
          <w:szCs w:val="24"/>
        </w:rPr>
      </w:pPr>
      <w:bookmarkStart w:id="11" w:name="_Hlk518372537"/>
      <w:r w:rsidRPr="00A50767">
        <w:rPr>
          <w:rFonts w:ascii="Arial" w:hAnsi="Arial" w:cs="Arial"/>
          <w:sz w:val="24"/>
          <w:szCs w:val="24"/>
        </w:rPr>
        <w:t xml:space="preserve">Purpose </w:t>
      </w:r>
    </w:p>
    <w:p w14:paraId="250ABF27"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The purpose of this activity is to ensure that you know how to record the transactions in the books of first entry (Journals). You should note that Journal entries provide foundational information for all other financial reports and are used by auditors to analyze how financial transactions impact a business.</w:t>
      </w:r>
    </w:p>
    <w:p w14:paraId="2853F3AA" w14:textId="77777777" w:rsidR="00AD15E1" w:rsidRPr="00A50767" w:rsidRDefault="00AD15E1" w:rsidP="00AD15E1">
      <w:pPr>
        <w:spacing w:line="360" w:lineRule="auto"/>
        <w:jc w:val="both"/>
        <w:rPr>
          <w:rFonts w:cstheme="minorHAnsi"/>
          <w:sz w:val="24"/>
          <w:szCs w:val="24"/>
        </w:rPr>
      </w:pPr>
      <w:r w:rsidRPr="00A50767">
        <w:rPr>
          <w:rFonts w:ascii="Arial" w:hAnsi="Arial" w:cs="Arial"/>
          <w:sz w:val="24"/>
          <w:szCs w:val="24"/>
        </w:rPr>
        <w:t>What you will need</w:t>
      </w:r>
      <w:r w:rsidRPr="00A50767">
        <w:rPr>
          <w:rFonts w:cstheme="minorHAnsi"/>
          <w:sz w:val="24"/>
          <w:szCs w:val="24"/>
        </w:rPr>
        <w:t>:</w:t>
      </w:r>
    </w:p>
    <w:p w14:paraId="37B798F3" w14:textId="77777777" w:rsidR="00AD15E1" w:rsidRPr="00A50767" w:rsidRDefault="00AD15E1" w:rsidP="00AD15E1">
      <w:pPr>
        <w:pStyle w:val="ListParagraph"/>
        <w:numPr>
          <w:ilvl w:val="0"/>
          <w:numId w:val="14"/>
        </w:numPr>
        <w:spacing w:line="360" w:lineRule="auto"/>
        <w:jc w:val="both"/>
        <w:rPr>
          <w:rFonts w:cstheme="minorHAnsi"/>
          <w:sz w:val="24"/>
          <w:szCs w:val="24"/>
        </w:rPr>
      </w:pPr>
      <w:r w:rsidRPr="00A50767">
        <w:rPr>
          <w:rFonts w:cstheme="minorHAnsi"/>
          <w:sz w:val="24"/>
          <w:szCs w:val="24"/>
        </w:rPr>
        <w:t>Economics, Business and Finance Workbook</w:t>
      </w:r>
    </w:p>
    <w:p w14:paraId="1973741A" w14:textId="77777777" w:rsidR="00AD15E1" w:rsidRPr="00A50767" w:rsidRDefault="00AD15E1" w:rsidP="00AD15E1">
      <w:pPr>
        <w:pStyle w:val="ListParagraph"/>
        <w:numPr>
          <w:ilvl w:val="0"/>
          <w:numId w:val="14"/>
        </w:numPr>
        <w:spacing w:line="360" w:lineRule="auto"/>
        <w:jc w:val="both"/>
        <w:rPr>
          <w:rFonts w:cstheme="minorHAnsi"/>
          <w:sz w:val="24"/>
          <w:szCs w:val="24"/>
        </w:rPr>
      </w:pPr>
      <w:r w:rsidRPr="00A50767">
        <w:rPr>
          <w:rFonts w:cstheme="minorHAnsi"/>
          <w:sz w:val="24"/>
          <w:szCs w:val="24"/>
        </w:rPr>
        <w:t>Pen and paper and a notebook to write your answers</w:t>
      </w:r>
    </w:p>
    <w:p w14:paraId="7D39CA68" w14:textId="77777777" w:rsidR="00AD15E1" w:rsidRPr="00A50767" w:rsidRDefault="00AD15E1" w:rsidP="00AD15E1">
      <w:pPr>
        <w:pStyle w:val="ListParagraph"/>
        <w:numPr>
          <w:ilvl w:val="0"/>
          <w:numId w:val="14"/>
        </w:numPr>
        <w:spacing w:line="360" w:lineRule="auto"/>
        <w:jc w:val="both"/>
        <w:rPr>
          <w:rFonts w:cstheme="minorHAnsi"/>
          <w:sz w:val="24"/>
          <w:szCs w:val="24"/>
        </w:rPr>
      </w:pPr>
      <w:r w:rsidRPr="00A50767">
        <w:rPr>
          <w:rFonts w:cstheme="minorHAnsi"/>
          <w:sz w:val="24"/>
          <w:szCs w:val="24"/>
        </w:rPr>
        <w:t>Calculator</w:t>
      </w:r>
    </w:p>
    <w:p w14:paraId="2D16E421"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Suggested time: 15 Minutes</w:t>
      </w:r>
    </w:p>
    <w:p w14:paraId="623A92A3" w14:textId="77777777" w:rsidR="00AD15E1" w:rsidRPr="00A50767" w:rsidRDefault="00AD15E1" w:rsidP="00AD15E1">
      <w:pPr>
        <w:spacing w:line="360" w:lineRule="auto"/>
        <w:jc w:val="both"/>
        <w:rPr>
          <w:rFonts w:cstheme="minorHAnsi"/>
          <w:sz w:val="24"/>
          <w:szCs w:val="24"/>
        </w:rPr>
      </w:pPr>
      <w:r w:rsidRPr="00A50767">
        <w:rPr>
          <w:rFonts w:ascii="Arial" w:hAnsi="Arial" w:cs="Arial"/>
          <w:sz w:val="24"/>
          <w:szCs w:val="24"/>
        </w:rPr>
        <w:t>What you will do</w:t>
      </w:r>
      <w:r w:rsidRPr="00A50767">
        <w:rPr>
          <w:rFonts w:cstheme="minorHAnsi"/>
          <w:sz w:val="24"/>
          <w:szCs w:val="24"/>
        </w:rPr>
        <w:t>:</w:t>
      </w:r>
    </w:p>
    <w:p w14:paraId="7C187072" w14:textId="77777777" w:rsidR="00AD15E1" w:rsidRPr="00A50767" w:rsidRDefault="00AD15E1" w:rsidP="00AD15E1">
      <w:pPr>
        <w:pStyle w:val="ListParagraph"/>
        <w:numPr>
          <w:ilvl w:val="0"/>
          <w:numId w:val="75"/>
        </w:numPr>
        <w:spacing w:line="360" w:lineRule="auto"/>
        <w:jc w:val="both"/>
        <w:rPr>
          <w:rFonts w:cstheme="minorHAnsi"/>
          <w:sz w:val="24"/>
          <w:szCs w:val="24"/>
        </w:rPr>
      </w:pPr>
      <w:r w:rsidRPr="00A50767">
        <w:rPr>
          <w:rFonts w:cstheme="minorHAnsi"/>
          <w:sz w:val="24"/>
          <w:szCs w:val="24"/>
        </w:rPr>
        <w:t xml:space="preserve">Read and understand the activity question </w:t>
      </w:r>
    </w:p>
    <w:p w14:paraId="509EC192" w14:textId="77777777" w:rsidR="00AD15E1" w:rsidRPr="00A50767" w:rsidRDefault="00AD15E1" w:rsidP="00AD15E1">
      <w:pPr>
        <w:pStyle w:val="ListParagraph"/>
        <w:numPr>
          <w:ilvl w:val="0"/>
          <w:numId w:val="75"/>
        </w:numPr>
        <w:spacing w:line="360" w:lineRule="auto"/>
        <w:jc w:val="both"/>
        <w:rPr>
          <w:rFonts w:cstheme="minorHAnsi"/>
          <w:sz w:val="24"/>
          <w:szCs w:val="24"/>
        </w:rPr>
      </w:pPr>
      <w:r w:rsidRPr="00A50767">
        <w:rPr>
          <w:rFonts w:cstheme="minorHAnsi"/>
          <w:sz w:val="24"/>
          <w:szCs w:val="24"/>
        </w:rPr>
        <w:t>Answer the question set on the activity in your note book</w:t>
      </w:r>
    </w:p>
    <w:bookmarkEnd w:id="11"/>
    <w:p w14:paraId="7574D720"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On 1 August 20xx, T M started a catering food business called Mzansi. Record the following transactions in the Cash Receipts and Cash Payment Journal of Mzanzi catering for August 20xx. Provide columns for: Bank, material costs, Wages, and sundry accounts.</w:t>
      </w:r>
    </w:p>
    <w:p w14:paraId="1E6DE5B5" w14:textId="77777777" w:rsidR="00AD15E1" w:rsidRPr="00A50767" w:rsidRDefault="00AD15E1" w:rsidP="00AD15E1">
      <w:pPr>
        <w:pStyle w:val="ListParagraph"/>
        <w:spacing w:line="360" w:lineRule="auto"/>
        <w:jc w:val="both"/>
        <w:rPr>
          <w:rFonts w:cstheme="minorHAnsi"/>
          <w:i/>
          <w:sz w:val="24"/>
          <w:szCs w:val="24"/>
        </w:rPr>
      </w:pPr>
      <w:r w:rsidRPr="00A50767">
        <w:rPr>
          <w:rFonts w:cstheme="minorHAnsi"/>
          <w:i/>
          <w:sz w:val="24"/>
          <w:szCs w:val="24"/>
        </w:rPr>
        <w:t>Transactions for August 20xx.</w:t>
      </w:r>
    </w:p>
    <w:p w14:paraId="791206A0" w14:textId="77777777" w:rsidR="00AD15E1" w:rsidRPr="00A50767" w:rsidRDefault="00AD15E1" w:rsidP="00AD15E1">
      <w:pPr>
        <w:pStyle w:val="ListParagraph"/>
        <w:numPr>
          <w:ilvl w:val="0"/>
          <w:numId w:val="80"/>
        </w:numPr>
        <w:spacing w:line="360" w:lineRule="auto"/>
        <w:jc w:val="both"/>
        <w:rPr>
          <w:rFonts w:cstheme="minorHAnsi"/>
          <w:sz w:val="24"/>
          <w:szCs w:val="24"/>
        </w:rPr>
      </w:pPr>
      <w:r w:rsidRPr="00A50767">
        <w:rPr>
          <w:rFonts w:cstheme="minorHAnsi"/>
          <w:sz w:val="24"/>
          <w:szCs w:val="24"/>
        </w:rPr>
        <w:t>01 issued cheque 01 to the municipality to pay for the trading licence, R320.</w:t>
      </w:r>
    </w:p>
    <w:p w14:paraId="439518F8" w14:textId="77777777" w:rsidR="00AD15E1" w:rsidRPr="00A50767" w:rsidRDefault="00AD15E1" w:rsidP="00AD15E1">
      <w:pPr>
        <w:pStyle w:val="ListParagraph"/>
        <w:numPr>
          <w:ilvl w:val="0"/>
          <w:numId w:val="80"/>
        </w:numPr>
        <w:spacing w:line="360" w:lineRule="auto"/>
        <w:jc w:val="both"/>
        <w:rPr>
          <w:rFonts w:cstheme="minorHAnsi"/>
          <w:sz w:val="24"/>
          <w:szCs w:val="24"/>
        </w:rPr>
      </w:pPr>
      <w:r w:rsidRPr="00A50767">
        <w:rPr>
          <w:rFonts w:cstheme="minorHAnsi"/>
          <w:sz w:val="24"/>
          <w:szCs w:val="24"/>
        </w:rPr>
        <w:t>02 Drew a cash cheque for R560 for the cash float for the cash register.</w:t>
      </w:r>
    </w:p>
    <w:p w14:paraId="49EBAAD9" w14:textId="77777777" w:rsidR="00AD15E1" w:rsidRPr="00A50767" w:rsidRDefault="00AD15E1" w:rsidP="00AD15E1">
      <w:pPr>
        <w:pStyle w:val="ListParagraph"/>
        <w:numPr>
          <w:ilvl w:val="0"/>
          <w:numId w:val="80"/>
        </w:numPr>
        <w:spacing w:line="360" w:lineRule="auto"/>
        <w:jc w:val="both"/>
        <w:rPr>
          <w:rFonts w:cstheme="minorHAnsi"/>
          <w:sz w:val="24"/>
          <w:szCs w:val="24"/>
        </w:rPr>
      </w:pPr>
      <w:r w:rsidRPr="00A50767">
        <w:rPr>
          <w:rFonts w:cstheme="minorHAnsi"/>
          <w:sz w:val="24"/>
          <w:szCs w:val="24"/>
        </w:rPr>
        <w:t>03 Rented a shop from central Mall and issued a cheque for R500 for the rent for August.</w:t>
      </w:r>
    </w:p>
    <w:p w14:paraId="71062EFB" w14:textId="77777777" w:rsidR="00AD15E1" w:rsidRPr="00A50767" w:rsidRDefault="00AD15E1" w:rsidP="00AD15E1">
      <w:pPr>
        <w:pStyle w:val="ListParagraph"/>
        <w:numPr>
          <w:ilvl w:val="0"/>
          <w:numId w:val="80"/>
        </w:numPr>
        <w:spacing w:line="360" w:lineRule="auto"/>
        <w:jc w:val="both"/>
        <w:rPr>
          <w:rFonts w:cstheme="minorHAnsi"/>
          <w:sz w:val="24"/>
          <w:szCs w:val="24"/>
        </w:rPr>
      </w:pPr>
      <w:r w:rsidRPr="00A50767">
        <w:rPr>
          <w:rFonts w:cstheme="minorHAnsi"/>
          <w:sz w:val="24"/>
          <w:szCs w:val="24"/>
        </w:rPr>
        <w:t>04 Bought equipment from Wella Catering for R3 120 and paid by cheque.</w:t>
      </w:r>
    </w:p>
    <w:p w14:paraId="15453F75" w14:textId="77777777" w:rsidR="00AD15E1" w:rsidRPr="00A50767" w:rsidRDefault="00AD15E1" w:rsidP="00AD15E1">
      <w:pPr>
        <w:pStyle w:val="ListParagraph"/>
        <w:numPr>
          <w:ilvl w:val="0"/>
          <w:numId w:val="80"/>
        </w:numPr>
        <w:spacing w:line="360" w:lineRule="auto"/>
        <w:jc w:val="both"/>
        <w:rPr>
          <w:rFonts w:cstheme="minorHAnsi"/>
          <w:sz w:val="24"/>
          <w:szCs w:val="24"/>
        </w:rPr>
      </w:pPr>
      <w:r w:rsidRPr="00A50767">
        <w:rPr>
          <w:rFonts w:cstheme="minorHAnsi"/>
          <w:sz w:val="24"/>
          <w:szCs w:val="24"/>
        </w:rPr>
        <w:t>05 cashed a cheque to pay the weekly wages. R500.</w:t>
      </w:r>
    </w:p>
    <w:p w14:paraId="1CA0311D" w14:textId="77777777" w:rsidR="00AD15E1" w:rsidRPr="00A50767" w:rsidRDefault="00AD15E1" w:rsidP="00AD15E1">
      <w:pPr>
        <w:pStyle w:val="ListParagraph"/>
        <w:numPr>
          <w:ilvl w:val="0"/>
          <w:numId w:val="80"/>
        </w:numPr>
        <w:spacing w:line="360" w:lineRule="auto"/>
        <w:jc w:val="both"/>
        <w:rPr>
          <w:rFonts w:cstheme="minorHAnsi"/>
          <w:sz w:val="24"/>
          <w:szCs w:val="24"/>
        </w:rPr>
      </w:pPr>
      <w:r w:rsidRPr="00A50767">
        <w:rPr>
          <w:rFonts w:cstheme="minorHAnsi"/>
          <w:sz w:val="24"/>
          <w:szCs w:val="24"/>
        </w:rPr>
        <w:t>07 issued a cheque to Bargain Busters for R3 500 for:</w:t>
      </w:r>
    </w:p>
    <w:p w14:paraId="4888F58F" w14:textId="77777777" w:rsidR="00AD15E1" w:rsidRPr="00A50767" w:rsidRDefault="00AD15E1" w:rsidP="00AD15E1">
      <w:pPr>
        <w:pStyle w:val="ListParagraph"/>
        <w:numPr>
          <w:ilvl w:val="0"/>
          <w:numId w:val="81"/>
        </w:numPr>
        <w:spacing w:line="360" w:lineRule="auto"/>
        <w:jc w:val="both"/>
        <w:rPr>
          <w:rFonts w:cstheme="minorHAnsi"/>
          <w:sz w:val="24"/>
          <w:szCs w:val="24"/>
        </w:rPr>
      </w:pPr>
      <w:r w:rsidRPr="00A50767">
        <w:rPr>
          <w:rFonts w:cstheme="minorHAnsi"/>
          <w:sz w:val="24"/>
          <w:szCs w:val="24"/>
        </w:rPr>
        <w:t>Materials, R3 000</w:t>
      </w:r>
    </w:p>
    <w:p w14:paraId="4941487D" w14:textId="77777777" w:rsidR="00AD15E1" w:rsidRPr="00A50767" w:rsidRDefault="00AD15E1" w:rsidP="00AD15E1">
      <w:pPr>
        <w:pStyle w:val="ListParagraph"/>
        <w:numPr>
          <w:ilvl w:val="0"/>
          <w:numId w:val="81"/>
        </w:numPr>
        <w:spacing w:line="360" w:lineRule="auto"/>
        <w:jc w:val="both"/>
        <w:rPr>
          <w:rFonts w:cstheme="minorHAnsi"/>
          <w:sz w:val="24"/>
          <w:szCs w:val="24"/>
        </w:rPr>
      </w:pPr>
      <w:r w:rsidRPr="00A50767">
        <w:rPr>
          <w:rFonts w:cstheme="minorHAnsi"/>
          <w:sz w:val="24"/>
          <w:szCs w:val="24"/>
        </w:rPr>
        <w:t>Packing material, R130</w:t>
      </w:r>
    </w:p>
    <w:p w14:paraId="6886BF92" w14:textId="77777777" w:rsidR="00AD15E1" w:rsidRPr="00A50767" w:rsidRDefault="00AD15E1" w:rsidP="00AD15E1">
      <w:pPr>
        <w:pStyle w:val="ListParagraph"/>
        <w:numPr>
          <w:ilvl w:val="0"/>
          <w:numId w:val="81"/>
        </w:numPr>
        <w:spacing w:line="360" w:lineRule="auto"/>
        <w:jc w:val="both"/>
        <w:rPr>
          <w:rFonts w:cstheme="minorHAnsi"/>
          <w:sz w:val="24"/>
          <w:szCs w:val="24"/>
        </w:rPr>
      </w:pPr>
      <w:r w:rsidRPr="00A50767">
        <w:rPr>
          <w:rFonts w:cstheme="minorHAnsi"/>
          <w:sz w:val="24"/>
          <w:szCs w:val="24"/>
        </w:rPr>
        <w:lastRenderedPageBreak/>
        <w:t>Stationery, R370</w:t>
      </w:r>
    </w:p>
    <w:p w14:paraId="14702DEA" w14:textId="77777777" w:rsidR="00AD15E1" w:rsidRPr="00A50767" w:rsidRDefault="00AD15E1" w:rsidP="00AD15E1">
      <w:pPr>
        <w:pStyle w:val="ListParagraph"/>
        <w:numPr>
          <w:ilvl w:val="0"/>
          <w:numId w:val="80"/>
        </w:numPr>
        <w:spacing w:line="360" w:lineRule="auto"/>
        <w:jc w:val="both"/>
        <w:rPr>
          <w:rFonts w:cstheme="minorHAnsi"/>
          <w:sz w:val="24"/>
          <w:szCs w:val="24"/>
        </w:rPr>
      </w:pPr>
      <w:r w:rsidRPr="00A50767">
        <w:rPr>
          <w:rFonts w:cstheme="minorHAnsi"/>
          <w:sz w:val="24"/>
          <w:szCs w:val="24"/>
        </w:rPr>
        <w:t>10 Purchased a vehicle for the business from fast food for R25 000.</w:t>
      </w:r>
    </w:p>
    <w:p w14:paraId="2E9E36BC" w14:textId="77777777" w:rsidR="00AD15E1" w:rsidRPr="00A50767" w:rsidRDefault="00AD15E1" w:rsidP="00AD15E1">
      <w:pPr>
        <w:pStyle w:val="ListParagraph"/>
        <w:numPr>
          <w:ilvl w:val="0"/>
          <w:numId w:val="80"/>
        </w:numPr>
        <w:spacing w:line="360" w:lineRule="auto"/>
        <w:jc w:val="both"/>
        <w:rPr>
          <w:rFonts w:cstheme="minorHAnsi"/>
          <w:sz w:val="24"/>
          <w:szCs w:val="24"/>
        </w:rPr>
      </w:pPr>
      <w:r w:rsidRPr="00A50767">
        <w:rPr>
          <w:rFonts w:cstheme="minorHAnsi"/>
          <w:sz w:val="24"/>
          <w:szCs w:val="24"/>
        </w:rPr>
        <w:t>12 Cashed a cheque to pay the wages, R500, and for the owner’s personal use, R325.</w:t>
      </w:r>
    </w:p>
    <w:p w14:paraId="06A6A424" w14:textId="77777777" w:rsidR="00AD15E1" w:rsidRPr="00A50767" w:rsidRDefault="00AD15E1" w:rsidP="00AD15E1">
      <w:pPr>
        <w:rPr>
          <w:rFonts w:ascii="Arial" w:hAnsi="Arial" w:cs="Arial"/>
          <w:sz w:val="28"/>
          <w:szCs w:val="28"/>
        </w:rPr>
      </w:pPr>
      <w:bookmarkStart w:id="12" w:name="_Hlk518372578"/>
      <w:r w:rsidRPr="00A50767">
        <w:rPr>
          <w:rFonts w:ascii="Arial" w:hAnsi="Arial" w:cs="Arial"/>
          <w:sz w:val="28"/>
          <w:szCs w:val="28"/>
        </w:rPr>
        <w:t xml:space="preserve">Guided reflection </w:t>
      </w:r>
    </w:p>
    <w:p w14:paraId="41F3A463" w14:textId="77777777" w:rsidR="00AD15E1" w:rsidRPr="00A50767" w:rsidRDefault="00AD15E1" w:rsidP="00AD15E1">
      <w:pPr>
        <w:jc w:val="both"/>
        <w:rPr>
          <w:rFonts w:cstheme="minorHAnsi"/>
        </w:rPr>
      </w:pPr>
      <w:r w:rsidRPr="00A50767">
        <w:rPr>
          <w:rFonts w:cstheme="minorHAnsi"/>
        </w:rPr>
        <w:t>Check your answers carefully against the memo on books of first entry. Analysing of transactions is an important part of accounting system as it allocates the transaction to the relevant subsidiary journals (book of first entry). Repeat the activity until you grasp the core principles of recording transaction in the book of first entries.</w:t>
      </w:r>
    </w:p>
    <w:p w14:paraId="3AF6435B" w14:textId="77777777" w:rsidR="00AD15E1" w:rsidRPr="00A50767" w:rsidRDefault="00AD15E1" w:rsidP="00AD15E1">
      <w:pPr>
        <w:jc w:val="both"/>
        <w:rPr>
          <w:rFonts w:cstheme="minorHAnsi"/>
        </w:rPr>
      </w:pPr>
      <w:r w:rsidRPr="00A50767">
        <w:rPr>
          <w:rFonts w:cstheme="minorHAnsi"/>
        </w:rPr>
        <w:t>It is important to note that a journal is a record of transactions listed as they show the specific accounts affected by the transaction. Going through this activity once more will enable you to understand that a journal is the original source of the information contained in your financial reports, sometimes referred to as the book of original entry. After entries are posted to the journal, you should note that your accounting system transfers the information to the ledger, which then is used to produce your income statements and balance sheets.</w:t>
      </w:r>
    </w:p>
    <w:p w14:paraId="1482C849" w14:textId="77777777" w:rsidR="00AD15E1" w:rsidRPr="00A50767" w:rsidRDefault="00AD15E1" w:rsidP="00AD15E1">
      <w:pPr>
        <w:jc w:val="both"/>
        <w:rPr>
          <w:rFonts w:cstheme="minorHAnsi"/>
          <w:u w:val="single"/>
        </w:rPr>
      </w:pPr>
      <w:r w:rsidRPr="00A50767">
        <w:rPr>
          <w:rFonts w:cstheme="minorHAnsi"/>
        </w:rPr>
        <w:t xml:space="preserve">Watch the following YouTube which thoroughly explains the link within the accounting cycle. It’s worth to note that the video is too long but very good for revision after going through this section. </w:t>
      </w:r>
      <w:hyperlink r:id="rId257" w:history="1">
        <w:r w:rsidRPr="00A50767">
          <w:rPr>
            <w:rStyle w:val="Hyperlink"/>
            <w:rFonts w:cstheme="minorHAnsi"/>
            <w:color w:val="auto"/>
          </w:rPr>
          <w:t>https://www.youtube.com/watch?v=0R0SNfYgmjc</w:t>
        </w:r>
      </w:hyperlink>
      <w:r w:rsidRPr="00A50767">
        <w:rPr>
          <w:rFonts w:cstheme="minorHAnsi"/>
        </w:rPr>
        <w:t xml:space="preserve">. </w:t>
      </w:r>
    </w:p>
    <w:bookmarkEnd w:id="12"/>
    <w:p w14:paraId="784A6445" w14:textId="77777777" w:rsidR="00AD15E1" w:rsidRPr="00A50767" w:rsidRDefault="00AD15E1" w:rsidP="00AD15E1">
      <w:pPr>
        <w:jc w:val="both"/>
        <w:rPr>
          <w:rFonts w:cstheme="minorHAnsi"/>
          <w:sz w:val="24"/>
          <w:szCs w:val="24"/>
        </w:rPr>
      </w:pPr>
    </w:p>
    <w:p w14:paraId="58F59D68" w14:textId="77777777" w:rsidR="00AD15E1" w:rsidRPr="00A50767" w:rsidRDefault="00AD15E1" w:rsidP="00AD15E1">
      <w:pPr>
        <w:spacing w:line="360" w:lineRule="auto"/>
        <w:jc w:val="both"/>
        <w:rPr>
          <w:rFonts w:ascii="Arial" w:hAnsi="Arial" w:cs="Arial"/>
        </w:rPr>
      </w:pPr>
      <w:r w:rsidRPr="00A50767">
        <w:rPr>
          <w:rFonts w:ascii="Arial" w:hAnsi="Arial" w:cs="Arial"/>
        </w:rPr>
        <w:t xml:space="preserve">The Debtors’ Journal </w:t>
      </w:r>
    </w:p>
    <w:p w14:paraId="61A47FD0" w14:textId="77777777" w:rsidR="00AD15E1" w:rsidRPr="00A50767" w:rsidRDefault="00AD15E1" w:rsidP="00AD15E1">
      <w:pPr>
        <w:spacing w:line="360" w:lineRule="auto"/>
        <w:jc w:val="both"/>
        <w:rPr>
          <w:rFonts w:cstheme="minorHAnsi"/>
        </w:rPr>
      </w:pPr>
      <w:r w:rsidRPr="00A50767">
        <w:rPr>
          <w:rFonts w:cstheme="minorHAnsi"/>
        </w:rPr>
        <w:t>The debtor’s journal is a book of first entry into which the credit transaction is recorded. The information for the transaction is extracted from the credit sales invoice. The source document for this book is the invoice.</w:t>
      </w:r>
    </w:p>
    <w:p w14:paraId="7EC83104" w14:textId="77777777" w:rsidR="00AD15E1" w:rsidRPr="00A50767" w:rsidRDefault="00AD15E1" w:rsidP="00AD15E1">
      <w:pPr>
        <w:spacing w:line="360" w:lineRule="auto"/>
        <w:ind w:left="780"/>
        <w:jc w:val="both"/>
        <w:rPr>
          <w:rFonts w:cstheme="minorHAnsi"/>
        </w:rPr>
      </w:pPr>
      <w:r w:rsidRPr="00A50767">
        <w:rPr>
          <w:rFonts w:cstheme="minorHAnsi"/>
        </w:rPr>
        <w:t>Example</w:t>
      </w:r>
    </w:p>
    <w:p w14:paraId="610D5A37" w14:textId="77777777" w:rsidR="00AD15E1" w:rsidRPr="00A50767" w:rsidRDefault="00AD15E1" w:rsidP="00AD15E1">
      <w:pPr>
        <w:spacing w:line="360" w:lineRule="auto"/>
        <w:ind w:left="780"/>
        <w:jc w:val="both"/>
        <w:rPr>
          <w:rFonts w:cstheme="minorHAnsi"/>
        </w:rPr>
      </w:pPr>
      <w:r w:rsidRPr="00A50767">
        <w:rPr>
          <w:rFonts w:cstheme="minorHAnsi"/>
        </w:rPr>
        <w:t>Required:</w:t>
      </w:r>
    </w:p>
    <w:p w14:paraId="584AE23F" w14:textId="77777777" w:rsidR="00AD15E1" w:rsidRPr="00A50767" w:rsidRDefault="00AD15E1" w:rsidP="00AD15E1">
      <w:pPr>
        <w:pStyle w:val="ListParagraph"/>
        <w:numPr>
          <w:ilvl w:val="0"/>
          <w:numId w:val="5"/>
        </w:numPr>
        <w:spacing w:line="360" w:lineRule="auto"/>
        <w:jc w:val="both"/>
        <w:rPr>
          <w:rFonts w:cstheme="minorHAnsi"/>
        </w:rPr>
      </w:pPr>
      <w:r w:rsidRPr="00A50767">
        <w:rPr>
          <w:rFonts w:cstheme="minorHAnsi"/>
        </w:rPr>
        <w:t>Prepare the debtor’s journal for April 20xx for Decorforus.</w:t>
      </w:r>
    </w:p>
    <w:p w14:paraId="4BD664CD" w14:textId="77777777" w:rsidR="00AD15E1" w:rsidRPr="00A50767" w:rsidRDefault="00AD15E1" w:rsidP="00AD15E1">
      <w:pPr>
        <w:pStyle w:val="ListParagraph"/>
        <w:numPr>
          <w:ilvl w:val="0"/>
          <w:numId w:val="5"/>
        </w:numPr>
        <w:spacing w:line="360" w:lineRule="auto"/>
        <w:jc w:val="both"/>
        <w:rPr>
          <w:rFonts w:cstheme="minorHAnsi"/>
        </w:rPr>
      </w:pPr>
      <w:r w:rsidRPr="00A50767">
        <w:rPr>
          <w:rFonts w:cstheme="minorHAnsi"/>
        </w:rPr>
        <w:t>Post to the relevant accounts in the debtors ledger.</w:t>
      </w:r>
    </w:p>
    <w:p w14:paraId="7AE5E51C" w14:textId="77777777" w:rsidR="00AD15E1" w:rsidRPr="00A50767" w:rsidRDefault="00AD15E1" w:rsidP="00AD15E1">
      <w:pPr>
        <w:rPr>
          <w:rFonts w:cstheme="minorHAnsi"/>
        </w:rPr>
      </w:pPr>
      <w:r w:rsidRPr="00A50767">
        <w:rPr>
          <w:rFonts w:cstheme="minorHAnsi"/>
        </w:rPr>
        <w:br w:type="page"/>
      </w:r>
    </w:p>
    <w:p w14:paraId="60935ECD" w14:textId="77777777" w:rsidR="00AD15E1" w:rsidRPr="00A50767" w:rsidRDefault="00AD15E1" w:rsidP="00AD15E1">
      <w:pPr>
        <w:spacing w:line="360" w:lineRule="auto"/>
        <w:jc w:val="both"/>
        <w:rPr>
          <w:rFonts w:cstheme="minorHAnsi"/>
        </w:rPr>
      </w:pPr>
      <w:r w:rsidRPr="00A50767">
        <w:rPr>
          <w:rFonts w:cstheme="minorHAnsi"/>
        </w:rPr>
        <w:lastRenderedPageBreak/>
        <w:t>The information:</w:t>
      </w:r>
    </w:p>
    <w:tbl>
      <w:tblPr>
        <w:tblStyle w:val="TableGrid"/>
        <w:tblW w:w="7919" w:type="dxa"/>
        <w:tblInd w:w="870" w:type="dxa"/>
        <w:tblLook w:val="04A0" w:firstRow="1" w:lastRow="0" w:firstColumn="1" w:lastColumn="0" w:noHBand="0" w:noVBand="1"/>
      </w:tblPr>
      <w:tblGrid>
        <w:gridCol w:w="613"/>
        <w:gridCol w:w="3332"/>
        <w:gridCol w:w="3974"/>
      </w:tblGrid>
      <w:tr w:rsidR="00AD15E1" w:rsidRPr="00A50767" w14:paraId="3AED3253" w14:textId="77777777" w:rsidTr="00A67F3F">
        <w:trPr>
          <w:trHeight w:val="599"/>
        </w:trPr>
        <w:tc>
          <w:tcPr>
            <w:tcW w:w="613" w:type="dxa"/>
            <w:tcBorders>
              <w:bottom w:val="single" w:sz="4" w:space="0" w:color="auto"/>
              <w:right w:val="single" w:sz="4" w:space="0" w:color="auto"/>
            </w:tcBorders>
            <w:shd w:val="clear" w:color="auto" w:fill="BFBFBF" w:themeFill="background1" w:themeFillShade="BF"/>
          </w:tcPr>
          <w:p w14:paraId="10A8D397" w14:textId="77777777" w:rsidR="00AD15E1" w:rsidRPr="00A50767" w:rsidRDefault="00AD15E1" w:rsidP="00A67F3F">
            <w:pPr>
              <w:pStyle w:val="ListParagraph"/>
              <w:spacing w:line="360" w:lineRule="auto"/>
              <w:ind w:left="0"/>
              <w:jc w:val="both"/>
              <w:rPr>
                <w:rFonts w:cstheme="minorHAnsi"/>
              </w:rPr>
            </w:pPr>
            <w:r w:rsidRPr="00A50767">
              <w:rPr>
                <w:rFonts w:cstheme="minorHAnsi"/>
              </w:rPr>
              <w:t>Day</w:t>
            </w:r>
          </w:p>
        </w:tc>
        <w:tc>
          <w:tcPr>
            <w:tcW w:w="3332" w:type="dxa"/>
            <w:tcBorders>
              <w:left w:val="single" w:sz="4" w:space="0" w:color="auto"/>
              <w:bottom w:val="single" w:sz="4" w:space="0" w:color="auto"/>
              <w:right w:val="single" w:sz="4" w:space="0" w:color="auto"/>
            </w:tcBorders>
            <w:shd w:val="clear" w:color="auto" w:fill="BFBFBF" w:themeFill="background1" w:themeFillShade="BF"/>
          </w:tcPr>
          <w:p w14:paraId="37C9F7A9"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                              Details</w:t>
            </w:r>
          </w:p>
        </w:tc>
        <w:tc>
          <w:tcPr>
            <w:tcW w:w="3974" w:type="dxa"/>
            <w:tcBorders>
              <w:left w:val="single" w:sz="4" w:space="0" w:color="auto"/>
              <w:bottom w:val="single" w:sz="4" w:space="0" w:color="auto"/>
            </w:tcBorders>
            <w:shd w:val="clear" w:color="auto" w:fill="BFBFBF" w:themeFill="background1" w:themeFillShade="BF"/>
          </w:tcPr>
          <w:p w14:paraId="5A2EE3E3" w14:textId="77777777" w:rsidR="00AD15E1" w:rsidRPr="00A50767" w:rsidRDefault="00AD15E1" w:rsidP="00A67F3F">
            <w:pPr>
              <w:pStyle w:val="ListParagraph"/>
              <w:spacing w:line="360" w:lineRule="auto"/>
              <w:ind w:left="0"/>
              <w:jc w:val="both"/>
              <w:rPr>
                <w:rFonts w:cstheme="minorHAnsi"/>
              </w:rPr>
            </w:pPr>
            <w:r w:rsidRPr="00A50767">
              <w:rPr>
                <w:rFonts w:cstheme="minorHAnsi"/>
              </w:rPr>
              <w:t>Amount</w:t>
            </w:r>
          </w:p>
          <w:p w14:paraId="53E95EF8" w14:textId="77777777" w:rsidR="00AD15E1" w:rsidRPr="00A50767" w:rsidRDefault="00AD15E1" w:rsidP="00A67F3F">
            <w:pPr>
              <w:pStyle w:val="ListParagraph"/>
              <w:spacing w:line="360" w:lineRule="auto"/>
              <w:ind w:left="0"/>
              <w:jc w:val="both"/>
              <w:rPr>
                <w:rFonts w:cstheme="minorHAnsi"/>
              </w:rPr>
            </w:pPr>
            <w:r w:rsidRPr="00A50767">
              <w:rPr>
                <w:rFonts w:cstheme="minorHAnsi"/>
              </w:rPr>
              <w:t>R</w:t>
            </w:r>
          </w:p>
        </w:tc>
      </w:tr>
      <w:tr w:rsidR="00AD15E1" w:rsidRPr="00A50767" w14:paraId="71E690DC" w14:textId="77777777" w:rsidTr="00A67F3F">
        <w:trPr>
          <w:trHeight w:val="396"/>
        </w:trPr>
        <w:tc>
          <w:tcPr>
            <w:tcW w:w="613" w:type="dxa"/>
            <w:tcBorders>
              <w:top w:val="single" w:sz="4" w:space="0" w:color="auto"/>
              <w:bottom w:val="single" w:sz="4" w:space="0" w:color="auto"/>
              <w:right w:val="single" w:sz="4" w:space="0" w:color="auto"/>
            </w:tcBorders>
          </w:tcPr>
          <w:p w14:paraId="38B07903" w14:textId="77777777" w:rsidR="00AD15E1" w:rsidRPr="00A50767" w:rsidRDefault="00AD15E1" w:rsidP="00A67F3F">
            <w:pPr>
              <w:pStyle w:val="ListParagraph"/>
              <w:spacing w:line="360" w:lineRule="auto"/>
              <w:ind w:left="0"/>
              <w:jc w:val="both"/>
              <w:rPr>
                <w:rFonts w:cstheme="minorHAnsi"/>
              </w:rPr>
            </w:pPr>
            <w:r w:rsidRPr="00A50767">
              <w:rPr>
                <w:rFonts w:cstheme="minorHAnsi"/>
              </w:rPr>
              <w:t>3</w:t>
            </w:r>
          </w:p>
        </w:tc>
        <w:tc>
          <w:tcPr>
            <w:tcW w:w="3332" w:type="dxa"/>
            <w:tcBorders>
              <w:top w:val="single" w:sz="4" w:space="0" w:color="auto"/>
              <w:left w:val="single" w:sz="4" w:space="0" w:color="auto"/>
              <w:bottom w:val="single" w:sz="4" w:space="0" w:color="auto"/>
              <w:right w:val="single" w:sz="4" w:space="0" w:color="auto"/>
            </w:tcBorders>
          </w:tcPr>
          <w:p w14:paraId="651F4047" w14:textId="77777777" w:rsidR="00AD15E1" w:rsidRPr="00A50767" w:rsidRDefault="00AD15E1" w:rsidP="00A67F3F">
            <w:pPr>
              <w:pStyle w:val="ListParagraph"/>
              <w:spacing w:line="360" w:lineRule="auto"/>
              <w:ind w:left="0"/>
              <w:jc w:val="both"/>
              <w:rPr>
                <w:rFonts w:cstheme="minorHAnsi"/>
              </w:rPr>
            </w:pPr>
            <w:r w:rsidRPr="00A50767">
              <w:rPr>
                <w:rFonts w:cstheme="minorHAnsi"/>
              </w:rPr>
              <w:t>Sold sofa to Mike Interiors (D4) on credit-credit receipts 140</w:t>
            </w:r>
          </w:p>
        </w:tc>
        <w:tc>
          <w:tcPr>
            <w:tcW w:w="3974" w:type="dxa"/>
            <w:tcBorders>
              <w:top w:val="single" w:sz="4" w:space="0" w:color="auto"/>
              <w:left w:val="single" w:sz="4" w:space="0" w:color="auto"/>
              <w:bottom w:val="single" w:sz="4" w:space="0" w:color="auto"/>
            </w:tcBorders>
          </w:tcPr>
          <w:p w14:paraId="7AF1DBFA"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                                                           7 750</w:t>
            </w:r>
          </w:p>
          <w:p w14:paraId="2B90ED26" w14:textId="77777777" w:rsidR="00AD15E1" w:rsidRPr="00A50767" w:rsidRDefault="00AD15E1" w:rsidP="00A67F3F">
            <w:pPr>
              <w:pStyle w:val="ListParagraph"/>
              <w:spacing w:line="360" w:lineRule="auto"/>
              <w:ind w:left="0"/>
              <w:jc w:val="both"/>
              <w:rPr>
                <w:rFonts w:cstheme="minorHAnsi"/>
              </w:rPr>
            </w:pPr>
          </w:p>
        </w:tc>
      </w:tr>
      <w:tr w:rsidR="00AD15E1" w:rsidRPr="00A50767" w14:paraId="5B152EDD" w14:textId="77777777" w:rsidTr="00A67F3F">
        <w:trPr>
          <w:trHeight w:val="460"/>
        </w:trPr>
        <w:tc>
          <w:tcPr>
            <w:tcW w:w="613" w:type="dxa"/>
            <w:tcBorders>
              <w:top w:val="single" w:sz="4" w:space="0" w:color="auto"/>
              <w:bottom w:val="single" w:sz="4" w:space="0" w:color="auto"/>
              <w:right w:val="single" w:sz="4" w:space="0" w:color="auto"/>
            </w:tcBorders>
          </w:tcPr>
          <w:p w14:paraId="355041C2" w14:textId="77777777" w:rsidR="00AD15E1" w:rsidRPr="00A50767" w:rsidRDefault="00AD15E1" w:rsidP="00A67F3F">
            <w:pPr>
              <w:pStyle w:val="ListParagraph"/>
              <w:spacing w:line="360" w:lineRule="auto"/>
              <w:ind w:left="0"/>
              <w:jc w:val="both"/>
              <w:rPr>
                <w:rFonts w:cstheme="minorHAnsi"/>
              </w:rPr>
            </w:pPr>
            <w:r w:rsidRPr="00A50767">
              <w:rPr>
                <w:rFonts w:cstheme="minorHAnsi"/>
              </w:rPr>
              <w:t>5</w:t>
            </w:r>
          </w:p>
        </w:tc>
        <w:tc>
          <w:tcPr>
            <w:tcW w:w="3332" w:type="dxa"/>
            <w:tcBorders>
              <w:top w:val="single" w:sz="4" w:space="0" w:color="auto"/>
              <w:left w:val="single" w:sz="4" w:space="0" w:color="auto"/>
              <w:bottom w:val="single" w:sz="4" w:space="0" w:color="auto"/>
              <w:right w:val="single" w:sz="4" w:space="0" w:color="auto"/>
            </w:tcBorders>
          </w:tcPr>
          <w:p w14:paraId="62F77070" w14:textId="77777777" w:rsidR="00AD15E1" w:rsidRPr="00A50767" w:rsidRDefault="00AD15E1" w:rsidP="00A67F3F">
            <w:pPr>
              <w:pStyle w:val="ListParagraph"/>
              <w:spacing w:line="360" w:lineRule="auto"/>
              <w:ind w:left="0"/>
              <w:jc w:val="both"/>
              <w:rPr>
                <w:rFonts w:cstheme="minorHAnsi"/>
              </w:rPr>
            </w:pPr>
            <w:r w:rsidRPr="00A50767">
              <w:rPr>
                <w:rFonts w:cstheme="minorHAnsi"/>
              </w:rPr>
              <w:t>Sold 2 wingback chairs to Decor world (D5) on credit-price per chair</w:t>
            </w:r>
          </w:p>
        </w:tc>
        <w:tc>
          <w:tcPr>
            <w:tcW w:w="3974" w:type="dxa"/>
            <w:tcBorders>
              <w:top w:val="single" w:sz="4" w:space="0" w:color="auto"/>
              <w:left w:val="single" w:sz="4" w:space="0" w:color="auto"/>
              <w:bottom w:val="single" w:sz="4" w:space="0" w:color="auto"/>
            </w:tcBorders>
          </w:tcPr>
          <w:p w14:paraId="49A16509"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                                                           1 900</w:t>
            </w:r>
          </w:p>
          <w:p w14:paraId="4FADD6C5" w14:textId="77777777" w:rsidR="00AD15E1" w:rsidRPr="00A50767" w:rsidRDefault="00AD15E1" w:rsidP="00A67F3F">
            <w:pPr>
              <w:pStyle w:val="ListParagraph"/>
              <w:spacing w:line="360" w:lineRule="auto"/>
              <w:ind w:left="0"/>
              <w:jc w:val="both"/>
              <w:rPr>
                <w:rFonts w:cstheme="minorHAnsi"/>
              </w:rPr>
            </w:pPr>
          </w:p>
        </w:tc>
      </w:tr>
      <w:tr w:rsidR="00AD15E1" w:rsidRPr="00A50767" w14:paraId="7B43737C" w14:textId="77777777" w:rsidTr="00A67F3F">
        <w:trPr>
          <w:trHeight w:val="438"/>
        </w:trPr>
        <w:tc>
          <w:tcPr>
            <w:tcW w:w="613" w:type="dxa"/>
            <w:tcBorders>
              <w:top w:val="single" w:sz="4" w:space="0" w:color="auto"/>
              <w:bottom w:val="single" w:sz="4" w:space="0" w:color="auto"/>
              <w:right w:val="single" w:sz="4" w:space="0" w:color="auto"/>
            </w:tcBorders>
          </w:tcPr>
          <w:p w14:paraId="56B3B252" w14:textId="77777777" w:rsidR="00AD15E1" w:rsidRPr="00A50767" w:rsidRDefault="00AD15E1" w:rsidP="00A67F3F">
            <w:pPr>
              <w:pStyle w:val="ListParagraph"/>
              <w:spacing w:line="360" w:lineRule="auto"/>
              <w:ind w:left="0"/>
              <w:jc w:val="both"/>
              <w:rPr>
                <w:rFonts w:cstheme="minorHAnsi"/>
              </w:rPr>
            </w:pPr>
            <w:r w:rsidRPr="00A50767">
              <w:rPr>
                <w:rFonts w:cstheme="minorHAnsi"/>
              </w:rPr>
              <w:t>10</w:t>
            </w:r>
          </w:p>
        </w:tc>
        <w:tc>
          <w:tcPr>
            <w:tcW w:w="3332" w:type="dxa"/>
            <w:tcBorders>
              <w:top w:val="single" w:sz="4" w:space="0" w:color="auto"/>
              <w:left w:val="single" w:sz="4" w:space="0" w:color="auto"/>
              <w:bottom w:val="single" w:sz="4" w:space="0" w:color="auto"/>
              <w:right w:val="single" w:sz="4" w:space="0" w:color="auto"/>
            </w:tcBorders>
          </w:tcPr>
          <w:p w14:paraId="46CCCC0E" w14:textId="77777777" w:rsidR="00AD15E1" w:rsidRPr="00A50767" w:rsidRDefault="00AD15E1" w:rsidP="00A67F3F">
            <w:pPr>
              <w:pStyle w:val="ListParagraph"/>
              <w:spacing w:line="360" w:lineRule="auto"/>
              <w:ind w:left="0"/>
              <w:jc w:val="both"/>
              <w:rPr>
                <w:rFonts w:cstheme="minorHAnsi"/>
              </w:rPr>
            </w:pPr>
            <w:r w:rsidRPr="00A50767">
              <w:rPr>
                <w:rFonts w:cstheme="minorHAnsi"/>
              </w:rPr>
              <w:t>Sold light fittings on credit to World interiors(D6)</w:t>
            </w:r>
          </w:p>
        </w:tc>
        <w:tc>
          <w:tcPr>
            <w:tcW w:w="3974" w:type="dxa"/>
            <w:tcBorders>
              <w:top w:val="single" w:sz="4" w:space="0" w:color="auto"/>
              <w:left w:val="single" w:sz="4" w:space="0" w:color="auto"/>
              <w:bottom w:val="single" w:sz="4" w:space="0" w:color="auto"/>
            </w:tcBorders>
          </w:tcPr>
          <w:p w14:paraId="39BD0DE0"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                                                          1 740</w:t>
            </w:r>
          </w:p>
          <w:p w14:paraId="24CA2D95" w14:textId="77777777" w:rsidR="00AD15E1" w:rsidRPr="00A50767" w:rsidRDefault="00AD15E1" w:rsidP="00A67F3F">
            <w:pPr>
              <w:pStyle w:val="ListParagraph"/>
              <w:spacing w:line="360" w:lineRule="auto"/>
              <w:ind w:left="0"/>
              <w:jc w:val="both"/>
              <w:rPr>
                <w:rFonts w:cstheme="minorHAnsi"/>
              </w:rPr>
            </w:pPr>
          </w:p>
        </w:tc>
      </w:tr>
      <w:tr w:rsidR="00AD15E1" w:rsidRPr="00A50767" w14:paraId="454AB554" w14:textId="77777777" w:rsidTr="00A67F3F">
        <w:trPr>
          <w:trHeight w:val="529"/>
        </w:trPr>
        <w:tc>
          <w:tcPr>
            <w:tcW w:w="613" w:type="dxa"/>
            <w:tcBorders>
              <w:top w:val="single" w:sz="4" w:space="0" w:color="auto"/>
              <w:bottom w:val="single" w:sz="4" w:space="0" w:color="auto"/>
              <w:right w:val="single" w:sz="4" w:space="0" w:color="auto"/>
            </w:tcBorders>
          </w:tcPr>
          <w:p w14:paraId="65B24B63" w14:textId="77777777" w:rsidR="00AD15E1" w:rsidRPr="00A50767" w:rsidRDefault="00AD15E1" w:rsidP="00A67F3F">
            <w:pPr>
              <w:pStyle w:val="ListParagraph"/>
              <w:spacing w:line="360" w:lineRule="auto"/>
              <w:ind w:left="0"/>
              <w:jc w:val="both"/>
              <w:rPr>
                <w:rFonts w:cstheme="minorHAnsi"/>
              </w:rPr>
            </w:pPr>
            <w:r w:rsidRPr="00A50767">
              <w:rPr>
                <w:rFonts w:cstheme="minorHAnsi"/>
              </w:rPr>
              <w:t>16</w:t>
            </w:r>
          </w:p>
        </w:tc>
        <w:tc>
          <w:tcPr>
            <w:tcW w:w="3332" w:type="dxa"/>
            <w:tcBorders>
              <w:top w:val="single" w:sz="4" w:space="0" w:color="auto"/>
              <w:left w:val="single" w:sz="4" w:space="0" w:color="auto"/>
              <w:bottom w:val="single" w:sz="4" w:space="0" w:color="auto"/>
              <w:right w:val="single" w:sz="4" w:space="0" w:color="auto"/>
            </w:tcBorders>
          </w:tcPr>
          <w:p w14:paraId="0403122D" w14:textId="77777777" w:rsidR="00AD15E1" w:rsidRPr="00A50767" w:rsidRDefault="00AD15E1" w:rsidP="00A67F3F">
            <w:pPr>
              <w:pStyle w:val="ListParagraph"/>
              <w:spacing w:line="360" w:lineRule="auto"/>
              <w:ind w:left="0"/>
              <w:jc w:val="both"/>
              <w:rPr>
                <w:rFonts w:cstheme="minorHAnsi"/>
              </w:rPr>
            </w:pPr>
            <w:r w:rsidRPr="00A50767">
              <w:rPr>
                <w:rFonts w:cstheme="minorHAnsi"/>
              </w:rPr>
              <w:t>Sold a mattress on credit to Mike interiors(D4)</w:t>
            </w:r>
          </w:p>
        </w:tc>
        <w:tc>
          <w:tcPr>
            <w:tcW w:w="3974" w:type="dxa"/>
            <w:tcBorders>
              <w:top w:val="single" w:sz="4" w:space="0" w:color="auto"/>
              <w:left w:val="single" w:sz="4" w:space="0" w:color="auto"/>
              <w:bottom w:val="single" w:sz="4" w:space="0" w:color="auto"/>
            </w:tcBorders>
          </w:tcPr>
          <w:p w14:paraId="04DCE978"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                                                          1 470</w:t>
            </w:r>
          </w:p>
          <w:p w14:paraId="29F55F03" w14:textId="77777777" w:rsidR="00AD15E1" w:rsidRPr="00A50767" w:rsidRDefault="00AD15E1" w:rsidP="00A67F3F">
            <w:pPr>
              <w:pStyle w:val="ListParagraph"/>
              <w:spacing w:line="360" w:lineRule="auto"/>
              <w:ind w:left="0"/>
              <w:jc w:val="both"/>
              <w:rPr>
                <w:rFonts w:cstheme="minorHAnsi"/>
              </w:rPr>
            </w:pPr>
          </w:p>
        </w:tc>
      </w:tr>
      <w:tr w:rsidR="00AD15E1" w:rsidRPr="00A50767" w14:paraId="5046748E" w14:textId="77777777" w:rsidTr="00A67F3F">
        <w:trPr>
          <w:trHeight w:val="472"/>
        </w:trPr>
        <w:tc>
          <w:tcPr>
            <w:tcW w:w="613" w:type="dxa"/>
            <w:tcBorders>
              <w:top w:val="single" w:sz="4" w:space="0" w:color="auto"/>
              <w:bottom w:val="single" w:sz="4" w:space="0" w:color="auto"/>
              <w:right w:val="single" w:sz="4" w:space="0" w:color="auto"/>
            </w:tcBorders>
          </w:tcPr>
          <w:p w14:paraId="5E1B3D0B" w14:textId="77777777" w:rsidR="00AD15E1" w:rsidRPr="00A50767" w:rsidRDefault="00AD15E1" w:rsidP="00A67F3F">
            <w:pPr>
              <w:pStyle w:val="ListParagraph"/>
              <w:spacing w:line="360" w:lineRule="auto"/>
              <w:ind w:left="0"/>
              <w:jc w:val="both"/>
              <w:rPr>
                <w:rFonts w:cstheme="minorHAnsi"/>
              </w:rPr>
            </w:pPr>
            <w:r w:rsidRPr="00A50767">
              <w:rPr>
                <w:rFonts w:cstheme="minorHAnsi"/>
              </w:rPr>
              <w:t>20</w:t>
            </w:r>
          </w:p>
        </w:tc>
        <w:tc>
          <w:tcPr>
            <w:tcW w:w="3332" w:type="dxa"/>
            <w:tcBorders>
              <w:top w:val="single" w:sz="4" w:space="0" w:color="auto"/>
              <w:left w:val="single" w:sz="4" w:space="0" w:color="auto"/>
              <w:bottom w:val="single" w:sz="4" w:space="0" w:color="auto"/>
              <w:right w:val="single" w:sz="4" w:space="0" w:color="auto"/>
            </w:tcBorders>
          </w:tcPr>
          <w:p w14:paraId="5601AD8E" w14:textId="77777777" w:rsidR="00AD15E1" w:rsidRPr="00A50767" w:rsidRDefault="00AD15E1" w:rsidP="00A67F3F">
            <w:pPr>
              <w:pStyle w:val="ListParagraph"/>
              <w:spacing w:line="360" w:lineRule="auto"/>
              <w:ind w:left="0"/>
              <w:jc w:val="both"/>
              <w:rPr>
                <w:rFonts w:cstheme="minorHAnsi"/>
              </w:rPr>
            </w:pPr>
            <w:r w:rsidRPr="00A50767">
              <w:rPr>
                <w:rFonts w:cstheme="minorHAnsi"/>
              </w:rPr>
              <w:t>Sold Moyo carpet to World interiors on credit</w:t>
            </w:r>
          </w:p>
        </w:tc>
        <w:tc>
          <w:tcPr>
            <w:tcW w:w="3974" w:type="dxa"/>
            <w:tcBorders>
              <w:top w:val="single" w:sz="4" w:space="0" w:color="auto"/>
              <w:left w:val="single" w:sz="4" w:space="0" w:color="auto"/>
              <w:bottom w:val="single" w:sz="4" w:space="0" w:color="auto"/>
            </w:tcBorders>
          </w:tcPr>
          <w:p w14:paraId="196C0345"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                                                          6 700</w:t>
            </w:r>
          </w:p>
          <w:p w14:paraId="5FC62A02" w14:textId="77777777" w:rsidR="00AD15E1" w:rsidRPr="00A50767" w:rsidRDefault="00AD15E1" w:rsidP="00A67F3F">
            <w:pPr>
              <w:pStyle w:val="ListParagraph"/>
              <w:spacing w:line="360" w:lineRule="auto"/>
              <w:ind w:left="0"/>
              <w:jc w:val="both"/>
              <w:rPr>
                <w:rFonts w:cstheme="minorHAnsi"/>
              </w:rPr>
            </w:pPr>
          </w:p>
        </w:tc>
      </w:tr>
      <w:tr w:rsidR="00AD15E1" w:rsidRPr="00A50767" w14:paraId="245BB546" w14:textId="77777777" w:rsidTr="00A67F3F">
        <w:trPr>
          <w:trHeight w:val="678"/>
        </w:trPr>
        <w:tc>
          <w:tcPr>
            <w:tcW w:w="613" w:type="dxa"/>
            <w:tcBorders>
              <w:top w:val="single" w:sz="4" w:space="0" w:color="auto"/>
              <w:right w:val="single" w:sz="4" w:space="0" w:color="auto"/>
            </w:tcBorders>
          </w:tcPr>
          <w:p w14:paraId="39F23FA8" w14:textId="77777777" w:rsidR="00AD15E1" w:rsidRPr="00A50767" w:rsidRDefault="00AD15E1" w:rsidP="00A67F3F">
            <w:pPr>
              <w:pStyle w:val="ListParagraph"/>
              <w:spacing w:line="360" w:lineRule="auto"/>
              <w:ind w:left="0"/>
              <w:jc w:val="both"/>
              <w:rPr>
                <w:rFonts w:cstheme="minorHAnsi"/>
              </w:rPr>
            </w:pPr>
            <w:r w:rsidRPr="00A50767">
              <w:rPr>
                <w:rFonts w:cstheme="minorHAnsi"/>
              </w:rPr>
              <w:t>24</w:t>
            </w:r>
          </w:p>
        </w:tc>
        <w:tc>
          <w:tcPr>
            <w:tcW w:w="3332" w:type="dxa"/>
            <w:tcBorders>
              <w:top w:val="single" w:sz="4" w:space="0" w:color="auto"/>
              <w:left w:val="single" w:sz="4" w:space="0" w:color="auto"/>
              <w:right w:val="single" w:sz="4" w:space="0" w:color="auto"/>
            </w:tcBorders>
          </w:tcPr>
          <w:p w14:paraId="1D80E23B" w14:textId="77777777" w:rsidR="00AD15E1" w:rsidRPr="00A50767" w:rsidRDefault="00AD15E1" w:rsidP="00A67F3F">
            <w:pPr>
              <w:pStyle w:val="ListParagraph"/>
              <w:spacing w:line="360" w:lineRule="auto"/>
              <w:ind w:left="0"/>
              <w:jc w:val="both"/>
              <w:rPr>
                <w:rFonts w:cstheme="minorHAnsi"/>
              </w:rPr>
            </w:pPr>
            <w:r w:rsidRPr="00A50767">
              <w:rPr>
                <w:rFonts w:cstheme="minorHAnsi"/>
              </w:rPr>
              <w:t>Sold the following to Playa Decor (2)</w:t>
            </w:r>
          </w:p>
          <w:p w14:paraId="7473AEDF" w14:textId="77777777" w:rsidR="00AD15E1" w:rsidRPr="00A50767" w:rsidRDefault="00AD15E1" w:rsidP="00A67F3F">
            <w:pPr>
              <w:pStyle w:val="ListParagraph"/>
              <w:spacing w:line="360" w:lineRule="auto"/>
              <w:ind w:left="0"/>
              <w:jc w:val="both"/>
              <w:rPr>
                <w:rFonts w:cstheme="minorHAnsi"/>
              </w:rPr>
            </w:pPr>
            <w:r w:rsidRPr="00A50767">
              <w:rPr>
                <w:rFonts w:cstheme="minorHAnsi"/>
              </w:rPr>
              <w:t>5 lamp shades-price per lamp shade</w:t>
            </w:r>
          </w:p>
          <w:p w14:paraId="15089F1E" w14:textId="77777777" w:rsidR="00AD15E1" w:rsidRPr="00A50767" w:rsidRDefault="00AD15E1" w:rsidP="00A67F3F">
            <w:pPr>
              <w:pStyle w:val="ListParagraph"/>
              <w:spacing w:line="360" w:lineRule="auto"/>
              <w:ind w:left="0"/>
              <w:jc w:val="both"/>
              <w:rPr>
                <w:rFonts w:cstheme="minorHAnsi"/>
              </w:rPr>
            </w:pPr>
            <w:r w:rsidRPr="00A50767">
              <w:rPr>
                <w:rFonts w:cstheme="minorHAnsi"/>
              </w:rPr>
              <w:t>1 coffee table</w:t>
            </w:r>
          </w:p>
          <w:p w14:paraId="06CD105A" w14:textId="77777777" w:rsidR="00AD15E1" w:rsidRPr="00A50767" w:rsidRDefault="00AD15E1" w:rsidP="00A67F3F">
            <w:pPr>
              <w:pStyle w:val="ListParagraph"/>
              <w:spacing w:line="360" w:lineRule="auto"/>
              <w:ind w:left="0"/>
              <w:jc w:val="both"/>
              <w:rPr>
                <w:rFonts w:cstheme="minorHAnsi"/>
              </w:rPr>
            </w:pPr>
            <w:r w:rsidRPr="00A50767">
              <w:rPr>
                <w:rFonts w:cstheme="minorHAnsi"/>
              </w:rPr>
              <w:t>2 lamp stands-price per lamp stand</w:t>
            </w:r>
          </w:p>
        </w:tc>
        <w:tc>
          <w:tcPr>
            <w:tcW w:w="3974" w:type="dxa"/>
            <w:tcBorders>
              <w:top w:val="single" w:sz="4" w:space="0" w:color="auto"/>
              <w:left w:val="single" w:sz="4" w:space="0" w:color="auto"/>
            </w:tcBorders>
          </w:tcPr>
          <w:p w14:paraId="03F906FE" w14:textId="77777777" w:rsidR="00AD15E1" w:rsidRPr="00A50767" w:rsidRDefault="00AD15E1" w:rsidP="00A67F3F">
            <w:pPr>
              <w:pStyle w:val="ListParagraph"/>
              <w:spacing w:line="360" w:lineRule="auto"/>
              <w:ind w:left="0"/>
              <w:jc w:val="both"/>
              <w:rPr>
                <w:rFonts w:cstheme="minorHAnsi"/>
              </w:rPr>
            </w:pPr>
          </w:p>
          <w:p w14:paraId="038DFDE4"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                                                             105</w:t>
            </w:r>
          </w:p>
          <w:p w14:paraId="7951CF78"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                                                             750</w:t>
            </w:r>
          </w:p>
          <w:p w14:paraId="52911EE9"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                                                             390</w:t>
            </w:r>
          </w:p>
        </w:tc>
      </w:tr>
    </w:tbl>
    <w:p w14:paraId="6D461618" w14:textId="77777777" w:rsidR="00AD15E1" w:rsidRPr="00A50767" w:rsidRDefault="00AD15E1" w:rsidP="00AD15E1">
      <w:pPr>
        <w:spacing w:line="360" w:lineRule="auto"/>
        <w:jc w:val="both"/>
        <w:rPr>
          <w:rFonts w:cstheme="minorHAnsi"/>
        </w:rPr>
      </w:pPr>
    </w:p>
    <w:p w14:paraId="34CA847D" w14:textId="77777777" w:rsidR="00AD15E1" w:rsidRPr="00A50767" w:rsidRDefault="00AD15E1" w:rsidP="00AD15E1">
      <w:pPr>
        <w:pStyle w:val="ListParagraph"/>
        <w:spacing w:line="360" w:lineRule="auto"/>
        <w:ind w:left="1500"/>
        <w:jc w:val="both"/>
        <w:rPr>
          <w:rFonts w:cstheme="minorHAnsi"/>
        </w:rPr>
      </w:pPr>
      <w:r w:rsidRPr="00A50767">
        <w:rPr>
          <w:rFonts w:cstheme="minorHAnsi"/>
        </w:rPr>
        <w:t>Suggested solution:</w:t>
      </w:r>
    </w:p>
    <w:p w14:paraId="58498D4B" w14:textId="77777777" w:rsidR="00AD15E1" w:rsidRPr="00A50767" w:rsidRDefault="00AD15E1" w:rsidP="00AD15E1">
      <w:pPr>
        <w:pStyle w:val="ListParagraph"/>
        <w:spacing w:line="360" w:lineRule="auto"/>
        <w:ind w:left="1500"/>
        <w:jc w:val="both"/>
        <w:rPr>
          <w:rFonts w:cstheme="minorHAnsi"/>
        </w:rPr>
      </w:pPr>
      <w:r w:rsidRPr="00A50767">
        <w:rPr>
          <w:rFonts w:cstheme="minorHAnsi"/>
        </w:rPr>
        <w:t>DEBTORS JOURNAL of    April 20xx                                        DJ1</w:t>
      </w:r>
    </w:p>
    <w:tbl>
      <w:tblPr>
        <w:tblStyle w:val="TableGrid"/>
        <w:tblW w:w="0" w:type="auto"/>
        <w:tblInd w:w="817" w:type="dxa"/>
        <w:tblLook w:val="04A0" w:firstRow="1" w:lastRow="0" w:firstColumn="1" w:lastColumn="0" w:noHBand="0" w:noVBand="1"/>
      </w:tblPr>
      <w:tblGrid>
        <w:gridCol w:w="1048"/>
        <w:gridCol w:w="594"/>
        <w:gridCol w:w="1637"/>
        <w:gridCol w:w="536"/>
        <w:gridCol w:w="1519"/>
        <w:gridCol w:w="2865"/>
      </w:tblGrid>
      <w:tr w:rsidR="00AD15E1" w:rsidRPr="00A50767" w14:paraId="1AF08EC2" w14:textId="77777777" w:rsidTr="00A67F3F">
        <w:tc>
          <w:tcPr>
            <w:tcW w:w="1298" w:type="dxa"/>
            <w:shd w:val="clear" w:color="auto" w:fill="BFBFBF" w:themeFill="background1" w:themeFillShade="BF"/>
          </w:tcPr>
          <w:p w14:paraId="18BE66F1" w14:textId="77777777" w:rsidR="00AD15E1" w:rsidRPr="00A50767" w:rsidRDefault="00AD15E1" w:rsidP="00A67F3F">
            <w:pPr>
              <w:pStyle w:val="ListParagraph"/>
              <w:spacing w:line="360" w:lineRule="auto"/>
              <w:ind w:left="0"/>
              <w:jc w:val="both"/>
              <w:rPr>
                <w:rFonts w:cstheme="minorHAnsi"/>
              </w:rPr>
            </w:pPr>
            <w:r w:rsidRPr="00A50767">
              <w:rPr>
                <w:rFonts w:cstheme="minorHAnsi"/>
              </w:rPr>
              <w:t>Doc</w:t>
            </w:r>
          </w:p>
          <w:p w14:paraId="5B7FE638" w14:textId="77777777" w:rsidR="00AD15E1" w:rsidRPr="00A50767" w:rsidRDefault="00AD15E1" w:rsidP="00A67F3F">
            <w:pPr>
              <w:pStyle w:val="ListParagraph"/>
              <w:spacing w:line="360" w:lineRule="auto"/>
              <w:ind w:left="0"/>
              <w:jc w:val="both"/>
              <w:rPr>
                <w:rFonts w:cstheme="minorHAnsi"/>
              </w:rPr>
            </w:pPr>
            <w:r w:rsidRPr="00A50767">
              <w:rPr>
                <w:rFonts w:cstheme="minorHAnsi"/>
              </w:rPr>
              <w:t>No</w:t>
            </w:r>
          </w:p>
        </w:tc>
        <w:tc>
          <w:tcPr>
            <w:tcW w:w="613" w:type="dxa"/>
            <w:shd w:val="clear" w:color="auto" w:fill="BFBFBF" w:themeFill="background1" w:themeFillShade="BF"/>
          </w:tcPr>
          <w:p w14:paraId="54AFD4CC" w14:textId="77777777" w:rsidR="00AD15E1" w:rsidRPr="00A50767" w:rsidRDefault="00AD15E1" w:rsidP="00A67F3F">
            <w:pPr>
              <w:pStyle w:val="ListParagraph"/>
              <w:spacing w:line="360" w:lineRule="auto"/>
              <w:ind w:left="0"/>
              <w:jc w:val="both"/>
              <w:rPr>
                <w:rFonts w:cstheme="minorHAnsi"/>
              </w:rPr>
            </w:pPr>
            <w:r w:rsidRPr="00A50767">
              <w:rPr>
                <w:rFonts w:cstheme="minorHAnsi"/>
              </w:rPr>
              <w:t>Day</w:t>
            </w:r>
          </w:p>
        </w:tc>
        <w:tc>
          <w:tcPr>
            <w:tcW w:w="1978" w:type="dxa"/>
            <w:shd w:val="clear" w:color="auto" w:fill="BFBFBF" w:themeFill="background1" w:themeFillShade="BF"/>
          </w:tcPr>
          <w:p w14:paraId="788389DF" w14:textId="77777777" w:rsidR="00AD15E1" w:rsidRPr="00A50767" w:rsidRDefault="00AD15E1" w:rsidP="00A67F3F">
            <w:pPr>
              <w:pStyle w:val="ListParagraph"/>
              <w:spacing w:line="360" w:lineRule="auto"/>
              <w:ind w:left="0"/>
              <w:jc w:val="both"/>
              <w:rPr>
                <w:rFonts w:cstheme="minorHAnsi"/>
              </w:rPr>
            </w:pPr>
            <w:r w:rsidRPr="00A50767">
              <w:rPr>
                <w:rFonts w:cstheme="minorHAnsi"/>
              </w:rPr>
              <w:t>Debtor</w:t>
            </w:r>
          </w:p>
        </w:tc>
        <w:tc>
          <w:tcPr>
            <w:tcW w:w="563" w:type="dxa"/>
            <w:shd w:val="clear" w:color="auto" w:fill="BFBFBF" w:themeFill="background1" w:themeFillShade="BF"/>
          </w:tcPr>
          <w:p w14:paraId="694D2233" w14:textId="77777777" w:rsidR="00AD15E1" w:rsidRPr="00A50767" w:rsidRDefault="00AD15E1" w:rsidP="00A67F3F">
            <w:pPr>
              <w:pStyle w:val="ListParagraph"/>
              <w:spacing w:line="360" w:lineRule="auto"/>
              <w:ind w:left="0"/>
              <w:jc w:val="both"/>
              <w:rPr>
                <w:rFonts w:cstheme="minorHAnsi"/>
              </w:rPr>
            </w:pPr>
            <w:r w:rsidRPr="00A50767">
              <w:rPr>
                <w:rFonts w:cstheme="minorHAnsi"/>
              </w:rPr>
              <w:t>Fol</w:t>
            </w:r>
          </w:p>
        </w:tc>
        <w:tc>
          <w:tcPr>
            <w:tcW w:w="1955" w:type="dxa"/>
            <w:shd w:val="clear" w:color="auto" w:fill="BFBFBF" w:themeFill="background1" w:themeFillShade="BF"/>
          </w:tcPr>
          <w:p w14:paraId="4F25F7D6" w14:textId="77777777" w:rsidR="00AD15E1" w:rsidRPr="00A50767" w:rsidRDefault="00AD15E1" w:rsidP="00A67F3F">
            <w:pPr>
              <w:pStyle w:val="ListParagraph"/>
              <w:spacing w:line="360" w:lineRule="auto"/>
              <w:ind w:left="0"/>
              <w:jc w:val="both"/>
              <w:rPr>
                <w:rFonts w:cstheme="minorHAnsi"/>
              </w:rPr>
            </w:pPr>
            <w:r w:rsidRPr="00A50767">
              <w:rPr>
                <w:rFonts w:cstheme="minorHAnsi"/>
              </w:rPr>
              <w:t>Sales</w:t>
            </w:r>
          </w:p>
        </w:tc>
        <w:tc>
          <w:tcPr>
            <w:tcW w:w="3969" w:type="dxa"/>
            <w:shd w:val="clear" w:color="auto" w:fill="BFBFBF" w:themeFill="background1" w:themeFillShade="BF"/>
          </w:tcPr>
          <w:p w14:paraId="7EA1A980" w14:textId="77777777" w:rsidR="00AD15E1" w:rsidRPr="00A50767" w:rsidRDefault="00AD15E1" w:rsidP="00A67F3F">
            <w:pPr>
              <w:pStyle w:val="ListParagraph"/>
              <w:spacing w:line="360" w:lineRule="auto"/>
              <w:ind w:left="0"/>
              <w:jc w:val="both"/>
              <w:rPr>
                <w:rFonts w:cstheme="minorHAnsi"/>
              </w:rPr>
            </w:pPr>
            <w:r w:rsidRPr="00A50767">
              <w:rPr>
                <w:rFonts w:cstheme="minorHAnsi"/>
              </w:rPr>
              <w:t>Cost of sales</w:t>
            </w:r>
          </w:p>
        </w:tc>
      </w:tr>
      <w:tr w:rsidR="00AD15E1" w:rsidRPr="00A50767" w14:paraId="1C4B0267" w14:textId="77777777" w:rsidTr="00A67F3F">
        <w:tc>
          <w:tcPr>
            <w:tcW w:w="1298" w:type="dxa"/>
            <w:shd w:val="clear" w:color="auto" w:fill="C4BC96" w:themeFill="background2" w:themeFillShade="BF"/>
          </w:tcPr>
          <w:p w14:paraId="19A17AAD" w14:textId="77777777" w:rsidR="00AD15E1" w:rsidRPr="00A50767" w:rsidRDefault="00AD15E1" w:rsidP="00A67F3F">
            <w:pPr>
              <w:pStyle w:val="ListParagraph"/>
              <w:spacing w:line="360" w:lineRule="auto"/>
              <w:ind w:left="0"/>
              <w:jc w:val="both"/>
              <w:rPr>
                <w:rFonts w:cstheme="minorHAnsi"/>
              </w:rPr>
            </w:pPr>
            <w:r w:rsidRPr="00A50767">
              <w:rPr>
                <w:rFonts w:cstheme="minorHAnsi"/>
              </w:rPr>
              <w:t>140</w:t>
            </w:r>
          </w:p>
        </w:tc>
        <w:tc>
          <w:tcPr>
            <w:tcW w:w="613" w:type="dxa"/>
            <w:shd w:val="clear" w:color="auto" w:fill="C4BC96" w:themeFill="background2" w:themeFillShade="BF"/>
          </w:tcPr>
          <w:p w14:paraId="62EBFC49" w14:textId="77777777" w:rsidR="00AD15E1" w:rsidRPr="00A50767" w:rsidRDefault="00AD15E1" w:rsidP="00A67F3F">
            <w:pPr>
              <w:pStyle w:val="ListParagraph"/>
              <w:spacing w:line="360" w:lineRule="auto"/>
              <w:ind w:left="0"/>
              <w:jc w:val="both"/>
              <w:rPr>
                <w:rFonts w:cstheme="minorHAnsi"/>
              </w:rPr>
            </w:pPr>
            <w:r w:rsidRPr="00A50767">
              <w:rPr>
                <w:rFonts w:cstheme="minorHAnsi"/>
              </w:rPr>
              <w:t>3</w:t>
            </w:r>
          </w:p>
        </w:tc>
        <w:tc>
          <w:tcPr>
            <w:tcW w:w="1978" w:type="dxa"/>
            <w:shd w:val="clear" w:color="auto" w:fill="C4BC96" w:themeFill="background2" w:themeFillShade="BF"/>
          </w:tcPr>
          <w:p w14:paraId="123A7AA1" w14:textId="77777777" w:rsidR="00AD15E1" w:rsidRPr="00A50767" w:rsidRDefault="00AD15E1" w:rsidP="00A67F3F">
            <w:pPr>
              <w:pStyle w:val="ListParagraph"/>
              <w:spacing w:line="360" w:lineRule="auto"/>
              <w:ind w:left="0"/>
              <w:jc w:val="both"/>
              <w:rPr>
                <w:rFonts w:cstheme="minorHAnsi"/>
              </w:rPr>
            </w:pPr>
            <w:r w:rsidRPr="00A50767">
              <w:rPr>
                <w:rFonts w:cstheme="minorHAnsi"/>
              </w:rPr>
              <w:t>World interiors</w:t>
            </w:r>
          </w:p>
        </w:tc>
        <w:tc>
          <w:tcPr>
            <w:tcW w:w="563" w:type="dxa"/>
            <w:shd w:val="clear" w:color="auto" w:fill="C4BC96" w:themeFill="background2" w:themeFillShade="BF"/>
          </w:tcPr>
          <w:p w14:paraId="687F1A7F" w14:textId="77777777" w:rsidR="00AD15E1" w:rsidRPr="00A50767" w:rsidRDefault="00AD15E1" w:rsidP="00A67F3F">
            <w:pPr>
              <w:pStyle w:val="ListParagraph"/>
              <w:spacing w:line="360" w:lineRule="auto"/>
              <w:ind w:left="0"/>
              <w:jc w:val="both"/>
              <w:rPr>
                <w:rFonts w:cstheme="minorHAnsi"/>
              </w:rPr>
            </w:pPr>
            <w:r w:rsidRPr="00A50767">
              <w:rPr>
                <w:rFonts w:cstheme="minorHAnsi"/>
              </w:rPr>
              <w:t>D4</w:t>
            </w:r>
          </w:p>
        </w:tc>
        <w:tc>
          <w:tcPr>
            <w:tcW w:w="1955" w:type="dxa"/>
            <w:shd w:val="clear" w:color="auto" w:fill="C4BC96" w:themeFill="background2" w:themeFillShade="BF"/>
          </w:tcPr>
          <w:p w14:paraId="6F287A30" w14:textId="77777777" w:rsidR="00AD15E1" w:rsidRPr="00A50767" w:rsidRDefault="00AD15E1" w:rsidP="00A67F3F">
            <w:pPr>
              <w:pStyle w:val="ListParagraph"/>
              <w:spacing w:line="360" w:lineRule="auto"/>
              <w:ind w:left="0"/>
              <w:jc w:val="right"/>
              <w:rPr>
                <w:rFonts w:cstheme="minorHAnsi"/>
              </w:rPr>
            </w:pPr>
            <w:r w:rsidRPr="00A50767">
              <w:rPr>
                <w:rFonts w:cstheme="minorHAnsi"/>
              </w:rPr>
              <w:t xml:space="preserve">               7 750</w:t>
            </w:r>
          </w:p>
        </w:tc>
        <w:tc>
          <w:tcPr>
            <w:tcW w:w="3969" w:type="dxa"/>
            <w:shd w:val="clear" w:color="auto" w:fill="C4BC96" w:themeFill="background2" w:themeFillShade="BF"/>
          </w:tcPr>
          <w:p w14:paraId="7EE46D88" w14:textId="77777777" w:rsidR="00AD15E1" w:rsidRPr="00A50767" w:rsidRDefault="00AD15E1" w:rsidP="00A67F3F">
            <w:pPr>
              <w:pStyle w:val="ListParagraph"/>
              <w:spacing w:line="360" w:lineRule="auto"/>
              <w:ind w:left="0"/>
              <w:jc w:val="right"/>
              <w:rPr>
                <w:rFonts w:cstheme="minorHAnsi"/>
              </w:rPr>
            </w:pPr>
            <w:r w:rsidRPr="00A50767">
              <w:rPr>
                <w:rFonts w:cstheme="minorHAnsi"/>
              </w:rPr>
              <w:t xml:space="preserve">                     6 200</w:t>
            </w:r>
          </w:p>
        </w:tc>
      </w:tr>
      <w:tr w:rsidR="00AD15E1" w:rsidRPr="00A50767" w14:paraId="12DFE05D" w14:textId="77777777" w:rsidTr="00A67F3F">
        <w:tc>
          <w:tcPr>
            <w:tcW w:w="1298" w:type="dxa"/>
            <w:shd w:val="clear" w:color="auto" w:fill="C4BC96" w:themeFill="background2" w:themeFillShade="BF"/>
          </w:tcPr>
          <w:p w14:paraId="04A7F6F9" w14:textId="77777777" w:rsidR="00AD15E1" w:rsidRPr="00A50767" w:rsidRDefault="00AD15E1" w:rsidP="00A67F3F">
            <w:pPr>
              <w:pStyle w:val="ListParagraph"/>
              <w:spacing w:line="360" w:lineRule="auto"/>
              <w:ind w:left="0"/>
              <w:jc w:val="both"/>
              <w:rPr>
                <w:rFonts w:cstheme="minorHAnsi"/>
              </w:rPr>
            </w:pPr>
            <w:r w:rsidRPr="00A50767">
              <w:rPr>
                <w:rFonts w:cstheme="minorHAnsi"/>
              </w:rPr>
              <w:t>141</w:t>
            </w:r>
          </w:p>
        </w:tc>
        <w:tc>
          <w:tcPr>
            <w:tcW w:w="613" w:type="dxa"/>
            <w:shd w:val="clear" w:color="auto" w:fill="C4BC96" w:themeFill="background2" w:themeFillShade="BF"/>
          </w:tcPr>
          <w:p w14:paraId="3ABA61DC" w14:textId="77777777" w:rsidR="00AD15E1" w:rsidRPr="00A50767" w:rsidRDefault="00AD15E1" w:rsidP="00A67F3F">
            <w:pPr>
              <w:pStyle w:val="ListParagraph"/>
              <w:spacing w:line="360" w:lineRule="auto"/>
              <w:ind w:left="0"/>
              <w:jc w:val="both"/>
              <w:rPr>
                <w:rFonts w:cstheme="minorHAnsi"/>
              </w:rPr>
            </w:pPr>
            <w:r w:rsidRPr="00A50767">
              <w:rPr>
                <w:rFonts w:cstheme="minorHAnsi"/>
              </w:rPr>
              <w:t>5</w:t>
            </w:r>
          </w:p>
        </w:tc>
        <w:tc>
          <w:tcPr>
            <w:tcW w:w="1978" w:type="dxa"/>
            <w:shd w:val="clear" w:color="auto" w:fill="C4BC96" w:themeFill="background2" w:themeFillShade="BF"/>
          </w:tcPr>
          <w:p w14:paraId="1B48FFA1"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Mike </w:t>
            </w:r>
          </w:p>
        </w:tc>
        <w:tc>
          <w:tcPr>
            <w:tcW w:w="563" w:type="dxa"/>
            <w:shd w:val="clear" w:color="auto" w:fill="C4BC96" w:themeFill="background2" w:themeFillShade="BF"/>
          </w:tcPr>
          <w:p w14:paraId="5A837AA2" w14:textId="77777777" w:rsidR="00AD15E1" w:rsidRPr="00A50767" w:rsidRDefault="00AD15E1" w:rsidP="00A67F3F">
            <w:pPr>
              <w:pStyle w:val="ListParagraph"/>
              <w:spacing w:line="360" w:lineRule="auto"/>
              <w:ind w:left="0"/>
              <w:jc w:val="both"/>
              <w:rPr>
                <w:rFonts w:cstheme="minorHAnsi"/>
              </w:rPr>
            </w:pPr>
            <w:r w:rsidRPr="00A50767">
              <w:rPr>
                <w:rFonts w:cstheme="minorHAnsi"/>
              </w:rPr>
              <w:t>D5</w:t>
            </w:r>
          </w:p>
        </w:tc>
        <w:tc>
          <w:tcPr>
            <w:tcW w:w="1955" w:type="dxa"/>
            <w:shd w:val="clear" w:color="auto" w:fill="C4BC96" w:themeFill="background2" w:themeFillShade="BF"/>
          </w:tcPr>
          <w:p w14:paraId="01048D12" w14:textId="77777777" w:rsidR="00AD15E1" w:rsidRPr="00A50767" w:rsidRDefault="00AD15E1" w:rsidP="00A67F3F">
            <w:pPr>
              <w:pStyle w:val="ListParagraph"/>
              <w:spacing w:line="360" w:lineRule="auto"/>
              <w:ind w:left="0"/>
              <w:jc w:val="right"/>
              <w:rPr>
                <w:rFonts w:cstheme="minorHAnsi"/>
              </w:rPr>
            </w:pPr>
            <w:r w:rsidRPr="00A50767">
              <w:rPr>
                <w:rFonts w:cstheme="minorHAnsi"/>
              </w:rPr>
              <w:t xml:space="preserve">               3 800</w:t>
            </w:r>
          </w:p>
        </w:tc>
        <w:tc>
          <w:tcPr>
            <w:tcW w:w="3969" w:type="dxa"/>
            <w:shd w:val="clear" w:color="auto" w:fill="C4BC96" w:themeFill="background2" w:themeFillShade="BF"/>
          </w:tcPr>
          <w:p w14:paraId="26A49474" w14:textId="77777777" w:rsidR="00AD15E1" w:rsidRPr="00A50767" w:rsidRDefault="00AD15E1" w:rsidP="00A67F3F">
            <w:pPr>
              <w:pStyle w:val="ListParagraph"/>
              <w:spacing w:line="360" w:lineRule="auto"/>
              <w:ind w:left="0"/>
              <w:jc w:val="right"/>
              <w:rPr>
                <w:rFonts w:cstheme="minorHAnsi"/>
              </w:rPr>
            </w:pPr>
            <w:r w:rsidRPr="00A50767">
              <w:rPr>
                <w:rFonts w:cstheme="minorHAnsi"/>
              </w:rPr>
              <w:t xml:space="preserve">                     3 040 </w:t>
            </w:r>
          </w:p>
        </w:tc>
      </w:tr>
      <w:tr w:rsidR="00AD15E1" w:rsidRPr="00A50767" w14:paraId="47EA3C17" w14:textId="77777777" w:rsidTr="00A67F3F">
        <w:tc>
          <w:tcPr>
            <w:tcW w:w="1298" w:type="dxa"/>
            <w:shd w:val="clear" w:color="auto" w:fill="C4BC96" w:themeFill="background2" w:themeFillShade="BF"/>
          </w:tcPr>
          <w:p w14:paraId="31AF13EF" w14:textId="77777777" w:rsidR="00AD15E1" w:rsidRPr="00A50767" w:rsidRDefault="00AD15E1" w:rsidP="00A67F3F">
            <w:pPr>
              <w:pStyle w:val="ListParagraph"/>
              <w:spacing w:line="360" w:lineRule="auto"/>
              <w:ind w:left="0"/>
              <w:jc w:val="both"/>
              <w:rPr>
                <w:rFonts w:cstheme="minorHAnsi"/>
              </w:rPr>
            </w:pPr>
            <w:r w:rsidRPr="00A50767">
              <w:rPr>
                <w:rFonts w:cstheme="minorHAnsi"/>
              </w:rPr>
              <w:t>142</w:t>
            </w:r>
          </w:p>
        </w:tc>
        <w:tc>
          <w:tcPr>
            <w:tcW w:w="613" w:type="dxa"/>
            <w:shd w:val="clear" w:color="auto" w:fill="C4BC96" w:themeFill="background2" w:themeFillShade="BF"/>
          </w:tcPr>
          <w:p w14:paraId="249C863D" w14:textId="77777777" w:rsidR="00AD15E1" w:rsidRPr="00A50767" w:rsidRDefault="00AD15E1" w:rsidP="00A67F3F">
            <w:pPr>
              <w:pStyle w:val="ListParagraph"/>
              <w:spacing w:line="360" w:lineRule="auto"/>
              <w:ind w:left="0"/>
              <w:jc w:val="both"/>
              <w:rPr>
                <w:rFonts w:cstheme="minorHAnsi"/>
              </w:rPr>
            </w:pPr>
            <w:r w:rsidRPr="00A50767">
              <w:rPr>
                <w:rFonts w:cstheme="minorHAnsi"/>
              </w:rPr>
              <w:t>10</w:t>
            </w:r>
          </w:p>
        </w:tc>
        <w:tc>
          <w:tcPr>
            <w:tcW w:w="1978" w:type="dxa"/>
            <w:shd w:val="clear" w:color="auto" w:fill="C4BC96" w:themeFill="background2" w:themeFillShade="BF"/>
          </w:tcPr>
          <w:p w14:paraId="23D69C27" w14:textId="77777777" w:rsidR="00AD15E1" w:rsidRPr="00A50767" w:rsidRDefault="00AD15E1" w:rsidP="00A67F3F">
            <w:pPr>
              <w:pStyle w:val="ListParagraph"/>
              <w:spacing w:line="360" w:lineRule="auto"/>
              <w:ind w:left="0"/>
              <w:jc w:val="both"/>
              <w:rPr>
                <w:rFonts w:cstheme="minorHAnsi"/>
              </w:rPr>
            </w:pPr>
            <w:r w:rsidRPr="00A50767">
              <w:rPr>
                <w:rFonts w:cstheme="minorHAnsi"/>
              </w:rPr>
              <w:t>Moyo</w:t>
            </w:r>
          </w:p>
        </w:tc>
        <w:tc>
          <w:tcPr>
            <w:tcW w:w="563" w:type="dxa"/>
            <w:shd w:val="clear" w:color="auto" w:fill="C4BC96" w:themeFill="background2" w:themeFillShade="BF"/>
          </w:tcPr>
          <w:p w14:paraId="7B315905" w14:textId="77777777" w:rsidR="00AD15E1" w:rsidRPr="00A50767" w:rsidRDefault="00AD15E1" w:rsidP="00A67F3F">
            <w:pPr>
              <w:pStyle w:val="ListParagraph"/>
              <w:spacing w:line="360" w:lineRule="auto"/>
              <w:ind w:left="0"/>
              <w:jc w:val="both"/>
              <w:rPr>
                <w:rFonts w:cstheme="minorHAnsi"/>
              </w:rPr>
            </w:pPr>
            <w:r w:rsidRPr="00A50767">
              <w:rPr>
                <w:rFonts w:cstheme="minorHAnsi"/>
              </w:rPr>
              <w:t>D6</w:t>
            </w:r>
          </w:p>
        </w:tc>
        <w:tc>
          <w:tcPr>
            <w:tcW w:w="1955" w:type="dxa"/>
            <w:shd w:val="clear" w:color="auto" w:fill="C4BC96" w:themeFill="background2" w:themeFillShade="BF"/>
          </w:tcPr>
          <w:p w14:paraId="2F311D00" w14:textId="77777777" w:rsidR="00AD15E1" w:rsidRPr="00A50767" w:rsidRDefault="00AD15E1" w:rsidP="00A67F3F">
            <w:pPr>
              <w:pStyle w:val="ListParagraph"/>
              <w:spacing w:line="360" w:lineRule="auto"/>
              <w:ind w:left="0"/>
              <w:jc w:val="right"/>
              <w:rPr>
                <w:rFonts w:cstheme="minorHAnsi"/>
              </w:rPr>
            </w:pPr>
            <w:r w:rsidRPr="00A50767">
              <w:rPr>
                <w:rFonts w:cstheme="minorHAnsi"/>
              </w:rPr>
              <w:t xml:space="preserve">               1 740</w:t>
            </w:r>
          </w:p>
        </w:tc>
        <w:tc>
          <w:tcPr>
            <w:tcW w:w="3969" w:type="dxa"/>
            <w:shd w:val="clear" w:color="auto" w:fill="C4BC96" w:themeFill="background2" w:themeFillShade="BF"/>
          </w:tcPr>
          <w:p w14:paraId="0A3254C2" w14:textId="77777777" w:rsidR="00AD15E1" w:rsidRPr="00A50767" w:rsidRDefault="00AD15E1" w:rsidP="00A67F3F">
            <w:pPr>
              <w:pStyle w:val="ListParagraph"/>
              <w:spacing w:line="360" w:lineRule="auto"/>
              <w:ind w:left="0"/>
              <w:jc w:val="right"/>
              <w:rPr>
                <w:rFonts w:cstheme="minorHAnsi"/>
              </w:rPr>
            </w:pPr>
            <w:r w:rsidRPr="00A50767">
              <w:rPr>
                <w:rFonts w:cstheme="minorHAnsi"/>
              </w:rPr>
              <w:t xml:space="preserve">                     1 392</w:t>
            </w:r>
          </w:p>
        </w:tc>
      </w:tr>
      <w:tr w:rsidR="00AD15E1" w:rsidRPr="00A50767" w14:paraId="3A291221" w14:textId="77777777" w:rsidTr="00A67F3F">
        <w:tc>
          <w:tcPr>
            <w:tcW w:w="1298" w:type="dxa"/>
            <w:shd w:val="clear" w:color="auto" w:fill="C4BC96" w:themeFill="background2" w:themeFillShade="BF"/>
          </w:tcPr>
          <w:p w14:paraId="00101F3E" w14:textId="77777777" w:rsidR="00AD15E1" w:rsidRPr="00A50767" w:rsidRDefault="00AD15E1" w:rsidP="00A67F3F">
            <w:pPr>
              <w:pStyle w:val="ListParagraph"/>
              <w:spacing w:line="360" w:lineRule="auto"/>
              <w:ind w:left="0"/>
              <w:jc w:val="both"/>
              <w:rPr>
                <w:rFonts w:cstheme="minorHAnsi"/>
              </w:rPr>
            </w:pPr>
            <w:r w:rsidRPr="00A50767">
              <w:rPr>
                <w:rFonts w:cstheme="minorHAnsi"/>
              </w:rPr>
              <w:t>143</w:t>
            </w:r>
          </w:p>
        </w:tc>
        <w:tc>
          <w:tcPr>
            <w:tcW w:w="613" w:type="dxa"/>
            <w:shd w:val="clear" w:color="auto" w:fill="C4BC96" w:themeFill="background2" w:themeFillShade="BF"/>
          </w:tcPr>
          <w:p w14:paraId="058B3BAF" w14:textId="77777777" w:rsidR="00AD15E1" w:rsidRPr="00A50767" w:rsidRDefault="00AD15E1" w:rsidP="00A67F3F">
            <w:pPr>
              <w:pStyle w:val="ListParagraph"/>
              <w:spacing w:line="360" w:lineRule="auto"/>
              <w:ind w:left="0"/>
              <w:jc w:val="both"/>
              <w:rPr>
                <w:rFonts w:cstheme="minorHAnsi"/>
              </w:rPr>
            </w:pPr>
            <w:r w:rsidRPr="00A50767">
              <w:rPr>
                <w:rFonts w:cstheme="minorHAnsi"/>
              </w:rPr>
              <w:t>16</w:t>
            </w:r>
          </w:p>
        </w:tc>
        <w:tc>
          <w:tcPr>
            <w:tcW w:w="1978" w:type="dxa"/>
            <w:shd w:val="clear" w:color="auto" w:fill="C4BC96" w:themeFill="background2" w:themeFillShade="BF"/>
          </w:tcPr>
          <w:p w14:paraId="497D57DB" w14:textId="77777777" w:rsidR="00AD15E1" w:rsidRPr="00A50767" w:rsidRDefault="00AD15E1" w:rsidP="00A67F3F">
            <w:pPr>
              <w:pStyle w:val="ListParagraph"/>
              <w:spacing w:line="360" w:lineRule="auto"/>
              <w:ind w:left="0"/>
              <w:jc w:val="both"/>
              <w:rPr>
                <w:rFonts w:cstheme="minorHAnsi"/>
              </w:rPr>
            </w:pPr>
            <w:r w:rsidRPr="00A50767">
              <w:rPr>
                <w:rFonts w:cstheme="minorHAnsi"/>
              </w:rPr>
              <w:t>Mike</w:t>
            </w:r>
          </w:p>
        </w:tc>
        <w:tc>
          <w:tcPr>
            <w:tcW w:w="563" w:type="dxa"/>
            <w:shd w:val="clear" w:color="auto" w:fill="C4BC96" w:themeFill="background2" w:themeFillShade="BF"/>
          </w:tcPr>
          <w:p w14:paraId="68A0454A" w14:textId="77777777" w:rsidR="00AD15E1" w:rsidRPr="00A50767" w:rsidRDefault="00AD15E1" w:rsidP="00A67F3F">
            <w:pPr>
              <w:pStyle w:val="ListParagraph"/>
              <w:spacing w:line="360" w:lineRule="auto"/>
              <w:ind w:left="0"/>
              <w:jc w:val="both"/>
              <w:rPr>
                <w:rFonts w:cstheme="minorHAnsi"/>
              </w:rPr>
            </w:pPr>
            <w:r w:rsidRPr="00A50767">
              <w:rPr>
                <w:rFonts w:cstheme="minorHAnsi"/>
              </w:rPr>
              <w:t>D5</w:t>
            </w:r>
          </w:p>
        </w:tc>
        <w:tc>
          <w:tcPr>
            <w:tcW w:w="1955" w:type="dxa"/>
            <w:shd w:val="clear" w:color="auto" w:fill="C4BC96" w:themeFill="background2" w:themeFillShade="BF"/>
          </w:tcPr>
          <w:p w14:paraId="678F229D" w14:textId="77777777" w:rsidR="00AD15E1" w:rsidRPr="00A50767" w:rsidRDefault="00AD15E1" w:rsidP="00A67F3F">
            <w:pPr>
              <w:pStyle w:val="ListParagraph"/>
              <w:spacing w:line="360" w:lineRule="auto"/>
              <w:ind w:left="0"/>
              <w:jc w:val="right"/>
              <w:rPr>
                <w:rFonts w:cstheme="minorHAnsi"/>
              </w:rPr>
            </w:pPr>
            <w:r w:rsidRPr="00A50767">
              <w:rPr>
                <w:rFonts w:cstheme="minorHAnsi"/>
              </w:rPr>
              <w:t xml:space="preserve">               1 470</w:t>
            </w:r>
          </w:p>
        </w:tc>
        <w:tc>
          <w:tcPr>
            <w:tcW w:w="3969" w:type="dxa"/>
            <w:shd w:val="clear" w:color="auto" w:fill="C4BC96" w:themeFill="background2" w:themeFillShade="BF"/>
          </w:tcPr>
          <w:p w14:paraId="792FCF1A" w14:textId="77777777" w:rsidR="00AD15E1" w:rsidRPr="00A50767" w:rsidRDefault="00AD15E1" w:rsidP="00A67F3F">
            <w:pPr>
              <w:pStyle w:val="ListParagraph"/>
              <w:spacing w:line="360" w:lineRule="auto"/>
              <w:ind w:left="0"/>
              <w:jc w:val="right"/>
              <w:rPr>
                <w:rFonts w:cstheme="minorHAnsi"/>
              </w:rPr>
            </w:pPr>
            <w:r w:rsidRPr="00A50767">
              <w:rPr>
                <w:rFonts w:cstheme="minorHAnsi"/>
              </w:rPr>
              <w:t xml:space="preserve">                     1 176</w:t>
            </w:r>
          </w:p>
        </w:tc>
      </w:tr>
      <w:tr w:rsidR="00AD15E1" w:rsidRPr="00A50767" w14:paraId="37E2F8EB" w14:textId="77777777" w:rsidTr="00A67F3F">
        <w:tc>
          <w:tcPr>
            <w:tcW w:w="1298" w:type="dxa"/>
            <w:shd w:val="clear" w:color="auto" w:fill="C4BC96" w:themeFill="background2" w:themeFillShade="BF"/>
          </w:tcPr>
          <w:p w14:paraId="54A9553A" w14:textId="77777777" w:rsidR="00AD15E1" w:rsidRPr="00A50767" w:rsidRDefault="00AD15E1" w:rsidP="00A67F3F">
            <w:pPr>
              <w:pStyle w:val="ListParagraph"/>
              <w:spacing w:line="360" w:lineRule="auto"/>
              <w:ind w:left="0"/>
              <w:jc w:val="both"/>
              <w:rPr>
                <w:rFonts w:cstheme="minorHAnsi"/>
              </w:rPr>
            </w:pPr>
            <w:r w:rsidRPr="00A50767">
              <w:rPr>
                <w:rFonts w:cstheme="minorHAnsi"/>
              </w:rPr>
              <w:t>144</w:t>
            </w:r>
          </w:p>
        </w:tc>
        <w:tc>
          <w:tcPr>
            <w:tcW w:w="613" w:type="dxa"/>
            <w:shd w:val="clear" w:color="auto" w:fill="C4BC96" w:themeFill="background2" w:themeFillShade="BF"/>
          </w:tcPr>
          <w:p w14:paraId="7F3778B8" w14:textId="77777777" w:rsidR="00AD15E1" w:rsidRPr="00A50767" w:rsidRDefault="00AD15E1" w:rsidP="00A67F3F">
            <w:pPr>
              <w:pStyle w:val="ListParagraph"/>
              <w:spacing w:line="360" w:lineRule="auto"/>
              <w:ind w:left="0"/>
              <w:jc w:val="both"/>
              <w:rPr>
                <w:rFonts w:cstheme="minorHAnsi"/>
              </w:rPr>
            </w:pPr>
            <w:r w:rsidRPr="00A50767">
              <w:rPr>
                <w:rFonts w:cstheme="minorHAnsi"/>
              </w:rPr>
              <w:t>20</w:t>
            </w:r>
          </w:p>
        </w:tc>
        <w:tc>
          <w:tcPr>
            <w:tcW w:w="1978" w:type="dxa"/>
            <w:shd w:val="clear" w:color="auto" w:fill="C4BC96" w:themeFill="background2" w:themeFillShade="BF"/>
          </w:tcPr>
          <w:p w14:paraId="0E1F2534" w14:textId="77777777" w:rsidR="00AD15E1" w:rsidRPr="00A50767" w:rsidRDefault="00AD15E1" w:rsidP="00A67F3F">
            <w:pPr>
              <w:pStyle w:val="ListParagraph"/>
              <w:spacing w:line="360" w:lineRule="auto"/>
              <w:ind w:left="0"/>
              <w:jc w:val="both"/>
              <w:rPr>
                <w:rFonts w:cstheme="minorHAnsi"/>
              </w:rPr>
            </w:pPr>
            <w:r w:rsidRPr="00A50767">
              <w:rPr>
                <w:rFonts w:cstheme="minorHAnsi"/>
              </w:rPr>
              <w:t>Moyo</w:t>
            </w:r>
          </w:p>
        </w:tc>
        <w:tc>
          <w:tcPr>
            <w:tcW w:w="563" w:type="dxa"/>
            <w:shd w:val="clear" w:color="auto" w:fill="C4BC96" w:themeFill="background2" w:themeFillShade="BF"/>
          </w:tcPr>
          <w:p w14:paraId="5BE30731" w14:textId="77777777" w:rsidR="00AD15E1" w:rsidRPr="00A50767" w:rsidRDefault="00AD15E1" w:rsidP="00A67F3F">
            <w:pPr>
              <w:pStyle w:val="ListParagraph"/>
              <w:spacing w:line="360" w:lineRule="auto"/>
              <w:ind w:left="0"/>
              <w:jc w:val="both"/>
              <w:rPr>
                <w:rFonts w:cstheme="minorHAnsi"/>
              </w:rPr>
            </w:pPr>
            <w:r w:rsidRPr="00A50767">
              <w:rPr>
                <w:rFonts w:cstheme="minorHAnsi"/>
              </w:rPr>
              <w:t>D6</w:t>
            </w:r>
          </w:p>
        </w:tc>
        <w:tc>
          <w:tcPr>
            <w:tcW w:w="1955" w:type="dxa"/>
            <w:shd w:val="clear" w:color="auto" w:fill="C4BC96" w:themeFill="background2" w:themeFillShade="BF"/>
          </w:tcPr>
          <w:p w14:paraId="2F97D1B2" w14:textId="77777777" w:rsidR="00AD15E1" w:rsidRPr="00A50767" w:rsidRDefault="00AD15E1" w:rsidP="00A67F3F">
            <w:pPr>
              <w:pStyle w:val="ListParagraph"/>
              <w:spacing w:line="360" w:lineRule="auto"/>
              <w:ind w:left="0"/>
              <w:jc w:val="right"/>
              <w:rPr>
                <w:rFonts w:cstheme="minorHAnsi"/>
              </w:rPr>
            </w:pPr>
            <w:r w:rsidRPr="00A50767">
              <w:rPr>
                <w:rFonts w:cstheme="minorHAnsi"/>
              </w:rPr>
              <w:t xml:space="preserve">               6 700</w:t>
            </w:r>
          </w:p>
        </w:tc>
        <w:tc>
          <w:tcPr>
            <w:tcW w:w="3969" w:type="dxa"/>
            <w:shd w:val="clear" w:color="auto" w:fill="C4BC96" w:themeFill="background2" w:themeFillShade="BF"/>
          </w:tcPr>
          <w:p w14:paraId="6E546CE8" w14:textId="77777777" w:rsidR="00AD15E1" w:rsidRPr="00A50767" w:rsidRDefault="00AD15E1" w:rsidP="00A67F3F">
            <w:pPr>
              <w:pStyle w:val="ListParagraph"/>
              <w:spacing w:line="360" w:lineRule="auto"/>
              <w:ind w:left="0"/>
              <w:jc w:val="right"/>
              <w:rPr>
                <w:rFonts w:cstheme="minorHAnsi"/>
              </w:rPr>
            </w:pPr>
            <w:r w:rsidRPr="00A50767">
              <w:rPr>
                <w:rFonts w:cstheme="minorHAnsi"/>
              </w:rPr>
              <w:t xml:space="preserve">                     5 360 </w:t>
            </w:r>
          </w:p>
        </w:tc>
      </w:tr>
      <w:tr w:rsidR="00AD15E1" w:rsidRPr="00A50767" w14:paraId="3311CC91" w14:textId="77777777" w:rsidTr="00A67F3F">
        <w:trPr>
          <w:trHeight w:val="484"/>
        </w:trPr>
        <w:tc>
          <w:tcPr>
            <w:tcW w:w="1298" w:type="dxa"/>
            <w:tcBorders>
              <w:bottom w:val="single" w:sz="4" w:space="0" w:color="auto"/>
            </w:tcBorders>
            <w:shd w:val="clear" w:color="auto" w:fill="C4BC96" w:themeFill="background2" w:themeFillShade="BF"/>
          </w:tcPr>
          <w:p w14:paraId="197413EF" w14:textId="77777777" w:rsidR="00AD15E1" w:rsidRPr="00A50767" w:rsidRDefault="00AD15E1" w:rsidP="00A67F3F">
            <w:pPr>
              <w:pStyle w:val="ListParagraph"/>
              <w:spacing w:line="360" w:lineRule="auto"/>
              <w:ind w:left="0"/>
              <w:jc w:val="both"/>
              <w:rPr>
                <w:rFonts w:cstheme="minorHAnsi"/>
              </w:rPr>
            </w:pPr>
            <w:r w:rsidRPr="00A50767">
              <w:rPr>
                <w:rFonts w:cstheme="minorHAnsi"/>
              </w:rPr>
              <w:t>145</w:t>
            </w:r>
          </w:p>
        </w:tc>
        <w:tc>
          <w:tcPr>
            <w:tcW w:w="613" w:type="dxa"/>
            <w:tcBorders>
              <w:bottom w:val="single" w:sz="4" w:space="0" w:color="auto"/>
            </w:tcBorders>
            <w:shd w:val="clear" w:color="auto" w:fill="C4BC96" w:themeFill="background2" w:themeFillShade="BF"/>
          </w:tcPr>
          <w:p w14:paraId="152D7305" w14:textId="77777777" w:rsidR="00AD15E1" w:rsidRPr="00A50767" w:rsidRDefault="00AD15E1" w:rsidP="00A67F3F">
            <w:pPr>
              <w:pStyle w:val="ListParagraph"/>
              <w:spacing w:line="360" w:lineRule="auto"/>
              <w:ind w:left="0"/>
              <w:jc w:val="both"/>
              <w:rPr>
                <w:rFonts w:cstheme="minorHAnsi"/>
              </w:rPr>
            </w:pPr>
            <w:r w:rsidRPr="00A50767">
              <w:rPr>
                <w:rFonts w:cstheme="minorHAnsi"/>
              </w:rPr>
              <w:t>24</w:t>
            </w:r>
          </w:p>
        </w:tc>
        <w:tc>
          <w:tcPr>
            <w:tcW w:w="1978" w:type="dxa"/>
            <w:tcBorders>
              <w:bottom w:val="single" w:sz="4" w:space="0" w:color="auto"/>
            </w:tcBorders>
            <w:shd w:val="clear" w:color="auto" w:fill="C4BC96" w:themeFill="background2" w:themeFillShade="BF"/>
          </w:tcPr>
          <w:p w14:paraId="0BA24D54" w14:textId="77777777" w:rsidR="00AD15E1" w:rsidRPr="00A50767" w:rsidRDefault="00AD15E1" w:rsidP="00A67F3F">
            <w:pPr>
              <w:pStyle w:val="ListParagraph"/>
              <w:spacing w:line="360" w:lineRule="auto"/>
              <w:ind w:left="0"/>
              <w:jc w:val="both"/>
              <w:rPr>
                <w:rFonts w:cstheme="minorHAnsi"/>
              </w:rPr>
            </w:pPr>
            <w:r w:rsidRPr="00A50767">
              <w:rPr>
                <w:rFonts w:cstheme="minorHAnsi"/>
              </w:rPr>
              <w:t>Playa décor</w:t>
            </w:r>
          </w:p>
        </w:tc>
        <w:tc>
          <w:tcPr>
            <w:tcW w:w="563" w:type="dxa"/>
            <w:tcBorders>
              <w:bottom w:val="single" w:sz="4" w:space="0" w:color="auto"/>
            </w:tcBorders>
            <w:shd w:val="clear" w:color="auto" w:fill="C4BC96" w:themeFill="background2" w:themeFillShade="BF"/>
          </w:tcPr>
          <w:p w14:paraId="6C7D4011" w14:textId="77777777" w:rsidR="00AD15E1" w:rsidRPr="00A50767" w:rsidRDefault="00AD15E1" w:rsidP="00A67F3F">
            <w:pPr>
              <w:pStyle w:val="ListParagraph"/>
              <w:spacing w:line="360" w:lineRule="auto"/>
              <w:ind w:left="0"/>
              <w:jc w:val="both"/>
              <w:rPr>
                <w:rFonts w:cstheme="minorHAnsi"/>
              </w:rPr>
            </w:pPr>
            <w:r w:rsidRPr="00A50767">
              <w:rPr>
                <w:rFonts w:cstheme="minorHAnsi"/>
              </w:rPr>
              <w:t>D7</w:t>
            </w:r>
          </w:p>
        </w:tc>
        <w:tc>
          <w:tcPr>
            <w:tcW w:w="1955" w:type="dxa"/>
            <w:tcBorders>
              <w:bottom w:val="single" w:sz="4" w:space="0" w:color="auto"/>
            </w:tcBorders>
            <w:shd w:val="clear" w:color="auto" w:fill="C4BC96" w:themeFill="background2" w:themeFillShade="BF"/>
          </w:tcPr>
          <w:p w14:paraId="1C0FC0FE" w14:textId="77777777" w:rsidR="00AD15E1" w:rsidRPr="00A50767" w:rsidRDefault="00AD15E1" w:rsidP="00A67F3F">
            <w:pPr>
              <w:pStyle w:val="ListParagraph"/>
              <w:spacing w:line="360" w:lineRule="auto"/>
              <w:ind w:left="0"/>
              <w:jc w:val="right"/>
              <w:rPr>
                <w:rFonts w:cstheme="minorHAnsi"/>
              </w:rPr>
            </w:pPr>
            <w:r w:rsidRPr="00A50767">
              <w:rPr>
                <w:rFonts w:cstheme="minorHAnsi"/>
              </w:rPr>
              <w:t xml:space="preserve">               2 085</w:t>
            </w:r>
          </w:p>
        </w:tc>
        <w:tc>
          <w:tcPr>
            <w:tcW w:w="3969" w:type="dxa"/>
            <w:tcBorders>
              <w:bottom w:val="single" w:sz="4" w:space="0" w:color="auto"/>
            </w:tcBorders>
            <w:shd w:val="clear" w:color="auto" w:fill="C4BC96" w:themeFill="background2" w:themeFillShade="BF"/>
          </w:tcPr>
          <w:p w14:paraId="236B8AA5" w14:textId="77777777" w:rsidR="00AD15E1" w:rsidRPr="00A50767" w:rsidRDefault="00AD15E1" w:rsidP="00A67F3F">
            <w:pPr>
              <w:pStyle w:val="ListParagraph"/>
              <w:spacing w:line="360" w:lineRule="auto"/>
              <w:ind w:left="0"/>
              <w:jc w:val="right"/>
              <w:rPr>
                <w:rFonts w:cstheme="minorHAnsi"/>
              </w:rPr>
            </w:pPr>
            <w:r w:rsidRPr="00A50767">
              <w:rPr>
                <w:rFonts w:cstheme="minorHAnsi"/>
              </w:rPr>
              <w:t xml:space="preserve">                     1 668</w:t>
            </w:r>
          </w:p>
          <w:p w14:paraId="6FB2A285" w14:textId="77777777" w:rsidR="00AD15E1" w:rsidRPr="00A50767" w:rsidRDefault="00AD15E1" w:rsidP="00A67F3F">
            <w:pPr>
              <w:pStyle w:val="ListParagraph"/>
              <w:spacing w:line="360" w:lineRule="auto"/>
              <w:ind w:left="0"/>
              <w:jc w:val="right"/>
              <w:rPr>
                <w:rFonts w:cstheme="minorHAnsi"/>
              </w:rPr>
            </w:pPr>
          </w:p>
        </w:tc>
      </w:tr>
      <w:tr w:rsidR="00AD15E1" w:rsidRPr="00A50767" w14:paraId="6729E551" w14:textId="77777777" w:rsidTr="00A67F3F">
        <w:trPr>
          <w:trHeight w:val="334"/>
        </w:trPr>
        <w:tc>
          <w:tcPr>
            <w:tcW w:w="1298" w:type="dxa"/>
            <w:tcBorders>
              <w:top w:val="single" w:sz="4" w:space="0" w:color="auto"/>
              <w:bottom w:val="single" w:sz="4" w:space="0" w:color="auto"/>
            </w:tcBorders>
            <w:shd w:val="clear" w:color="auto" w:fill="EEECE1" w:themeFill="background2"/>
          </w:tcPr>
          <w:p w14:paraId="4CE1A114" w14:textId="77777777" w:rsidR="00AD15E1" w:rsidRPr="00A50767" w:rsidRDefault="00AD15E1" w:rsidP="00A67F3F">
            <w:pPr>
              <w:pStyle w:val="ListParagraph"/>
              <w:spacing w:line="360" w:lineRule="auto"/>
              <w:ind w:left="0"/>
              <w:jc w:val="both"/>
              <w:rPr>
                <w:rFonts w:cstheme="minorHAnsi"/>
              </w:rPr>
            </w:pPr>
          </w:p>
        </w:tc>
        <w:tc>
          <w:tcPr>
            <w:tcW w:w="613" w:type="dxa"/>
            <w:tcBorders>
              <w:top w:val="single" w:sz="4" w:space="0" w:color="auto"/>
              <w:bottom w:val="single" w:sz="4" w:space="0" w:color="auto"/>
            </w:tcBorders>
            <w:shd w:val="clear" w:color="auto" w:fill="EEECE1" w:themeFill="background2"/>
          </w:tcPr>
          <w:p w14:paraId="06ED6445" w14:textId="77777777" w:rsidR="00AD15E1" w:rsidRPr="00A50767" w:rsidRDefault="00AD15E1" w:rsidP="00A67F3F">
            <w:pPr>
              <w:pStyle w:val="ListParagraph"/>
              <w:spacing w:line="360" w:lineRule="auto"/>
              <w:ind w:left="0"/>
              <w:jc w:val="both"/>
              <w:rPr>
                <w:rFonts w:cstheme="minorHAnsi"/>
              </w:rPr>
            </w:pPr>
          </w:p>
        </w:tc>
        <w:tc>
          <w:tcPr>
            <w:tcW w:w="1978" w:type="dxa"/>
            <w:tcBorders>
              <w:top w:val="single" w:sz="4" w:space="0" w:color="auto"/>
              <w:bottom w:val="single" w:sz="4" w:space="0" w:color="auto"/>
            </w:tcBorders>
            <w:shd w:val="clear" w:color="auto" w:fill="EEECE1" w:themeFill="background2"/>
          </w:tcPr>
          <w:p w14:paraId="5C2C6309" w14:textId="77777777" w:rsidR="00AD15E1" w:rsidRPr="00A50767" w:rsidRDefault="00AD15E1" w:rsidP="00A67F3F">
            <w:pPr>
              <w:pStyle w:val="ListParagraph"/>
              <w:spacing w:line="360" w:lineRule="auto"/>
              <w:ind w:left="0"/>
              <w:jc w:val="both"/>
              <w:rPr>
                <w:rFonts w:cstheme="minorHAnsi"/>
              </w:rPr>
            </w:pPr>
          </w:p>
        </w:tc>
        <w:tc>
          <w:tcPr>
            <w:tcW w:w="563" w:type="dxa"/>
            <w:tcBorders>
              <w:top w:val="single" w:sz="4" w:space="0" w:color="auto"/>
            </w:tcBorders>
            <w:shd w:val="clear" w:color="auto" w:fill="EEECE1" w:themeFill="background2"/>
          </w:tcPr>
          <w:p w14:paraId="2DE04469" w14:textId="77777777" w:rsidR="00AD15E1" w:rsidRPr="00A50767" w:rsidRDefault="00AD15E1" w:rsidP="00A67F3F">
            <w:pPr>
              <w:pStyle w:val="ListParagraph"/>
              <w:spacing w:line="360" w:lineRule="auto"/>
              <w:ind w:left="0"/>
              <w:jc w:val="both"/>
              <w:rPr>
                <w:rFonts w:cstheme="minorHAnsi"/>
              </w:rPr>
            </w:pPr>
          </w:p>
        </w:tc>
        <w:tc>
          <w:tcPr>
            <w:tcW w:w="1955" w:type="dxa"/>
            <w:tcBorders>
              <w:top w:val="single" w:sz="4" w:space="0" w:color="auto"/>
            </w:tcBorders>
            <w:shd w:val="clear" w:color="auto" w:fill="EEECE1" w:themeFill="background2"/>
          </w:tcPr>
          <w:p w14:paraId="0FAD3874" w14:textId="77777777" w:rsidR="00AD15E1" w:rsidRPr="00A50767" w:rsidRDefault="00AD15E1" w:rsidP="00A67F3F">
            <w:pPr>
              <w:pStyle w:val="ListParagraph"/>
              <w:spacing w:line="360" w:lineRule="auto"/>
              <w:ind w:left="0"/>
              <w:jc w:val="right"/>
              <w:rPr>
                <w:rFonts w:cstheme="minorHAnsi"/>
              </w:rPr>
            </w:pPr>
            <w:r w:rsidRPr="00A50767">
              <w:rPr>
                <w:rFonts w:cstheme="minorHAnsi"/>
              </w:rPr>
              <w:t xml:space="preserve">             23 545</w:t>
            </w:r>
          </w:p>
        </w:tc>
        <w:tc>
          <w:tcPr>
            <w:tcW w:w="3969" w:type="dxa"/>
            <w:tcBorders>
              <w:top w:val="single" w:sz="4" w:space="0" w:color="auto"/>
            </w:tcBorders>
            <w:shd w:val="clear" w:color="auto" w:fill="EEECE1" w:themeFill="background2"/>
          </w:tcPr>
          <w:p w14:paraId="035B787C" w14:textId="77777777" w:rsidR="00AD15E1" w:rsidRPr="00A50767" w:rsidRDefault="00AD15E1" w:rsidP="00A67F3F">
            <w:pPr>
              <w:pStyle w:val="ListParagraph"/>
              <w:spacing w:line="360" w:lineRule="auto"/>
              <w:ind w:left="0"/>
              <w:jc w:val="right"/>
              <w:rPr>
                <w:rFonts w:cstheme="minorHAnsi"/>
              </w:rPr>
            </w:pPr>
            <w:r w:rsidRPr="00A50767">
              <w:rPr>
                <w:rFonts w:cstheme="minorHAnsi"/>
              </w:rPr>
              <w:t xml:space="preserve">                  18 836</w:t>
            </w:r>
          </w:p>
        </w:tc>
      </w:tr>
    </w:tbl>
    <w:p w14:paraId="4D4F3E13" w14:textId="77777777" w:rsidR="00AD15E1" w:rsidRPr="00A50767" w:rsidRDefault="00AD15E1" w:rsidP="00AD15E1">
      <w:pPr>
        <w:rPr>
          <w:rFonts w:cstheme="minorHAnsi"/>
        </w:rPr>
      </w:pPr>
      <w:r w:rsidRPr="00A50767">
        <w:rPr>
          <w:rFonts w:cstheme="minorHAnsi"/>
        </w:rPr>
        <w:br w:type="page"/>
      </w:r>
    </w:p>
    <w:p w14:paraId="740D3D16" w14:textId="77777777" w:rsidR="00AD15E1" w:rsidRPr="00A50767" w:rsidRDefault="00AD15E1" w:rsidP="00AD15E1">
      <w:pPr>
        <w:spacing w:line="360" w:lineRule="auto"/>
        <w:jc w:val="both"/>
        <w:rPr>
          <w:rFonts w:cstheme="minorHAnsi"/>
        </w:rPr>
      </w:pPr>
      <w:r w:rsidRPr="00A50767">
        <w:rPr>
          <w:rFonts w:cstheme="minorHAnsi"/>
        </w:rPr>
        <w:lastRenderedPageBreak/>
        <w:t>Calculations:</w:t>
      </w:r>
    </w:p>
    <w:p w14:paraId="3AED5B32" w14:textId="77777777" w:rsidR="00AD15E1" w:rsidRPr="00A50767" w:rsidRDefault="00AD15E1" w:rsidP="00AD15E1">
      <w:pPr>
        <w:pStyle w:val="ListParagraph"/>
        <w:spacing w:line="360" w:lineRule="auto"/>
        <w:jc w:val="both"/>
        <w:rPr>
          <w:rFonts w:cstheme="minorHAnsi"/>
        </w:rPr>
      </w:pPr>
      <w:r w:rsidRPr="00A50767">
        <w:rPr>
          <w:rFonts w:cstheme="minorHAnsi"/>
        </w:rPr>
        <w:t>Cost of sales:</w:t>
      </w:r>
    </w:p>
    <w:p w14:paraId="3ED05DB6" w14:textId="77777777" w:rsidR="00AD15E1" w:rsidRPr="00A50767" w:rsidRDefault="00AD15E1" w:rsidP="00AD15E1">
      <w:pPr>
        <w:pStyle w:val="ListParagraph"/>
        <w:numPr>
          <w:ilvl w:val="0"/>
          <w:numId w:val="6"/>
        </w:numPr>
        <w:spacing w:line="360" w:lineRule="auto"/>
        <w:jc w:val="both"/>
        <w:rPr>
          <w:rFonts w:cstheme="minorHAnsi"/>
        </w:rPr>
      </w:pPr>
      <w:r w:rsidRPr="00A50767">
        <w:rPr>
          <w:rFonts w:cstheme="minorHAnsi"/>
        </w:rPr>
        <w:t>7 750x100/125 = 6 200</w:t>
      </w:r>
    </w:p>
    <w:p w14:paraId="5AA7F312" w14:textId="77777777" w:rsidR="00AD15E1" w:rsidRPr="00A50767" w:rsidRDefault="00AD15E1" w:rsidP="00AD15E1">
      <w:pPr>
        <w:pStyle w:val="ListParagraph"/>
        <w:numPr>
          <w:ilvl w:val="0"/>
          <w:numId w:val="6"/>
        </w:numPr>
        <w:spacing w:line="360" w:lineRule="auto"/>
        <w:jc w:val="both"/>
        <w:rPr>
          <w:rFonts w:cstheme="minorHAnsi"/>
        </w:rPr>
      </w:pPr>
      <w:r w:rsidRPr="00A50767">
        <w:rPr>
          <w:rFonts w:cstheme="minorHAnsi"/>
        </w:rPr>
        <w:t>3 800x100/125 = 3 040</w:t>
      </w:r>
    </w:p>
    <w:p w14:paraId="7824DF37" w14:textId="77777777" w:rsidR="00AD15E1" w:rsidRPr="00A50767" w:rsidRDefault="00AD15E1" w:rsidP="00AD15E1">
      <w:pPr>
        <w:pStyle w:val="ListParagraph"/>
        <w:numPr>
          <w:ilvl w:val="0"/>
          <w:numId w:val="6"/>
        </w:numPr>
        <w:spacing w:line="360" w:lineRule="auto"/>
        <w:jc w:val="both"/>
        <w:rPr>
          <w:rFonts w:cstheme="minorHAnsi"/>
        </w:rPr>
      </w:pPr>
      <w:r w:rsidRPr="00A50767">
        <w:rPr>
          <w:rFonts w:cstheme="minorHAnsi"/>
        </w:rPr>
        <w:t>1 740x100/125 = 1 392</w:t>
      </w:r>
    </w:p>
    <w:p w14:paraId="39942D7A" w14:textId="77777777" w:rsidR="00AD15E1" w:rsidRPr="00A50767" w:rsidRDefault="00AD15E1" w:rsidP="00AD15E1">
      <w:pPr>
        <w:pStyle w:val="ListParagraph"/>
        <w:numPr>
          <w:ilvl w:val="0"/>
          <w:numId w:val="6"/>
        </w:numPr>
        <w:spacing w:line="360" w:lineRule="auto"/>
        <w:jc w:val="both"/>
        <w:rPr>
          <w:rFonts w:cstheme="minorHAnsi"/>
        </w:rPr>
      </w:pPr>
      <w:r w:rsidRPr="00A50767">
        <w:rPr>
          <w:rFonts w:cstheme="minorHAnsi"/>
        </w:rPr>
        <w:t>1 470 x100/125 = 1 176</w:t>
      </w:r>
    </w:p>
    <w:p w14:paraId="04A17BC3" w14:textId="77777777" w:rsidR="00AD15E1" w:rsidRPr="00A50767" w:rsidRDefault="00AD15E1" w:rsidP="00AD15E1">
      <w:pPr>
        <w:pStyle w:val="ListParagraph"/>
        <w:numPr>
          <w:ilvl w:val="0"/>
          <w:numId w:val="6"/>
        </w:numPr>
        <w:spacing w:line="360" w:lineRule="auto"/>
        <w:jc w:val="both"/>
        <w:rPr>
          <w:rFonts w:cstheme="minorHAnsi"/>
        </w:rPr>
      </w:pPr>
      <w:r w:rsidRPr="00A50767">
        <w:rPr>
          <w:rFonts w:cstheme="minorHAnsi"/>
        </w:rPr>
        <w:t>6 700x100/125 = 5 360</w:t>
      </w:r>
    </w:p>
    <w:p w14:paraId="4215A488" w14:textId="77777777" w:rsidR="00AD15E1" w:rsidRPr="00A50767" w:rsidRDefault="00AD15E1" w:rsidP="00AD15E1">
      <w:pPr>
        <w:pStyle w:val="ListParagraph"/>
        <w:numPr>
          <w:ilvl w:val="0"/>
          <w:numId w:val="6"/>
        </w:numPr>
        <w:spacing w:line="360" w:lineRule="auto"/>
        <w:jc w:val="both"/>
        <w:rPr>
          <w:rFonts w:cstheme="minorHAnsi"/>
        </w:rPr>
      </w:pPr>
      <w:r w:rsidRPr="00A50767">
        <w:rPr>
          <w:rFonts w:cstheme="minorHAnsi"/>
        </w:rPr>
        <w:t>Playa Decor: = R750+R780+R525=R2 085 x100/125= R1 668</w:t>
      </w:r>
    </w:p>
    <w:p w14:paraId="5355D431" w14:textId="77777777" w:rsidR="00AD15E1" w:rsidRPr="00A50767" w:rsidRDefault="00AD15E1" w:rsidP="00AD15E1">
      <w:pPr>
        <w:spacing w:line="360" w:lineRule="auto"/>
        <w:jc w:val="both"/>
        <w:rPr>
          <w:rFonts w:cstheme="minorHAnsi"/>
        </w:rPr>
      </w:pPr>
      <w:r w:rsidRPr="00A50767">
        <w:rPr>
          <w:rFonts w:cstheme="minorHAnsi"/>
        </w:rPr>
        <w:t xml:space="preserve">Access the following website that could assist you in understanding journals better:  </w:t>
      </w:r>
      <w:hyperlink r:id="rId258" w:history="1">
        <w:r w:rsidRPr="00A50767">
          <w:rPr>
            <w:rStyle w:val="Hyperlink"/>
            <w:rFonts w:cstheme="minorHAnsi"/>
            <w:color w:val="auto"/>
          </w:rPr>
          <w:t>http://www.accounting-basics-for-students.com/accounting-journals.html</w:t>
        </w:r>
      </w:hyperlink>
      <w:r w:rsidRPr="00A50767">
        <w:rPr>
          <w:rFonts w:cstheme="minorHAnsi"/>
        </w:rPr>
        <w:t xml:space="preserve">. </w:t>
      </w:r>
    </w:p>
    <w:p w14:paraId="1EBA2D07" w14:textId="77777777" w:rsidR="00AD15E1" w:rsidRPr="00A50767" w:rsidRDefault="00AD15E1" w:rsidP="00AD15E1">
      <w:pPr>
        <w:spacing w:line="360" w:lineRule="auto"/>
        <w:rPr>
          <w:rFonts w:ascii="Arial" w:hAnsi="Arial" w:cs="Arial"/>
        </w:rPr>
      </w:pPr>
      <w:r w:rsidRPr="00A50767">
        <w:rPr>
          <w:rFonts w:ascii="Arial" w:hAnsi="Arial" w:cs="Arial"/>
        </w:rPr>
        <w:t xml:space="preserve">3.3.12 Ledger accounts </w:t>
      </w:r>
    </w:p>
    <w:p w14:paraId="675E151F"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The ledger is the book in which accounts are maintained. Generally, one account is opened on each page of this book, but if transactions relating to a particular account are numerous, it may extend to more than one page. All transactions relating to that account are recorded chronologically. From journal each transaction is posted to at least two concerned accounts - debit side of one account and credit side of another account. Remember that, if there are two accounts involved in a journal entry, it will be posted to two accounts in the ledger and if the journal entry consists of three accounts (compound entry) it will be posted to three different accounts in the ledger. The process of transferring information from journal to ledger accounts is known as posting. The goal of all transactions is ledger. Ledger is known as the destination of entries in journal but it must be remembered that transactions cannot be recorded directly in the ledger - they must be routed through journal. This concept is illustrated below:</w:t>
      </w:r>
    </w:p>
    <w:tbl>
      <w:tblPr>
        <w:tblW w:w="2850" w:type="pct"/>
        <w:jc w:val="center"/>
        <w:tblCellSpacing w:w="15" w:type="dxa"/>
        <w:tblCellMar>
          <w:top w:w="15" w:type="dxa"/>
          <w:left w:w="15" w:type="dxa"/>
          <w:bottom w:w="15" w:type="dxa"/>
          <w:right w:w="15" w:type="dxa"/>
        </w:tblCellMar>
        <w:tblLook w:val="04A0" w:firstRow="1" w:lastRow="0" w:firstColumn="1" w:lastColumn="0" w:noHBand="0" w:noVBand="1"/>
      </w:tblPr>
      <w:tblGrid>
        <w:gridCol w:w="5136"/>
      </w:tblGrid>
      <w:tr w:rsidR="00AD15E1" w:rsidRPr="00A50767" w14:paraId="549C607C" w14:textId="77777777" w:rsidTr="00A67F3F">
        <w:trPr>
          <w:tblCellSpacing w:w="15"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15" w:type="dxa"/>
              <w:left w:w="60" w:type="dxa"/>
              <w:bottom w:w="15" w:type="dxa"/>
              <w:right w:w="60" w:type="dxa"/>
            </w:tcMar>
            <w:vAlign w:val="center"/>
            <w:hideMark/>
          </w:tcPr>
          <w:p w14:paraId="1F5D2D37" w14:textId="77777777" w:rsidR="00AD15E1" w:rsidRPr="00A50767" w:rsidRDefault="00AD15E1" w:rsidP="00A67F3F">
            <w:pPr>
              <w:spacing w:after="0" w:line="360" w:lineRule="auto"/>
              <w:jc w:val="center"/>
              <w:rPr>
                <w:rFonts w:eastAsia="Times New Roman" w:cstheme="minorHAnsi"/>
              </w:rPr>
            </w:pPr>
            <w:r w:rsidRPr="00A50767">
              <w:rPr>
                <w:rFonts w:eastAsia="Times New Roman" w:cstheme="minorHAnsi"/>
                <w:bCs/>
              </w:rPr>
              <w:t>Transaction</w:t>
            </w:r>
          </w:p>
        </w:tc>
      </w:tr>
      <w:tr w:rsidR="00AD15E1" w:rsidRPr="00A50767" w14:paraId="22ABFF98" w14:textId="77777777" w:rsidTr="00A67F3F">
        <w:trPr>
          <w:tblCellSpacing w:w="15" w:type="dxa"/>
          <w:jc w:val="center"/>
        </w:trPr>
        <w:tc>
          <w:tcPr>
            <w:tcW w:w="0" w:type="auto"/>
            <w:vAlign w:val="center"/>
            <w:hideMark/>
          </w:tcPr>
          <w:p w14:paraId="0E2E5628" w14:textId="77777777" w:rsidR="00AD15E1" w:rsidRPr="00A50767" w:rsidRDefault="00AD15E1" w:rsidP="00A67F3F">
            <w:pPr>
              <w:spacing w:after="0" w:line="360" w:lineRule="auto"/>
              <w:jc w:val="center"/>
              <w:rPr>
                <w:rFonts w:eastAsia="Times New Roman" w:cstheme="minorHAnsi"/>
              </w:rPr>
            </w:pPr>
            <w:r w:rsidRPr="00A50767">
              <w:rPr>
                <w:rFonts w:eastAsia="Times New Roman" w:cstheme="minorHAnsi"/>
                <w:bCs/>
              </w:rPr>
              <w:t>↓</w:t>
            </w:r>
          </w:p>
        </w:tc>
      </w:tr>
      <w:tr w:rsidR="00AD15E1" w:rsidRPr="00A50767" w14:paraId="33B981B4" w14:textId="77777777" w:rsidTr="00A67F3F">
        <w:trPr>
          <w:tblCellSpacing w:w="15"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15" w:type="dxa"/>
              <w:left w:w="60" w:type="dxa"/>
              <w:bottom w:w="15" w:type="dxa"/>
              <w:right w:w="60" w:type="dxa"/>
            </w:tcMar>
            <w:vAlign w:val="center"/>
            <w:hideMark/>
          </w:tcPr>
          <w:p w14:paraId="3B793380" w14:textId="77777777" w:rsidR="00AD15E1" w:rsidRPr="00A50767" w:rsidRDefault="00AD15E1" w:rsidP="00A67F3F">
            <w:pPr>
              <w:spacing w:after="0" w:line="360" w:lineRule="auto"/>
              <w:jc w:val="center"/>
              <w:rPr>
                <w:rFonts w:eastAsia="Times New Roman" w:cstheme="minorHAnsi"/>
              </w:rPr>
            </w:pPr>
            <w:r w:rsidRPr="00A50767">
              <w:rPr>
                <w:rFonts w:eastAsia="Times New Roman" w:cstheme="minorHAnsi"/>
                <w:bCs/>
              </w:rPr>
              <w:t>Journal</w:t>
            </w:r>
          </w:p>
        </w:tc>
      </w:tr>
      <w:tr w:rsidR="00AD15E1" w:rsidRPr="00A50767" w14:paraId="30330B15" w14:textId="77777777" w:rsidTr="00A67F3F">
        <w:trPr>
          <w:tblCellSpacing w:w="15" w:type="dxa"/>
          <w:jc w:val="center"/>
        </w:trPr>
        <w:tc>
          <w:tcPr>
            <w:tcW w:w="0" w:type="auto"/>
            <w:vAlign w:val="center"/>
            <w:hideMark/>
          </w:tcPr>
          <w:p w14:paraId="6EB1A5D0" w14:textId="77777777" w:rsidR="00AD15E1" w:rsidRPr="00A50767" w:rsidRDefault="00AD15E1" w:rsidP="00A67F3F">
            <w:pPr>
              <w:spacing w:after="0" w:line="360" w:lineRule="auto"/>
              <w:jc w:val="center"/>
              <w:rPr>
                <w:rFonts w:eastAsia="Times New Roman" w:cstheme="minorHAnsi"/>
              </w:rPr>
            </w:pPr>
            <w:r w:rsidRPr="00A50767">
              <w:rPr>
                <w:rFonts w:eastAsia="Times New Roman" w:cstheme="minorHAnsi"/>
                <w:bCs/>
              </w:rPr>
              <w:t>↓</w:t>
            </w:r>
          </w:p>
        </w:tc>
      </w:tr>
      <w:tr w:rsidR="00AD15E1" w:rsidRPr="00A50767" w14:paraId="0B881871" w14:textId="77777777" w:rsidTr="00A67F3F">
        <w:trPr>
          <w:tblCellSpacing w:w="15"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15" w:type="dxa"/>
              <w:left w:w="60" w:type="dxa"/>
              <w:bottom w:w="15" w:type="dxa"/>
              <w:right w:w="60" w:type="dxa"/>
            </w:tcMar>
            <w:vAlign w:val="center"/>
            <w:hideMark/>
          </w:tcPr>
          <w:p w14:paraId="313CFB79" w14:textId="77777777" w:rsidR="00AD15E1" w:rsidRPr="00A50767" w:rsidRDefault="00AD15E1" w:rsidP="00A67F3F">
            <w:pPr>
              <w:spacing w:after="0" w:line="360" w:lineRule="auto"/>
              <w:jc w:val="center"/>
              <w:rPr>
                <w:rFonts w:eastAsia="Times New Roman" w:cstheme="minorHAnsi"/>
              </w:rPr>
            </w:pPr>
            <w:r w:rsidRPr="00A50767">
              <w:rPr>
                <w:rFonts w:eastAsia="Times New Roman" w:cstheme="minorHAnsi"/>
                <w:bCs/>
              </w:rPr>
              <w:t>Ledger</w:t>
            </w:r>
          </w:p>
        </w:tc>
      </w:tr>
    </w:tbl>
    <w:p w14:paraId="7F1E6576"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So, the books in which all the transactions of a business concern are finally recorded in the concerned accounts in a summarized form is called ledger.</w:t>
      </w:r>
    </w:p>
    <w:p w14:paraId="4C276BD5" w14:textId="77777777" w:rsidR="00AD15E1" w:rsidRPr="00A50767" w:rsidRDefault="00AD15E1" w:rsidP="00AD15E1">
      <w:pPr>
        <w:spacing w:before="100" w:beforeAutospacing="1" w:after="100" w:afterAutospacing="1" w:line="360" w:lineRule="auto"/>
        <w:jc w:val="both"/>
        <w:outlineLvl w:val="1"/>
        <w:rPr>
          <w:rFonts w:ascii="Arial" w:eastAsia="Times New Roman" w:hAnsi="Arial" w:cs="Arial"/>
          <w:bCs/>
        </w:rPr>
      </w:pPr>
      <w:bookmarkStart w:id="13" w:name="Characteristics_of_Ledger_Account:_"/>
      <w:r w:rsidRPr="00A50767">
        <w:rPr>
          <w:rFonts w:ascii="Arial" w:eastAsia="Times New Roman" w:hAnsi="Arial" w:cs="Arial"/>
          <w:bCs/>
        </w:rPr>
        <w:lastRenderedPageBreak/>
        <w:t>Characteristics of Ledger Account:</w:t>
      </w:r>
      <w:bookmarkEnd w:id="13"/>
    </w:p>
    <w:p w14:paraId="1F60AFE9"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The ledger has the following main characteristics:</w:t>
      </w:r>
    </w:p>
    <w:p w14:paraId="5B4935D7" w14:textId="77777777" w:rsidR="00AD15E1" w:rsidRPr="00A50767" w:rsidRDefault="00AD15E1" w:rsidP="00AD15E1">
      <w:pPr>
        <w:numPr>
          <w:ilvl w:val="0"/>
          <w:numId w:val="26"/>
        </w:numPr>
        <w:spacing w:before="100" w:beforeAutospacing="1" w:after="100" w:afterAutospacing="1" w:line="360" w:lineRule="auto"/>
        <w:jc w:val="both"/>
        <w:rPr>
          <w:rFonts w:eastAsia="Times New Roman" w:cstheme="minorHAnsi"/>
        </w:rPr>
      </w:pPr>
      <w:r w:rsidRPr="00A50767">
        <w:rPr>
          <w:rFonts w:eastAsia="Times New Roman" w:cstheme="minorHAnsi"/>
        </w:rPr>
        <w:t xml:space="preserve">It has two identical sides - left hand side (debit side) and right-hand side (credit side). </w:t>
      </w:r>
    </w:p>
    <w:p w14:paraId="22A35BCA" w14:textId="77777777" w:rsidR="00AD15E1" w:rsidRPr="00A50767" w:rsidRDefault="00AD15E1" w:rsidP="00AD15E1">
      <w:pPr>
        <w:numPr>
          <w:ilvl w:val="0"/>
          <w:numId w:val="26"/>
        </w:numPr>
        <w:spacing w:before="100" w:beforeAutospacing="1" w:after="100" w:afterAutospacing="1" w:line="360" w:lineRule="auto"/>
        <w:jc w:val="both"/>
        <w:rPr>
          <w:rFonts w:eastAsia="Times New Roman" w:cstheme="minorHAnsi"/>
        </w:rPr>
      </w:pPr>
      <w:r w:rsidRPr="00A50767">
        <w:rPr>
          <w:rFonts w:eastAsia="Times New Roman" w:cstheme="minorHAnsi"/>
        </w:rPr>
        <w:t xml:space="preserve">Debit aspect of all the transactions are recorded on the debit side and credit aspects of all the transactions are recorded on credit side according to date. </w:t>
      </w:r>
    </w:p>
    <w:p w14:paraId="70051053" w14:textId="77777777" w:rsidR="00AD15E1" w:rsidRPr="00A50767" w:rsidRDefault="00AD15E1" w:rsidP="00AD15E1">
      <w:pPr>
        <w:numPr>
          <w:ilvl w:val="0"/>
          <w:numId w:val="26"/>
        </w:numPr>
        <w:spacing w:before="100" w:beforeAutospacing="1" w:after="100" w:afterAutospacing="1" w:line="360" w:lineRule="auto"/>
        <w:jc w:val="both"/>
        <w:rPr>
          <w:rFonts w:eastAsia="Times New Roman" w:cstheme="minorHAnsi"/>
        </w:rPr>
      </w:pPr>
      <w:r w:rsidRPr="00A50767">
        <w:rPr>
          <w:rFonts w:eastAsia="Times New Roman" w:cstheme="minorHAnsi"/>
        </w:rPr>
        <w:t xml:space="preserve">The difference of the totals of the two sides represents balance. The excess of debit side over credit side indicates debit balance, while excess of credit side over debit side indicates the credit balance. If the two sides are equal, there will be no balance. </w:t>
      </w:r>
    </w:p>
    <w:p w14:paraId="0D5025FC" w14:textId="77777777" w:rsidR="00AD15E1" w:rsidRPr="00A50767" w:rsidRDefault="00AD15E1" w:rsidP="00AD15E1">
      <w:pPr>
        <w:numPr>
          <w:ilvl w:val="0"/>
          <w:numId w:val="26"/>
        </w:numPr>
        <w:spacing w:before="100" w:beforeAutospacing="1" w:after="100" w:afterAutospacing="1" w:line="360" w:lineRule="auto"/>
        <w:jc w:val="both"/>
        <w:rPr>
          <w:rFonts w:eastAsia="Times New Roman" w:cstheme="minorHAnsi"/>
        </w:rPr>
      </w:pPr>
      <w:r w:rsidRPr="00A50767">
        <w:rPr>
          <w:rFonts w:eastAsia="Times New Roman" w:cstheme="minorHAnsi"/>
        </w:rPr>
        <w:t xml:space="preserve">Generally, the balance is drawn at the year end and recorded on the lesser side to make the two sides equal. This balance is known as </w:t>
      </w:r>
      <w:r w:rsidRPr="00A50767">
        <w:rPr>
          <w:rFonts w:eastAsia="Times New Roman" w:cstheme="minorHAnsi"/>
          <w:bCs/>
          <w:i/>
          <w:iCs/>
        </w:rPr>
        <w:t>closing balance</w:t>
      </w:r>
      <w:r w:rsidRPr="00A50767">
        <w:rPr>
          <w:rFonts w:eastAsia="Times New Roman" w:cstheme="minorHAnsi"/>
        </w:rPr>
        <w:t xml:space="preserve">. </w:t>
      </w:r>
    </w:p>
    <w:p w14:paraId="56CDE254" w14:textId="77777777" w:rsidR="00AD15E1" w:rsidRPr="00A50767" w:rsidRDefault="00AD15E1" w:rsidP="00AD15E1">
      <w:pPr>
        <w:numPr>
          <w:ilvl w:val="0"/>
          <w:numId w:val="26"/>
        </w:numPr>
        <w:spacing w:before="100" w:beforeAutospacing="1" w:after="100" w:afterAutospacing="1" w:line="360" w:lineRule="auto"/>
        <w:jc w:val="both"/>
        <w:rPr>
          <w:rFonts w:eastAsia="Times New Roman" w:cstheme="minorHAnsi"/>
        </w:rPr>
      </w:pPr>
      <w:r w:rsidRPr="00A50767">
        <w:rPr>
          <w:rFonts w:eastAsia="Times New Roman" w:cstheme="minorHAnsi"/>
        </w:rPr>
        <w:t xml:space="preserve">The closing balance of the current year becomes the opening balance of the next year. </w:t>
      </w:r>
    </w:p>
    <w:p w14:paraId="337089AE" w14:textId="77777777" w:rsidR="00AD15E1" w:rsidRPr="00A50767" w:rsidRDefault="00AD15E1" w:rsidP="00AD15E1">
      <w:pPr>
        <w:spacing w:before="100" w:beforeAutospacing="1" w:after="100" w:afterAutospacing="1" w:line="360" w:lineRule="auto"/>
        <w:jc w:val="both"/>
        <w:outlineLvl w:val="3"/>
        <w:rPr>
          <w:rFonts w:eastAsia="Times New Roman" w:cstheme="minorHAnsi"/>
          <w:bCs/>
        </w:rPr>
      </w:pPr>
      <w:r w:rsidRPr="00A50767">
        <w:rPr>
          <w:rFonts w:ascii="Arial" w:eastAsia="Times New Roman" w:hAnsi="Arial" w:cs="Arial"/>
          <w:bCs/>
        </w:rPr>
        <w:t>Posting Procedure</w:t>
      </w:r>
      <w:r w:rsidRPr="00A50767">
        <w:rPr>
          <w:rFonts w:eastAsia="Times New Roman" w:cstheme="minorHAnsi"/>
          <w:bCs/>
        </w:rPr>
        <w:t>:</w:t>
      </w:r>
    </w:p>
    <w:p w14:paraId="7F5EB7E4"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cstheme="minorHAnsi"/>
          <w:noProof/>
          <w:lang w:val="en-ZA" w:eastAsia="en-ZA"/>
        </w:rPr>
        <mc:AlternateContent>
          <mc:Choice Requires="wps">
            <w:drawing>
              <wp:anchor distT="0" distB="0" distL="114300" distR="114300" simplePos="0" relativeHeight="251744256" behindDoc="1" locked="0" layoutInCell="1" allowOverlap="1" wp14:anchorId="5B9C54F9" wp14:editId="1774BE55">
                <wp:simplePos x="0" y="0"/>
                <wp:positionH relativeFrom="column">
                  <wp:posOffset>3896995</wp:posOffset>
                </wp:positionH>
                <wp:positionV relativeFrom="paragraph">
                  <wp:posOffset>504825</wp:posOffset>
                </wp:positionV>
                <wp:extent cx="2046605" cy="816610"/>
                <wp:effectExtent l="0" t="0" r="10795" b="22225"/>
                <wp:wrapTight wrapText="bothSides">
                  <wp:wrapPolygon edited="0">
                    <wp:start x="0" y="0"/>
                    <wp:lineTo x="0" y="21684"/>
                    <wp:lineTo x="21513" y="21684"/>
                    <wp:lineTo x="21513" y="0"/>
                    <wp:lineTo x="0" y="0"/>
                  </wp:wrapPolygon>
                </wp:wrapTight>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605" cy="816610"/>
                        </a:xfrm>
                        <a:prstGeom prst="rect">
                          <a:avLst/>
                        </a:prstGeom>
                        <a:solidFill>
                          <a:srgbClr val="FFFFFF"/>
                        </a:solidFill>
                        <a:ln w="9525">
                          <a:solidFill>
                            <a:srgbClr val="000000"/>
                          </a:solidFill>
                          <a:miter lim="800000"/>
                          <a:headEnd/>
                          <a:tailEnd/>
                        </a:ln>
                      </wps:spPr>
                      <wps:txbx>
                        <w:txbxContent>
                          <w:p w14:paraId="0BAC005A" w14:textId="77777777" w:rsidR="00AD15E1" w:rsidRDefault="00AD15E1" w:rsidP="00AD15E1">
                            <w:r w:rsidRPr="009C03D8">
                              <w:rPr>
                                <w:b/>
                              </w:rPr>
                              <w:t>Posting</w:t>
                            </w:r>
                            <w:r>
                              <w:t xml:space="preserve">:  transferring information from the journal to the ledger.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B9C54F9" id="Text Box 24" o:spid="_x0000_s1046" type="#_x0000_t202" style="position:absolute;left:0;text-align:left;margin-left:306.85pt;margin-top:39.75pt;width:161.15pt;height:64.3pt;z-index:-251572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">
                <v:textbox style="mso-fit-shape-to-text:t">
                  <w:txbxContent>
                    <w:p w14:paraId="0BAC005A" w14:textId="77777777" w:rsidR="00AD15E1" w:rsidRDefault="00AD15E1" w:rsidP="00AD15E1">
                      <w:r w:rsidRPr="009C03D8">
                        <w:rPr>
                          <w:b/>
                        </w:rPr>
                        <w:t>Posting</w:t>
                      </w:r>
                      <w:r>
                        <w:t xml:space="preserve">:  transferring information from the journal to the ledger. </w:t>
                      </w:r>
                    </w:p>
                  </w:txbxContent>
                </v:textbox>
                <w10:wrap type="tight"/>
              </v:shape>
            </w:pict>
          </mc:Fallback>
        </mc:AlternateContent>
      </w:r>
      <w:r w:rsidRPr="00A50767">
        <w:rPr>
          <w:rFonts w:eastAsia="Times New Roman" w:cstheme="minorHAnsi"/>
        </w:rPr>
        <w:t>Transferring information i.e. entries from journal to ledger accounts is called posting. The procedure of posting from journal to ledger is as follows:</w:t>
      </w:r>
    </w:p>
    <w:p w14:paraId="6FC1A44E" w14:textId="77777777" w:rsidR="00AD15E1" w:rsidRPr="00A50767" w:rsidRDefault="00AD15E1" w:rsidP="00AD15E1">
      <w:pPr>
        <w:numPr>
          <w:ilvl w:val="0"/>
          <w:numId w:val="27"/>
        </w:numPr>
        <w:spacing w:before="100" w:beforeAutospacing="1" w:after="100" w:afterAutospacing="1" w:line="360" w:lineRule="auto"/>
        <w:jc w:val="both"/>
        <w:rPr>
          <w:rFonts w:eastAsia="Times New Roman" w:cstheme="minorHAnsi"/>
        </w:rPr>
      </w:pPr>
      <w:r w:rsidRPr="00A50767">
        <w:rPr>
          <w:rFonts w:eastAsia="Times New Roman" w:cstheme="minorHAnsi"/>
        </w:rPr>
        <w:t xml:space="preserve">Locate the ledger account from the first debit in the journal entry. </w:t>
      </w:r>
    </w:p>
    <w:p w14:paraId="72C9358D" w14:textId="77777777" w:rsidR="00AD15E1" w:rsidRPr="00A50767" w:rsidRDefault="00AD15E1" w:rsidP="00AD15E1">
      <w:pPr>
        <w:numPr>
          <w:ilvl w:val="0"/>
          <w:numId w:val="27"/>
        </w:numPr>
        <w:spacing w:before="100" w:beforeAutospacing="1" w:after="100" w:afterAutospacing="1" w:line="360" w:lineRule="auto"/>
        <w:jc w:val="both"/>
        <w:rPr>
          <w:rFonts w:eastAsia="Times New Roman" w:cstheme="minorHAnsi"/>
        </w:rPr>
      </w:pPr>
      <w:r w:rsidRPr="00A50767">
        <w:rPr>
          <w:rFonts w:eastAsia="Times New Roman" w:cstheme="minorHAnsi"/>
        </w:rPr>
        <w:t xml:space="preserve">Record the date in the date column on the debit side of the account. The date is the date of transaction rather than the date of the posting. </w:t>
      </w:r>
    </w:p>
    <w:p w14:paraId="2C184DBF" w14:textId="77777777" w:rsidR="00AD15E1" w:rsidRPr="00A50767" w:rsidRDefault="00AD15E1" w:rsidP="00AD15E1">
      <w:pPr>
        <w:numPr>
          <w:ilvl w:val="0"/>
          <w:numId w:val="27"/>
        </w:numPr>
        <w:spacing w:before="100" w:beforeAutospacing="1" w:after="100" w:afterAutospacing="1" w:line="360" w:lineRule="auto"/>
        <w:jc w:val="both"/>
        <w:rPr>
          <w:rFonts w:eastAsia="Times New Roman" w:cstheme="minorHAnsi"/>
        </w:rPr>
      </w:pPr>
      <w:r w:rsidRPr="00A50767">
        <w:rPr>
          <w:rFonts w:eastAsia="Times New Roman" w:cstheme="minorHAnsi"/>
        </w:rPr>
        <w:t xml:space="preserve">Record the name of the opposite account (account credited in entry) in the particular (also known as reference column, description column etc.) column. </w:t>
      </w:r>
    </w:p>
    <w:p w14:paraId="3B6B650A" w14:textId="77777777" w:rsidR="00AD15E1" w:rsidRPr="00A50767" w:rsidRDefault="00AD15E1" w:rsidP="00AD15E1">
      <w:pPr>
        <w:numPr>
          <w:ilvl w:val="0"/>
          <w:numId w:val="27"/>
        </w:numPr>
        <w:spacing w:before="100" w:beforeAutospacing="1" w:after="100" w:afterAutospacing="1" w:line="360" w:lineRule="auto"/>
        <w:jc w:val="both"/>
        <w:rPr>
          <w:rFonts w:eastAsia="Times New Roman" w:cstheme="minorHAnsi"/>
        </w:rPr>
      </w:pPr>
      <w:r w:rsidRPr="00A50767">
        <w:rPr>
          <w:rFonts w:eastAsia="Times New Roman" w:cstheme="minorHAnsi"/>
        </w:rPr>
        <w:t xml:space="preserve">Record the page number of the journal in the journal reference (J.R) column from where the entry is being posted. </w:t>
      </w:r>
    </w:p>
    <w:p w14:paraId="22100381" w14:textId="77777777" w:rsidR="00AD15E1" w:rsidRPr="00A50767" w:rsidRDefault="00AD15E1" w:rsidP="00AD15E1">
      <w:pPr>
        <w:numPr>
          <w:ilvl w:val="0"/>
          <w:numId w:val="27"/>
        </w:numPr>
        <w:spacing w:before="100" w:beforeAutospacing="1" w:after="100" w:afterAutospacing="1" w:line="360" w:lineRule="auto"/>
        <w:jc w:val="both"/>
        <w:rPr>
          <w:rFonts w:eastAsia="Times New Roman" w:cstheme="minorHAnsi"/>
        </w:rPr>
      </w:pPr>
      <w:r w:rsidRPr="00A50767">
        <w:rPr>
          <w:rFonts w:eastAsia="Times New Roman" w:cstheme="minorHAnsi"/>
        </w:rPr>
        <w:t xml:space="preserve">Record the amount of the debit in the "amount column" </w:t>
      </w:r>
    </w:p>
    <w:p w14:paraId="5B6341A8" w14:textId="77777777" w:rsidR="00AD15E1" w:rsidRPr="00A50767" w:rsidRDefault="00AD15E1" w:rsidP="00AD15E1">
      <w:pPr>
        <w:numPr>
          <w:ilvl w:val="0"/>
          <w:numId w:val="27"/>
        </w:numPr>
        <w:spacing w:before="100" w:beforeAutospacing="1" w:after="100" w:afterAutospacing="1" w:line="360" w:lineRule="auto"/>
        <w:jc w:val="both"/>
        <w:rPr>
          <w:rFonts w:eastAsia="Times New Roman" w:cstheme="minorHAnsi"/>
        </w:rPr>
      </w:pPr>
      <w:r w:rsidRPr="00A50767">
        <w:rPr>
          <w:rFonts w:eastAsia="Times New Roman" w:cstheme="minorHAnsi"/>
        </w:rPr>
        <w:t xml:space="preserve">Locate the ledger account for the first credit in the journal and follow the same procedure. </w:t>
      </w:r>
    </w:p>
    <w:p w14:paraId="09DAA30D" w14:textId="77777777" w:rsidR="00AD15E1" w:rsidRPr="00A50767" w:rsidRDefault="00AD15E1" w:rsidP="00AD15E1">
      <w:pPr>
        <w:spacing w:before="100" w:beforeAutospacing="1" w:after="100" w:afterAutospacing="1" w:line="360" w:lineRule="auto"/>
        <w:jc w:val="both"/>
        <w:outlineLvl w:val="3"/>
        <w:rPr>
          <w:rFonts w:ascii="Arial" w:eastAsia="Times New Roman" w:hAnsi="Arial" w:cs="Arial"/>
          <w:bCs/>
        </w:rPr>
      </w:pPr>
      <w:r w:rsidRPr="00A50767">
        <w:rPr>
          <w:rFonts w:ascii="Arial" w:eastAsia="Times New Roman" w:hAnsi="Arial" w:cs="Arial"/>
          <w:bCs/>
        </w:rPr>
        <w:t>Balancing an Account:</w:t>
      </w:r>
    </w:p>
    <w:p w14:paraId="23ADD51C"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 xml:space="preserve">The difference between the values of the two sides of an account is its balance. The balance is written on the lesser side to make sure that the two sides are equal. The process of equalizing the two sides of an account is known as </w:t>
      </w:r>
      <w:r w:rsidRPr="00A50767">
        <w:rPr>
          <w:rFonts w:eastAsia="Times New Roman" w:cstheme="minorHAnsi"/>
          <w:bCs/>
          <w:i/>
          <w:iCs/>
        </w:rPr>
        <w:t>balancing</w:t>
      </w:r>
      <w:r w:rsidRPr="00A50767">
        <w:rPr>
          <w:rFonts w:eastAsia="Times New Roman" w:cstheme="minorHAnsi"/>
        </w:rPr>
        <w:t xml:space="preserve"> the equation.</w:t>
      </w:r>
    </w:p>
    <w:p w14:paraId="5ED54D2A"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lastRenderedPageBreak/>
        <w:t xml:space="preserve">You may need to revisit the following YouTube in order to understand how to balance an account in accounting:   </w:t>
      </w:r>
      <w:hyperlink r:id="rId259" w:history="1">
        <w:r w:rsidRPr="00A50767">
          <w:rPr>
            <w:rStyle w:val="Hyperlink"/>
            <w:rFonts w:eastAsia="Times New Roman" w:cstheme="minorHAnsi"/>
            <w:color w:val="auto"/>
          </w:rPr>
          <w:t>https://www.youtube.com/watch?v=yoN_feo9uHo</w:t>
        </w:r>
      </w:hyperlink>
      <w:r w:rsidRPr="00A50767">
        <w:rPr>
          <w:rFonts w:eastAsia="Times New Roman" w:cstheme="minorHAnsi"/>
        </w:rPr>
        <w:t xml:space="preserve">. </w:t>
      </w:r>
    </w:p>
    <w:p w14:paraId="37FE34BA"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 xml:space="preserve">The </w:t>
      </w:r>
      <w:r w:rsidRPr="00A50767">
        <w:rPr>
          <w:rFonts w:eastAsia="Times New Roman" w:cstheme="minorHAnsi"/>
          <w:bCs/>
          <w:i/>
          <w:iCs/>
        </w:rPr>
        <w:t>rules for balancing an account</w:t>
      </w:r>
      <w:r w:rsidRPr="00A50767">
        <w:rPr>
          <w:rFonts w:eastAsia="Times New Roman" w:cstheme="minorHAnsi"/>
        </w:rPr>
        <w:t xml:space="preserve"> are stated as below:</w:t>
      </w:r>
    </w:p>
    <w:p w14:paraId="2E398FB3" w14:textId="77777777" w:rsidR="00AD15E1" w:rsidRPr="00A50767" w:rsidRDefault="00AD15E1" w:rsidP="00AD15E1">
      <w:pPr>
        <w:numPr>
          <w:ilvl w:val="0"/>
          <w:numId w:val="28"/>
        </w:numPr>
        <w:spacing w:before="100" w:beforeAutospacing="1" w:after="100" w:afterAutospacing="1" w:line="360" w:lineRule="auto"/>
        <w:jc w:val="both"/>
        <w:rPr>
          <w:rFonts w:eastAsia="Times New Roman" w:cstheme="minorHAnsi"/>
        </w:rPr>
      </w:pPr>
      <w:r w:rsidRPr="00A50767">
        <w:rPr>
          <w:rFonts w:eastAsia="Times New Roman" w:cstheme="minorHAnsi"/>
        </w:rPr>
        <w:t xml:space="preserve">Add up the amount columns of both the sides of an account and write the totals in a separate slip of paper. </w:t>
      </w:r>
    </w:p>
    <w:p w14:paraId="714A8E7B" w14:textId="77777777" w:rsidR="00AD15E1" w:rsidRPr="00A50767" w:rsidRDefault="00AD15E1" w:rsidP="00AD15E1">
      <w:pPr>
        <w:numPr>
          <w:ilvl w:val="0"/>
          <w:numId w:val="28"/>
        </w:numPr>
        <w:spacing w:before="100" w:beforeAutospacing="1" w:after="100" w:afterAutospacing="1" w:line="360" w:lineRule="auto"/>
        <w:jc w:val="both"/>
        <w:rPr>
          <w:rFonts w:eastAsia="Times New Roman" w:cstheme="minorHAnsi"/>
        </w:rPr>
      </w:pPr>
      <w:r w:rsidRPr="00A50767">
        <w:rPr>
          <w:rFonts w:eastAsia="Times New Roman" w:cstheme="minorHAnsi"/>
        </w:rPr>
        <w:t xml:space="preserve">Find out the difference of the two totals. </w:t>
      </w:r>
    </w:p>
    <w:p w14:paraId="5448F753" w14:textId="77777777" w:rsidR="00AD15E1" w:rsidRPr="00A50767" w:rsidRDefault="00AD15E1" w:rsidP="00AD15E1">
      <w:pPr>
        <w:numPr>
          <w:ilvl w:val="0"/>
          <w:numId w:val="28"/>
        </w:numPr>
        <w:spacing w:before="100" w:beforeAutospacing="1" w:after="100" w:afterAutospacing="1" w:line="360" w:lineRule="auto"/>
        <w:jc w:val="both"/>
        <w:rPr>
          <w:rFonts w:eastAsia="Times New Roman" w:cstheme="minorHAnsi"/>
        </w:rPr>
      </w:pPr>
      <w:r w:rsidRPr="00A50767">
        <w:rPr>
          <w:rFonts w:eastAsia="Times New Roman" w:cstheme="minorHAnsi"/>
        </w:rPr>
        <w:t xml:space="preserve">Write down the difference on the lesser side of the account. </w:t>
      </w:r>
    </w:p>
    <w:p w14:paraId="0E4501B3" w14:textId="77777777" w:rsidR="00AD15E1" w:rsidRPr="00A50767" w:rsidRDefault="00AD15E1" w:rsidP="00AD15E1">
      <w:pPr>
        <w:numPr>
          <w:ilvl w:val="0"/>
          <w:numId w:val="28"/>
        </w:numPr>
        <w:spacing w:before="100" w:beforeAutospacing="1" w:after="100" w:afterAutospacing="1" w:line="360" w:lineRule="auto"/>
        <w:jc w:val="both"/>
        <w:rPr>
          <w:rFonts w:eastAsia="Times New Roman" w:cstheme="minorHAnsi"/>
        </w:rPr>
      </w:pPr>
      <w:r w:rsidRPr="00A50767">
        <w:rPr>
          <w:rFonts w:eastAsia="Times New Roman" w:cstheme="minorHAnsi"/>
        </w:rPr>
        <w:t xml:space="preserve">Now total up both the sides and write the totals and draw double lines under them. </w:t>
      </w:r>
    </w:p>
    <w:p w14:paraId="085EDBA4" w14:textId="77777777" w:rsidR="00AD15E1" w:rsidRPr="00A50767" w:rsidRDefault="00AD15E1" w:rsidP="00AD15E1">
      <w:pPr>
        <w:numPr>
          <w:ilvl w:val="0"/>
          <w:numId w:val="28"/>
        </w:numPr>
        <w:spacing w:before="100" w:beforeAutospacing="1" w:after="100" w:afterAutospacing="1" w:line="360" w:lineRule="auto"/>
        <w:jc w:val="both"/>
        <w:rPr>
          <w:rFonts w:eastAsia="Times New Roman" w:cstheme="minorHAnsi"/>
        </w:rPr>
      </w:pPr>
      <w:r w:rsidRPr="00A50767">
        <w:rPr>
          <w:rFonts w:eastAsia="Times New Roman" w:cstheme="minorHAnsi"/>
        </w:rPr>
        <w:t xml:space="preserve">Again write the difference on the opposite side below the double line. </w:t>
      </w:r>
    </w:p>
    <w:p w14:paraId="3A1CCB1D"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If the debit side of an account is heavier, its balance is known as debit balance. And if the credit side of an account is heavier its balance is known as credit balance. If the two sides are equal, that account will show zero balance. The rules for determining the balance is as follows:</w:t>
      </w:r>
    </w:p>
    <w:tbl>
      <w:tblPr>
        <w:tblW w:w="5000" w:type="pct"/>
        <w:tblCellSpacing w:w="15" w:type="dxa"/>
        <w:shd w:val="clear" w:color="auto" w:fill="EFEFEF"/>
        <w:tblCellMar>
          <w:top w:w="15" w:type="dxa"/>
          <w:left w:w="15" w:type="dxa"/>
          <w:bottom w:w="15" w:type="dxa"/>
          <w:right w:w="15" w:type="dxa"/>
        </w:tblCellMar>
        <w:tblLook w:val="04A0" w:firstRow="1" w:lastRow="0" w:firstColumn="1" w:lastColumn="0" w:noHBand="0" w:noVBand="1"/>
      </w:tblPr>
      <w:tblGrid>
        <w:gridCol w:w="2443"/>
        <w:gridCol w:w="349"/>
        <w:gridCol w:w="2835"/>
        <w:gridCol w:w="349"/>
        <w:gridCol w:w="3050"/>
      </w:tblGrid>
      <w:tr w:rsidR="00AD15E1" w:rsidRPr="00A50767" w14:paraId="754C0956" w14:textId="77777777" w:rsidTr="00A67F3F">
        <w:trPr>
          <w:tblCellSpacing w:w="15" w:type="dxa"/>
        </w:trPr>
        <w:tc>
          <w:tcPr>
            <w:tcW w:w="0" w:type="auto"/>
            <w:shd w:val="clear" w:color="auto" w:fill="EFEFEF"/>
            <w:vAlign w:val="center"/>
            <w:hideMark/>
          </w:tcPr>
          <w:p w14:paraId="7DA8FBA3"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bCs/>
              </w:rPr>
              <w:t>Total debit</w:t>
            </w:r>
          </w:p>
        </w:tc>
        <w:tc>
          <w:tcPr>
            <w:tcW w:w="0" w:type="auto"/>
            <w:shd w:val="clear" w:color="auto" w:fill="EFEFEF"/>
            <w:vAlign w:val="center"/>
            <w:hideMark/>
          </w:tcPr>
          <w:p w14:paraId="56CA8FD4"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bCs/>
              </w:rPr>
              <w:t>=</w:t>
            </w:r>
          </w:p>
        </w:tc>
        <w:tc>
          <w:tcPr>
            <w:tcW w:w="2805" w:type="dxa"/>
            <w:shd w:val="clear" w:color="auto" w:fill="EFEFEF"/>
            <w:vAlign w:val="center"/>
            <w:hideMark/>
          </w:tcPr>
          <w:p w14:paraId="33FC9C58"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bCs/>
              </w:rPr>
              <w:t>More than total credit</w:t>
            </w:r>
          </w:p>
        </w:tc>
        <w:tc>
          <w:tcPr>
            <w:tcW w:w="0" w:type="auto"/>
            <w:shd w:val="clear" w:color="auto" w:fill="EFEFEF"/>
            <w:vAlign w:val="center"/>
            <w:hideMark/>
          </w:tcPr>
          <w:p w14:paraId="7D06BE1F"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bCs/>
              </w:rPr>
              <w:t>=</w:t>
            </w:r>
          </w:p>
        </w:tc>
        <w:tc>
          <w:tcPr>
            <w:tcW w:w="0" w:type="auto"/>
            <w:shd w:val="clear" w:color="auto" w:fill="EFEFEF"/>
            <w:vAlign w:val="center"/>
            <w:hideMark/>
          </w:tcPr>
          <w:p w14:paraId="06B8A985"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bCs/>
              </w:rPr>
              <w:t>Debit balance</w:t>
            </w:r>
          </w:p>
        </w:tc>
      </w:tr>
      <w:tr w:rsidR="00AD15E1" w:rsidRPr="00A50767" w14:paraId="72127097" w14:textId="77777777" w:rsidTr="00A67F3F">
        <w:trPr>
          <w:tblCellSpacing w:w="15" w:type="dxa"/>
        </w:trPr>
        <w:tc>
          <w:tcPr>
            <w:tcW w:w="0" w:type="auto"/>
            <w:shd w:val="clear" w:color="auto" w:fill="EFEFEF"/>
            <w:vAlign w:val="center"/>
            <w:hideMark/>
          </w:tcPr>
          <w:p w14:paraId="010F2706"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bCs/>
              </w:rPr>
              <w:t>Total credit</w:t>
            </w:r>
          </w:p>
        </w:tc>
        <w:tc>
          <w:tcPr>
            <w:tcW w:w="0" w:type="auto"/>
            <w:shd w:val="clear" w:color="auto" w:fill="EFEFEF"/>
            <w:vAlign w:val="center"/>
            <w:hideMark/>
          </w:tcPr>
          <w:p w14:paraId="3D58D18B"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bCs/>
              </w:rPr>
              <w:t>=</w:t>
            </w:r>
          </w:p>
        </w:tc>
        <w:tc>
          <w:tcPr>
            <w:tcW w:w="2805" w:type="dxa"/>
            <w:shd w:val="clear" w:color="auto" w:fill="EFEFEF"/>
            <w:vAlign w:val="center"/>
            <w:hideMark/>
          </w:tcPr>
          <w:p w14:paraId="136B9C77"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bCs/>
              </w:rPr>
              <w:t>More than total debit</w:t>
            </w:r>
          </w:p>
        </w:tc>
        <w:tc>
          <w:tcPr>
            <w:tcW w:w="0" w:type="auto"/>
            <w:shd w:val="clear" w:color="auto" w:fill="EFEFEF"/>
            <w:vAlign w:val="center"/>
            <w:hideMark/>
          </w:tcPr>
          <w:p w14:paraId="225E2D71"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bCs/>
              </w:rPr>
              <w:t>=</w:t>
            </w:r>
          </w:p>
        </w:tc>
        <w:tc>
          <w:tcPr>
            <w:tcW w:w="0" w:type="auto"/>
            <w:shd w:val="clear" w:color="auto" w:fill="EFEFEF"/>
            <w:vAlign w:val="center"/>
            <w:hideMark/>
          </w:tcPr>
          <w:p w14:paraId="120201F9"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bCs/>
              </w:rPr>
              <w:t>Credit balance</w:t>
            </w:r>
          </w:p>
        </w:tc>
      </w:tr>
      <w:tr w:rsidR="00AD15E1" w:rsidRPr="00A50767" w14:paraId="6DAA3B2A" w14:textId="77777777" w:rsidTr="00A67F3F">
        <w:trPr>
          <w:tblCellSpacing w:w="15" w:type="dxa"/>
        </w:trPr>
        <w:tc>
          <w:tcPr>
            <w:tcW w:w="0" w:type="auto"/>
            <w:shd w:val="clear" w:color="auto" w:fill="EFEFEF"/>
            <w:vAlign w:val="center"/>
            <w:hideMark/>
          </w:tcPr>
          <w:p w14:paraId="48764777"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bCs/>
              </w:rPr>
              <w:t>Total debit</w:t>
            </w:r>
          </w:p>
        </w:tc>
        <w:tc>
          <w:tcPr>
            <w:tcW w:w="0" w:type="auto"/>
            <w:shd w:val="clear" w:color="auto" w:fill="EFEFEF"/>
            <w:vAlign w:val="center"/>
            <w:hideMark/>
          </w:tcPr>
          <w:p w14:paraId="7CA08EBF"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bCs/>
              </w:rPr>
              <w:t>=</w:t>
            </w:r>
          </w:p>
        </w:tc>
        <w:tc>
          <w:tcPr>
            <w:tcW w:w="2805" w:type="dxa"/>
            <w:shd w:val="clear" w:color="auto" w:fill="EFEFEF"/>
            <w:vAlign w:val="center"/>
            <w:hideMark/>
          </w:tcPr>
          <w:p w14:paraId="36913285"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bCs/>
              </w:rPr>
              <w:t>Total credit</w:t>
            </w:r>
          </w:p>
        </w:tc>
        <w:tc>
          <w:tcPr>
            <w:tcW w:w="0" w:type="auto"/>
            <w:shd w:val="clear" w:color="auto" w:fill="EFEFEF"/>
            <w:vAlign w:val="center"/>
            <w:hideMark/>
          </w:tcPr>
          <w:p w14:paraId="7B4BD8FA"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bCs/>
              </w:rPr>
              <w:t>=</w:t>
            </w:r>
          </w:p>
        </w:tc>
        <w:tc>
          <w:tcPr>
            <w:tcW w:w="0" w:type="auto"/>
            <w:shd w:val="clear" w:color="auto" w:fill="EFEFEF"/>
            <w:vAlign w:val="center"/>
            <w:hideMark/>
          </w:tcPr>
          <w:p w14:paraId="27CFE5A9"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bCs/>
              </w:rPr>
              <w:t>Nil balance</w:t>
            </w:r>
          </w:p>
        </w:tc>
      </w:tr>
    </w:tbl>
    <w:p w14:paraId="36ACB1FE"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It may be noted that at the time of balancing an account debit balance is placed on the credit side and credit balance on debit site. This balance is known as closing balance. What is closing balance in this year is the opening balance of the next year.</w:t>
      </w:r>
    </w:p>
    <w:p w14:paraId="1A35414E" w14:textId="77777777" w:rsidR="00AD15E1" w:rsidRPr="00A50767" w:rsidRDefault="00AD15E1" w:rsidP="00AD15E1">
      <w:pPr>
        <w:spacing w:before="100" w:beforeAutospacing="1" w:after="100" w:afterAutospacing="1" w:line="360" w:lineRule="auto"/>
        <w:rPr>
          <w:rFonts w:ascii="Arial" w:eastAsia="Times New Roman" w:hAnsi="Arial" w:cs="Arial"/>
        </w:rPr>
      </w:pPr>
      <w:r w:rsidRPr="00A50767">
        <w:rPr>
          <w:rFonts w:ascii="Arial" w:eastAsia="Times New Roman" w:hAnsi="Arial" w:cs="Arial"/>
        </w:rPr>
        <w:t xml:space="preserve">3.3.13 Interpreting ledger accounts: </w:t>
      </w:r>
    </w:p>
    <w:p w14:paraId="0817139F" w14:textId="77777777" w:rsidR="00AD15E1" w:rsidRPr="00A50767" w:rsidRDefault="00AD15E1" w:rsidP="00AD15E1">
      <w:pPr>
        <w:spacing w:before="100" w:beforeAutospacing="1" w:after="100" w:afterAutospacing="1" w:line="360" w:lineRule="auto"/>
        <w:rPr>
          <w:rFonts w:ascii="Arial" w:eastAsia="Times New Roman" w:hAnsi="Arial" w:cs="Arial"/>
        </w:rPr>
      </w:pPr>
      <w:r w:rsidRPr="00A50767">
        <w:rPr>
          <w:rFonts w:ascii="Arial" w:hAnsi="Arial" w:cs="Arial"/>
        </w:rPr>
        <w:t>Different types of ledgers</w:t>
      </w:r>
    </w:p>
    <w:p w14:paraId="78587CC5" w14:textId="77777777" w:rsidR="00AD15E1" w:rsidRPr="00A50767" w:rsidRDefault="00AD15E1" w:rsidP="00AD15E1">
      <w:pPr>
        <w:spacing w:line="360" w:lineRule="auto"/>
        <w:jc w:val="both"/>
        <w:rPr>
          <w:rFonts w:cstheme="minorHAnsi"/>
        </w:rPr>
      </w:pPr>
      <w:r w:rsidRPr="00A50767">
        <w:rPr>
          <w:rFonts w:cstheme="minorHAnsi"/>
        </w:rPr>
        <w:t xml:space="preserve">A </w:t>
      </w:r>
      <w:r w:rsidRPr="00A50767">
        <w:rPr>
          <w:rFonts w:cstheme="minorHAnsi"/>
          <w:iCs/>
        </w:rPr>
        <w:t>general ledger account</w:t>
      </w:r>
      <w:r w:rsidRPr="00A50767">
        <w:rPr>
          <w:rFonts w:cstheme="minorHAnsi"/>
        </w:rPr>
        <w:t xml:space="preserve"> is an account or record used to sort and store </w:t>
      </w:r>
      <w:hyperlink r:id="rId260" w:tooltip="What is a balance sheet and why is it prepared?" w:history="1">
        <w:r w:rsidRPr="00A50767">
          <w:rPr>
            <w:rFonts w:cstheme="minorHAnsi"/>
          </w:rPr>
          <w:t>balance sheet</w:t>
        </w:r>
      </w:hyperlink>
      <w:r w:rsidRPr="00A50767">
        <w:rPr>
          <w:rFonts w:cstheme="minorHAnsi"/>
        </w:rPr>
        <w:t xml:space="preserve"> and </w:t>
      </w:r>
      <w:hyperlink r:id="rId261" w:tooltip="What is the income statement?" w:history="1">
        <w:r w:rsidRPr="00A50767">
          <w:rPr>
            <w:rFonts w:cstheme="minorHAnsi"/>
          </w:rPr>
          <w:t>income statement</w:t>
        </w:r>
      </w:hyperlink>
      <w:r w:rsidRPr="00A50767">
        <w:rPr>
          <w:rFonts w:cstheme="minorHAnsi"/>
        </w:rPr>
        <w:t xml:space="preserve"> transactions. Examples of general ledger accounts include the asset accounts such as Cash, </w:t>
      </w:r>
      <w:hyperlink r:id="rId262" w:tooltip="What is accounts receivable?" w:history="1">
        <w:r w:rsidRPr="00A50767">
          <w:rPr>
            <w:rFonts w:cstheme="minorHAnsi"/>
          </w:rPr>
          <w:t>Accounts Receivable</w:t>
        </w:r>
      </w:hyperlink>
      <w:r w:rsidRPr="00A50767">
        <w:rPr>
          <w:rFonts w:cstheme="minorHAnsi"/>
        </w:rPr>
        <w:t xml:space="preserve">, </w:t>
      </w:r>
      <w:hyperlink r:id="rId263" w:tooltip="What is inventory?" w:history="1">
        <w:r w:rsidRPr="00A50767">
          <w:rPr>
            <w:rFonts w:cstheme="minorHAnsi"/>
          </w:rPr>
          <w:t>Inventory</w:t>
        </w:r>
      </w:hyperlink>
      <w:r w:rsidRPr="00A50767">
        <w:rPr>
          <w:rFonts w:cstheme="minorHAnsi"/>
        </w:rPr>
        <w:t xml:space="preserve">, Investments, Land, and Equipment. Examples of the general ledger liability accounts include Notes Payable, </w:t>
      </w:r>
      <w:hyperlink r:id="rId264" w:tooltip="What is an account payable?" w:history="1">
        <w:r w:rsidRPr="00A50767">
          <w:rPr>
            <w:rFonts w:cstheme="minorHAnsi"/>
          </w:rPr>
          <w:t>Accounts Payable</w:t>
        </w:r>
      </w:hyperlink>
      <w:r w:rsidRPr="00A50767">
        <w:rPr>
          <w:rFonts w:cstheme="minorHAnsi"/>
        </w:rPr>
        <w:t xml:space="preserve">, Accrued Expenses Payable, and </w:t>
      </w:r>
      <w:hyperlink r:id="rId265" w:tooltip="What is a customer deposit?" w:history="1">
        <w:r w:rsidRPr="00A50767">
          <w:rPr>
            <w:rFonts w:cstheme="minorHAnsi"/>
          </w:rPr>
          <w:t>Customer Deposits</w:t>
        </w:r>
      </w:hyperlink>
      <w:r w:rsidRPr="00A50767">
        <w:rPr>
          <w:rFonts w:cstheme="minorHAnsi"/>
        </w:rPr>
        <w:t xml:space="preserve">. Examples of </w:t>
      </w:r>
      <w:hyperlink r:id="rId266" w:tooltip="What are income statement accounts?" w:history="1">
        <w:r w:rsidRPr="00A50767">
          <w:rPr>
            <w:rFonts w:cstheme="minorHAnsi"/>
          </w:rPr>
          <w:t>income statement accounts</w:t>
        </w:r>
      </w:hyperlink>
      <w:r w:rsidRPr="00A50767">
        <w:rPr>
          <w:rFonts w:cstheme="minorHAnsi"/>
        </w:rPr>
        <w:t xml:space="preserve"> found in the general ledger include Sales, Service Fee Revenues, Salaries Expense, Rent Expense, Advertising Expense, Interest Expense, and Loss on disposal of assets. </w:t>
      </w:r>
    </w:p>
    <w:p w14:paraId="75B792BD" w14:textId="77777777" w:rsidR="00AD15E1" w:rsidRPr="00A50767" w:rsidRDefault="00AD15E1" w:rsidP="00AD15E1">
      <w:pPr>
        <w:spacing w:before="100" w:beforeAutospacing="1" w:after="100" w:afterAutospacing="1" w:line="360" w:lineRule="auto"/>
        <w:jc w:val="both"/>
        <w:rPr>
          <w:rFonts w:cstheme="minorHAnsi"/>
        </w:rPr>
      </w:pPr>
      <w:r w:rsidRPr="00A50767">
        <w:rPr>
          <w:rFonts w:cstheme="minorHAnsi"/>
        </w:rPr>
        <w:lastRenderedPageBreak/>
        <w:t xml:space="preserve">Some general ledger accounts are summary records which are referred to as </w:t>
      </w:r>
      <w:hyperlink r:id="rId267" w:tooltip="What is the purpose of control accounts?" w:history="1">
        <w:r w:rsidRPr="00A50767">
          <w:rPr>
            <w:rFonts w:cstheme="minorHAnsi"/>
          </w:rPr>
          <w:t>control accounts</w:t>
        </w:r>
      </w:hyperlink>
      <w:r w:rsidRPr="00A50767">
        <w:rPr>
          <w:rFonts w:cstheme="minorHAnsi"/>
        </w:rPr>
        <w:t xml:space="preserve">. The detail that supports each of the control accounts will be found outside of the general ledger in what is known as a </w:t>
      </w:r>
      <w:hyperlink r:id="rId268" w:tooltip="What is the purpose of subsidiary ledgers?" w:history="1">
        <w:r w:rsidRPr="00A50767">
          <w:rPr>
            <w:rFonts w:cstheme="minorHAnsi"/>
          </w:rPr>
          <w:t>subsidiary ledger</w:t>
        </w:r>
      </w:hyperlink>
      <w:r w:rsidRPr="00A50767">
        <w:rPr>
          <w:rFonts w:cstheme="minorHAnsi"/>
        </w:rPr>
        <w:t>. For example, Accounts Receivable could be a control account in the general ledger, and there will be a subsidiary ledger which contains each customer's credit activity. The general ledger accounts Inventory, Equipment, and Accounts Payable could also be control accounts and for each there will be a subsidiary ledger containing the supporting detail.</w:t>
      </w:r>
      <w:r w:rsidRPr="00A50767">
        <w:t xml:space="preserve"> </w:t>
      </w:r>
    </w:p>
    <w:p w14:paraId="1E85628F" w14:textId="77777777" w:rsidR="00AD15E1" w:rsidRPr="00A50767" w:rsidRDefault="00AD15E1" w:rsidP="00AD15E1">
      <w:pPr>
        <w:spacing w:before="100" w:beforeAutospacing="1" w:after="100" w:afterAutospacing="1" w:line="360" w:lineRule="auto"/>
        <w:jc w:val="both"/>
        <w:rPr>
          <w:rFonts w:cstheme="minorHAnsi"/>
        </w:rPr>
      </w:pPr>
      <w:r w:rsidRPr="00A50767">
        <w:rPr>
          <w:rFonts w:cstheme="minorHAnsi"/>
        </w:rPr>
        <w:t xml:space="preserve">You may need to watch the following YouTube that explains the general ledger better:  </w:t>
      </w:r>
      <w:hyperlink r:id="rId269" w:history="1">
        <w:r w:rsidRPr="00A50767">
          <w:rPr>
            <w:rStyle w:val="Hyperlink"/>
            <w:rFonts w:cstheme="minorHAnsi"/>
            <w:color w:val="auto"/>
          </w:rPr>
          <w:t>https://www.accountingformanagement.org/general-ledger/</w:t>
        </w:r>
      </w:hyperlink>
      <w:r w:rsidRPr="00A50767">
        <w:rPr>
          <w:rFonts w:cstheme="minorHAnsi"/>
        </w:rPr>
        <w:t xml:space="preserve">. </w:t>
      </w:r>
    </w:p>
    <w:p w14:paraId="7E22D233" w14:textId="77777777" w:rsidR="00AD15E1" w:rsidRPr="00A50767" w:rsidRDefault="00AD15E1" w:rsidP="00AD15E1">
      <w:pPr>
        <w:spacing w:before="100" w:beforeAutospacing="1" w:after="100" w:afterAutospacing="1" w:line="360" w:lineRule="auto"/>
        <w:jc w:val="both"/>
        <w:rPr>
          <w:rFonts w:eastAsia="Times New Roman" w:cstheme="minorHAnsi"/>
        </w:rPr>
      </w:pPr>
    </w:p>
    <w:p w14:paraId="18E6EEF5" w14:textId="77777777" w:rsidR="00AD15E1" w:rsidRPr="00A50767" w:rsidRDefault="00AD15E1" w:rsidP="00AD15E1">
      <w:pPr>
        <w:spacing w:before="100" w:beforeAutospacing="1" w:after="100" w:afterAutospacing="1" w:line="360" w:lineRule="auto"/>
        <w:rPr>
          <w:rFonts w:ascii="Arial" w:hAnsi="Arial" w:cs="Arial"/>
          <w:sz w:val="28"/>
          <w:szCs w:val="28"/>
        </w:rPr>
      </w:pPr>
      <w:r w:rsidRPr="00A50767">
        <w:rPr>
          <w:rFonts w:ascii="Arial" w:eastAsia="Times New Roman" w:hAnsi="Arial" w:cs="Arial"/>
          <w:sz w:val="28"/>
          <w:szCs w:val="28"/>
        </w:rPr>
        <w:t xml:space="preserve">Activity 3.34: </w:t>
      </w:r>
      <w:r w:rsidRPr="00A50767">
        <w:rPr>
          <w:rFonts w:ascii="Arial" w:hAnsi="Arial" w:cs="Arial"/>
          <w:sz w:val="28"/>
          <w:szCs w:val="28"/>
        </w:rPr>
        <w:t>Ledger account</w:t>
      </w:r>
    </w:p>
    <w:p w14:paraId="6E69ED5D" w14:textId="77777777" w:rsidR="00AD15E1" w:rsidRPr="00A50767" w:rsidRDefault="00AD15E1" w:rsidP="00AD15E1">
      <w:pPr>
        <w:spacing w:line="360" w:lineRule="auto"/>
        <w:jc w:val="both"/>
        <w:rPr>
          <w:rFonts w:ascii="Arial" w:hAnsi="Arial" w:cs="Arial"/>
          <w:sz w:val="24"/>
          <w:szCs w:val="24"/>
        </w:rPr>
      </w:pPr>
      <w:r w:rsidRPr="00A50767">
        <w:rPr>
          <w:rFonts w:ascii="Arial" w:hAnsi="Arial" w:cs="Arial"/>
          <w:sz w:val="24"/>
          <w:szCs w:val="24"/>
        </w:rPr>
        <w:t xml:space="preserve">Purpose </w:t>
      </w:r>
    </w:p>
    <w:p w14:paraId="70C40A1C"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The purpose of this activity is to provide you an opportunity to works with ledger in the facilitation of the posting process.</w:t>
      </w:r>
    </w:p>
    <w:p w14:paraId="2BC4C1CB" w14:textId="77777777" w:rsidR="00AD15E1" w:rsidRPr="00A50767" w:rsidRDefault="00AD15E1" w:rsidP="00AD15E1">
      <w:pPr>
        <w:spacing w:line="360" w:lineRule="auto"/>
        <w:jc w:val="both"/>
        <w:rPr>
          <w:rFonts w:ascii="Arial" w:hAnsi="Arial" w:cs="Arial"/>
          <w:sz w:val="24"/>
          <w:szCs w:val="24"/>
        </w:rPr>
      </w:pPr>
      <w:r w:rsidRPr="00A50767">
        <w:rPr>
          <w:rFonts w:ascii="Arial" w:hAnsi="Arial" w:cs="Arial"/>
          <w:sz w:val="24"/>
          <w:szCs w:val="24"/>
        </w:rPr>
        <w:t>What you will need:</w:t>
      </w:r>
    </w:p>
    <w:p w14:paraId="364B58B2" w14:textId="77777777" w:rsidR="00AD15E1" w:rsidRPr="00A50767" w:rsidRDefault="00AD15E1" w:rsidP="00AD15E1">
      <w:pPr>
        <w:pStyle w:val="ListParagraph"/>
        <w:numPr>
          <w:ilvl w:val="0"/>
          <w:numId w:val="14"/>
        </w:numPr>
        <w:spacing w:line="360" w:lineRule="auto"/>
        <w:jc w:val="both"/>
        <w:rPr>
          <w:rFonts w:cstheme="minorHAnsi"/>
          <w:sz w:val="24"/>
          <w:szCs w:val="24"/>
        </w:rPr>
      </w:pPr>
      <w:r w:rsidRPr="00A50767">
        <w:rPr>
          <w:rFonts w:cstheme="minorHAnsi"/>
          <w:sz w:val="24"/>
          <w:szCs w:val="24"/>
        </w:rPr>
        <w:t>Economics, Business and Finance Workbook</w:t>
      </w:r>
    </w:p>
    <w:p w14:paraId="0396773D" w14:textId="77777777" w:rsidR="00AD15E1" w:rsidRPr="00A50767" w:rsidRDefault="00AD15E1" w:rsidP="00AD15E1">
      <w:pPr>
        <w:pStyle w:val="ListParagraph"/>
        <w:numPr>
          <w:ilvl w:val="0"/>
          <w:numId w:val="14"/>
        </w:numPr>
        <w:spacing w:line="360" w:lineRule="auto"/>
        <w:jc w:val="both"/>
        <w:rPr>
          <w:rFonts w:cstheme="minorHAnsi"/>
          <w:sz w:val="24"/>
          <w:szCs w:val="24"/>
        </w:rPr>
      </w:pPr>
      <w:r w:rsidRPr="00A50767">
        <w:rPr>
          <w:rFonts w:cstheme="minorHAnsi"/>
          <w:sz w:val="24"/>
          <w:szCs w:val="24"/>
        </w:rPr>
        <w:t>Pen and paper and a notebook to write your answers</w:t>
      </w:r>
    </w:p>
    <w:p w14:paraId="3E691915"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Suggested time: 15 Minutes</w:t>
      </w:r>
    </w:p>
    <w:p w14:paraId="60F3FDC3" w14:textId="77777777" w:rsidR="00AD15E1" w:rsidRPr="00A50767" w:rsidRDefault="00AD15E1" w:rsidP="00AD15E1">
      <w:pPr>
        <w:spacing w:line="360" w:lineRule="auto"/>
        <w:jc w:val="both"/>
        <w:rPr>
          <w:rFonts w:ascii="Arial" w:hAnsi="Arial" w:cs="Arial"/>
          <w:sz w:val="24"/>
          <w:szCs w:val="24"/>
        </w:rPr>
      </w:pPr>
      <w:r w:rsidRPr="00A50767">
        <w:rPr>
          <w:rFonts w:ascii="Arial" w:hAnsi="Arial" w:cs="Arial"/>
          <w:sz w:val="24"/>
          <w:szCs w:val="24"/>
        </w:rPr>
        <w:t>What you will do:</w:t>
      </w:r>
    </w:p>
    <w:p w14:paraId="0B5B1874" w14:textId="77777777" w:rsidR="00AD15E1" w:rsidRPr="00A50767" w:rsidRDefault="00AD15E1" w:rsidP="00AD15E1">
      <w:pPr>
        <w:pStyle w:val="ListParagraph"/>
        <w:numPr>
          <w:ilvl w:val="0"/>
          <w:numId w:val="75"/>
        </w:numPr>
        <w:spacing w:line="360" w:lineRule="auto"/>
        <w:jc w:val="both"/>
        <w:rPr>
          <w:rFonts w:cstheme="minorHAnsi"/>
          <w:sz w:val="24"/>
          <w:szCs w:val="24"/>
        </w:rPr>
      </w:pPr>
      <w:r w:rsidRPr="00A50767">
        <w:rPr>
          <w:rFonts w:cstheme="minorHAnsi"/>
          <w:sz w:val="24"/>
          <w:szCs w:val="24"/>
        </w:rPr>
        <w:t xml:space="preserve">Read and understand the activity question </w:t>
      </w:r>
    </w:p>
    <w:p w14:paraId="40C5E239" w14:textId="77777777" w:rsidR="00AD15E1" w:rsidRPr="00A50767" w:rsidRDefault="00AD15E1" w:rsidP="00AD15E1">
      <w:pPr>
        <w:pStyle w:val="ListParagraph"/>
        <w:numPr>
          <w:ilvl w:val="0"/>
          <w:numId w:val="75"/>
        </w:numPr>
        <w:spacing w:line="360" w:lineRule="auto"/>
        <w:jc w:val="both"/>
        <w:rPr>
          <w:rFonts w:cstheme="minorHAnsi"/>
          <w:sz w:val="24"/>
          <w:szCs w:val="24"/>
        </w:rPr>
      </w:pPr>
      <w:r w:rsidRPr="00A50767">
        <w:rPr>
          <w:rFonts w:cstheme="minorHAnsi"/>
          <w:sz w:val="24"/>
          <w:szCs w:val="24"/>
        </w:rPr>
        <w:t>Answer the question set on the activity in your note book</w:t>
      </w:r>
    </w:p>
    <w:p w14:paraId="02847482" w14:textId="77777777" w:rsidR="00AD15E1" w:rsidRPr="00A50767" w:rsidRDefault="00AD15E1" w:rsidP="00AD15E1">
      <w:pPr>
        <w:spacing w:before="100" w:beforeAutospacing="1" w:after="100" w:afterAutospacing="1" w:line="360" w:lineRule="auto"/>
        <w:rPr>
          <w:rFonts w:eastAsia="Times New Roman" w:cstheme="minorHAnsi"/>
          <w:sz w:val="24"/>
          <w:szCs w:val="24"/>
        </w:rPr>
      </w:pPr>
      <w:r w:rsidRPr="00A50767">
        <w:rPr>
          <w:rFonts w:eastAsia="Times New Roman" w:cstheme="minorHAnsi"/>
          <w:sz w:val="24"/>
          <w:szCs w:val="24"/>
        </w:rPr>
        <w:t xml:space="preserve">Prepare General Ledger accounts for the following transaction of B Mooi for January 20xx; then prepare a trial balance.  </w:t>
      </w:r>
    </w:p>
    <w:p w14:paraId="2E7663DD" w14:textId="77777777" w:rsidR="00AD15E1" w:rsidRPr="00A50767" w:rsidRDefault="00AD15E1" w:rsidP="00AD15E1">
      <w:pPr>
        <w:pStyle w:val="ListParagraph"/>
        <w:numPr>
          <w:ilvl w:val="0"/>
          <w:numId w:val="32"/>
        </w:numPr>
        <w:spacing w:before="100" w:beforeAutospacing="1" w:after="100" w:afterAutospacing="1" w:line="360" w:lineRule="auto"/>
        <w:jc w:val="both"/>
        <w:rPr>
          <w:rFonts w:cstheme="minorHAnsi"/>
          <w:sz w:val="24"/>
          <w:szCs w:val="24"/>
        </w:rPr>
      </w:pPr>
      <w:r w:rsidRPr="00A50767">
        <w:rPr>
          <w:rFonts w:cstheme="minorHAnsi"/>
          <w:sz w:val="24"/>
          <w:szCs w:val="24"/>
        </w:rPr>
        <w:t>Mooi B started hiring out ball gowns. He contributed R28 000to start his business. Issued a receipt</w:t>
      </w:r>
    </w:p>
    <w:p w14:paraId="0EE1D774" w14:textId="77777777" w:rsidR="00AD15E1" w:rsidRPr="00A50767" w:rsidRDefault="00AD15E1" w:rsidP="00AD15E1">
      <w:pPr>
        <w:pStyle w:val="ListParagraph"/>
        <w:numPr>
          <w:ilvl w:val="0"/>
          <w:numId w:val="32"/>
        </w:numPr>
        <w:spacing w:before="100" w:beforeAutospacing="1" w:after="100" w:afterAutospacing="1" w:line="360" w:lineRule="auto"/>
        <w:jc w:val="both"/>
        <w:rPr>
          <w:rFonts w:cstheme="minorHAnsi"/>
          <w:sz w:val="24"/>
          <w:szCs w:val="24"/>
        </w:rPr>
      </w:pPr>
      <w:r w:rsidRPr="00A50767">
        <w:rPr>
          <w:rFonts w:cstheme="minorHAnsi"/>
          <w:sz w:val="24"/>
          <w:szCs w:val="24"/>
        </w:rPr>
        <w:t>Bought vehicle from Ayob Motors for R125 800 and paid by cheque</w:t>
      </w:r>
    </w:p>
    <w:p w14:paraId="0913302C" w14:textId="77777777" w:rsidR="00AD15E1" w:rsidRPr="00A50767" w:rsidRDefault="00AD15E1" w:rsidP="00AD15E1">
      <w:pPr>
        <w:pStyle w:val="ListParagraph"/>
        <w:numPr>
          <w:ilvl w:val="0"/>
          <w:numId w:val="32"/>
        </w:numPr>
        <w:spacing w:before="100" w:beforeAutospacing="1" w:after="100" w:afterAutospacing="1" w:line="360" w:lineRule="auto"/>
        <w:jc w:val="both"/>
        <w:rPr>
          <w:rFonts w:cstheme="minorHAnsi"/>
          <w:sz w:val="24"/>
          <w:szCs w:val="24"/>
        </w:rPr>
      </w:pPr>
      <w:r w:rsidRPr="00A50767">
        <w:rPr>
          <w:rFonts w:cstheme="minorHAnsi"/>
          <w:sz w:val="24"/>
          <w:szCs w:val="24"/>
        </w:rPr>
        <w:t>Bought equipment for R8 900 for the business. Paid by cheque</w:t>
      </w:r>
    </w:p>
    <w:p w14:paraId="402BAFD9" w14:textId="77777777" w:rsidR="00AD15E1" w:rsidRPr="00A50767" w:rsidRDefault="00AD15E1" w:rsidP="00AD15E1">
      <w:pPr>
        <w:pStyle w:val="ListParagraph"/>
        <w:numPr>
          <w:ilvl w:val="0"/>
          <w:numId w:val="32"/>
        </w:numPr>
        <w:spacing w:before="100" w:beforeAutospacing="1" w:after="100" w:afterAutospacing="1" w:line="360" w:lineRule="auto"/>
        <w:jc w:val="both"/>
        <w:rPr>
          <w:rFonts w:eastAsia="Times New Roman" w:cstheme="minorHAnsi"/>
          <w:sz w:val="24"/>
          <w:szCs w:val="24"/>
        </w:rPr>
      </w:pPr>
      <w:r w:rsidRPr="00A50767">
        <w:rPr>
          <w:rFonts w:cstheme="minorHAnsi"/>
          <w:sz w:val="24"/>
          <w:szCs w:val="24"/>
        </w:rPr>
        <w:lastRenderedPageBreak/>
        <w:t>Mooi B cashed a business cheque for R750 for his personal use</w:t>
      </w:r>
    </w:p>
    <w:p w14:paraId="6705E395" w14:textId="77777777" w:rsidR="00AD15E1" w:rsidRPr="00A50767" w:rsidRDefault="00AD15E1" w:rsidP="00AD15E1">
      <w:pPr>
        <w:pStyle w:val="ListParagraph"/>
        <w:numPr>
          <w:ilvl w:val="0"/>
          <w:numId w:val="32"/>
        </w:numPr>
        <w:spacing w:before="100" w:beforeAutospacing="1" w:after="100" w:afterAutospacing="1" w:line="360" w:lineRule="auto"/>
        <w:jc w:val="both"/>
        <w:rPr>
          <w:rFonts w:eastAsia="Times New Roman" w:cstheme="minorHAnsi"/>
          <w:sz w:val="24"/>
          <w:szCs w:val="24"/>
        </w:rPr>
      </w:pPr>
      <w:r w:rsidRPr="00A50767">
        <w:rPr>
          <w:rFonts w:eastAsia="Times New Roman" w:cstheme="minorHAnsi"/>
          <w:sz w:val="24"/>
          <w:szCs w:val="24"/>
        </w:rPr>
        <w:t>Bought trading stock on credit for R5 000</w:t>
      </w:r>
    </w:p>
    <w:p w14:paraId="67F8BD78" w14:textId="77777777" w:rsidR="00AD15E1" w:rsidRPr="00A50767" w:rsidRDefault="00AD15E1" w:rsidP="00AD15E1">
      <w:pPr>
        <w:pStyle w:val="ListParagraph"/>
        <w:numPr>
          <w:ilvl w:val="0"/>
          <w:numId w:val="32"/>
        </w:numPr>
        <w:spacing w:before="100" w:beforeAutospacing="1" w:after="100" w:afterAutospacing="1" w:line="360" w:lineRule="auto"/>
        <w:jc w:val="both"/>
        <w:rPr>
          <w:rFonts w:eastAsia="Times New Roman" w:cstheme="minorHAnsi"/>
          <w:sz w:val="24"/>
          <w:szCs w:val="24"/>
        </w:rPr>
      </w:pPr>
      <w:r w:rsidRPr="00A50767">
        <w:rPr>
          <w:rFonts w:eastAsia="Times New Roman" w:cstheme="minorHAnsi"/>
          <w:sz w:val="24"/>
          <w:szCs w:val="24"/>
        </w:rPr>
        <w:t>Sold stock on credit to a debtor for R2 000, cost of sales amounted to R1 000</w:t>
      </w:r>
    </w:p>
    <w:p w14:paraId="4C89857A" w14:textId="77777777" w:rsidR="00AD15E1" w:rsidRPr="00A50767" w:rsidRDefault="00AD15E1" w:rsidP="00AD15E1">
      <w:pPr>
        <w:pStyle w:val="ListParagraph"/>
        <w:numPr>
          <w:ilvl w:val="0"/>
          <w:numId w:val="32"/>
        </w:numPr>
        <w:spacing w:before="100" w:beforeAutospacing="1" w:after="100" w:afterAutospacing="1" w:line="360" w:lineRule="auto"/>
        <w:jc w:val="both"/>
        <w:rPr>
          <w:rFonts w:eastAsia="Times New Roman" w:cstheme="minorHAnsi"/>
          <w:sz w:val="24"/>
          <w:szCs w:val="24"/>
        </w:rPr>
      </w:pPr>
      <w:r w:rsidRPr="00A50767">
        <w:rPr>
          <w:rFonts w:eastAsia="Times New Roman" w:cstheme="minorHAnsi"/>
          <w:sz w:val="24"/>
          <w:szCs w:val="24"/>
        </w:rPr>
        <w:t xml:space="preserve">R2 500 was paid to the creditor  </w:t>
      </w:r>
    </w:p>
    <w:p w14:paraId="52D26DD7" w14:textId="77777777" w:rsidR="00AD15E1" w:rsidRPr="00A50767" w:rsidRDefault="00AD15E1" w:rsidP="00AD15E1">
      <w:pPr>
        <w:rPr>
          <w:rFonts w:ascii="Arial" w:hAnsi="Arial" w:cs="Arial"/>
          <w:sz w:val="28"/>
          <w:szCs w:val="28"/>
        </w:rPr>
      </w:pPr>
      <w:r w:rsidRPr="00A50767">
        <w:rPr>
          <w:rFonts w:ascii="Arial" w:hAnsi="Arial" w:cs="Arial"/>
          <w:sz w:val="28"/>
          <w:szCs w:val="28"/>
        </w:rPr>
        <w:t xml:space="preserve">Guided reflection </w:t>
      </w:r>
    </w:p>
    <w:p w14:paraId="6DCCA6BF" w14:textId="77777777" w:rsidR="00AD15E1" w:rsidRPr="00A50767" w:rsidRDefault="00AD15E1" w:rsidP="00AD15E1">
      <w:pPr>
        <w:jc w:val="both"/>
        <w:rPr>
          <w:rFonts w:cstheme="minorHAnsi"/>
        </w:rPr>
      </w:pPr>
      <w:r w:rsidRPr="00A50767">
        <w:rPr>
          <w:rFonts w:cstheme="minorHAnsi"/>
        </w:rPr>
        <w:t xml:space="preserve">Check your answers carefully against the memo on books of first entry. Analysing of transactions is an important part of accounting system as it allocates the transaction to the relevant subsidiary journals (book of first entry). The major step after analysing and recording to the subsidiary journals is to prepare a general ledger account. </w:t>
      </w:r>
    </w:p>
    <w:p w14:paraId="5F25DED4" w14:textId="77777777" w:rsidR="00AD15E1" w:rsidRPr="00A50767" w:rsidRDefault="00AD15E1" w:rsidP="00AD15E1">
      <w:pPr>
        <w:jc w:val="both"/>
        <w:rPr>
          <w:rFonts w:cstheme="minorHAnsi"/>
        </w:rPr>
      </w:pPr>
      <w:r w:rsidRPr="00A50767">
        <w:rPr>
          <w:rFonts w:cstheme="minorHAnsi"/>
        </w:rPr>
        <w:t>Repeat the activity until you grasp the core principles of preparing a general ledger. It is worth noting that the purpose of the General Ledger is therefore to organise and summarise the individual transactions listed in all the journals.</w:t>
      </w:r>
    </w:p>
    <w:p w14:paraId="4AE24527" w14:textId="77777777" w:rsidR="00AD15E1" w:rsidRPr="00A50767" w:rsidRDefault="00AD15E1" w:rsidP="00AD15E1">
      <w:pPr>
        <w:jc w:val="both"/>
        <w:rPr>
          <w:rFonts w:cstheme="minorHAnsi"/>
          <w:sz w:val="28"/>
          <w:szCs w:val="28"/>
        </w:rPr>
      </w:pPr>
      <w:r w:rsidRPr="00A50767">
        <w:rPr>
          <w:rFonts w:cstheme="minorHAnsi"/>
          <w:noProof/>
          <w:lang w:val="en-ZA" w:eastAsia="en-ZA"/>
        </w:rPr>
        <mc:AlternateContent>
          <mc:Choice Requires="wps">
            <w:drawing>
              <wp:anchor distT="91440" distB="91440" distL="114300" distR="114300" simplePos="0" relativeHeight="251742208" behindDoc="0" locked="0" layoutInCell="0" allowOverlap="1" wp14:anchorId="74B68F9A" wp14:editId="1AB00726">
                <wp:simplePos x="0" y="0"/>
                <wp:positionH relativeFrom="margin">
                  <wp:posOffset>4177228</wp:posOffset>
                </wp:positionH>
                <wp:positionV relativeFrom="margin">
                  <wp:posOffset>5122626</wp:posOffset>
                </wp:positionV>
                <wp:extent cx="1809750" cy="2012950"/>
                <wp:effectExtent l="38100" t="38100" r="114300" b="120650"/>
                <wp:wrapSquare wrapText="bothSides"/>
                <wp:docPr id="30"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09750" cy="201295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60963FD4" w14:textId="77777777" w:rsidR="00AD15E1" w:rsidRPr="00194326" w:rsidRDefault="00AD15E1" w:rsidP="00AD15E1">
                            <w:pPr>
                              <w:rPr>
                                <w:rFonts w:asciiTheme="majorHAnsi" w:hAnsiTheme="majorHAnsi"/>
                                <w:b/>
                                <w:color w:val="4F81BD" w:themeColor="accent1"/>
                              </w:rPr>
                            </w:pPr>
                            <w:r w:rsidRPr="00B12BBE">
                              <w:rPr>
                                <w:rFonts w:asciiTheme="majorHAnsi" w:hAnsiTheme="majorHAnsi"/>
                                <w:b/>
                              </w:rPr>
                              <w:t>Trial Balance</w:t>
                            </w:r>
                            <w:r>
                              <w:rPr>
                                <w:rFonts w:asciiTheme="majorHAnsi" w:hAnsiTheme="majorHAnsi"/>
                                <w:b/>
                              </w:rPr>
                              <w:t xml:space="preserve"> </w:t>
                            </w:r>
                            <w:r w:rsidRPr="00353774">
                              <w:rPr>
                                <w:rFonts w:asciiTheme="majorHAnsi" w:hAnsiTheme="majorHAnsi"/>
                              </w:rPr>
                              <w:t>is</w:t>
                            </w:r>
                            <w:r w:rsidRPr="00353774">
                              <w:rPr>
                                <w:rFonts w:asciiTheme="majorHAnsi" w:hAnsiTheme="majorHAnsi" w:cs="Arial"/>
                                <w:shd w:val="clear" w:color="auto" w:fill="FFFFFF"/>
                              </w:rPr>
                              <w:t xml:space="preserve"> a bookkeeping worksheet in w</w:t>
                            </w:r>
                            <w:r>
                              <w:rPr>
                                <w:rFonts w:asciiTheme="majorHAnsi" w:hAnsiTheme="majorHAnsi" w:cs="Arial"/>
                                <w:shd w:val="clear" w:color="auto" w:fill="FFFFFF"/>
                              </w:rPr>
                              <w:t xml:space="preserve">hich the balances of all ledger accounts  </w:t>
                            </w:r>
                            <w:r w:rsidRPr="00353774">
                              <w:rPr>
                                <w:rFonts w:asciiTheme="majorHAnsi" w:hAnsiTheme="majorHAnsi" w:cs="Arial"/>
                                <w:shd w:val="clear" w:color="auto" w:fill="FFFFFF"/>
                              </w:rPr>
                              <w:t xml:space="preserve"> are compiled into debit and credit columns</w:t>
                            </w:r>
                          </w:p>
                        </w:txbxContent>
                      </wps:txbx>
                      <wps:bodyPr rot="0" vert="horz" wrap="square" lIns="274320" tIns="274320" rIns="274320" bIns="274320" anchor="ctr" anchorCtr="0">
                        <a:spAutoFit/>
                      </wps:bodyPr>
                    </wps:wsp>
                  </a:graphicData>
                </a:graphic>
                <wp14:sizeRelH relativeFrom="margin">
                  <wp14:pctWidth>0</wp14:pctWidth>
                </wp14:sizeRelH>
                <wp14:sizeRelV relativeFrom="page">
                  <wp14:pctHeight>0</wp14:pctHeight>
                </wp14:sizeRelV>
              </wp:anchor>
            </w:drawing>
          </mc:Choice>
          <mc:Fallback>
            <w:pict>
              <v:rect w14:anchorId="74B68F9A" id="Rectangle 396" o:spid="_x0000_s1047" style="position:absolute;left:0;text-align:left;margin-left:328.9pt;margin-top:403.35pt;width:142.5pt;height:158.5pt;flip:x;z-index:25174220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" o:allowincell="f" fillcolor="white [3212]" strokecolor="gray [1629]" strokeweight="1.5pt">
                <v:shadow on="t" type="perspective" color="black" opacity="26214f" origin="-.5,-.5" offset=".74836mm,.74836mm" matrix="65864f,,,65864f"/>
                <v:textbox style="mso-fit-shape-to-text:t" inset="21.6pt,21.6pt,21.6pt,21.6pt">
                  <w:txbxContent>
                    <w:p w14:paraId="60963FD4" w14:textId="77777777" w:rsidR="00AD15E1" w:rsidRPr="00194326" w:rsidRDefault="00AD15E1" w:rsidP="00AD15E1">
                      <w:pPr>
                        <w:rPr>
                          <w:rFonts w:asciiTheme="majorHAnsi" w:hAnsiTheme="majorHAnsi"/>
                          <w:b/>
                          <w:color w:val="4F81BD" w:themeColor="accent1"/>
                        </w:rPr>
                      </w:pPr>
                      <w:r w:rsidRPr="00B12BBE">
                        <w:rPr>
                          <w:rFonts w:asciiTheme="majorHAnsi" w:hAnsiTheme="majorHAnsi"/>
                          <w:b/>
                        </w:rPr>
                        <w:t>Trial Balance</w:t>
                      </w:r>
                      <w:r>
                        <w:rPr>
                          <w:rFonts w:asciiTheme="majorHAnsi" w:hAnsiTheme="majorHAnsi"/>
                          <w:b/>
                        </w:rPr>
                        <w:t xml:space="preserve"> </w:t>
                      </w:r>
                      <w:r w:rsidRPr="00353774">
                        <w:rPr>
                          <w:rFonts w:asciiTheme="majorHAnsi" w:hAnsiTheme="majorHAnsi"/>
                        </w:rPr>
                        <w:t>is</w:t>
                      </w:r>
                      <w:r w:rsidRPr="00353774">
                        <w:rPr>
                          <w:rFonts w:asciiTheme="majorHAnsi" w:hAnsiTheme="majorHAnsi" w:cs="Arial"/>
                          <w:shd w:val="clear" w:color="auto" w:fill="FFFFFF"/>
                        </w:rPr>
                        <w:t xml:space="preserve"> a bookkeeping worksheet in w</w:t>
                      </w:r>
                      <w:r>
                        <w:rPr>
                          <w:rFonts w:asciiTheme="majorHAnsi" w:hAnsiTheme="majorHAnsi" w:cs="Arial"/>
                          <w:shd w:val="clear" w:color="auto" w:fill="FFFFFF"/>
                        </w:rPr>
                        <w:t xml:space="preserve">hich the balances of all ledger accounts  </w:t>
                      </w:r>
                      <w:r w:rsidRPr="00353774">
                        <w:rPr>
                          <w:rFonts w:asciiTheme="majorHAnsi" w:hAnsiTheme="majorHAnsi" w:cs="Arial"/>
                          <w:shd w:val="clear" w:color="auto" w:fill="FFFFFF"/>
                        </w:rPr>
                        <w:t xml:space="preserve"> are compiled into debit and credit columns</w:t>
                      </w:r>
                    </w:p>
                  </w:txbxContent>
                </v:textbox>
                <w10:wrap type="square" anchorx="margin" anchory="margin"/>
              </v:rect>
            </w:pict>
          </mc:Fallback>
        </mc:AlternateContent>
      </w:r>
    </w:p>
    <w:p w14:paraId="6583D6B6" w14:textId="77777777" w:rsidR="00AD15E1" w:rsidRPr="00A50767" w:rsidRDefault="00AD15E1" w:rsidP="00AD15E1">
      <w:pPr>
        <w:spacing w:line="360" w:lineRule="auto"/>
        <w:jc w:val="both"/>
        <w:rPr>
          <w:rFonts w:ascii="Arial" w:hAnsi="Arial" w:cs="Arial"/>
          <w:sz w:val="28"/>
          <w:szCs w:val="28"/>
        </w:rPr>
      </w:pPr>
      <w:r w:rsidRPr="00A50767">
        <w:rPr>
          <w:rFonts w:ascii="Arial" w:hAnsi="Arial" w:cs="Arial"/>
          <w:sz w:val="28"/>
          <w:szCs w:val="28"/>
        </w:rPr>
        <w:t xml:space="preserve">3.3.14 Pre-adjustment trial balance </w:t>
      </w:r>
    </w:p>
    <w:p w14:paraId="0DD0F364" w14:textId="77777777" w:rsidR="00AD15E1" w:rsidRPr="00A50767" w:rsidRDefault="00AD15E1" w:rsidP="00AD15E1">
      <w:pPr>
        <w:spacing w:line="360" w:lineRule="auto"/>
        <w:jc w:val="both"/>
        <w:rPr>
          <w:rFonts w:cstheme="minorHAnsi"/>
        </w:rPr>
      </w:pPr>
      <w:r w:rsidRPr="00A50767">
        <w:rPr>
          <w:rFonts w:cstheme="minorHAnsi"/>
        </w:rPr>
        <w:t>Suppose you are an artist. Before you put the paintbrush to canvas, you would probably use a pencil to sketch an outline to make sure you don't make any big mistakes. Similarly, accountants use a trial balance before writing up a Statement of Financial Position to detect any errors and make sure these errors don't appear on the Statement of Financial Position</w:t>
      </w:r>
    </w:p>
    <w:p w14:paraId="2415ECB1" w14:textId="77777777" w:rsidR="00AD15E1" w:rsidRPr="00A50767" w:rsidRDefault="00AD15E1" w:rsidP="00AD15E1">
      <w:pPr>
        <w:spacing w:after="0" w:line="360" w:lineRule="auto"/>
        <w:jc w:val="both"/>
        <w:rPr>
          <w:rFonts w:eastAsia="Times New Roman" w:cstheme="minorHAnsi"/>
        </w:rPr>
      </w:pPr>
      <w:r w:rsidRPr="00A50767">
        <w:rPr>
          <w:rFonts w:eastAsia="Times New Roman" w:cstheme="minorHAnsi"/>
        </w:rPr>
        <w:t xml:space="preserve">A trial balance is a list of accounts and their balances at a given time. It is usually prepared at the end of an accounting period. The accounts are listed in the order in which they appear in the general ledger. </w:t>
      </w:r>
    </w:p>
    <w:p w14:paraId="7825FFF7" w14:textId="77777777" w:rsidR="00AD15E1" w:rsidRPr="00A50767" w:rsidRDefault="00AD15E1" w:rsidP="00AD15E1">
      <w:pPr>
        <w:spacing w:after="0" w:line="360" w:lineRule="auto"/>
        <w:jc w:val="both"/>
        <w:rPr>
          <w:rFonts w:eastAsia="Times New Roman" w:cstheme="minorHAnsi"/>
        </w:rPr>
      </w:pPr>
      <w:r w:rsidRPr="00A50767">
        <w:rPr>
          <w:rFonts w:eastAsia="Times New Roman" w:cstheme="minorHAnsi"/>
        </w:rPr>
        <w:t xml:space="preserve">The trial balance includes debit balances listed in the left column and credit balances in the right column. The totals of the two columns must be equal. The main purpose of trial balance is to check that the total of all debit entries is equal to the total of all credit entries after posting. </w:t>
      </w:r>
    </w:p>
    <w:p w14:paraId="64D99360" w14:textId="77777777" w:rsidR="00AD15E1" w:rsidRPr="00A50767" w:rsidRDefault="00AD15E1" w:rsidP="00AD15E1">
      <w:pPr>
        <w:spacing w:before="100" w:beforeAutospacing="1" w:after="100" w:afterAutospacing="1" w:line="360" w:lineRule="auto"/>
        <w:jc w:val="both"/>
        <w:outlineLvl w:val="2"/>
        <w:rPr>
          <w:rFonts w:eastAsia="Times New Roman" w:cstheme="minorHAnsi"/>
          <w:bCs/>
        </w:rPr>
      </w:pPr>
      <w:r w:rsidRPr="00A50767">
        <w:rPr>
          <w:rFonts w:eastAsia="Times New Roman" w:cstheme="minorHAnsi"/>
          <w:bCs/>
        </w:rPr>
        <w:t xml:space="preserve">Importance of a trial balance </w:t>
      </w:r>
    </w:p>
    <w:p w14:paraId="09F7B267"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 xml:space="preserve"> A trial balance may detect the following errors: </w:t>
      </w:r>
    </w:p>
    <w:p w14:paraId="7E83DBCD" w14:textId="77777777" w:rsidR="00AD15E1" w:rsidRPr="00A50767" w:rsidRDefault="00AD15E1" w:rsidP="00AD15E1">
      <w:pPr>
        <w:numPr>
          <w:ilvl w:val="0"/>
          <w:numId w:val="29"/>
        </w:numPr>
        <w:spacing w:before="100" w:beforeAutospacing="1" w:after="100" w:afterAutospacing="1" w:line="360" w:lineRule="auto"/>
        <w:jc w:val="both"/>
        <w:rPr>
          <w:rFonts w:eastAsia="Times New Roman" w:cstheme="minorHAnsi"/>
        </w:rPr>
      </w:pPr>
      <w:r w:rsidRPr="00A50767">
        <w:rPr>
          <w:rFonts w:eastAsia="Times New Roman" w:cstheme="minorHAnsi"/>
        </w:rPr>
        <w:t>Debit or credit omitted: When a trial balance does not balance, the difference between the total debits and total credits should be determined;</w:t>
      </w:r>
    </w:p>
    <w:p w14:paraId="23944521" w14:textId="77777777" w:rsidR="00AD15E1" w:rsidRPr="00A50767" w:rsidRDefault="00AD15E1" w:rsidP="00AD15E1">
      <w:pPr>
        <w:numPr>
          <w:ilvl w:val="0"/>
          <w:numId w:val="29"/>
        </w:numPr>
        <w:spacing w:before="100" w:beforeAutospacing="1" w:after="100" w:afterAutospacing="1" w:line="360" w:lineRule="auto"/>
        <w:jc w:val="both"/>
        <w:rPr>
          <w:rFonts w:eastAsia="Times New Roman" w:cstheme="minorHAnsi"/>
        </w:rPr>
      </w:pPr>
      <w:r w:rsidRPr="00A50767">
        <w:rPr>
          <w:rFonts w:eastAsia="Times New Roman" w:cstheme="minorHAnsi"/>
        </w:rPr>
        <w:lastRenderedPageBreak/>
        <w:t xml:space="preserve">Two debits or credits for one transaction: in this case, the error can be detected by determining the difference in the trial balance totals and dividing this number by two; </w:t>
      </w:r>
    </w:p>
    <w:p w14:paraId="0A2CCDFF" w14:textId="77777777" w:rsidR="00AD15E1" w:rsidRPr="00A50767" w:rsidRDefault="00AD15E1" w:rsidP="00AD15E1">
      <w:pPr>
        <w:numPr>
          <w:ilvl w:val="0"/>
          <w:numId w:val="29"/>
        </w:numPr>
        <w:spacing w:before="100" w:beforeAutospacing="1" w:after="100" w:afterAutospacing="1" w:line="360" w:lineRule="auto"/>
        <w:jc w:val="both"/>
        <w:rPr>
          <w:rFonts w:eastAsia="Times New Roman" w:cstheme="minorHAnsi"/>
        </w:rPr>
      </w:pPr>
      <w:r w:rsidRPr="00A50767">
        <w:rPr>
          <w:rFonts w:eastAsia="Times New Roman" w:cstheme="minorHAnsi"/>
        </w:rPr>
        <w:t xml:space="preserve">Transporting errors: this type of error can be located by dividing the difference in the trial balance by 9. This will identify a transporting error where by a rand value has been incorrectly entered into a ledger account. </w:t>
      </w:r>
    </w:p>
    <w:p w14:paraId="73E75C4B" w14:textId="77777777" w:rsidR="00AD15E1" w:rsidRPr="00A50767" w:rsidRDefault="00AD15E1" w:rsidP="00AD15E1">
      <w:pPr>
        <w:spacing w:before="100" w:beforeAutospacing="1" w:after="100" w:afterAutospacing="1" w:line="360" w:lineRule="auto"/>
        <w:jc w:val="both"/>
        <w:outlineLvl w:val="2"/>
        <w:rPr>
          <w:rFonts w:ascii="Arial" w:eastAsia="Times New Roman" w:hAnsi="Arial" w:cs="Arial"/>
          <w:bCs/>
        </w:rPr>
      </w:pPr>
      <w:r w:rsidRPr="00A50767">
        <w:rPr>
          <w:rFonts w:ascii="Arial" w:eastAsia="Times New Roman" w:hAnsi="Arial" w:cs="Arial"/>
          <w:bCs/>
        </w:rPr>
        <w:t xml:space="preserve">Limitations of a trial balance </w:t>
      </w:r>
    </w:p>
    <w:p w14:paraId="0DCC8CFB" w14:textId="77777777" w:rsidR="00AD15E1" w:rsidRPr="00A50767" w:rsidRDefault="00AD15E1" w:rsidP="00AD15E1">
      <w:pPr>
        <w:spacing w:after="0" w:line="360" w:lineRule="auto"/>
        <w:jc w:val="both"/>
        <w:rPr>
          <w:rFonts w:eastAsia="Times New Roman" w:cstheme="minorHAnsi"/>
        </w:rPr>
      </w:pPr>
      <w:r w:rsidRPr="00A50767">
        <w:rPr>
          <w:rFonts w:eastAsia="Times New Roman" w:cstheme="minorHAnsi"/>
        </w:rPr>
        <w:t xml:space="preserve">Errors listed below usually could not be detected by a trial balance: </w:t>
      </w:r>
    </w:p>
    <w:p w14:paraId="7B4923AA" w14:textId="77777777" w:rsidR="00AD15E1" w:rsidRPr="00A50767" w:rsidRDefault="00AD15E1" w:rsidP="00AD15E1">
      <w:pPr>
        <w:numPr>
          <w:ilvl w:val="0"/>
          <w:numId w:val="30"/>
        </w:numPr>
        <w:spacing w:before="100" w:beforeAutospacing="1" w:after="100" w:afterAutospacing="1" w:line="360" w:lineRule="auto"/>
        <w:jc w:val="both"/>
        <w:rPr>
          <w:rFonts w:eastAsia="Times New Roman" w:cstheme="minorHAnsi"/>
        </w:rPr>
      </w:pPr>
      <w:r w:rsidRPr="00A50767">
        <w:rPr>
          <w:rFonts w:eastAsia="Times New Roman" w:cstheme="minorHAnsi"/>
        </w:rPr>
        <w:t xml:space="preserve">Leaving out both the debit and credit entry for a transaction; </w:t>
      </w:r>
    </w:p>
    <w:p w14:paraId="3FEA3096" w14:textId="77777777" w:rsidR="00AD15E1" w:rsidRPr="00A50767" w:rsidRDefault="00AD15E1" w:rsidP="00AD15E1">
      <w:pPr>
        <w:numPr>
          <w:ilvl w:val="0"/>
          <w:numId w:val="30"/>
        </w:numPr>
        <w:spacing w:before="100" w:beforeAutospacing="1" w:after="100" w:afterAutospacing="1" w:line="360" w:lineRule="auto"/>
        <w:jc w:val="both"/>
        <w:rPr>
          <w:rFonts w:eastAsia="Times New Roman" w:cstheme="minorHAnsi"/>
        </w:rPr>
      </w:pPr>
      <w:r w:rsidRPr="00A50767">
        <w:rPr>
          <w:rFonts w:eastAsia="Times New Roman" w:cstheme="minorHAnsi"/>
        </w:rPr>
        <w:t xml:space="preserve">Debiting an account which should have been credited, and vice versa; </w:t>
      </w:r>
    </w:p>
    <w:p w14:paraId="1656BFD7" w14:textId="77777777" w:rsidR="00AD15E1" w:rsidRPr="00A50767" w:rsidRDefault="00AD15E1" w:rsidP="00AD15E1">
      <w:pPr>
        <w:numPr>
          <w:ilvl w:val="0"/>
          <w:numId w:val="30"/>
        </w:numPr>
        <w:spacing w:before="100" w:beforeAutospacing="1" w:after="100" w:afterAutospacing="1" w:line="360" w:lineRule="auto"/>
        <w:jc w:val="both"/>
        <w:rPr>
          <w:rFonts w:eastAsia="Times New Roman" w:cstheme="minorHAnsi"/>
        </w:rPr>
      </w:pPr>
      <w:r w:rsidRPr="00A50767">
        <w:rPr>
          <w:rFonts w:eastAsia="Times New Roman" w:cstheme="minorHAnsi"/>
        </w:rPr>
        <w:t xml:space="preserve">Entering the wrong amount on both debit and credit sides; </w:t>
      </w:r>
    </w:p>
    <w:p w14:paraId="190A4A50" w14:textId="77777777" w:rsidR="00AD15E1" w:rsidRPr="00A50767" w:rsidRDefault="00AD15E1" w:rsidP="00AD15E1">
      <w:pPr>
        <w:numPr>
          <w:ilvl w:val="0"/>
          <w:numId w:val="30"/>
        </w:numPr>
        <w:spacing w:before="100" w:beforeAutospacing="1" w:after="100" w:afterAutospacing="1" w:line="360" w:lineRule="auto"/>
        <w:jc w:val="both"/>
        <w:rPr>
          <w:rFonts w:eastAsia="Times New Roman" w:cstheme="minorHAnsi"/>
        </w:rPr>
      </w:pPr>
      <w:r w:rsidRPr="00A50767">
        <w:rPr>
          <w:rFonts w:eastAsia="Times New Roman" w:cstheme="minorHAnsi"/>
        </w:rPr>
        <w:t xml:space="preserve">Making a debit and credit entry but in the wrong accounts; </w:t>
      </w:r>
    </w:p>
    <w:p w14:paraId="3AD1A32C" w14:textId="77777777" w:rsidR="00AD15E1" w:rsidRPr="00A50767" w:rsidRDefault="00AD15E1" w:rsidP="00AD15E1">
      <w:pPr>
        <w:numPr>
          <w:ilvl w:val="0"/>
          <w:numId w:val="30"/>
        </w:numPr>
        <w:spacing w:before="100" w:beforeAutospacing="1" w:after="100" w:afterAutospacing="1" w:line="360" w:lineRule="auto"/>
        <w:jc w:val="both"/>
        <w:rPr>
          <w:rFonts w:eastAsia="Times New Roman" w:cstheme="minorHAnsi"/>
        </w:rPr>
      </w:pPr>
      <w:r w:rsidRPr="00A50767">
        <w:rPr>
          <w:rFonts w:eastAsia="Times New Roman" w:cstheme="minorHAnsi"/>
        </w:rPr>
        <w:t xml:space="preserve">Making two errors, which cancel each other out; </w:t>
      </w:r>
    </w:p>
    <w:p w14:paraId="176DAD19" w14:textId="77777777" w:rsidR="00AD15E1" w:rsidRPr="00A50767" w:rsidRDefault="00AD15E1" w:rsidP="00AD15E1">
      <w:pPr>
        <w:numPr>
          <w:ilvl w:val="0"/>
          <w:numId w:val="30"/>
        </w:numPr>
        <w:spacing w:before="100" w:beforeAutospacing="1" w:after="100" w:afterAutospacing="1" w:line="360" w:lineRule="auto"/>
        <w:jc w:val="both"/>
        <w:rPr>
          <w:rFonts w:eastAsia="Times New Roman" w:cstheme="minorHAnsi"/>
        </w:rPr>
      </w:pPr>
      <w:r w:rsidRPr="00A50767">
        <w:rPr>
          <w:rFonts w:eastAsia="Times New Roman" w:cstheme="minorHAnsi"/>
        </w:rPr>
        <w:t>Entering a transaction twice.</w:t>
      </w:r>
    </w:p>
    <w:p w14:paraId="659650F3"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 xml:space="preserve">Because these errors comply with the rules of double entry rules, the trial balance will in fact still balance. A trial balance does not guarantee that all transactions have been recorded or that the ledger is correct. </w:t>
      </w:r>
    </w:p>
    <w:p w14:paraId="52AC754F" w14:textId="77777777" w:rsidR="00AD15E1" w:rsidRPr="00A50767" w:rsidRDefault="00AD15E1" w:rsidP="00AD15E1">
      <w:pPr>
        <w:spacing w:before="100" w:beforeAutospacing="1" w:after="100" w:afterAutospacing="1" w:line="360" w:lineRule="auto"/>
        <w:jc w:val="both"/>
        <w:outlineLvl w:val="2"/>
        <w:rPr>
          <w:rFonts w:ascii="Arial" w:eastAsia="Times New Roman" w:hAnsi="Arial" w:cs="Arial"/>
          <w:bCs/>
        </w:rPr>
      </w:pPr>
      <w:r w:rsidRPr="00A50767">
        <w:rPr>
          <w:rFonts w:ascii="Arial" w:eastAsia="Times New Roman" w:hAnsi="Arial" w:cs="Arial"/>
          <w:bCs/>
        </w:rPr>
        <w:t xml:space="preserve">How to prepare a trial balance </w:t>
      </w:r>
    </w:p>
    <w:p w14:paraId="3D1D3B48" w14:textId="77777777" w:rsidR="00AD15E1" w:rsidRPr="00A50767" w:rsidRDefault="00AD15E1" w:rsidP="00AD15E1">
      <w:pPr>
        <w:spacing w:before="100" w:beforeAutospacing="1" w:after="100" w:afterAutospacing="1" w:line="360" w:lineRule="auto"/>
        <w:jc w:val="both"/>
        <w:rPr>
          <w:rFonts w:ascii="Arial" w:eastAsia="Times New Roman" w:hAnsi="Arial" w:cs="Arial"/>
        </w:rPr>
      </w:pPr>
      <w:r w:rsidRPr="00A50767">
        <w:rPr>
          <w:rFonts w:ascii="Arial" w:eastAsia="Times New Roman" w:hAnsi="Arial" w:cs="Arial"/>
          <w:bCs/>
        </w:rPr>
        <w:t>Step 1</w:t>
      </w:r>
      <w:r w:rsidRPr="00A50767">
        <w:rPr>
          <w:rFonts w:ascii="Arial" w:eastAsia="Times New Roman" w:hAnsi="Arial" w:cs="Arial"/>
        </w:rPr>
        <w:t>:   List the accounts titles</w:t>
      </w:r>
    </w:p>
    <w:p w14:paraId="2577FBFF"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bCs/>
        </w:rPr>
        <w:t>Step 2</w:t>
      </w:r>
      <w:r w:rsidRPr="00A50767">
        <w:rPr>
          <w:rFonts w:eastAsia="Times New Roman" w:cstheme="minorHAnsi"/>
        </w:rPr>
        <w:t>:   Find the balance of each account by adding up the total of the left side and the right side of the account and subtracting the smaller total from the larger total. The result is the balance of the account. The balance should be written on the same side of the ledger as the largest total and circled. This is called footing the account.</w:t>
      </w:r>
    </w:p>
    <w:p w14:paraId="070B1A04" w14:textId="77777777" w:rsidR="00AD15E1" w:rsidRPr="00A50767" w:rsidRDefault="00AD15E1" w:rsidP="00AD15E1">
      <w:pPr>
        <w:spacing w:before="100" w:beforeAutospacing="1" w:after="100" w:afterAutospacing="1" w:line="360" w:lineRule="auto"/>
        <w:jc w:val="both"/>
        <w:rPr>
          <w:rFonts w:ascii="Arial" w:eastAsia="Times New Roman" w:hAnsi="Arial" w:cs="Arial"/>
        </w:rPr>
      </w:pPr>
      <w:r w:rsidRPr="00A50767">
        <w:rPr>
          <w:rFonts w:ascii="Arial" w:eastAsia="Times New Roman" w:hAnsi="Arial" w:cs="Arial"/>
          <w:bCs/>
        </w:rPr>
        <w:t>Step 3</w:t>
      </w:r>
      <w:r w:rsidRPr="00A50767">
        <w:rPr>
          <w:rFonts w:ascii="Arial" w:eastAsia="Times New Roman" w:hAnsi="Arial" w:cs="Arial"/>
        </w:rPr>
        <w:t>:   Total the debit and credit columns of the balance of accounts.</w:t>
      </w:r>
    </w:p>
    <w:p w14:paraId="4FF1BDA8" w14:textId="77777777" w:rsidR="00AD15E1" w:rsidRPr="00A50767" w:rsidRDefault="00AD15E1" w:rsidP="00AD15E1">
      <w:pPr>
        <w:spacing w:before="100" w:beforeAutospacing="1" w:after="100" w:afterAutospacing="1" w:line="360" w:lineRule="auto"/>
        <w:jc w:val="both"/>
        <w:rPr>
          <w:rFonts w:ascii="Arial" w:eastAsia="Times New Roman" w:hAnsi="Arial" w:cs="Arial"/>
        </w:rPr>
      </w:pPr>
      <w:r w:rsidRPr="00A50767">
        <w:rPr>
          <w:rFonts w:ascii="Arial" w:eastAsia="Times New Roman" w:hAnsi="Arial" w:cs="Arial"/>
          <w:bCs/>
        </w:rPr>
        <w:t>Step 4</w:t>
      </w:r>
      <w:r w:rsidRPr="00A50767">
        <w:rPr>
          <w:rFonts w:ascii="Arial" w:eastAsia="Times New Roman" w:hAnsi="Arial" w:cs="Arial"/>
        </w:rPr>
        <w:t>: Check the equality of the two columns.</w:t>
      </w:r>
    </w:p>
    <w:p w14:paraId="0805A456"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Worked Example</w:t>
      </w:r>
    </w:p>
    <w:p w14:paraId="5B7E2399"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Enter the following transactions in the General Journal and post them into the ledger and also prepare a trial </w:t>
      </w:r>
      <w:r w:rsidRPr="00A50767">
        <w:rPr>
          <w:rFonts w:eastAsia="Times New Roman" w:cstheme="minorHAnsi"/>
          <w:bdr w:val="none" w:sz="0" w:space="0" w:color="auto" w:frame="1"/>
        </w:rPr>
        <w:t>balance</w:t>
      </w:r>
      <w:r w:rsidRPr="00A50767">
        <w:rPr>
          <w:rFonts w:eastAsia="Times New Roman" w:cstheme="minorHAnsi"/>
        </w:rPr>
        <w:t>.</w:t>
      </w:r>
    </w:p>
    <w:tbl>
      <w:tblPr>
        <w:tblW w:w="5000" w:type="pct"/>
        <w:tblCellSpacing w:w="7" w:type="dxa"/>
        <w:tblLook w:val="04A0" w:firstRow="1" w:lastRow="0" w:firstColumn="1" w:lastColumn="0" w:noHBand="0" w:noVBand="1"/>
      </w:tblPr>
      <w:tblGrid>
        <w:gridCol w:w="741"/>
        <w:gridCol w:w="7906"/>
        <w:gridCol w:w="379"/>
      </w:tblGrid>
      <w:tr w:rsidR="00AD15E1" w:rsidRPr="00A50767" w14:paraId="4D5A0DEE" w14:textId="77777777" w:rsidTr="00A67F3F">
        <w:trPr>
          <w:tblCellSpacing w:w="7" w:type="dxa"/>
        </w:trPr>
        <w:tc>
          <w:tcPr>
            <w:tcW w:w="720" w:type="dxa"/>
            <w:tcMar>
              <w:top w:w="15" w:type="dxa"/>
              <w:left w:w="15" w:type="dxa"/>
              <w:bottom w:w="15" w:type="dxa"/>
              <w:right w:w="15" w:type="dxa"/>
            </w:tcMar>
            <w:vAlign w:val="center"/>
            <w:hideMark/>
          </w:tcPr>
          <w:p w14:paraId="112892CE"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lastRenderedPageBreak/>
              <w:t>20xx</w:t>
            </w:r>
          </w:p>
        </w:tc>
        <w:tc>
          <w:tcPr>
            <w:tcW w:w="8264" w:type="dxa"/>
            <w:gridSpan w:val="2"/>
            <w:tcMar>
              <w:top w:w="15" w:type="dxa"/>
              <w:left w:w="15" w:type="dxa"/>
              <w:bottom w:w="15" w:type="dxa"/>
              <w:right w:w="15" w:type="dxa"/>
            </w:tcMar>
            <w:vAlign w:val="center"/>
            <w:hideMark/>
          </w:tcPr>
          <w:p w14:paraId="5C94A3BA"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t> </w:t>
            </w:r>
          </w:p>
        </w:tc>
      </w:tr>
      <w:tr w:rsidR="00AD15E1" w:rsidRPr="00A50767" w14:paraId="42BF658B" w14:textId="77777777" w:rsidTr="00A67F3F">
        <w:trPr>
          <w:gridAfter w:val="1"/>
          <w:wAfter w:w="358" w:type="dxa"/>
          <w:tblCellSpacing w:w="7" w:type="dxa"/>
        </w:trPr>
        <w:tc>
          <w:tcPr>
            <w:tcW w:w="720" w:type="dxa"/>
            <w:tcMar>
              <w:top w:w="15" w:type="dxa"/>
              <w:left w:w="15" w:type="dxa"/>
              <w:bottom w:w="15" w:type="dxa"/>
              <w:right w:w="15" w:type="dxa"/>
            </w:tcMar>
            <w:vAlign w:val="center"/>
            <w:hideMark/>
          </w:tcPr>
          <w:p w14:paraId="12D54ADD"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t>Jan. 1</w:t>
            </w:r>
          </w:p>
        </w:tc>
        <w:tc>
          <w:tcPr>
            <w:tcW w:w="7892" w:type="dxa"/>
            <w:tcMar>
              <w:top w:w="15" w:type="dxa"/>
              <w:left w:w="15" w:type="dxa"/>
              <w:bottom w:w="15" w:type="dxa"/>
              <w:right w:w="15" w:type="dxa"/>
            </w:tcMar>
            <w:vAlign w:val="center"/>
            <w:hideMark/>
          </w:tcPr>
          <w:p w14:paraId="1BA5CD3D"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t>Mr. X started business with cash R80 000 and furniture R20 000.</w:t>
            </w:r>
          </w:p>
        </w:tc>
      </w:tr>
      <w:tr w:rsidR="00AD15E1" w:rsidRPr="00A50767" w14:paraId="4D6D8F5B" w14:textId="77777777" w:rsidTr="00A67F3F">
        <w:trPr>
          <w:tblCellSpacing w:w="7" w:type="dxa"/>
        </w:trPr>
        <w:tc>
          <w:tcPr>
            <w:tcW w:w="720" w:type="dxa"/>
            <w:tcMar>
              <w:top w:w="15" w:type="dxa"/>
              <w:left w:w="15" w:type="dxa"/>
              <w:bottom w:w="15" w:type="dxa"/>
              <w:right w:w="15" w:type="dxa"/>
            </w:tcMar>
            <w:vAlign w:val="center"/>
            <w:hideMark/>
          </w:tcPr>
          <w:p w14:paraId="43A74ACE"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t>Jan. 2</w:t>
            </w:r>
          </w:p>
        </w:tc>
        <w:tc>
          <w:tcPr>
            <w:tcW w:w="8264" w:type="dxa"/>
            <w:gridSpan w:val="2"/>
            <w:tcMar>
              <w:top w:w="15" w:type="dxa"/>
              <w:left w:w="15" w:type="dxa"/>
              <w:bottom w:w="15" w:type="dxa"/>
              <w:right w:w="15" w:type="dxa"/>
            </w:tcMar>
            <w:vAlign w:val="center"/>
            <w:hideMark/>
          </w:tcPr>
          <w:p w14:paraId="03ED9B5A"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t>Purchased Inventory on credit worth R30 000 from Y Ltd.</w:t>
            </w:r>
          </w:p>
        </w:tc>
      </w:tr>
      <w:tr w:rsidR="00AD15E1" w:rsidRPr="00A50767" w14:paraId="0E52C356" w14:textId="77777777" w:rsidTr="00A67F3F">
        <w:trPr>
          <w:tblCellSpacing w:w="7" w:type="dxa"/>
        </w:trPr>
        <w:tc>
          <w:tcPr>
            <w:tcW w:w="720" w:type="dxa"/>
            <w:tcMar>
              <w:top w:w="15" w:type="dxa"/>
              <w:left w:w="15" w:type="dxa"/>
              <w:bottom w:w="15" w:type="dxa"/>
              <w:right w:w="15" w:type="dxa"/>
            </w:tcMar>
            <w:vAlign w:val="center"/>
            <w:hideMark/>
          </w:tcPr>
          <w:p w14:paraId="7F2170B8"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t>Jan. 3</w:t>
            </w:r>
          </w:p>
        </w:tc>
        <w:tc>
          <w:tcPr>
            <w:tcW w:w="8264" w:type="dxa"/>
            <w:gridSpan w:val="2"/>
            <w:tcMar>
              <w:top w:w="15" w:type="dxa"/>
              <w:left w:w="15" w:type="dxa"/>
              <w:bottom w:w="15" w:type="dxa"/>
              <w:right w:w="15" w:type="dxa"/>
            </w:tcMar>
            <w:vAlign w:val="center"/>
            <w:hideMark/>
          </w:tcPr>
          <w:p w14:paraId="40EE3ACE"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t>Sold goods for cash R16 000.</w:t>
            </w:r>
          </w:p>
        </w:tc>
      </w:tr>
      <w:tr w:rsidR="00AD15E1" w:rsidRPr="00A50767" w14:paraId="3182A51C" w14:textId="77777777" w:rsidTr="00A67F3F">
        <w:trPr>
          <w:tblCellSpacing w:w="7" w:type="dxa"/>
        </w:trPr>
        <w:tc>
          <w:tcPr>
            <w:tcW w:w="720" w:type="dxa"/>
            <w:tcMar>
              <w:top w:w="15" w:type="dxa"/>
              <w:left w:w="15" w:type="dxa"/>
              <w:bottom w:w="15" w:type="dxa"/>
              <w:right w:w="15" w:type="dxa"/>
            </w:tcMar>
            <w:vAlign w:val="center"/>
            <w:hideMark/>
          </w:tcPr>
          <w:p w14:paraId="181C6D32"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t>Jan. 4</w:t>
            </w:r>
          </w:p>
        </w:tc>
        <w:tc>
          <w:tcPr>
            <w:tcW w:w="8264" w:type="dxa"/>
            <w:gridSpan w:val="2"/>
            <w:tcMar>
              <w:top w:w="15" w:type="dxa"/>
              <w:left w:w="15" w:type="dxa"/>
              <w:bottom w:w="15" w:type="dxa"/>
              <w:right w:w="15" w:type="dxa"/>
            </w:tcMar>
            <w:vAlign w:val="center"/>
            <w:hideMark/>
          </w:tcPr>
          <w:p w14:paraId="1595DE6C"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t>Sold goods on credit to S Ltd for R10 000</w:t>
            </w:r>
          </w:p>
        </w:tc>
      </w:tr>
      <w:tr w:rsidR="00AD15E1" w:rsidRPr="00A50767" w14:paraId="6084D400" w14:textId="77777777" w:rsidTr="00A67F3F">
        <w:trPr>
          <w:trHeight w:val="58"/>
          <w:tblCellSpacing w:w="7" w:type="dxa"/>
        </w:trPr>
        <w:tc>
          <w:tcPr>
            <w:tcW w:w="720" w:type="dxa"/>
            <w:tcMar>
              <w:top w:w="15" w:type="dxa"/>
              <w:left w:w="15" w:type="dxa"/>
              <w:bottom w:w="15" w:type="dxa"/>
              <w:right w:w="15" w:type="dxa"/>
            </w:tcMar>
            <w:vAlign w:val="center"/>
            <w:hideMark/>
          </w:tcPr>
          <w:p w14:paraId="7C04EEC5"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t>Jan. 8</w:t>
            </w:r>
          </w:p>
        </w:tc>
        <w:tc>
          <w:tcPr>
            <w:tcW w:w="8264" w:type="dxa"/>
            <w:gridSpan w:val="2"/>
            <w:tcMar>
              <w:top w:w="15" w:type="dxa"/>
              <w:left w:w="15" w:type="dxa"/>
              <w:bottom w:w="15" w:type="dxa"/>
              <w:right w:w="15" w:type="dxa"/>
            </w:tcMar>
            <w:vAlign w:val="center"/>
            <w:hideMark/>
          </w:tcPr>
          <w:p w14:paraId="64490655"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t>Cash received from S Ltd R9 000.</w:t>
            </w:r>
          </w:p>
        </w:tc>
      </w:tr>
    </w:tbl>
    <w:p w14:paraId="62C5FE22"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 xml:space="preserve">Solution </w:t>
      </w:r>
    </w:p>
    <w:p w14:paraId="60B33B09"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General journal</w:t>
      </w:r>
      <w:r w:rsidRPr="00A50767">
        <w:rPr>
          <w:rFonts w:eastAsia="Times New Roman" w:cstheme="minorHAnsi"/>
        </w:rPr>
        <w:tab/>
      </w:r>
      <w:r w:rsidRPr="00A50767">
        <w:rPr>
          <w:rFonts w:eastAsia="Times New Roman" w:cstheme="minorHAnsi"/>
        </w:rPr>
        <w:tab/>
      </w:r>
      <w:r w:rsidRPr="00A50767">
        <w:rPr>
          <w:rFonts w:eastAsia="Times New Roman" w:cstheme="minorHAnsi"/>
        </w:rPr>
        <w:tab/>
      </w:r>
      <w:r w:rsidRPr="00A50767">
        <w:rPr>
          <w:rFonts w:eastAsia="Times New Roman" w:cstheme="minorHAnsi"/>
        </w:rPr>
        <w:tab/>
      </w:r>
      <w:r w:rsidRPr="00A50767">
        <w:rPr>
          <w:rFonts w:eastAsia="Times New Roman" w:cstheme="minorHAnsi"/>
        </w:rPr>
        <w:tab/>
      </w:r>
      <w:r w:rsidRPr="00A50767">
        <w:rPr>
          <w:rFonts w:eastAsia="Times New Roman" w:cstheme="minorHAnsi"/>
        </w:rPr>
        <w:tab/>
      </w:r>
      <w:r w:rsidRPr="00A50767">
        <w:rPr>
          <w:rFonts w:eastAsia="Times New Roman" w:cstheme="minorHAnsi"/>
        </w:rPr>
        <w:tab/>
      </w:r>
      <w:r w:rsidRPr="00A50767">
        <w:rPr>
          <w:rFonts w:eastAsia="Times New Roman" w:cstheme="minorHAnsi"/>
        </w:rPr>
        <w:tab/>
      </w:r>
      <w:r w:rsidRPr="00A50767">
        <w:rPr>
          <w:rFonts w:eastAsia="Times New Roman" w:cstheme="minorHAnsi"/>
        </w:rPr>
        <w:tab/>
        <w:t>GJ1</w:t>
      </w:r>
    </w:p>
    <w:tbl>
      <w:tblPr>
        <w:tblStyle w:val="TableGrid"/>
        <w:tblW w:w="9918" w:type="dxa"/>
        <w:tblLook w:val="04A0" w:firstRow="1" w:lastRow="0" w:firstColumn="1" w:lastColumn="0" w:noHBand="0" w:noVBand="1"/>
      </w:tblPr>
      <w:tblGrid>
        <w:gridCol w:w="3454"/>
        <w:gridCol w:w="683"/>
        <w:gridCol w:w="2095"/>
        <w:gridCol w:w="3686"/>
      </w:tblGrid>
      <w:tr w:rsidR="00AD15E1" w:rsidRPr="00A50767" w14:paraId="6206E4D0" w14:textId="77777777" w:rsidTr="00A67F3F">
        <w:trPr>
          <w:trHeight w:val="272"/>
        </w:trPr>
        <w:tc>
          <w:tcPr>
            <w:tcW w:w="3454" w:type="dxa"/>
            <w:tcBorders>
              <w:top w:val="single" w:sz="4" w:space="0" w:color="000000" w:themeColor="text1"/>
              <w:left w:val="single" w:sz="4" w:space="0" w:color="000000" w:themeColor="text1"/>
              <w:bottom w:val="single" w:sz="4" w:space="0" w:color="000000" w:themeColor="text1"/>
              <w:right w:val="single" w:sz="8" w:space="0" w:color="000000" w:themeColor="text1"/>
            </w:tcBorders>
            <w:shd w:val="clear" w:color="auto" w:fill="D9D9D9" w:themeFill="background1" w:themeFillShade="D9"/>
            <w:hideMark/>
          </w:tcPr>
          <w:p w14:paraId="56ECBC8F" w14:textId="77777777" w:rsidR="00AD15E1" w:rsidRPr="00A50767" w:rsidRDefault="00AD15E1" w:rsidP="00A67F3F">
            <w:pPr>
              <w:spacing w:before="100" w:beforeAutospacing="1" w:after="100" w:afterAutospacing="1" w:line="360" w:lineRule="auto"/>
              <w:jc w:val="both"/>
              <w:rPr>
                <w:rFonts w:eastAsia="Times New Roman" w:cstheme="minorHAnsi"/>
              </w:rPr>
            </w:pPr>
            <w:r w:rsidRPr="00A50767">
              <w:rPr>
                <w:rFonts w:eastAsia="Times New Roman" w:cstheme="minorHAnsi"/>
              </w:rPr>
              <w:t xml:space="preserve">Details </w:t>
            </w:r>
          </w:p>
        </w:tc>
        <w:tc>
          <w:tcPr>
            <w:tcW w:w="683" w:type="dxa"/>
            <w:tcBorders>
              <w:top w:val="single" w:sz="4" w:space="0" w:color="000000" w:themeColor="text1"/>
              <w:left w:val="single" w:sz="8"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30A9031" w14:textId="77777777" w:rsidR="00AD15E1" w:rsidRPr="00A50767" w:rsidRDefault="00AD15E1" w:rsidP="00A67F3F">
            <w:pPr>
              <w:spacing w:before="100" w:beforeAutospacing="1" w:after="100" w:afterAutospacing="1" w:line="360" w:lineRule="auto"/>
              <w:jc w:val="both"/>
              <w:rPr>
                <w:rFonts w:eastAsia="Times New Roman" w:cstheme="minorHAnsi"/>
              </w:rPr>
            </w:pPr>
            <w:r w:rsidRPr="00A50767">
              <w:rPr>
                <w:rFonts w:eastAsia="Times New Roman" w:cstheme="minorHAnsi"/>
              </w:rPr>
              <w:t xml:space="preserve">Fol </w:t>
            </w:r>
          </w:p>
        </w:tc>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74A8443" w14:textId="77777777" w:rsidR="00AD15E1" w:rsidRPr="00A50767" w:rsidRDefault="00AD15E1" w:rsidP="00A67F3F">
            <w:pPr>
              <w:spacing w:before="100" w:beforeAutospacing="1" w:after="100" w:afterAutospacing="1" w:line="360" w:lineRule="auto"/>
              <w:jc w:val="both"/>
              <w:rPr>
                <w:rFonts w:eastAsia="Times New Roman" w:cstheme="minorHAnsi"/>
              </w:rPr>
            </w:pPr>
            <w:r w:rsidRPr="00A50767">
              <w:rPr>
                <w:rFonts w:eastAsia="Times New Roman" w:cstheme="minorHAnsi"/>
              </w:rPr>
              <w:t xml:space="preserve">Debit </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60C0DDB9" w14:textId="77777777" w:rsidR="00AD15E1" w:rsidRPr="00A50767" w:rsidRDefault="00AD15E1" w:rsidP="00A67F3F">
            <w:pPr>
              <w:spacing w:before="100" w:beforeAutospacing="1" w:after="100" w:afterAutospacing="1" w:line="360" w:lineRule="auto"/>
              <w:jc w:val="both"/>
              <w:rPr>
                <w:rFonts w:eastAsia="Times New Roman" w:cstheme="minorHAnsi"/>
              </w:rPr>
            </w:pPr>
            <w:r w:rsidRPr="00A50767">
              <w:rPr>
                <w:rFonts w:eastAsia="Times New Roman" w:cstheme="minorHAnsi"/>
              </w:rPr>
              <w:t xml:space="preserve">Credit </w:t>
            </w:r>
          </w:p>
        </w:tc>
      </w:tr>
      <w:tr w:rsidR="00AD15E1" w:rsidRPr="00A50767" w14:paraId="45934E24" w14:textId="77777777" w:rsidTr="00A67F3F">
        <w:trPr>
          <w:trHeight w:val="1422"/>
        </w:trPr>
        <w:tc>
          <w:tcPr>
            <w:tcW w:w="3454" w:type="dxa"/>
            <w:tcBorders>
              <w:top w:val="single" w:sz="4" w:space="0" w:color="000000" w:themeColor="text1"/>
              <w:left w:val="single" w:sz="4" w:space="0" w:color="000000" w:themeColor="text1"/>
              <w:bottom w:val="single" w:sz="4" w:space="0" w:color="000000" w:themeColor="text1"/>
              <w:right w:val="single" w:sz="8" w:space="0" w:color="000000" w:themeColor="text1"/>
            </w:tcBorders>
            <w:hideMark/>
          </w:tcPr>
          <w:p w14:paraId="3D84DAE7" w14:textId="77777777" w:rsidR="00AD15E1" w:rsidRPr="00A50767" w:rsidRDefault="00AD15E1" w:rsidP="00A67F3F">
            <w:pPr>
              <w:spacing w:before="100" w:beforeAutospacing="1" w:after="100" w:afterAutospacing="1"/>
              <w:jc w:val="both"/>
              <w:rPr>
                <w:rFonts w:eastAsia="Times New Roman" w:cstheme="minorHAnsi"/>
              </w:rPr>
            </w:pPr>
            <w:r w:rsidRPr="00A50767">
              <w:rPr>
                <w:rFonts w:eastAsia="Times New Roman" w:cstheme="minorHAnsi"/>
              </w:rPr>
              <w:t>Dr Bank</w:t>
            </w:r>
          </w:p>
          <w:p w14:paraId="2CCE9381" w14:textId="77777777" w:rsidR="00AD15E1" w:rsidRPr="00A50767" w:rsidRDefault="00AD15E1" w:rsidP="00A67F3F">
            <w:pPr>
              <w:spacing w:before="100" w:beforeAutospacing="1" w:after="100" w:afterAutospacing="1"/>
              <w:jc w:val="both"/>
              <w:rPr>
                <w:rFonts w:eastAsia="Times New Roman" w:cstheme="minorHAnsi"/>
              </w:rPr>
            </w:pPr>
            <w:r w:rsidRPr="00A50767">
              <w:rPr>
                <w:rFonts w:eastAsia="Times New Roman" w:cstheme="minorHAnsi"/>
              </w:rPr>
              <w:t xml:space="preserve">Dr Furniture </w:t>
            </w:r>
          </w:p>
          <w:p w14:paraId="0BFD8F90" w14:textId="77777777" w:rsidR="00AD15E1" w:rsidRPr="00A50767" w:rsidRDefault="00AD15E1" w:rsidP="00A67F3F">
            <w:pPr>
              <w:spacing w:before="100" w:beforeAutospacing="1" w:after="100" w:afterAutospacing="1"/>
              <w:ind w:left="720"/>
              <w:jc w:val="both"/>
              <w:rPr>
                <w:rFonts w:eastAsia="Times New Roman" w:cstheme="minorHAnsi"/>
              </w:rPr>
            </w:pPr>
            <w:r w:rsidRPr="00A50767">
              <w:rPr>
                <w:rFonts w:eastAsia="Times New Roman" w:cstheme="minorHAnsi"/>
              </w:rPr>
              <w:t xml:space="preserve">Cr Capital </w:t>
            </w:r>
          </w:p>
        </w:tc>
        <w:tc>
          <w:tcPr>
            <w:tcW w:w="683"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197936AB" w14:textId="77777777" w:rsidR="00AD15E1" w:rsidRPr="00A50767" w:rsidRDefault="00AD15E1" w:rsidP="00A67F3F">
            <w:pPr>
              <w:jc w:val="both"/>
              <w:rPr>
                <w:rFonts w:eastAsia="Times New Roman" w:cstheme="minorHAnsi"/>
              </w:rPr>
            </w:pPr>
            <w:r w:rsidRPr="00A50767">
              <w:rPr>
                <w:rFonts w:eastAsia="Times New Roman" w:cstheme="minorHAnsi"/>
              </w:rPr>
              <w:t>2</w:t>
            </w:r>
          </w:p>
          <w:p w14:paraId="5A33102B" w14:textId="77777777" w:rsidR="00AD15E1" w:rsidRPr="00A50767" w:rsidRDefault="00AD15E1" w:rsidP="00A67F3F">
            <w:pPr>
              <w:jc w:val="both"/>
              <w:rPr>
                <w:rFonts w:eastAsia="Times New Roman" w:cstheme="minorHAnsi"/>
              </w:rPr>
            </w:pPr>
          </w:p>
          <w:p w14:paraId="7400177C" w14:textId="77777777" w:rsidR="00AD15E1" w:rsidRPr="00A50767" w:rsidRDefault="00AD15E1" w:rsidP="00A67F3F">
            <w:pPr>
              <w:jc w:val="both"/>
              <w:rPr>
                <w:rFonts w:eastAsia="Times New Roman" w:cstheme="minorHAnsi"/>
              </w:rPr>
            </w:pPr>
            <w:r w:rsidRPr="00A50767">
              <w:rPr>
                <w:rFonts w:eastAsia="Times New Roman" w:cstheme="minorHAnsi"/>
              </w:rPr>
              <w:t>3</w:t>
            </w:r>
          </w:p>
          <w:p w14:paraId="4291F665" w14:textId="77777777" w:rsidR="00AD15E1" w:rsidRPr="00A50767" w:rsidRDefault="00AD15E1" w:rsidP="00A67F3F">
            <w:pPr>
              <w:spacing w:before="100" w:beforeAutospacing="1" w:after="100" w:afterAutospacing="1"/>
              <w:jc w:val="both"/>
              <w:rPr>
                <w:rFonts w:eastAsia="Times New Roman" w:cstheme="minorHAnsi"/>
              </w:rPr>
            </w:pPr>
            <w:r w:rsidRPr="00A50767">
              <w:rPr>
                <w:rFonts w:eastAsia="Times New Roman" w:cstheme="minorHAnsi"/>
              </w:rPr>
              <w:t>1</w:t>
            </w:r>
          </w:p>
        </w:tc>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14:paraId="74A64E64" w14:textId="77777777" w:rsidR="00AD15E1" w:rsidRPr="00A50767" w:rsidRDefault="00AD15E1" w:rsidP="00A67F3F">
            <w:pPr>
              <w:spacing w:before="100" w:beforeAutospacing="1" w:after="100" w:afterAutospacing="1"/>
              <w:jc w:val="both"/>
              <w:rPr>
                <w:rFonts w:eastAsia="Times New Roman" w:cstheme="minorHAnsi"/>
              </w:rPr>
            </w:pPr>
            <w:r w:rsidRPr="00A50767">
              <w:rPr>
                <w:rFonts w:eastAsia="Times New Roman" w:cstheme="minorHAnsi"/>
              </w:rPr>
              <w:t xml:space="preserve">                                                      80 000</w:t>
            </w:r>
          </w:p>
          <w:p w14:paraId="2B1A3A08" w14:textId="77777777" w:rsidR="00AD15E1" w:rsidRPr="00A50767" w:rsidRDefault="00AD15E1" w:rsidP="00A67F3F">
            <w:pPr>
              <w:spacing w:before="100" w:beforeAutospacing="1" w:after="100" w:afterAutospacing="1"/>
              <w:jc w:val="both"/>
              <w:rPr>
                <w:rFonts w:eastAsia="Times New Roman" w:cstheme="minorHAnsi"/>
              </w:rPr>
            </w:pPr>
            <w:r w:rsidRPr="00A50767">
              <w:rPr>
                <w:rFonts w:eastAsia="Times New Roman" w:cstheme="minorHAnsi"/>
              </w:rPr>
              <w:t xml:space="preserve">                                                      20 000</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2831075F" w14:textId="77777777" w:rsidR="00AD15E1" w:rsidRPr="00A50767" w:rsidRDefault="00AD15E1" w:rsidP="00A67F3F">
            <w:pPr>
              <w:spacing w:before="100" w:beforeAutospacing="1" w:after="100" w:afterAutospacing="1"/>
              <w:jc w:val="both"/>
              <w:rPr>
                <w:rFonts w:eastAsia="Times New Roman" w:cstheme="minorHAnsi"/>
              </w:rPr>
            </w:pPr>
          </w:p>
          <w:p w14:paraId="7BF47F68" w14:textId="77777777" w:rsidR="00AD15E1" w:rsidRPr="00A50767" w:rsidRDefault="00AD15E1" w:rsidP="00A67F3F">
            <w:pPr>
              <w:spacing w:before="100" w:beforeAutospacing="1" w:after="100" w:afterAutospacing="1"/>
              <w:jc w:val="both"/>
              <w:rPr>
                <w:rFonts w:eastAsia="Times New Roman" w:cstheme="minorHAnsi"/>
              </w:rPr>
            </w:pPr>
          </w:p>
          <w:p w14:paraId="6DC8A5F3" w14:textId="77777777" w:rsidR="00AD15E1" w:rsidRPr="00A50767" w:rsidRDefault="00AD15E1" w:rsidP="00A67F3F">
            <w:pPr>
              <w:spacing w:before="100" w:beforeAutospacing="1" w:after="100" w:afterAutospacing="1"/>
              <w:jc w:val="both"/>
              <w:rPr>
                <w:rFonts w:eastAsia="Times New Roman" w:cstheme="minorHAnsi"/>
              </w:rPr>
            </w:pPr>
            <w:r w:rsidRPr="00A50767">
              <w:rPr>
                <w:rFonts w:eastAsia="Times New Roman" w:cstheme="minorHAnsi"/>
              </w:rPr>
              <w:t xml:space="preserve">                                                  100 000</w:t>
            </w:r>
          </w:p>
        </w:tc>
      </w:tr>
      <w:tr w:rsidR="00AD15E1" w:rsidRPr="00A50767" w14:paraId="1221F9C4" w14:textId="77777777" w:rsidTr="00A67F3F">
        <w:trPr>
          <w:trHeight w:val="832"/>
        </w:trPr>
        <w:tc>
          <w:tcPr>
            <w:tcW w:w="3454" w:type="dxa"/>
            <w:tcBorders>
              <w:top w:val="single" w:sz="4" w:space="0" w:color="000000" w:themeColor="text1"/>
              <w:left w:val="single" w:sz="4" w:space="0" w:color="000000" w:themeColor="text1"/>
              <w:bottom w:val="single" w:sz="4" w:space="0" w:color="000000" w:themeColor="text1"/>
              <w:right w:val="single" w:sz="8" w:space="0" w:color="000000" w:themeColor="text1"/>
            </w:tcBorders>
            <w:hideMark/>
          </w:tcPr>
          <w:p w14:paraId="3F29A673" w14:textId="77777777" w:rsidR="00AD15E1" w:rsidRPr="00A50767" w:rsidRDefault="00AD15E1" w:rsidP="00A67F3F">
            <w:pPr>
              <w:spacing w:before="100" w:beforeAutospacing="1" w:after="100" w:afterAutospacing="1"/>
              <w:jc w:val="both"/>
              <w:rPr>
                <w:rFonts w:eastAsia="Times New Roman" w:cstheme="minorHAnsi"/>
              </w:rPr>
            </w:pPr>
            <w:r w:rsidRPr="00A50767">
              <w:rPr>
                <w:rFonts w:eastAsia="Times New Roman" w:cstheme="minorHAnsi"/>
              </w:rPr>
              <w:t xml:space="preserve">DrTrading stock </w:t>
            </w:r>
          </w:p>
          <w:p w14:paraId="3BE36EC8" w14:textId="77777777" w:rsidR="00AD15E1" w:rsidRPr="00A50767" w:rsidRDefault="00AD15E1" w:rsidP="00A67F3F">
            <w:pPr>
              <w:spacing w:before="100" w:beforeAutospacing="1" w:after="100" w:afterAutospacing="1"/>
              <w:ind w:left="720"/>
              <w:jc w:val="both"/>
              <w:rPr>
                <w:rFonts w:eastAsia="Times New Roman" w:cstheme="minorHAnsi"/>
              </w:rPr>
            </w:pPr>
            <w:r w:rsidRPr="00A50767">
              <w:rPr>
                <w:rFonts w:eastAsia="Times New Roman" w:cstheme="minorHAnsi"/>
              </w:rPr>
              <w:t>Cr Y Ltd (Creditor)</w:t>
            </w:r>
          </w:p>
        </w:tc>
        <w:tc>
          <w:tcPr>
            <w:tcW w:w="683" w:type="dxa"/>
            <w:tcBorders>
              <w:top w:val="single" w:sz="4" w:space="0" w:color="000000" w:themeColor="text1"/>
              <w:left w:val="single" w:sz="8" w:space="0" w:color="000000" w:themeColor="text1"/>
              <w:bottom w:val="single" w:sz="4" w:space="0" w:color="000000" w:themeColor="text1"/>
              <w:right w:val="single" w:sz="4" w:space="0" w:color="000000" w:themeColor="text1"/>
            </w:tcBorders>
            <w:hideMark/>
          </w:tcPr>
          <w:p w14:paraId="1F1DC2CE" w14:textId="77777777" w:rsidR="00AD15E1" w:rsidRPr="00A50767" w:rsidRDefault="00AD15E1" w:rsidP="00A67F3F">
            <w:pPr>
              <w:jc w:val="both"/>
              <w:rPr>
                <w:rFonts w:eastAsia="Times New Roman" w:cstheme="minorHAnsi"/>
              </w:rPr>
            </w:pPr>
            <w:r w:rsidRPr="00A50767">
              <w:rPr>
                <w:rFonts w:eastAsia="Times New Roman" w:cstheme="minorHAnsi"/>
              </w:rPr>
              <w:t>4</w:t>
            </w:r>
          </w:p>
          <w:p w14:paraId="53C70BA3" w14:textId="77777777" w:rsidR="00AD15E1" w:rsidRPr="00A50767" w:rsidRDefault="00AD15E1" w:rsidP="00A67F3F">
            <w:pPr>
              <w:spacing w:before="100" w:beforeAutospacing="1" w:after="100" w:afterAutospacing="1"/>
              <w:jc w:val="both"/>
              <w:rPr>
                <w:rFonts w:eastAsia="Times New Roman" w:cstheme="minorHAnsi"/>
              </w:rPr>
            </w:pPr>
            <w:r w:rsidRPr="00A50767">
              <w:rPr>
                <w:rFonts w:eastAsia="Times New Roman" w:cstheme="minorHAnsi"/>
              </w:rPr>
              <w:t>5</w:t>
            </w:r>
          </w:p>
        </w:tc>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14:paraId="16164BE7" w14:textId="77777777" w:rsidR="00AD15E1" w:rsidRPr="00A50767" w:rsidRDefault="00AD15E1" w:rsidP="00A67F3F">
            <w:pPr>
              <w:spacing w:before="100" w:beforeAutospacing="1" w:after="100" w:afterAutospacing="1"/>
              <w:jc w:val="both"/>
              <w:rPr>
                <w:rFonts w:eastAsia="Times New Roman" w:cstheme="minorHAnsi"/>
              </w:rPr>
            </w:pPr>
            <w:r w:rsidRPr="00A50767">
              <w:rPr>
                <w:rFonts w:eastAsia="Times New Roman" w:cstheme="minorHAnsi"/>
              </w:rPr>
              <w:t xml:space="preserve">                                                      30 000</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706A8EAB" w14:textId="77777777" w:rsidR="00AD15E1" w:rsidRPr="00A50767" w:rsidRDefault="00AD15E1" w:rsidP="00A67F3F">
            <w:pPr>
              <w:spacing w:before="100" w:beforeAutospacing="1" w:after="100" w:afterAutospacing="1"/>
              <w:jc w:val="both"/>
              <w:rPr>
                <w:rFonts w:eastAsia="Times New Roman" w:cstheme="minorHAnsi"/>
              </w:rPr>
            </w:pPr>
          </w:p>
          <w:p w14:paraId="42F02757" w14:textId="77777777" w:rsidR="00AD15E1" w:rsidRPr="00A50767" w:rsidRDefault="00AD15E1" w:rsidP="00A67F3F">
            <w:pPr>
              <w:spacing w:before="100" w:beforeAutospacing="1" w:after="100" w:afterAutospacing="1"/>
              <w:jc w:val="both"/>
              <w:rPr>
                <w:rFonts w:eastAsia="Times New Roman" w:cstheme="minorHAnsi"/>
              </w:rPr>
            </w:pPr>
            <w:r w:rsidRPr="00A50767">
              <w:rPr>
                <w:rFonts w:eastAsia="Times New Roman" w:cstheme="minorHAnsi"/>
              </w:rPr>
              <w:t xml:space="preserve">                                                    30 000</w:t>
            </w:r>
          </w:p>
        </w:tc>
      </w:tr>
      <w:tr w:rsidR="00AD15E1" w:rsidRPr="00A50767" w14:paraId="246C9A20" w14:textId="77777777" w:rsidTr="00A67F3F">
        <w:trPr>
          <w:trHeight w:val="862"/>
        </w:trPr>
        <w:tc>
          <w:tcPr>
            <w:tcW w:w="3454" w:type="dxa"/>
            <w:tcBorders>
              <w:top w:val="single" w:sz="4" w:space="0" w:color="000000" w:themeColor="text1"/>
              <w:left w:val="single" w:sz="4" w:space="0" w:color="000000" w:themeColor="text1"/>
              <w:bottom w:val="single" w:sz="4" w:space="0" w:color="000000" w:themeColor="text1"/>
              <w:right w:val="single" w:sz="8" w:space="0" w:color="000000" w:themeColor="text1"/>
            </w:tcBorders>
            <w:hideMark/>
          </w:tcPr>
          <w:p w14:paraId="3C77A0C8" w14:textId="77777777" w:rsidR="00AD15E1" w:rsidRPr="00A50767" w:rsidRDefault="00AD15E1" w:rsidP="00A67F3F">
            <w:pPr>
              <w:spacing w:before="100" w:beforeAutospacing="1" w:after="100" w:afterAutospacing="1"/>
              <w:jc w:val="both"/>
              <w:rPr>
                <w:rFonts w:eastAsia="Times New Roman" w:cstheme="minorHAnsi"/>
              </w:rPr>
            </w:pPr>
            <w:r w:rsidRPr="00A50767">
              <w:rPr>
                <w:rFonts w:eastAsia="Times New Roman" w:cstheme="minorHAnsi"/>
              </w:rPr>
              <w:t>Dr Bank</w:t>
            </w:r>
          </w:p>
          <w:p w14:paraId="545FE48F" w14:textId="77777777" w:rsidR="00AD15E1" w:rsidRPr="00A50767" w:rsidRDefault="00AD15E1" w:rsidP="00A67F3F">
            <w:pPr>
              <w:spacing w:before="100" w:beforeAutospacing="1" w:after="100" w:afterAutospacing="1"/>
              <w:ind w:left="720"/>
              <w:jc w:val="both"/>
              <w:rPr>
                <w:rFonts w:eastAsia="Times New Roman" w:cstheme="minorHAnsi"/>
              </w:rPr>
            </w:pPr>
            <w:r w:rsidRPr="00A50767">
              <w:rPr>
                <w:rFonts w:eastAsia="Times New Roman" w:cstheme="minorHAnsi"/>
              </w:rPr>
              <w:t>Cr Sales</w:t>
            </w:r>
          </w:p>
        </w:tc>
        <w:tc>
          <w:tcPr>
            <w:tcW w:w="683" w:type="dxa"/>
            <w:tcBorders>
              <w:top w:val="single" w:sz="4" w:space="0" w:color="000000" w:themeColor="text1"/>
              <w:left w:val="single" w:sz="8" w:space="0" w:color="000000" w:themeColor="text1"/>
              <w:bottom w:val="single" w:sz="4" w:space="0" w:color="000000" w:themeColor="text1"/>
              <w:right w:val="single" w:sz="4" w:space="0" w:color="000000" w:themeColor="text1"/>
            </w:tcBorders>
            <w:hideMark/>
          </w:tcPr>
          <w:p w14:paraId="7DD01BDC" w14:textId="77777777" w:rsidR="00AD15E1" w:rsidRPr="00A50767" w:rsidRDefault="00AD15E1" w:rsidP="00A67F3F">
            <w:pPr>
              <w:jc w:val="both"/>
              <w:rPr>
                <w:rFonts w:eastAsia="Times New Roman" w:cstheme="minorHAnsi"/>
              </w:rPr>
            </w:pPr>
            <w:r w:rsidRPr="00A50767">
              <w:rPr>
                <w:rFonts w:eastAsia="Times New Roman" w:cstheme="minorHAnsi"/>
              </w:rPr>
              <w:t>2</w:t>
            </w:r>
          </w:p>
          <w:p w14:paraId="33C9C5ED" w14:textId="77777777" w:rsidR="00AD15E1" w:rsidRPr="00A50767" w:rsidRDefault="00AD15E1" w:rsidP="00A67F3F">
            <w:pPr>
              <w:spacing w:before="100" w:beforeAutospacing="1" w:after="100" w:afterAutospacing="1"/>
              <w:jc w:val="both"/>
              <w:rPr>
                <w:rFonts w:eastAsia="Times New Roman" w:cstheme="minorHAnsi"/>
              </w:rPr>
            </w:pPr>
            <w:r w:rsidRPr="00A50767">
              <w:rPr>
                <w:rFonts w:eastAsia="Times New Roman" w:cstheme="minorHAnsi"/>
              </w:rPr>
              <w:t>6</w:t>
            </w:r>
          </w:p>
        </w:tc>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14:paraId="5EBAEA70" w14:textId="77777777" w:rsidR="00AD15E1" w:rsidRPr="00A50767" w:rsidRDefault="00AD15E1" w:rsidP="00A67F3F">
            <w:pPr>
              <w:spacing w:before="100" w:beforeAutospacing="1" w:after="100" w:afterAutospacing="1"/>
              <w:jc w:val="both"/>
              <w:rPr>
                <w:rFonts w:eastAsia="Times New Roman" w:cstheme="minorHAnsi"/>
              </w:rPr>
            </w:pPr>
            <w:r w:rsidRPr="00A50767">
              <w:rPr>
                <w:rFonts w:eastAsia="Times New Roman" w:cstheme="minorHAnsi"/>
              </w:rPr>
              <w:t xml:space="preserve">                                                      16 000</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43C0C69E" w14:textId="77777777" w:rsidR="00AD15E1" w:rsidRPr="00A50767" w:rsidRDefault="00AD15E1" w:rsidP="00A67F3F">
            <w:pPr>
              <w:spacing w:before="100" w:beforeAutospacing="1" w:after="100" w:afterAutospacing="1"/>
              <w:jc w:val="both"/>
              <w:rPr>
                <w:rFonts w:eastAsia="Times New Roman" w:cstheme="minorHAnsi"/>
              </w:rPr>
            </w:pPr>
          </w:p>
          <w:p w14:paraId="559085DF" w14:textId="77777777" w:rsidR="00AD15E1" w:rsidRPr="00A50767" w:rsidRDefault="00AD15E1" w:rsidP="00A67F3F">
            <w:pPr>
              <w:spacing w:before="100" w:beforeAutospacing="1" w:after="100" w:afterAutospacing="1"/>
              <w:jc w:val="both"/>
              <w:rPr>
                <w:rFonts w:eastAsia="Times New Roman" w:cstheme="minorHAnsi"/>
              </w:rPr>
            </w:pPr>
            <w:r w:rsidRPr="00A50767">
              <w:rPr>
                <w:rFonts w:eastAsia="Times New Roman" w:cstheme="minorHAnsi"/>
              </w:rPr>
              <w:t xml:space="preserve">                                                    16 000</w:t>
            </w:r>
          </w:p>
        </w:tc>
      </w:tr>
      <w:tr w:rsidR="00AD15E1" w:rsidRPr="00A50767" w14:paraId="710AA2E3" w14:textId="77777777" w:rsidTr="00A67F3F">
        <w:trPr>
          <w:trHeight w:val="847"/>
        </w:trPr>
        <w:tc>
          <w:tcPr>
            <w:tcW w:w="3454" w:type="dxa"/>
            <w:tcBorders>
              <w:top w:val="single" w:sz="4" w:space="0" w:color="000000" w:themeColor="text1"/>
              <w:left w:val="single" w:sz="4" w:space="0" w:color="000000" w:themeColor="text1"/>
              <w:bottom w:val="single" w:sz="4" w:space="0" w:color="000000" w:themeColor="text1"/>
              <w:right w:val="single" w:sz="8" w:space="0" w:color="000000" w:themeColor="text1"/>
            </w:tcBorders>
            <w:hideMark/>
          </w:tcPr>
          <w:p w14:paraId="7561767E" w14:textId="77777777" w:rsidR="00AD15E1" w:rsidRPr="00A50767" w:rsidRDefault="00AD15E1" w:rsidP="00A67F3F">
            <w:pPr>
              <w:spacing w:before="100" w:beforeAutospacing="1" w:after="100" w:afterAutospacing="1"/>
              <w:jc w:val="both"/>
              <w:rPr>
                <w:rFonts w:eastAsia="Times New Roman" w:cstheme="minorHAnsi"/>
              </w:rPr>
            </w:pPr>
            <w:r w:rsidRPr="00A50767">
              <w:rPr>
                <w:rFonts w:eastAsia="Times New Roman" w:cstheme="minorHAnsi"/>
              </w:rPr>
              <w:t>Dr S Ltd (Debtor)</w:t>
            </w:r>
          </w:p>
          <w:p w14:paraId="370BBACE" w14:textId="77777777" w:rsidR="00AD15E1" w:rsidRPr="00A50767" w:rsidRDefault="00AD15E1" w:rsidP="00A67F3F">
            <w:pPr>
              <w:spacing w:before="100" w:beforeAutospacing="1" w:after="100" w:afterAutospacing="1"/>
              <w:ind w:left="720"/>
              <w:jc w:val="both"/>
              <w:rPr>
                <w:rFonts w:eastAsia="Times New Roman" w:cstheme="minorHAnsi"/>
              </w:rPr>
            </w:pPr>
            <w:r w:rsidRPr="00A50767">
              <w:rPr>
                <w:rFonts w:eastAsia="Times New Roman" w:cstheme="minorHAnsi"/>
              </w:rPr>
              <w:t>Cr Sales</w:t>
            </w:r>
          </w:p>
        </w:tc>
        <w:tc>
          <w:tcPr>
            <w:tcW w:w="683" w:type="dxa"/>
            <w:tcBorders>
              <w:top w:val="single" w:sz="4" w:space="0" w:color="000000" w:themeColor="text1"/>
              <w:left w:val="single" w:sz="8" w:space="0" w:color="000000" w:themeColor="text1"/>
              <w:bottom w:val="single" w:sz="4" w:space="0" w:color="000000" w:themeColor="text1"/>
              <w:right w:val="single" w:sz="4" w:space="0" w:color="000000" w:themeColor="text1"/>
            </w:tcBorders>
            <w:hideMark/>
          </w:tcPr>
          <w:p w14:paraId="580A5490" w14:textId="77777777" w:rsidR="00AD15E1" w:rsidRPr="00A50767" w:rsidRDefault="00AD15E1" w:rsidP="00A67F3F">
            <w:pPr>
              <w:jc w:val="both"/>
              <w:rPr>
                <w:rFonts w:eastAsia="Times New Roman" w:cstheme="minorHAnsi"/>
              </w:rPr>
            </w:pPr>
            <w:r w:rsidRPr="00A50767">
              <w:rPr>
                <w:rFonts w:eastAsia="Times New Roman" w:cstheme="minorHAnsi"/>
              </w:rPr>
              <w:t>7</w:t>
            </w:r>
          </w:p>
          <w:p w14:paraId="1F5B0F73" w14:textId="77777777" w:rsidR="00AD15E1" w:rsidRPr="00A50767" w:rsidRDefault="00AD15E1" w:rsidP="00A67F3F">
            <w:pPr>
              <w:spacing w:before="100" w:beforeAutospacing="1" w:after="100" w:afterAutospacing="1"/>
              <w:jc w:val="both"/>
              <w:rPr>
                <w:rFonts w:eastAsia="Times New Roman" w:cstheme="minorHAnsi"/>
              </w:rPr>
            </w:pPr>
            <w:r w:rsidRPr="00A50767">
              <w:rPr>
                <w:rFonts w:eastAsia="Times New Roman" w:cstheme="minorHAnsi"/>
              </w:rPr>
              <w:t>6</w:t>
            </w:r>
          </w:p>
        </w:tc>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14:paraId="036C8147" w14:textId="77777777" w:rsidR="00AD15E1" w:rsidRPr="00A50767" w:rsidRDefault="00AD15E1" w:rsidP="00A67F3F">
            <w:pPr>
              <w:spacing w:before="100" w:beforeAutospacing="1" w:after="100" w:afterAutospacing="1"/>
              <w:jc w:val="both"/>
              <w:rPr>
                <w:rFonts w:eastAsia="Times New Roman" w:cstheme="minorHAnsi"/>
              </w:rPr>
            </w:pPr>
            <w:r w:rsidRPr="00A50767">
              <w:rPr>
                <w:rFonts w:eastAsia="Times New Roman" w:cstheme="minorHAnsi"/>
              </w:rPr>
              <w:t xml:space="preserve">                                                      10 000</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74A833BE" w14:textId="77777777" w:rsidR="00AD15E1" w:rsidRPr="00A50767" w:rsidRDefault="00AD15E1" w:rsidP="00A67F3F">
            <w:pPr>
              <w:spacing w:before="100" w:beforeAutospacing="1" w:after="100" w:afterAutospacing="1"/>
              <w:jc w:val="both"/>
              <w:rPr>
                <w:rFonts w:eastAsia="Times New Roman" w:cstheme="minorHAnsi"/>
              </w:rPr>
            </w:pPr>
          </w:p>
          <w:p w14:paraId="73D5EDA4" w14:textId="77777777" w:rsidR="00AD15E1" w:rsidRPr="00A50767" w:rsidRDefault="00AD15E1" w:rsidP="00A67F3F">
            <w:pPr>
              <w:spacing w:before="100" w:beforeAutospacing="1" w:after="100" w:afterAutospacing="1"/>
              <w:jc w:val="both"/>
              <w:rPr>
                <w:rFonts w:eastAsia="Times New Roman" w:cstheme="minorHAnsi"/>
              </w:rPr>
            </w:pPr>
            <w:r w:rsidRPr="00A50767">
              <w:rPr>
                <w:rFonts w:eastAsia="Times New Roman" w:cstheme="minorHAnsi"/>
              </w:rPr>
              <w:t xml:space="preserve">                                                    10 000</w:t>
            </w:r>
          </w:p>
        </w:tc>
      </w:tr>
      <w:tr w:rsidR="00AD15E1" w:rsidRPr="00A50767" w14:paraId="711EA07D" w14:textId="77777777" w:rsidTr="00A67F3F">
        <w:trPr>
          <w:trHeight w:val="847"/>
        </w:trPr>
        <w:tc>
          <w:tcPr>
            <w:tcW w:w="3454" w:type="dxa"/>
            <w:tcBorders>
              <w:top w:val="single" w:sz="4" w:space="0" w:color="000000" w:themeColor="text1"/>
              <w:left w:val="single" w:sz="4" w:space="0" w:color="000000" w:themeColor="text1"/>
              <w:bottom w:val="single" w:sz="4" w:space="0" w:color="000000" w:themeColor="text1"/>
              <w:right w:val="single" w:sz="8" w:space="0" w:color="000000" w:themeColor="text1"/>
            </w:tcBorders>
            <w:hideMark/>
          </w:tcPr>
          <w:p w14:paraId="4017D779" w14:textId="77777777" w:rsidR="00AD15E1" w:rsidRPr="00A50767" w:rsidRDefault="00AD15E1" w:rsidP="00A67F3F">
            <w:pPr>
              <w:spacing w:before="100" w:beforeAutospacing="1" w:after="100" w:afterAutospacing="1"/>
              <w:jc w:val="both"/>
              <w:rPr>
                <w:rFonts w:eastAsia="Times New Roman" w:cstheme="minorHAnsi"/>
              </w:rPr>
            </w:pPr>
            <w:r w:rsidRPr="00A50767">
              <w:rPr>
                <w:rFonts w:eastAsia="Times New Roman" w:cstheme="minorHAnsi"/>
              </w:rPr>
              <w:t>Dr Bank</w:t>
            </w:r>
          </w:p>
          <w:p w14:paraId="6DB22448" w14:textId="77777777" w:rsidR="00AD15E1" w:rsidRPr="00A50767" w:rsidRDefault="00AD15E1" w:rsidP="00A67F3F">
            <w:pPr>
              <w:spacing w:before="100" w:beforeAutospacing="1" w:after="100" w:afterAutospacing="1"/>
              <w:ind w:left="720"/>
              <w:jc w:val="both"/>
              <w:rPr>
                <w:rFonts w:eastAsia="Times New Roman" w:cstheme="minorHAnsi"/>
              </w:rPr>
            </w:pPr>
            <w:r w:rsidRPr="00A50767">
              <w:rPr>
                <w:rFonts w:eastAsia="Times New Roman" w:cstheme="minorHAnsi"/>
              </w:rPr>
              <w:t>Cr S Ltd (debtor)</w:t>
            </w:r>
          </w:p>
        </w:tc>
        <w:tc>
          <w:tcPr>
            <w:tcW w:w="683" w:type="dxa"/>
            <w:tcBorders>
              <w:top w:val="single" w:sz="4" w:space="0" w:color="000000" w:themeColor="text1"/>
              <w:left w:val="single" w:sz="8" w:space="0" w:color="000000" w:themeColor="text1"/>
              <w:bottom w:val="single" w:sz="4" w:space="0" w:color="000000" w:themeColor="text1"/>
              <w:right w:val="single" w:sz="4" w:space="0" w:color="000000" w:themeColor="text1"/>
            </w:tcBorders>
            <w:hideMark/>
          </w:tcPr>
          <w:p w14:paraId="6626CA80" w14:textId="77777777" w:rsidR="00AD15E1" w:rsidRPr="00A50767" w:rsidRDefault="00AD15E1" w:rsidP="00A67F3F">
            <w:pPr>
              <w:jc w:val="both"/>
              <w:rPr>
                <w:rFonts w:eastAsia="Times New Roman" w:cstheme="minorHAnsi"/>
              </w:rPr>
            </w:pPr>
            <w:r w:rsidRPr="00A50767">
              <w:rPr>
                <w:rFonts w:eastAsia="Times New Roman" w:cstheme="minorHAnsi"/>
              </w:rPr>
              <w:t>2</w:t>
            </w:r>
          </w:p>
          <w:p w14:paraId="79338383" w14:textId="77777777" w:rsidR="00AD15E1" w:rsidRPr="00A50767" w:rsidRDefault="00AD15E1" w:rsidP="00A67F3F">
            <w:pPr>
              <w:spacing w:before="100" w:beforeAutospacing="1" w:after="100" w:afterAutospacing="1"/>
              <w:jc w:val="both"/>
              <w:rPr>
                <w:rFonts w:eastAsia="Times New Roman" w:cstheme="minorHAnsi"/>
              </w:rPr>
            </w:pPr>
            <w:r w:rsidRPr="00A50767">
              <w:rPr>
                <w:rFonts w:eastAsia="Times New Roman" w:cstheme="minorHAnsi"/>
              </w:rPr>
              <w:t>7</w:t>
            </w:r>
          </w:p>
        </w:tc>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14:paraId="484931D3" w14:textId="77777777" w:rsidR="00AD15E1" w:rsidRPr="00A50767" w:rsidRDefault="00AD15E1" w:rsidP="00A67F3F">
            <w:pPr>
              <w:spacing w:before="100" w:beforeAutospacing="1" w:after="100" w:afterAutospacing="1"/>
              <w:jc w:val="both"/>
              <w:rPr>
                <w:rFonts w:eastAsia="Times New Roman" w:cstheme="minorHAnsi"/>
              </w:rPr>
            </w:pPr>
            <w:r w:rsidRPr="00A50767">
              <w:rPr>
                <w:rFonts w:eastAsia="Times New Roman" w:cstheme="minorHAnsi"/>
              </w:rPr>
              <w:t xml:space="preserve">                                                        9 000</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3B094199" w14:textId="77777777" w:rsidR="00AD15E1" w:rsidRPr="00A50767" w:rsidRDefault="00AD15E1" w:rsidP="00A67F3F">
            <w:pPr>
              <w:spacing w:before="100" w:beforeAutospacing="1" w:after="100" w:afterAutospacing="1"/>
              <w:jc w:val="both"/>
              <w:rPr>
                <w:rFonts w:eastAsia="Times New Roman" w:cstheme="minorHAnsi"/>
              </w:rPr>
            </w:pPr>
          </w:p>
          <w:p w14:paraId="6D264B2B" w14:textId="77777777" w:rsidR="00AD15E1" w:rsidRPr="00A50767" w:rsidRDefault="00AD15E1" w:rsidP="00A67F3F">
            <w:pPr>
              <w:spacing w:before="100" w:beforeAutospacing="1" w:after="100" w:afterAutospacing="1"/>
              <w:jc w:val="both"/>
              <w:rPr>
                <w:rFonts w:eastAsia="Times New Roman" w:cstheme="minorHAnsi"/>
              </w:rPr>
            </w:pPr>
            <w:r w:rsidRPr="00A50767">
              <w:rPr>
                <w:rFonts w:eastAsia="Times New Roman" w:cstheme="minorHAnsi"/>
              </w:rPr>
              <w:t xml:space="preserve">                                                    9 000</w:t>
            </w:r>
          </w:p>
        </w:tc>
      </w:tr>
    </w:tbl>
    <w:p w14:paraId="3EFFBC98" w14:textId="77777777" w:rsidR="00AD15E1" w:rsidRPr="00A50767" w:rsidRDefault="00AD15E1" w:rsidP="00AD15E1">
      <w:pPr>
        <w:spacing w:before="100" w:beforeAutospacing="1" w:after="100" w:afterAutospacing="1" w:line="360" w:lineRule="auto"/>
        <w:jc w:val="both"/>
        <w:rPr>
          <w:rFonts w:eastAsia="Times New Roman" w:cstheme="minorHAnsi"/>
        </w:rPr>
      </w:pPr>
    </w:p>
    <w:p w14:paraId="73F2DD52" w14:textId="77777777" w:rsidR="00AD15E1" w:rsidRPr="00A50767" w:rsidRDefault="00AD15E1" w:rsidP="00AD15E1">
      <w:pPr>
        <w:rPr>
          <w:rFonts w:eastAsia="Times New Roman" w:cstheme="minorHAnsi"/>
        </w:rPr>
      </w:pPr>
      <w:r w:rsidRPr="00A50767">
        <w:rPr>
          <w:rFonts w:eastAsia="Times New Roman" w:cstheme="minorHAnsi"/>
        </w:rPr>
        <w:br w:type="page"/>
      </w:r>
    </w:p>
    <w:p w14:paraId="47218548"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lastRenderedPageBreak/>
        <w:t>Ledger Accounts</w:t>
      </w:r>
    </w:p>
    <w:p w14:paraId="6C02E39C" w14:textId="77777777" w:rsidR="00AD15E1" w:rsidRPr="00A50767" w:rsidRDefault="00AD15E1" w:rsidP="00AD15E1">
      <w:pPr>
        <w:spacing w:after="160" w:line="360" w:lineRule="auto"/>
        <w:jc w:val="both"/>
        <w:rPr>
          <w:rFonts w:eastAsia="Calibri" w:cstheme="minorHAnsi"/>
        </w:rPr>
      </w:pPr>
      <w:r w:rsidRPr="00A50767">
        <w:rPr>
          <w:rFonts w:eastAsia="Calibri" w:cstheme="minorHAnsi"/>
        </w:rPr>
        <w:t>DR</w:t>
      </w:r>
      <w:r w:rsidRPr="00A50767">
        <w:rPr>
          <w:rFonts w:eastAsia="Calibri" w:cstheme="minorHAnsi"/>
        </w:rPr>
        <w:tab/>
      </w:r>
      <w:r w:rsidRPr="00A50767">
        <w:rPr>
          <w:rFonts w:eastAsia="Calibri" w:cstheme="minorHAnsi"/>
        </w:rPr>
        <w:tab/>
      </w:r>
      <w:r w:rsidRPr="00A50767">
        <w:rPr>
          <w:rFonts w:eastAsia="Calibri" w:cstheme="minorHAnsi"/>
        </w:rPr>
        <w:tab/>
      </w:r>
      <w:r w:rsidRPr="00A50767">
        <w:rPr>
          <w:rFonts w:eastAsia="Calibri" w:cstheme="minorHAnsi"/>
        </w:rPr>
        <w:tab/>
      </w:r>
      <w:r w:rsidRPr="00A50767">
        <w:rPr>
          <w:rFonts w:eastAsia="Calibri" w:cstheme="minorHAnsi"/>
        </w:rPr>
        <w:tab/>
        <w:t>CAPITAL</w:t>
      </w:r>
      <w:r w:rsidRPr="00A50767">
        <w:rPr>
          <w:rFonts w:eastAsia="Calibri" w:cstheme="minorHAnsi"/>
        </w:rPr>
        <w:tab/>
      </w:r>
      <w:r w:rsidRPr="00A50767">
        <w:rPr>
          <w:rFonts w:eastAsia="Calibri" w:cstheme="minorHAnsi"/>
        </w:rPr>
        <w:tab/>
      </w:r>
      <w:r w:rsidRPr="00A50767">
        <w:rPr>
          <w:rFonts w:eastAsia="Calibri" w:cstheme="minorHAnsi"/>
        </w:rPr>
        <w:tab/>
      </w:r>
      <w:r w:rsidRPr="00A50767">
        <w:rPr>
          <w:rFonts w:eastAsia="Calibri" w:cstheme="minorHAnsi"/>
        </w:rPr>
        <w:tab/>
      </w:r>
      <w:r w:rsidRPr="00A50767">
        <w:rPr>
          <w:rFonts w:eastAsia="Calibri" w:cstheme="minorHAnsi"/>
        </w:rPr>
        <w:tab/>
        <w:t>1</w:t>
      </w:r>
      <w:r w:rsidRPr="00A50767">
        <w:rPr>
          <w:rFonts w:eastAsia="Calibri" w:cstheme="minorHAnsi"/>
        </w:rPr>
        <w:tab/>
        <w:t xml:space="preserve">                                               CR</w:t>
      </w:r>
    </w:p>
    <w:tbl>
      <w:tblPr>
        <w:tblStyle w:val="TableGrid"/>
        <w:tblW w:w="9776" w:type="dxa"/>
        <w:tblLayout w:type="fixed"/>
        <w:tblLook w:val="04A0" w:firstRow="1" w:lastRow="0" w:firstColumn="1" w:lastColumn="0" w:noHBand="0" w:noVBand="1"/>
      </w:tblPr>
      <w:tblGrid>
        <w:gridCol w:w="988"/>
        <w:gridCol w:w="708"/>
        <w:gridCol w:w="1106"/>
        <w:gridCol w:w="655"/>
        <w:gridCol w:w="507"/>
        <w:gridCol w:w="1119"/>
        <w:gridCol w:w="708"/>
        <w:gridCol w:w="1134"/>
        <w:gridCol w:w="1360"/>
        <w:gridCol w:w="1491"/>
      </w:tblGrid>
      <w:tr w:rsidR="00AD15E1" w:rsidRPr="00A50767" w14:paraId="38B8ECC4" w14:textId="77777777" w:rsidTr="00A67F3F">
        <w:trPr>
          <w:trHeight w:val="955"/>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5E2CA50" w14:textId="77777777" w:rsidR="00AD15E1" w:rsidRPr="00A50767" w:rsidRDefault="00AD15E1" w:rsidP="00A67F3F">
            <w:pPr>
              <w:spacing w:line="360" w:lineRule="auto"/>
              <w:jc w:val="both"/>
              <w:rPr>
                <w:rFonts w:eastAsia="Calibri" w:cstheme="minorHAnsi"/>
              </w:rPr>
            </w:pPr>
            <w:r w:rsidRPr="00A50767">
              <w:rPr>
                <w:rFonts w:eastAsia="Calibri" w:cstheme="minorHAnsi"/>
              </w:rPr>
              <w:t>MONTH</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878359B" w14:textId="77777777" w:rsidR="00AD15E1" w:rsidRPr="00A50767" w:rsidRDefault="00AD15E1" w:rsidP="00A67F3F">
            <w:pPr>
              <w:spacing w:line="360" w:lineRule="auto"/>
              <w:jc w:val="both"/>
              <w:rPr>
                <w:rFonts w:eastAsia="Calibri" w:cstheme="minorHAnsi"/>
              </w:rPr>
            </w:pPr>
            <w:r w:rsidRPr="00A50767">
              <w:rPr>
                <w:rFonts w:eastAsia="Calibri" w:cstheme="minorHAnsi"/>
              </w:rPr>
              <w:t>DAY</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6AD4D48" w14:textId="77777777" w:rsidR="00AD15E1" w:rsidRPr="00A50767" w:rsidRDefault="00AD15E1" w:rsidP="00A67F3F">
            <w:pPr>
              <w:spacing w:line="360" w:lineRule="auto"/>
              <w:jc w:val="both"/>
              <w:rPr>
                <w:rFonts w:eastAsia="Calibri" w:cstheme="minorHAnsi"/>
              </w:rPr>
            </w:pPr>
            <w:r w:rsidRPr="00A50767">
              <w:rPr>
                <w:rFonts w:eastAsia="Calibri" w:cstheme="minorHAnsi"/>
              </w:rPr>
              <w:t>DETAILS</w:t>
            </w:r>
          </w:p>
        </w:tc>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617A920E" w14:textId="77777777" w:rsidR="00AD15E1" w:rsidRPr="00A50767" w:rsidRDefault="00AD15E1" w:rsidP="00A67F3F">
            <w:pPr>
              <w:spacing w:line="360" w:lineRule="auto"/>
              <w:jc w:val="both"/>
              <w:rPr>
                <w:rFonts w:eastAsia="Calibri" w:cstheme="minorHAnsi"/>
              </w:rPr>
            </w:pPr>
            <w:r w:rsidRPr="00A50767">
              <w:rPr>
                <w:rFonts w:eastAsia="Calibri" w:cstheme="minorHAnsi"/>
              </w:rPr>
              <w:t>FOL</w:t>
            </w:r>
          </w:p>
        </w:tc>
        <w:tc>
          <w:tcPr>
            <w:tcW w:w="507" w:type="dxa"/>
            <w:tcBorders>
              <w:top w:val="single" w:sz="4" w:space="0" w:color="000000" w:themeColor="text1"/>
              <w:left w:val="single" w:sz="4" w:space="0" w:color="000000" w:themeColor="text1"/>
              <w:bottom w:val="single" w:sz="4" w:space="0" w:color="000000" w:themeColor="text1"/>
              <w:right w:val="double" w:sz="4" w:space="0" w:color="000000" w:themeColor="text1"/>
            </w:tcBorders>
            <w:shd w:val="clear" w:color="auto" w:fill="D9D9D9" w:themeFill="background1" w:themeFillShade="D9"/>
            <w:hideMark/>
          </w:tcPr>
          <w:p w14:paraId="36420731" w14:textId="77777777" w:rsidR="00AD15E1" w:rsidRPr="00A50767" w:rsidRDefault="00AD15E1" w:rsidP="00A67F3F">
            <w:pPr>
              <w:spacing w:line="360" w:lineRule="auto"/>
              <w:jc w:val="both"/>
              <w:rPr>
                <w:rFonts w:eastAsia="Calibri" w:cstheme="minorHAnsi"/>
              </w:rPr>
            </w:pPr>
            <w:r w:rsidRPr="00A50767">
              <w:rPr>
                <w:rFonts w:eastAsia="Calibri" w:cstheme="minorHAnsi"/>
              </w:rPr>
              <w:t>R</w:t>
            </w:r>
          </w:p>
        </w:tc>
        <w:tc>
          <w:tcPr>
            <w:tcW w:w="1119" w:type="dxa"/>
            <w:tcBorders>
              <w:top w:val="single" w:sz="4" w:space="0" w:color="000000" w:themeColor="text1"/>
              <w:left w:val="doub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1E1AB00E" w14:textId="77777777" w:rsidR="00AD15E1" w:rsidRPr="00A50767" w:rsidRDefault="00AD15E1" w:rsidP="00A67F3F">
            <w:pPr>
              <w:spacing w:line="360" w:lineRule="auto"/>
              <w:jc w:val="both"/>
              <w:rPr>
                <w:rFonts w:eastAsia="Calibri" w:cstheme="minorHAnsi"/>
              </w:rPr>
            </w:pPr>
            <w:r w:rsidRPr="00A50767">
              <w:rPr>
                <w:rFonts w:eastAsia="Calibri" w:cstheme="minorHAnsi"/>
              </w:rPr>
              <w:t>MONTH</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00E0C6FB" w14:textId="77777777" w:rsidR="00AD15E1" w:rsidRPr="00A50767" w:rsidRDefault="00AD15E1" w:rsidP="00A67F3F">
            <w:pPr>
              <w:spacing w:line="360" w:lineRule="auto"/>
              <w:jc w:val="both"/>
              <w:rPr>
                <w:rFonts w:eastAsia="Calibri" w:cstheme="minorHAnsi"/>
              </w:rPr>
            </w:pPr>
            <w:r w:rsidRPr="00A50767">
              <w:rPr>
                <w:rFonts w:eastAsia="Calibri" w:cstheme="minorHAnsi"/>
              </w:rPr>
              <w:t>DAY</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A3E4002" w14:textId="77777777" w:rsidR="00AD15E1" w:rsidRPr="00A50767" w:rsidRDefault="00AD15E1" w:rsidP="00A67F3F">
            <w:pPr>
              <w:spacing w:line="360" w:lineRule="auto"/>
              <w:jc w:val="both"/>
              <w:rPr>
                <w:rFonts w:eastAsia="Calibri" w:cstheme="minorHAnsi"/>
              </w:rPr>
            </w:pPr>
            <w:r w:rsidRPr="00A50767">
              <w:rPr>
                <w:rFonts w:eastAsia="Calibri" w:cstheme="minorHAnsi"/>
              </w:rPr>
              <w:t>DETAILS</w:t>
            </w:r>
          </w:p>
        </w:tc>
        <w:tc>
          <w:tcPr>
            <w:tcW w:w="13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12A68BD" w14:textId="77777777" w:rsidR="00AD15E1" w:rsidRPr="00A50767" w:rsidRDefault="00AD15E1" w:rsidP="00A67F3F">
            <w:pPr>
              <w:spacing w:line="360" w:lineRule="auto"/>
              <w:jc w:val="both"/>
              <w:rPr>
                <w:rFonts w:eastAsia="Calibri" w:cstheme="minorHAnsi"/>
              </w:rPr>
            </w:pPr>
            <w:r w:rsidRPr="00A50767">
              <w:rPr>
                <w:rFonts w:eastAsia="Calibri" w:cstheme="minorHAnsi"/>
              </w:rPr>
              <w:t>FOL</w:t>
            </w: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6301020F" w14:textId="77777777" w:rsidR="00AD15E1" w:rsidRPr="00A50767" w:rsidRDefault="00AD15E1" w:rsidP="00A67F3F">
            <w:pPr>
              <w:spacing w:line="360" w:lineRule="auto"/>
              <w:jc w:val="both"/>
              <w:rPr>
                <w:rFonts w:eastAsia="Calibri" w:cstheme="minorHAnsi"/>
              </w:rPr>
            </w:pPr>
            <w:r w:rsidRPr="00A50767">
              <w:rPr>
                <w:rFonts w:eastAsia="Calibri" w:cstheme="minorHAnsi"/>
              </w:rPr>
              <w:t>R</w:t>
            </w:r>
          </w:p>
        </w:tc>
      </w:tr>
      <w:tr w:rsidR="00AD15E1" w:rsidRPr="00A50767" w14:paraId="4B6E5AC5" w14:textId="77777777" w:rsidTr="00A67F3F">
        <w:trPr>
          <w:trHeight w:val="648"/>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295FE396" w14:textId="77777777" w:rsidR="00AD15E1" w:rsidRPr="00A50767" w:rsidRDefault="00AD15E1" w:rsidP="00A67F3F">
            <w:pPr>
              <w:spacing w:line="360" w:lineRule="auto"/>
              <w:jc w:val="both"/>
              <w:rPr>
                <w:rFonts w:eastAsia="Calibri" w:cstheme="minorHAnsi"/>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5EAAB6CD" w14:textId="77777777" w:rsidR="00AD15E1" w:rsidRPr="00A50767" w:rsidRDefault="00AD15E1" w:rsidP="00A67F3F">
            <w:pPr>
              <w:spacing w:line="360" w:lineRule="auto"/>
              <w:jc w:val="both"/>
              <w:rPr>
                <w:rFonts w:eastAsia="Calibri" w:cstheme="minorHAnsi"/>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5633B0FC" w14:textId="77777777" w:rsidR="00AD15E1" w:rsidRPr="00A50767" w:rsidRDefault="00AD15E1" w:rsidP="00A67F3F">
            <w:pPr>
              <w:spacing w:line="360" w:lineRule="auto"/>
              <w:jc w:val="both"/>
              <w:rPr>
                <w:rFonts w:eastAsia="Calibri" w:cstheme="minorHAnsi"/>
              </w:rPr>
            </w:pPr>
          </w:p>
        </w:tc>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18199D93" w14:textId="77777777" w:rsidR="00AD15E1" w:rsidRPr="00A50767" w:rsidRDefault="00AD15E1" w:rsidP="00A67F3F">
            <w:pPr>
              <w:spacing w:line="360" w:lineRule="auto"/>
              <w:jc w:val="both"/>
              <w:rPr>
                <w:rFonts w:eastAsia="Calibri" w:cstheme="minorHAnsi"/>
              </w:rPr>
            </w:pPr>
          </w:p>
        </w:tc>
        <w:tc>
          <w:tcPr>
            <w:tcW w:w="507" w:type="dxa"/>
            <w:tcBorders>
              <w:top w:val="single" w:sz="4" w:space="0" w:color="000000" w:themeColor="text1"/>
              <w:left w:val="single" w:sz="4" w:space="0" w:color="000000" w:themeColor="text1"/>
              <w:bottom w:val="single" w:sz="4" w:space="0" w:color="000000" w:themeColor="text1"/>
              <w:right w:val="double" w:sz="4" w:space="0" w:color="000000" w:themeColor="text1"/>
            </w:tcBorders>
            <w:shd w:val="clear" w:color="auto" w:fill="EAF1DD" w:themeFill="accent3" w:themeFillTint="33"/>
          </w:tcPr>
          <w:p w14:paraId="29BEC4B4" w14:textId="77777777" w:rsidR="00AD15E1" w:rsidRPr="00A50767" w:rsidRDefault="00AD15E1" w:rsidP="00A67F3F">
            <w:pPr>
              <w:spacing w:line="360" w:lineRule="auto"/>
              <w:jc w:val="both"/>
              <w:rPr>
                <w:rFonts w:eastAsia="Calibri" w:cstheme="minorHAnsi"/>
              </w:rPr>
            </w:pPr>
          </w:p>
        </w:tc>
        <w:tc>
          <w:tcPr>
            <w:tcW w:w="1119" w:type="dxa"/>
            <w:tcBorders>
              <w:top w:val="single" w:sz="4" w:space="0" w:color="000000" w:themeColor="text1"/>
              <w:left w:val="doub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168CFEFE" w14:textId="77777777" w:rsidR="00AD15E1" w:rsidRPr="00A50767" w:rsidRDefault="00AD15E1" w:rsidP="00A67F3F">
            <w:pPr>
              <w:spacing w:line="360" w:lineRule="auto"/>
              <w:jc w:val="both"/>
              <w:rPr>
                <w:rFonts w:eastAsia="Calibri" w:cstheme="minorHAnsi"/>
              </w:rPr>
            </w:pPr>
            <w:r w:rsidRPr="00A50767">
              <w:rPr>
                <w:rFonts w:eastAsia="Calibri" w:cstheme="minorHAnsi"/>
              </w:rPr>
              <w:t>2015</w:t>
            </w:r>
          </w:p>
          <w:p w14:paraId="3A1F0255" w14:textId="77777777" w:rsidR="00AD15E1" w:rsidRPr="00A50767" w:rsidRDefault="00AD15E1" w:rsidP="00A67F3F">
            <w:pPr>
              <w:spacing w:line="360" w:lineRule="auto"/>
              <w:jc w:val="both"/>
              <w:rPr>
                <w:rFonts w:eastAsia="Calibri" w:cstheme="minorHAnsi"/>
              </w:rPr>
            </w:pPr>
            <w:r w:rsidRPr="00A50767">
              <w:rPr>
                <w:rFonts w:eastAsia="Calibri" w:cstheme="minorHAnsi"/>
              </w:rPr>
              <w:t>Jan</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52A94939" w14:textId="77777777" w:rsidR="00AD15E1" w:rsidRPr="00A50767" w:rsidRDefault="00AD15E1" w:rsidP="00A67F3F">
            <w:pPr>
              <w:spacing w:line="360" w:lineRule="auto"/>
              <w:jc w:val="both"/>
              <w:rPr>
                <w:rFonts w:eastAsia="Calibri" w:cstheme="minorHAnsi"/>
              </w:rPr>
            </w:pPr>
            <w:r w:rsidRPr="00A50767">
              <w:rPr>
                <w:rFonts w:eastAsia="Calibri" w:cstheme="minorHAnsi"/>
              </w:rPr>
              <w:t>31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436B0173" w14:textId="77777777" w:rsidR="00AD15E1" w:rsidRPr="00A50767" w:rsidRDefault="00AD15E1" w:rsidP="00A67F3F">
            <w:pPr>
              <w:spacing w:line="360" w:lineRule="auto"/>
              <w:jc w:val="both"/>
              <w:rPr>
                <w:rFonts w:eastAsia="Calibri" w:cstheme="minorHAnsi"/>
              </w:rPr>
            </w:pPr>
            <w:r w:rsidRPr="00A50767">
              <w:rPr>
                <w:rFonts w:eastAsia="Calibri" w:cstheme="minorHAnsi"/>
              </w:rPr>
              <w:t xml:space="preserve">Bank </w:t>
            </w:r>
          </w:p>
          <w:p w14:paraId="7B236846" w14:textId="77777777" w:rsidR="00AD15E1" w:rsidRPr="00A50767" w:rsidRDefault="00AD15E1" w:rsidP="00A67F3F">
            <w:pPr>
              <w:spacing w:line="360" w:lineRule="auto"/>
              <w:jc w:val="both"/>
              <w:rPr>
                <w:rFonts w:eastAsia="Calibri" w:cstheme="minorHAnsi"/>
              </w:rPr>
            </w:pPr>
            <w:r w:rsidRPr="00A50767">
              <w:rPr>
                <w:rFonts w:eastAsia="Calibri" w:cstheme="minorHAnsi"/>
              </w:rPr>
              <w:t xml:space="preserve">Furniture </w:t>
            </w:r>
          </w:p>
        </w:tc>
        <w:tc>
          <w:tcPr>
            <w:tcW w:w="13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18643AEC" w14:textId="77777777" w:rsidR="00AD15E1" w:rsidRPr="00A50767" w:rsidRDefault="00AD15E1" w:rsidP="00A67F3F">
            <w:pPr>
              <w:spacing w:line="360" w:lineRule="auto"/>
              <w:jc w:val="both"/>
              <w:rPr>
                <w:rFonts w:eastAsia="Calibri" w:cstheme="minorHAnsi"/>
              </w:rPr>
            </w:pPr>
            <w:r w:rsidRPr="00A50767">
              <w:rPr>
                <w:rFonts w:eastAsia="Calibri" w:cstheme="minorHAnsi"/>
              </w:rPr>
              <w:t>GJ</w:t>
            </w: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58351C04" w14:textId="77777777" w:rsidR="00AD15E1" w:rsidRPr="00A50767" w:rsidRDefault="00AD15E1" w:rsidP="00A67F3F">
            <w:pPr>
              <w:spacing w:line="360" w:lineRule="auto"/>
              <w:jc w:val="both"/>
              <w:rPr>
                <w:rFonts w:eastAsia="Calibri" w:cstheme="minorHAnsi"/>
              </w:rPr>
            </w:pPr>
            <w:r w:rsidRPr="00A50767">
              <w:rPr>
                <w:rFonts w:eastAsia="Calibri" w:cstheme="minorHAnsi"/>
              </w:rPr>
              <w:t xml:space="preserve">                                      80 000</w:t>
            </w:r>
          </w:p>
          <w:p w14:paraId="0880ACB5" w14:textId="77777777" w:rsidR="00AD15E1" w:rsidRPr="00A50767" w:rsidRDefault="00AD15E1" w:rsidP="00A67F3F">
            <w:pPr>
              <w:spacing w:line="360" w:lineRule="auto"/>
              <w:jc w:val="both"/>
              <w:rPr>
                <w:rFonts w:eastAsia="Calibri" w:cstheme="minorHAnsi"/>
              </w:rPr>
            </w:pPr>
            <w:r w:rsidRPr="00A50767">
              <w:rPr>
                <w:rFonts w:eastAsia="Calibri" w:cstheme="minorHAnsi"/>
              </w:rPr>
              <w:t xml:space="preserve">                                      20 000</w:t>
            </w:r>
          </w:p>
        </w:tc>
      </w:tr>
    </w:tbl>
    <w:p w14:paraId="639D0830" w14:textId="77777777" w:rsidR="00AD15E1" w:rsidRPr="00A50767" w:rsidRDefault="00AD15E1" w:rsidP="00AD15E1">
      <w:pPr>
        <w:spacing w:after="160" w:line="360" w:lineRule="auto"/>
        <w:jc w:val="both"/>
        <w:rPr>
          <w:rFonts w:eastAsia="Calibri" w:cstheme="minorHAnsi"/>
        </w:rPr>
      </w:pPr>
    </w:p>
    <w:p w14:paraId="1A50045D" w14:textId="77777777" w:rsidR="00AD15E1" w:rsidRPr="00A50767" w:rsidRDefault="00AD15E1" w:rsidP="00AD15E1">
      <w:pPr>
        <w:spacing w:after="160" w:line="360" w:lineRule="auto"/>
        <w:jc w:val="both"/>
        <w:rPr>
          <w:rFonts w:eastAsia="Calibri" w:cstheme="minorHAnsi"/>
        </w:rPr>
      </w:pPr>
      <w:r w:rsidRPr="00A50767">
        <w:rPr>
          <w:rFonts w:eastAsia="Calibri" w:cstheme="minorHAnsi"/>
        </w:rPr>
        <w:t>DR</w:t>
      </w:r>
      <w:r w:rsidRPr="00A50767">
        <w:rPr>
          <w:rFonts w:eastAsia="Calibri" w:cstheme="minorHAnsi"/>
        </w:rPr>
        <w:tab/>
      </w:r>
      <w:r w:rsidRPr="00A50767">
        <w:rPr>
          <w:rFonts w:eastAsia="Calibri" w:cstheme="minorHAnsi"/>
        </w:rPr>
        <w:tab/>
      </w:r>
      <w:r w:rsidRPr="00A50767">
        <w:rPr>
          <w:rFonts w:eastAsia="Calibri" w:cstheme="minorHAnsi"/>
        </w:rPr>
        <w:tab/>
      </w:r>
      <w:r w:rsidRPr="00A50767">
        <w:rPr>
          <w:rFonts w:eastAsia="Calibri" w:cstheme="minorHAnsi"/>
        </w:rPr>
        <w:tab/>
      </w:r>
      <w:r w:rsidRPr="00A50767">
        <w:rPr>
          <w:rFonts w:eastAsia="Calibri" w:cstheme="minorHAnsi"/>
        </w:rPr>
        <w:tab/>
        <w:t>BANK</w:t>
      </w:r>
      <w:r w:rsidRPr="00A50767">
        <w:rPr>
          <w:rFonts w:eastAsia="Calibri" w:cstheme="minorHAnsi"/>
        </w:rPr>
        <w:tab/>
      </w:r>
      <w:r w:rsidRPr="00A50767">
        <w:rPr>
          <w:rFonts w:eastAsia="Calibri" w:cstheme="minorHAnsi"/>
        </w:rPr>
        <w:tab/>
      </w:r>
      <w:r w:rsidRPr="00A50767">
        <w:rPr>
          <w:rFonts w:eastAsia="Calibri" w:cstheme="minorHAnsi"/>
        </w:rPr>
        <w:tab/>
      </w:r>
      <w:r w:rsidRPr="00A50767">
        <w:rPr>
          <w:rFonts w:eastAsia="Calibri" w:cstheme="minorHAnsi"/>
        </w:rPr>
        <w:tab/>
      </w:r>
      <w:r w:rsidRPr="00A50767">
        <w:rPr>
          <w:rFonts w:eastAsia="Calibri" w:cstheme="minorHAnsi"/>
        </w:rPr>
        <w:tab/>
      </w:r>
      <w:r w:rsidRPr="00A50767">
        <w:rPr>
          <w:rFonts w:eastAsia="Calibri" w:cstheme="minorHAnsi"/>
        </w:rPr>
        <w:tab/>
        <w:t>2</w:t>
      </w:r>
      <w:r w:rsidRPr="00A50767">
        <w:rPr>
          <w:rFonts w:eastAsia="Calibri" w:cstheme="minorHAnsi"/>
        </w:rPr>
        <w:tab/>
        <w:t xml:space="preserve">                                                 CR</w:t>
      </w:r>
    </w:p>
    <w:tbl>
      <w:tblPr>
        <w:tblStyle w:val="TableGrid"/>
        <w:tblW w:w="10201" w:type="dxa"/>
        <w:tblLayout w:type="fixed"/>
        <w:tblLook w:val="04A0" w:firstRow="1" w:lastRow="0" w:firstColumn="1" w:lastColumn="0" w:noHBand="0" w:noVBand="1"/>
      </w:tblPr>
      <w:tblGrid>
        <w:gridCol w:w="1127"/>
        <w:gridCol w:w="587"/>
        <w:gridCol w:w="1044"/>
        <w:gridCol w:w="656"/>
        <w:gridCol w:w="1967"/>
        <w:gridCol w:w="972"/>
        <w:gridCol w:w="587"/>
        <w:gridCol w:w="1276"/>
        <w:gridCol w:w="573"/>
        <w:gridCol w:w="1412"/>
      </w:tblGrid>
      <w:tr w:rsidR="00AD15E1" w:rsidRPr="00A50767" w14:paraId="63963DF3" w14:textId="77777777" w:rsidTr="00A67F3F">
        <w:trPr>
          <w:trHeight w:val="809"/>
        </w:trPr>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0AC41EFB" w14:textId="77777777" w:rsidR="00AD15E1" w:rsidRPr="00A50767" w:rsidRDefault="00AD15E1" w:rsidP="00A67F3F">
            <w:pPr>
              <w:spacing w:line="360" w:lineRule="auto"/>
              <w:jc w:val="both"/>
              <w:rPr>
                <w:rFonts w:eastAsia="Calibri" w:cstheme="minorHAnsi"/>
              </w:rPr>
            </w:pPr>
            <w:r w:rsidRPr="00A50767">
              <w:rPr>
                <w:rFonts w:eastAsia="Calibri" w:cstheme="minorHAnsi"/>
              </w:rPr>
              <w:t>MONTH</w:t>
            </w:r>
          </w:p>
        </w:tc>
        <w:tc>
          <w:tcPr>
            <w:tcW w:w="5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0E549B1" w14:textId="77777777" w:rsidR="00AD15E1" w:rsidRPr="00A50767" w:rsidRDefault="00AD15E1" w:rsidP="00A67F3F">
            <w:pPr>
              <w:spacing w:line="360" w:lineRule="auto"/>
              <w:jc w:val="both"/>
              <w:rPr>
                <w:rFonts w:eastAsia="Calibri" w:cstheme="minorHAnsi"/>
              </w:rPr>
            </w:pPr>
            <w:r w:rsidRPr="00A50767">
              <w:rPr>
                <w:rFonts w:eastAsia="Calibri" w:cstheme="minorHAnsi"/>
              </w:rPr>
              <w:t>DAY</w:t>
            </w:r>
          </w:p>
        </w:tc>
        <w:tc>
          <w:tcPr>
            <w:tcW w:w="10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1748E238" w14:textId="77777777" w:rsidR="00AD15E1" w:rsidRPr="00A50767" w:rsidRDefault="00AD15E1" w:rsidP="00A67F3F">
            <w:pPr>
              <w:spacing w:line="360" w:lineRule="auto"/>
              <w:jc w:val="both"/>
              <w:rPr>
                <w:rFonts w:eastAsia="Calibri" w:cstheme="minorHAnsi"/>
              </w:rPr>
            </w:pPr>
            <w:r w:rsidRPr="00A50767">
              <w:rPr>
                <w:rFonts w:eastAsia="Calibri" w:cstheme="minorHAnsi"/>
              </w:rPr>
              <w:t>DETAILS</w:t>
            </w:r>
          </w:p>
        </w:tc>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621B4CCB" w14:textId="77777777" w:rsidR="00AD15E1" w:rsidRPr="00A50767" w:rsidRDefault="00AD15E1" w:rsidP="00A67F3F">
            <w:pPr>
              <w:spacing w:line="360" w:lineRule="auto"/>
              <w:jc w:val="both"/>
              <w:rPr>
                <w:rFonts w:eastAsia="Calibri" w:cstheme="minorHAnsi"/>
              </w:rPr>
            </w:pPr>
            <w:r w:rsidRPr="00A50767">
              <w:rPr>
                <w:rFonts w:eastAsia="Calibri" w:cstheme="minorHAnsi"/>
              </w:rPr>
              <w:t>FOL</w:t>
            </w:r>
          </w:p>
        </w:tc>
        <w:tc>
          <w:tcPr>
            <w:tcW w:w="1967" w:type="dxa"/>
            <w:tcBorders>
              <w:top w:val="single" w:sz="4" w:space="0" w:color="000000" w:themeColor="text1"/>
              <w:left w:val="single" w:sz="4" w:space="0" w:color="000000" w:themeColor="text1"/>
              <w:bottom w:val="single" w:sz="4" w:space="0" w:color="000000" w:themeColor="text1"/>
              <w:right w:val="double" w:sz="4" w:space="0" w:color="000000" w:themeColor="text1"/>
            </w:tcBorders>
            <w:shd w:val="clear" w:color="auto" w:fill="D9D9D9" w:themeFill="background1" w:themeFillShade="D9"/>
            <w:hideMark/>
          </w:tcPr>
          <w:p w14:paraId="4C5DE867" w14:textId="77777777" w:rsidR="00AD15E1" w:rsidRPr="00A50767" w:rsidRDefault="00AD15E1" w:rsidP="00A67F3F">
            <w:pPr>
              <w:spacing w:line="360" w:lineRule="auto"/>
              <w:jc w:val="both"/>
              <w:rPr>
                <w:rFonts w:eastAsia="Calibri" w:cstheme="minorHAnsi"/>
              </w:rPr>
            </w:pPr>
            <w:r w:rsidRPr="00A50767">
              <w:rPr>
                <w:rFonts w:eastAsia="Calibri" w:cstheme="minorHAnsi"/>
              </w:rPr>
              <w:t>R</w:t>
            </w:r>
          </w:p>
        </w:tc>
        <w:tc>
          <w:tcPr>
            <w:tcW w:w="972" w:type="dxa"/>
            <w:tcBorders>
              <w:top w:val="single" w:sz="4" w:space="0" w:color="000000" w:themeColor="text1"/>
              <w:left w:val="doub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9A99D65" w14:textId="77777777" w:rsidR="00AD15E1" w:rsidRPr="00A50767" w:rsidRDefault="00AD15E1" w:rsidP="00A67F3F">
            <w:pPr>
              <w:spacing w:line="360" w:lineRule="auto"/>
              <w:jc w:val="both"/>
              <w:rPr>
                <w:rFonts w:eastAsia="Calibri" w:cstheme="minorHAnsi"/>
              </w:rPr>
            </w:pPr>
            <w:r w:rsidRPr="00A50767">
              <w:rPr>
                <w:rFonts w:eastAsia="Calibri" w:cstheme="minorHAnsi"/>
              </w:rPr>
              <w:t>MONTH</w:t>
            </w:r>
          </w:p>
        </w:tc>
        <w:tc>
          <w:tcPr>
            <w:tcW w:w="5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0B080DB3" w14:textId="77777777" w:rsidR="00AD15E1" w:rsidRPr="00A50767" w:rsidRDefault="00AD15E1" w:rsidP="00A67F3F">
            <w:pPr>
              <w:spacing w:line="360" w:lineRule="auto"/>
              <w:jc w:val="both"/>
              <w:rPr>
                <w:rFonts w:eastAsia="Calibri" w:cstheme="minorHAnsi"/>
              </w:rPr>
            </w:pPr>
            <w:r w:rsidRPr="00A50767">
              <w:rPr>
                <w:rFonts w:eastAsia="Calibri" w:cstheme="minorHAnsi"/>
              </w:rPr>
              <w:t>DAY</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F0255FB" w14:textId="77777777" w:rsidR="00AD15E1" w:rsidRPr="00A50767" w:rsidRDefault="00AD15E1" w:rsidP="00A67F3F">
            <w:pPr>
              <w:spacing w:line="360" w:lineRule="auto"/>
              <w:jc w:val="both"/>
              <w:rPr>
                <w:rFonts w:eastAsia="Calibri" w:cstheme="minorHAnsi"/>
              </w:rPr>
            </w:pPr>
            <w:r w:rsidRPr="00A50767">
              <w:rPr>
                <w:rFonts w:eastAsia="Calibri" w:cstheme="minorHAnsi"/>
              </w:rPr>
              <w:t>DETAILS</w:t>
            </w:r>
          </w:p>
        </w:tc>
        <w:tc>
          <w:tcPr>
            <w:tcW w:w="5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7A962BD" w14:textId="77777777" w:rsidR="00AD15E1" w:rsidRPr="00A50767" w:rsidRDefault="00AD15E1" w:rsidP="00A67F3F">
            <w:pPr>
              <w:spacing w:line="360" w:lineRule="auto"/>
              <w:jc w:val="both"/>
              <w:rPr>
                <w:rFonts w:eastAsia="Calibri" w:cstheme="minorHAnsi"/>
              </w:rPr>
            </w:pPr>
            <w:r w:rsidRPr="00A50767">
              <w:rPr>
                <w:rFonts w:eastAsia="Calibri" w:cstheme="minorHAnsi"/>
              </w:rPr>
              <w:t>FOL</w:t>
            </w:r>
          </w:p>
        </w:tc>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83DBD5C" w14:textId="77777777" w:rsidR="00AD15E1" w:rsidRPr="00A50767" w:rsidRDefault="00AD15E1" w:rsidP="00A67F3F">
            <w:pPr>
              <w:spacing w:line="360" w:lineRule="auto"/>
              <w:jc w:val="both"/>
              <w:rPr>
                <w:rFonts w:eastAsia="Calibri" w:cstheme="minorHAnsi"/>
              </w:rPr>
            </w:pPr>
            <w:r w:rsidRPr="00A50767">
              <w:rPr>
                <w:rFonts w:eastAsia="Calibri" w:cstheme="minorHAnsi"/>
              </w:rPr>
              <w:t>R</w:t>
            </w:r>
          </w:p>
        </w:tc>
      </w:tr>
      <w:tr w:rsidR="00AD15E1" w:rsidRPr="00A50767" w14:paraId="5AF71354" w14:textId="77777777" w:rsidTr="00A67F3F">
        <w:trPr>
          <w:trHeight w:val="926"/>
        </w:trPr>
        <w:tc>
          <w:tcPr>
            <w:tcW w:w="11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15D370B7" w14:textId="77777777" w:rsidR="00AD15E1" w:rsidRPr="00A50767" w:rsidRDefault="00AD15E1" w:rsidP="00A67F3F">
            <w:pPr>
              <w:spacing w:line="360" w:lineRule="auto"/>
              <w:jc w:val="both"/>
              <w:rPr>
                <w:rFonts w:eastAsia="Calibri" w:cstheme="minorHAnsi"/>
              </w:rPr>
            </w:pPr>
            <w:r w:rsidRPr="00A50767">
              <w:rPr>
                <w:rFonts w:eastAsia="Calibri" w:cstheme="minorHAnsi"/>
              </w:rPr>
              <w:t>20xx</w:t>
            </w:r>
          </w:p>
          <w:p w14:paraId="6B97E35C" w14:textId="77777777" w:rsidR="00AD15E1" w:rsidRPr="00A50767" w:rsidRDefault="00AD15E1" w:rsidP="00A67F3F">
            <w:pPr>
              <w:spacing w:line="360" w:lineRule="auto"/>
              <w:jc w:val="both"/>
              <w:rPr>
                <w:rFonts w:eastAsia="Calibri" w:cstheme="minorHAnsi"/>
              </w:rPr>
            </w:pPr>
            <w:r w:rsidRPr="00A50767">
              <w:rPr>
                <w:rFonts w:eastAsia="Calibri" w:cstheme="minorHAnsi"/>
              </w:rPr>
              <w:t>Jan</w:t>
            </w:r>
          </w:p>
        </w:tc>
        <w:tc>
          <w:tcPr>
            <w:tcW w:w="5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3CFA3A2E" w14:textId="77777777" w:rsidR="00AD15E1" w:rsidRPr="00A50767" w:rsidRDefault="00AD15E1" w:rsidP="00A67F3F">
            <w:pPr>
              <w:spacing w:line="360" w:lineRule="auto"/>
              <w:jc w:val="both"/>
              <w:rPr>
                <w:rFonts w:eastAsia="Calibri" w:cstheme="minorHAnsi"/>
              </w:rPr>
            </w:pPr>
            <w:r w:rsidRPr="00A50767">
              <w:rPr>
                <w:rFonts w:eastAsia="Calibri" w:cstheme="minorHAnsi"/>
              </w:rPr>
              <w:t>31</w:t>
            </w:r>
          </w:p>
        </w:tc>
        <w:tc>
          <w:tcPr>
            <w:tcW w:w="10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6696D6FE" w14:textId="77777777" w:rsidR="00AD15E1" w:rsidRPr="00A50767" w:rsidRDefault="00AD15E1" w:rsidP="00A67F3F">
            <w:pPr>
              <w:spacing w:line="360" w:lineRule="auto"/>
              <w:jc w:val="both"/>
              <w:rPr>
                <w:rFonts w:eastAsia="Calibri" w:cstheme="minorHAnsi"/>
              </w:rPr>
            </w:pPr>
            <w:r w:rsidRPr="00A50767">
              <w:rPr>
                <w:rFonts w:eastAsia="Calibri" w:cstheme="minorHAnsi"/>
              </w:rPr>
              <w:t xml:space="preserve">Bank  </w:t>
            </w:r>
          </w:p>
          <w:p w14:paraId="43C2B7C6" w14:textId="77777777" w:rsidR="00AD15E1" w:rsidRPr="00A50767" w:rsidRDefault="00AD15E1" w:rsidP="00A67F3F">
            <w:pPr>
              <w:spacing w:line="360" w:lineRule="auto"/>
              <w:jc w:val="both"/>
              <w:rPr>
                <w:rFonts w:eastAsia="Calibri" w:cstheme="minorHAnsi"/>
              </w:rPr>
            </w:pPr>
            <w:r w:rsidRPr="00A50767">
              <w:rPr>
                <w:rFonts w:eastAsia="Calibri" w:cstheme="minorHAnsi"/>
              </w:rPr>
              <w:t>Sales</w:t>
            </w:r>
          </w:p>
          <w:p w14:paraId="2010F72E" w14:textId="77777777" w:rsidR="00AD15E1" w:rsidRPr="00A50767" w:rsidRDefault="00AD15E1" w:rsidP="00A67F3F">
            <w:pPr>
              <w:spacing w:line="360" w:lineRule="auto"/>
              <w:jc w:val="both"/>
              <w:rPr>
                <w:rFonts w:eastAsia="Calibri" w:cstheme="minorHAnsi"/>
              </w:rPr>
            </w:pPr>
            <w:r w:rsidRPr="00A50767">
              <w:rPr>
                <w:rFonts w:eastAsia="Calibri" w:cstheme="minorHAnsi"/>
              </w:rPr>
              <w:t>S Ltd</w:t>
            </w:r>
          </w:p>
        </w:tc>
        <w:tc>
          <w:tcPr>
            <w:tcW w:w="65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45E767CB" w14:textId="77777777" w:rsidR="00AD15E1" w:rsidRPr="00A50767" w:rsidRDefault="00AD15E1" w:rsidP="00A67F3F">
            <w:pPr>
              <w:spacing w:line="360" w:lineRule="auto"/>
              <w:jc w:val="both"/>
              <w:rPr>
                <w:rFonts w:eastAsia="Calibri" w:cstheme="minorHAnsi"/>
              </w:rPr>
            </w:pPr>
            <w:r w:rsidRPr="00A50767">
              <w:rPr>
                <w:rFonts w:eastAsia="Calibri" w:cstheme="minorHAnsi"/>
              </w:rPr>
              <w:t>GJ</w:t>
            </w:r>
          </w:p>
        </w:tc>
        <w:tc>
          <w:tcPr>
            <w:tcW w:w="1967" w:type="dxa"/>
            <w:tcBorders>
              <w:top w:val="single" w:sz="4" w:space="0" w:color="000000" w:themeColor="text1"/>
              <w:left w:val="single" w:sz="4" w:space="0" w:color="000000" w:themeColor="text1"/>
              <w:bottom w:val="single" w:sz="12" w:space="0" w:color="auto"/>
              <w:right w:val="double" w:sz="4" w:space="0" w:color="auto"/>
            </w:tcBorders>
            <w:shd w:val="clear" w:color="auto" w:fill="EAF1DD" w:themeFill="accent3" w:themeFillTint="33"/>
          </w:tcPr>
          <w:p w14:paraId="5985A68B" w14:textId="77777777" w:rsidR="00AD15E1" w:rsidRPr="00A50767" w:rsidRDefault="00AD15E1" w:rsidP="00A67F3F">
            <w:pPr>
              <w:spacing w:line="360" w:lineRule="auto"/>
              <w:jc w:val="both"/>
              <w:rPr>
                <w:rFonts w:eastAsia="Calibri" w:cstheme="minorHAnsi"/>
              </w:rPr>
            </w:pPr>
            <w:r w:rsidRPr="00A50767">
              <w:rPr>
                <w:rFonts w:eastAsia="Calibri" w:cstheme="minorHAnsi"/>
              </w:rPr>
              <w:t xml:space="preserve">                     80 000</w:t>
            </w:r>
          </w:p>
          <w:p w14:paraId="77530D7E" w14:textId="77777777" w:rsidR="00AD15E1" w:rsidRPr="00A50767" w:rsidRDefault="00AD15E1" w:rsidP="00A67F3F">
            <w:pPr>
              <w:spacing w:line="360" w:lineRule="auto"/>
              <w:jc w:val="both"/>
              <w:rPr>
                <w:rFonts w:eastAsia="Calibri" w:cstheme="minorHAnsi"/>
              </w:rPr>
            </w:pPr>
            <w:r w:rsidRPr="00A50767">
              <w:rPr>
                <w:rFonts w:eastAsia="Calibri" w:cstheme="minorHAnsi"/>
              </w:rPr>
              <w:t xml:space="preserve">                     16 000</w:t>
            </w:r>
          </w:p>
          <w:p w14:paraId="4839834C" w14:textId="77777777" w:rsidR="00AD15E1" w:rsidRPr="00A50767" w:rsidRDefault="00AD15E1" w:rsidP="00A67F3F">
            <w:pPr>
              <w:spacing w:line="360" w:lineRule="auto"/>
              <w:jc w:val="both"/>
              <w:rPr>
                <w:rFonts w:eastAsia="Calibri" w:cstheme="minorHAnsi"/>
              </w:rPr>
            </w:pPr>
            <w:r w:rsidRPr="00A50767">
              <w:rPr>
                <w:rFonts w:eastAsia="Calibri" w:cstheme="minorHAnsi"/>
              </w:rPr>
              <w:t xml:space="preserve">                       9 000</w:t>
            </w:r>
          </w:p>
          <w:p w14:paraId="616EE36F" w14:textId="77777777" w:rsidR="00AD15E1" w:rsidRPr="00A50767" w:rsidRDefault="00AD15E1" w:rsidP="00A67F3F">
            <w:pPr>
              <w:spacing w:line="360" w:lineRule="auto"/>
              <w:jc w:val="both"/>
              <w:rPr>
                <w:rFonts w:eastAsia="Calibri" w:cstheme="minorHAnsi"/>
              </w:rPr>
            </w:pPr>
          </w:p>
        </w:tc>
        <w:tc>
          <w:tcPr>
            <w:tcW w:w="972" w:type="dxa"/>
            <w:vMerge w:val="restart"/>
            <w:tcBorders>
              <w:top w:val="single" w:sz="4" w:space="0" w:color="000000" w:themeColor="text1"/>
              <w:left w:val="doub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7617F795" w14:textId="77777777" w:rsidR="00AD15E1" w:rsidRPr="00A50767" w:rsidRDefault="00AD15E1" w:rsidP="00A67F3F">
            <w:pPr>
              <w:spacing w:line="360" w:lineRule="auto"/>
              <w:jc w:val="both"/>
              <w:rPr>
                <w:rFonts w:eastAsia="Calibri" w:cstheme="minorHAnsi"/>
              </w:rPr>
            </w:pPr>
            <w:r w:rsidRPr="00A50767">
              <w:rPr>
                <w:rFonts w:eastAsia="Calibri" w:cstheme="minorHAnsi"/>
              </w:rPr>
              <w:t>20xx</w:t>
            </w:r>
          </w:p>
          <w:p w14:paraId="1081FC4D" w14:textId="77777777" w:rsidR="00AD15E1" w:rsidRPr="00A50767" w:rsidRDefault="00AD15E1" w:rsidP="00A67F3F">
            <w:pPr>
              <w:spacing w:line="360" w:lineRule="auto"/>
              <w:jc w:val="both"/>
              <w:rPr>
                <w:rFonts w:eastAsia="Calibri" w:cstheme="minorHAnsi"/>
              </w:rPr>
            </w:pPr>
            <w:r w:rsidRPr="00A50767">
              <w:rPr>
                <w:rFonts w:eastAsia="Calibri" w:cstheme="minorHAnsi"/>
              </w:rPr>
              <w:t>Jan</w:t>
            </w:r>
          </w:p>
        </w:tc>
        <w:tc>
          <w:tcPr>
            <w:tcW w:w="5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65B8E279" w14:textId="77777777" w:rsidR="00AD15E1" w:rsidRPr="00A50767" w:rsidRDefault="00AD15E1" w:rsidP="00A67F3F">
            <w:pPr>
              <w:spacing w:line="360" w:lineRule="auto"/>
              <w:jc w:val="both"/>
              <w:rPr>
                <w:rFonts w:eastAsia="Calibri" w:cstheme="minorHAnsi"/>
              </w:rPr>
            </w:pPr>
          </w:p>
        </w:tc>
        <w:tc>
          <w:tcPr>
            <w:tcW w:w="12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00D52742" w14:textId="77777777" w:rsidR="00AD15E1" w:rsidRPr="00A50767" w:rsidRDefault="00AD15E1" w:rsidP="00A67F3F">
            <w:pPr>
              <w:spacing w:line="360" w:lineRule="auto"/>
              <w:jc w:val="both"/>
              <w:rPr>
                <w:rFonts w:eastAsia="Calibri" w:cstheme="minorHAnsi"/>
              </w:rPr>
            </w:pPr>
            <w:r w:rsidRPr="00A50767">
              <w:rPr>
                <w:rFonts w:eastAsia="Calibri" w:cstheme="minorHAnsi"/>
              </w:rPr>
              <w:t xml:space="preserve">Balance </w:t>
            </w:r>
          </w:p>
        </w:tc>
        <w:tc>
          <w:tcPr>
            <w:tcW w:w="5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0C4FC6A7" w14:textId="77777777" w:rsidR="00AD15E1" w:rsidRPr="00A50767" w:rsidRDefault="00AD15E1" w:rsidP="00A67F3F">
            <w:pPr>
              <w:spacing w:line="360" w:lineRule="auto"/>
              <w:jc w:val="both"/>
              <w:rPr>
                <w:rFonts w:eastAsia="Calibri" w:cstheme="minorHAnsi"/>
              </w:rPr>
            </w:pPr>
            <w:r w:rsidRPr="00A50767">
              <w:rPr>
                <w:rFonts w:eastAsia="Calibri" w:cstheme="minorHAnsi"/>
              </w:rPr>
              <w:t>c/d</w:t>
            </w:r>
          </w:p>
        </w:tc>
        <w:tc>
          <w:tcPr>
            <w:tcW w:w="1412"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EAF1DD" w:themeFill="accent3" w:themeFillTint="33"/>
            <w:hideMark/>
          </w:tcPr>
          <w:p w14:paraId="6B84A692" w14:textId="77777777" w:rsidR="00AD15E1" w:rsidRPr="00A50767" w:rsidRDefault="00AD15E1" w:rsidP="00A67F3F">
            <w:pPr>
              <w:spacing w:line="360" w:lineRule="auto"/>
              <w:jc w:val="both"/>
              <w:rPr>
                <w:rFonts w:eastAsia="Calibri" w:cstheme="minorHAnsi"/>
              </w:rPr>
            </w:pPr>
            <w:r w:rsidRPr="00A50767">
              <w:rPr>
                <w:rFonts w:eastAsia="Calibri" w:cstheme="minorHAnsi"/>
              </w:rPr>
              <w:t xml:space="preserve">                                  105 000</w:t>
            </w:r>
          </w:p>
        </w:tc>
      </w:tr>
      <w:tr w:rsidR="00AD15E1" w:rsidRPr="00A50767" w14:paraId="72457423" w14:textId="77777777" w:rsidTr="00A67F3F">
        <w:trPr>
          <w:trHeight w:val="368"/>
        </w:trPr>
        <w:tc>
          <w:tcPr>
            <w:tcW w:w="1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53AD6F7B" w14:textId="77777777" w:rsidR="00AD15E1" w:rsidRPr="00A50767" w:rsidRDefault="00AD15E1" w:rsidP="00A67F3F">
            <w:pPr>
              <w:spacing w:line="360" w:lineRule="auto"/>
              <w:jc w:val="both"/>
              <w:rPr>
                <w:rFonts w:eastAsia="Calibri" w:cstheme="minorHAnsi"/>
              </w:rPr>
            </w:pPr>
          </w:p>
        </w:tc>
        <w:tc>
          <w:tcPr>
            <w:tcW w:w="58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3F9AA616" w14:textId="77777777" w:rsidR="00AD15E1" w:rsidRPr="00A50767" w:rsidRDefault="00AD15E1" w:rsidP="00A67F3F">
            <w:pPr>
              <w:spacing w:line="360" w:lineRule="auto"/>
              <w:jc w:val="both"/>
              <w:rPr>
                <w:rFonts w:eastAsia="Calibri" w:cstheme="minorHAnsi"/>
              </w:rPr>
            </w:pPr>
          </w:p>
        </w:tc>
        <w:tc>
          <w:tcPr>
            <w:tcW w:w="10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2AE2831E" w14:textId="77777777" w:rsidR="00AD15E1" w:rsidRPr="00A50767" w:rsidRDefault="00AD15E1" w:rsidP="00A67F3F">
            <w:pPr>
              <w:spacing w:line="360" w:lineRule="auto"/>
              <w:jc w:val="both"/>
              <w:rPr>
                <w:rFonts w:eastAsia="Calibri" w:cstheme="minorHAnsi"/>
              </w:rPr>
            </w:pPr>
          </w:p>
        </w:tc>
        <w:tc>
          <w:tcPr>
            <w:tcW w:w="6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4ECCE9AB" w14:textId="77777777" w:rsidR="00AD15E1" w:rsidRPr="00A50767" w:rsidRDefault="00AD15E1" w:rsidP="00A67F3F">
            <w:pPr>
              <w:spacing w:line="360" w:lineRule="auto"/>
              <w:jc w:val="both"/>
              <w:rPr>
                <w:rFonts w:eastAsia="Calibri" w:cstheme="minorHAnsi"/>
              </w:rPr>
            </w:pPr>
          </w:p>
        </w:tc>
        <w:tc>
          <w:tcPr>
            <w:tcW w:w="1967" w:type="dxa"/>
            <w:tcBorders>
              <w:top w:val="single" w:sz="12" w:space="0" w:color="auto"/>
              <w:left w:val="single" w:sz="4" w:space="0" w:color="000000" w:themeColor="text1"/>
              <w:bottom w:val="single" w:sz="4" w:space="0" w:color="000000" w:themeColor="text1"/>
              <w:right w:val="double" w:sz="4" w:space="0" w:color="auto"/>
            </w:tcBorders>
            <w:shd w:val="clear" w:color="auto" w:fill="EAF1DD" w:themeFill="accent3" w:themeFillTint="33"/>
          </w:tcPr>
          <w:p w14:paraId="262D21CF" w14:textId="77777777" w:rsidR="00AD15E1" w:rsidRPr="00A50767" w:rsidRDefault="00AD15E1" w:rsidP="00A67F3F">
            <w:pPr>
              <w:spacing w:line="360" w:lineRule="auto"/>
              <w:jc w:val="both"/>
              <w:rPr>
                <w:rFonts w:eastAsia="Calibri" w:cstheme="minorHAnsi"/>
              </w:rPr>
            </w:pPr>
            <w:r w:rsidRPr="00A50767">
              <w:rPr>
                <w:rFonts w:eastAsia="Calibri" w:cstheme="minorHAnsi"/>
              </w:rPr>
              <w:t xml:space="preserve">                   105 000</w:t>
            </w:r>
          </w:p>
        </w:tc>
        <w:tc>
          <w:tcPr>
            <w:tcW w:w="972" w:type="dxa"/>
            <w:vMerge/>
            <w:tcBorders>
              <w:top w:val="single" w:sz="4" w:space="0" w:color="000000" w:themeColor="text1"/>
              <w:left w:val="doub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2C76D020" w14:textId="77777777" w:rsidR="00AD15E1" w:rsidRPr="00A50767" w:rsidRDefault="00AD15E1" w:rsidP="00A67F3F">
            <w:pPr>
              <w:spacing w:line="360" w:lineRule="auto"/>
              <w:jc w:val="both"/>
              <w:rPr>
                <w:rFonts w:eastAsia="Calibri" w:cstheme="minorHAnsi"/>
              </w:rPr>
            </w:pPr>
          </w:p>
        </w:tc>
        <w:tc>
          <w:tcPr>
            <w:tcW w:w="58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651B31DE" w14:textId="77777777" w:rsidR="00AD15E1" w:rsidRPr="00A50767" w:rsidRDefault="00AD15E1" w:rsidP="00A67F3F">
            <w:pPr>
              <w:spacing w:line="360" w:lineRule="auto"/>
              <w:jc w:val="both"/>
              <w:rPr>
                <w:rFonts w:eastAsia="Calibri" w:cstheme="minorHAnsi"/>
              </w:rPr>
            </w:pPr>
          </w:p>
        </w:tc>
        <w:tc>
          <w:tcPr>
            <w:tcW w:w="12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5F54EE1C" w14:textId="77777777" w:rsidR="00AD15E1" w:rsidRPr="00A50767" w:rsidRDefault="00AD15E1" w:rsidP="00A67F3F">
            <w:pPr>
              <w:spacing w:line="360" w:lineRule="auto"/>
              <w:jc w:val="both"/>
              <w:rPr>
                <w:rFonts w:eastAsia="Calibri" w:cstheme="minorHAnsi"/>
              </w:rPr>
            </w:pPr>
          </w:p>
        </w:tc>
        <w:tc>
          <w:tcPr>
            <w:tcW w:w="5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583F878E" w14:textId="77777777" w:rsidR="00AD15E1" w:rsidRPr="00A50767" w:rsidRDefault="00AD15E1" w:rsidP="00A67F3F">
            <w:pPr>
              <w:spacing w:line="360" w:lineRule="auto"/>
              <w:jc w:val="both"/>
              <w:rPr>
                <w:rFonts w:eastAsia="Calibri" w:cstheme="minorHAnsi"/>
              </w:rPr>
            </w:pPr>
          </w:p>
        </w:tc>
        <w:tc>
          <w:tcPr>
            <w:tcW w:w="1412" w:type="dxa"/>
            <w:tcBorders>
              <w:top w:val="single" w:sz="12"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18403532" w14:textId="77777777" w:rsidR="00AD15E1" w:rsidRPr="00A50767" w:rsidRDefault="00AD15E1" w:rsidP="00A67F3F">
            <w:pPr>
              <w:spacing w:line="360" w:lineRule="auto"/>
              <w:jc w:val="both"/>
              <w:rPr>
                <w:rFonts w:eastAsia="Calibri" w:cstheme="minorHAnsi"/>
              </w:rPr>
            </w:pPr>
            <w:r w:rsidRPr="00A50767">
              <w:rPr>
                <w:rFonts w:eastAsia="Calibri" w:cstheme="minorHAnsi"/>
              </w:rPr>
              <w:t xml:space="preserve">                                   105 000</w:t>
            </w:r>
          </w:p>
        </w:tc>
      </w:tr>
    </w:tbl>
    <w:p w14:paraId="6D854CA9" w14:textId="77777777" w:rsidR="00AD15E1" w:rsidRPr="00A50767" w:rsidRDefault="00AD15E1" w:rsidP="00AD15E1">
      <w:pPr>
        <w:spacing w:after="160" w:line="360" w:lineRule="auto"/>
        <w:jc w:val="both"/>
        <w:rPr>
          <w:rFonts w:eastAsia="Calibri" w:cstheme="minorHAnsi"/>
        </w:rPr>
      </w:pPr>
    </w:p>
    <w:p w14:paraId="2DDAE99B" w14:textId="77777777" w:rsidR="00AD15E1" w:rsidRPr="00A50767" w:rsidRDefault="00AD15E1" w:rsidP="00AD15E1">
      <w:pPr>
        <w:spacing w:after="160" w:line="360" w:lineRule="auto"/>
        <w:jc w:val="both"/>
        <w:rPr>
          <w:rFonts w:eastAsia="Calibri" w:cstheme="minorHAnsi"/>
        </w:rPr>
      </w:pPr>
      <w:r w:rsidRPr="00A50767">
        <w:rPr>
          <w:rFonts w:eastAsia="Calibri" w:cstheme="minorHAnsi"/>
        </w:rPr>
        <w:t>DR</w:t>
      </w:r>
      <w:r w:rsidRPr="00A50767">
        <w:rPr>
          <w:rFonts w:eastAsia="Calibri" w:cstheme="minorHAnsi"/>
        </w:rPr>
        <w:tab/>
      </w:r>
      <w:r w:rsidRPr="00A50767">
        <w:rPr>
          <w:rFonts w:eastAsia="Calibri" w:cstheme="minorHAnsi"/>
        </w:rPr>
        <w:tab/>
      </w:r>
      <w:r w:rsidRPr="00A50767">
        <w:rPr>
          <w:rFonts w:eastAsia="Calibri" w:cstheme="minorHAnsi"/>
        </w:rPr>
        <w:tab/>
      </w:r>
      <w:r w:rsidRPr="00A50767">
        <w:rPr>
          <w:rFonts w:eastAsia="Calibri" w:cstheme="minorHAnsi"/>
        </w:rPr>
        <w:tab/>
      </w:r>
      <w:r w:rsidRPr="00A50767">
        <w:rPr>
          <w:rFonts w:eastAsia="Calibri" w:cstheme="minorHAnsi"/>
        </w:rPr>
        <w:tab/>
        <w:t>FURNITURE</w:t>
      </w:r>
      <w:r w:rsidRPr="00A50767">
        <w:rPr>
          <w:rFonts w:eastAsia="Calibri" w:cstheme="minorHAnsi"/>
        </w:rPr>
        <w:tab/>
      </w:r>
      <w:r w:rsidRPr="00A50767">
        <w:rPr>
          <w:rFonts w:eastAsia="Calibri" w:cstheme="minorHAnsi"/>
        </w:rPr>
        <w:tab/>
      </w:r>
      <w:r w:rsidRPr="00A50767">
        <w:rPr>
          <w:rFonts w:eastAsia="Calibri" w:cstheme="minorHAnsi"/>
        </w:rPr>
        <w:tab/>
      </w:r>
      <w:r w:rsidRPr="00A50767">
        <w:rPr>
          <w:rFonts w:eastAsia="Calibri" w:cstheme="minorHAnsi"/>
        </w:rPr>
        <w:tab/>
      </w:r>
      <w:r w:rsidRPr="00A50767">
        <w:rPr>
          <w:rFonts w:eastAsia="Calibri" w:cstheme="minorHAnsi"/>
        </w:rPr>
        <w:tab/>
        <w:t>3</w:t>
      </w:r>
      <w:r w:rsidRPr="00A50767">
        <w:rPr>
          <w:rFonts w:eastAsia="Calibri" w:cstheme="minorHAnsi"/>
        </w:rPr>
        <w:tab/>
        <w:t xml:space="preserve">                                              CR</w:t>
      </w:r>
    </w:p>
    <w:tbl>
      <w:tblPr>
        <w:tblStyle w:val="TableGrid"/>
        <w:tblW w:w="10060" w:type="dxa"/>
        <w:tblLayout w:type="fixed"/>
        <w:tblLook w:val="04A0" w:firstRow="1" w:lastRow="0" w:firstColumn="1" w:lastColumn="0" w:noHBand="0" w:noVBand="1"/>
      </w:tblPr>
      <w:tblGrid>
        <w:gridCol w:w="1129"/>
        <w:gridCol w:w="709"/>
        <w:gridCol w:w="1067"/>
        <w:gridCol w:w="634"/>
        <w:gridCol w:w="1842"/>
        <w:gridCol w:w="972"/>
        <w:gridCol w:w="587"/>
        <w:gridCol w:w="1276"/>
        <w:gridCol w:w="567"/>
        <w:gridCol w:w="1277"/>
      </w:tblGrid>
      <w:tr w:rsidR="00AD15E1" w:rsidRPr="00A50767" w14:paraId="62FF571E" w14:textId="77777777" w:rsidTr="00A67F3F">
        <w:trPr>
          <w:trHeight w:val="474"/>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2409CAD" w14:textId="77777777" w:rsidR="00AD15E1" w:rsidRPr="00A50767" w:rsidRDefault="00AD15E1" w:rsidP="00A67F3F">
            <w:pPr>
              <w:spacing w:line="360" w:lineRule="auto"/>
              <w:jc w:val="both"/>
              <w:rPr>
                <w:rFonts w:eastAsia="Calibri" w:cstheme="minorHAnsi"/>
              </w:rPr>
            </w:pPr>
            <w:r w:rsidRPr="00A50767">
              <w:rPr>
                <w:rFonts w:eastAsia="Calibri" w:cstheme="minorHAnsi"/>
              </w:rPr>
              <w:t>MONTH</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3C7699F" w14:textId="77777777" w:rsidR="00AD15E1" w:rsidRPr="00A50767" w:rsidRDefault="00AD15E1" w:rsidP="00A67F3F">
            <w:pPr>
              <w:spacing w:line="360" w:lineRule="auto"/>
              <w:jc w:val="both"/>
              <w:rPr>
                <w:rFonts w:eastAsia="Calibri" w:cstheme="minorHAnsi"/>
              </w:rPr>
            </w:pPr>
            <w:r w:rsidRPr="00A50767">
              <w:rPr>
                <w:rFonts w:eastAsia="Calibri" w:cstheme="minorHAnsi"/>
              </w:rPr>
              <w:t>DAY</w:t>
            </w: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42BCB42" w14:textId="77777777" w:rsidR="00AD15E1" w:rsidRPr="00A50767" w:rsidRDefault="00AD15E1" w:rsidP="00A67F3F">
            <w:pPr>
              <w:spacing w:line="360" w:lineRule="auto"/>
              <w:jc w:val="both"/>
              <w:rPr>
                <w:rFonts w:eastAsia="Calibri" w:cstheme="minorHAnsi"/>
              </w:rPr>
            </w:pPr>
            <w:r w:rsidRPr="00A50767">
              <w:rPr>
                <w:rFonts w:eastAsia="Calibri" w:cstheme="minorHAnsi"/>
              </w:rPr>
              <w:t>DETAILS</w:t>
            </w:r>
          </w:p>
        </w:tc>
        <w:tc>
          <w:tcPr>
            <w:tcW w:w="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F217C4B" w14:textId="77777777" w:rsidR="00AD15E1" w:rsidRPr="00A50767" w:rsidRDefault="00AD15E1" w:rsidP="00A67F3F">
            <w:pPr>
              <w:spacing w:line="360" w:lineRule="auto"/>
              <w:jc w:val="both"/>
              <w:rPr>
                <w:rFonts w:eastAsia="Calibri" w:cstheme="minorHAnsi"/>
              </w:rPr>
            </w:pPr>
            <w:r w:rsidRPr="00A50767">
              <w:rPr>
                <w:rFonts w:eastAsia="Calibri" w:cstheme="minorHAnsi"/>
              </w:rPr>
              <w:t>FOL</w:t>
            </w:r>
          </w:p>
        </w:tc>
        <w:tc>
          <w:tcPr>
            <w:tcW w:w="1842" w:type="dxa"/>
            <w:tcBorders>
              <w:top w:val="single" w:sz="4" w:space="0" w:color="000000" w:themeColor="text1"/>
              <w:left w:val="single" w:sz="4" w:space="0" w:color="000000" w:themeColor="text1"/>
              <w:bottom w:val="single" w:sz="4" w:space="0" w:color="000000" w:themeColor="text1"/>
              <w:right w:val="double" w:sz="4" w:space="0" w:color="000000" w:themeColor="text1"/>
            </w:tcBorders>
            <w:shd w:val="clear" w:color="auto" w:fill="D9D9D9" w:themeFill="background1" w:themeFillShade="D9"/>
            <w:hideMark/>
          </w:tcPr>
          <w:p w14:paraId="32AA1081" w14:textId="77777777" w:rsidR="00AD15E1" w:rsidRPr="00A50767" w:rsidRDefault="00AD15E1" w:rsidP="00A67F3F">
            <w:pPr>
              <w:spacing w:line="360" w:lineRule="auto"/>
              <w:jc w:val="both"/>
              <w:rPr>
                <w:rFonts w:eastAsia="Calibri" w:cstheme="minorHAnsi"/>
              </w:rPr>
            </w:pPr>
            <w:r w:rsidRPr="00A50767">
              <w:rPr>
                <w:rFonts w:eastAsia="Calibri" w:cstheme="minorHAnsi"/>
              </w:rPr>
              <w:t>R</w:t>
            </w:r>
          </w:p>
        </w:tc>
        <w:tc>
          <w:tcPr>
            <w:tcW w:w="972" w:type="dxa"/>
            <w:tcBorders>
              <w:top w:val="single" w:sz="4" w:space="0" w:color="000000" w:themeColor="text1"/>
              <w:left w:val="doub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147F4BD" w14:textId="77777777" w:rsidR="00AD15E1" w:rsidRPr="00A50767" w:rsidRDefault="00AD15E1" w:rsidP="00A67F3F">
            <w:pPr>
              <w:spacing w:line="360" w:lineRule="auto"/>
              <w:jc w:val="both"/>
              <w:rPr>
                <w:rFonts w:eastAsia="Calibri" w:cstheme="minorHAnsi"/>
              </w:rPr>
            </w:pPr>
            <w:r w:rsidRPr="00A50767">
              <w:rPr>
                <w:rFonts w:eastAsia="Calibri" w:cstheme="minorHAnsi"/>
              </w:rPr>
              <w:t>MONTH</w:t>
            </w:r>
          </w:p>
        </w:tc>
        <w:tc>
          <w:tcPr>
            <w:tcW w:w="5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0084C244" w14:textId="77777777" w:rsidR="00AD15E1" w:rsidRPr="00A50767" w:rsidRDefault="00AD15E1" w:rsidP="00A67F3F">
            <w:pPr>
              <w:spacing w:line="360" w:lineRule="auto"/>
              <w:jc w:val="both"/>
              <w:rPr>
                <w:rFonts w:eastAsia="Calibri" w:cstheme="minorHAnsi"/>
              </w:rPr>
            </w:pPr>
            <w:r w:rsidRPr="00A50767">
              <w:rPr>
                <w:rFonts w:eastAsia="Calibri" w:cstheme="minorHAnsi"/>
              </w:rPr>
              <w:t>DAY</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001D68BF" w14:textId="77777777" w:rsidR="00AD15E1" w:rsidRPr="00A50767" w:rsidRDefault="00AD15E1" w:rsidP="00A67F3F">
            <w:pPr>
              <w:spacing w:line="360" w:lineRule="auto"/>
              <w:jc w:val="both"/>
              <w:rPr>
                <w:rFonts w:eastAsia="Calibri" w:cstheme="minorHAnsi"/>
              </w:rPr>
            </w:pPr>
            <w:r w:rsidRPr="00A50767">
              <w:rPr>
                <w:rFonts w:eastAsia="Calibri" w:cstheme="minorHAnsi"/>
              </w:rPr>
              <w:t>DETAILS</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03482A27" w14:textId="77777777" w:rsidR="00AD15E1" w:rsidRPr="00A50767" w:rsidRDefault="00AD15E1" w:rsidP="00A67F3F">
            <w:pPr>
              <w:spacing w:line="360" w:lineRule="auto"/>
              <w:jc w:val="both"/>
              <w:rPr>
                <w:rFonts w:eastAsia="Calibri" w:cstheme="minorHAnsi"/>
              </w:rPr>
            </w:pPr>
            <w:r w:rsidRPr="00A50767">
              <w:rPr>
                <w:rFonts w:eastAsia="Calibri" w:cstheme="minorHAnsi"/>
              </w:rPr>
              <w:t>FOL</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0285D314" w14:textId="77777777" w:rsidR="00AD15E1" w:rsidRPr="00A50767" w:rsidRDefault="00AD15E1" w:rsidP="00A67F3F">
            <w:pPr>
              <w:spacing w:line="360" w:lineRule="auto"/>
              <w:jc w:val="both"/>
              <w:rPr>
                <w:rFonts w:eastAsia="Calibri" w:cstheme="minorHAnsi"/>
              </w:rPr>
            </w:pPr>
            <w:r w:rsidRPr="00A50767">
              <w:rPr>
                <w:rFonts w:eastAsia="Calibri" w:cstheme="minorHAnsi"/>
              </w:rPr>
              <w:t>R</w:t>
            </w:r>
          </w:p>
        </w:tc>
      </w:tr>
      <w:tr w:rsidR="00AD15E1" w:rsidRPr="00A50767" w14:paraId="71631EB7" w14:textId="77777777" w:rsidTr="00A67F3F">
        <w:trPr>
          <w:trHeight w:val="648"/>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78BE0439" w14:textId="77777777" w:rsidR="00AD15E1" w:rsidRPr="00A50767" w:rsidRDefault="00AD15E1" w:rsidP="00A67F3F">
            <w:pPr>
              <w:spacing w:line="360" w:lineRule="auto"/>
              <w:jc w:val="both"/>
              <w:rPr>
                <w:rFonts w:eastAsia="Calibri" w:cstheme="minorHAnsi"/>
              </w:rPr>
            </w:pPr>
            <w:r w:rsidRPr="00A50767">
              <w:rPr>
                <w:rFonts w:eastAsia="Calibri" w:cstheme="minorHAnsi"/>
              </w:rPr>
              <w:t>20xx</w:t>
            </w:r>
          </w:p>
          <w:p w14:paraId="2CB4E5E3" w14:textId="77777777" w:rsidR="00AD15E1" w:rsidRPr="00A50767" w:rsidRDefault="00AD15E1" w:rsidP="00A67F3F">
            <w:pPr>
              <w:spacing w:line="360" w:lineRule="auto"/>
              <w:jc w:val="both"/>
              <w:rPr>
                <w:rFonts w:eastAsia="Calibri" w:cstheme="minorHAnsi"/>
              </w:rPr>
            </w:pPr>
            <w:r w:rsidRPr="00A50767">
              <w:rPr>
                <w:rFonts w:eastAsia="Calibri" w:cstheme="minorHAnsi"/>
              </w:rPr>
              <w:t>Jan</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32E3ED96" w14:textId="77777777" w:rsidR="00AD15E1" w:rsidRPr="00A50767" w:rsidRDefault="00AD15E1" w:rsidP="00A67F3F">
            <w:pPr>
              <w:spacing w:line="360" w:lineRule="auto"/>
              <w:jc w:val="both"/>
              <w:rPr>
                <w:rFonts w:eastAsia="Calibri" w:cstheme="minorHAnsi"/>
              </w:rPr>
            </w:pPr>
            <w:r w:rsidRPr="00A50767">
              <w:rPr>
                <w:rFonts w:eastAsia="Calibri" w:cstheme="minorHAnsi"/>
              </w:rPr>
              <w:t>31</w:t>
            </w: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6D1E6F34" w14:textId="77777777" w:rsidR="00AD15E1" w:rsidRPr="00A50767" w:rsidRDefault="00AD15E1" w:rsidP="00A67F3F">
            <w:pPr>
              <w:spacing w:line="360" w:lineRule="auto"/>
              <w:jc w:val="both"/>
              <w:rPr>
                <w:rFonts w:eastAsia="Calibri" w:cstheme="minorHAnsi"/>
              </w:rPr>
            </w:pPr>
            <w:r w:rsidRPr="00A50767">
              <w:rPr>
                <w:rFonts w:eastAsia="Calibri" w:cstheme="minorHAnsi"/>
              </w:rPr>
              <w:t xml:space="preserve">Capital </w:t>
            </w:r>
          </w:p>
        </w:tc>
        <w:tc>
          <w:tcPr>
            <w:tcW w:w="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439D0451" w14:textId="77777777" w:rsidR="00AD15E1" w:rsidRPr="00A50767" w:rsidRDefault="00AD15E1" w:rsidP="00A67F3F">
            <w:pPr>
              <w:spacing w:line="360" w:lineRule="auto"/>
              <w:jc w:val="both"/>
              <w:rPr>
                <w:rFonts w:eastAsia="Calibri" w:cstheme="minorHAnsi"/>
              </w:rPr>
            </w:pPr>
            <w:r w:rsidRPr="00A50767">
              <w:rPr>
                <w:rFonts w:eastAsia="Calibri" w:cstheme="minorHAnsi"/>
              </w:rPr>
              <w:t>GJ</w:t>
            </w:r>
          </w:p>
        </w:tc>
        <w:tc>
          <w:tcPr>
            <w:tcW w:w="1842" w:type="dxa"/>
            <w:tcBorders>
              <w:top w:val="single" w:sz="4" w:space="0" w:color="000000" w:themeColor="text1"/>
              <w:left w:val="single" w:sz="4" w:space="0" w:color="000000" w:themeColor="text1"/>
              <w:bottom w:val="single" w:sz="4" w:space="0" w:color="000000" w:themeColor="text1"/>
              <w:right w:val="double" w:sz="4" w:space="0" w:color="000000" w:themeColor="text1"/>
            </w:tcBorders>
            <w:shd w:val="clear" w:color="auto" w:fill="EAF1DD" w:themeFill="accent3" w:themeFillTint="33"/>
            <w:hideMark/>
          </w:tcPr>
          <w:p w14:paraId="79BB7CF3" w14:textId="77777777" w:rsidR="00AD15E1" w:rsidRPr="00A50767" w:rsidRDefault="00AD15E1" w:rsidP="00A67F3F">
            <w:pPr>
              <w:spacing w:line="360" w:lineRule="auto"/>
              <w:jc w:val="both"/>
              <w:rPr>
                <w:rFonts w:eastAsia="Calibri" w:cstheme="minorHAnsi"/>
              </w:rPr>
            </w:pPr>
            <w:r w:rsidRPr="00A50767">
              <w:rPr>
                <w:rFonts w:eastAsia="Calibri" w:cstheme="minorHAnsi"/>
              </w:rPr>
              <w:t xml:space="preserve">                   20 000</w:t>
            </w:r>
          </w:p>
        </w:tc>
        <w:tc>
          <w:tcPr>
            <w:tcW w:w="972" w:type="dxa"/>
            <w:tcBorders>
              <w:top w:val="single" w:sz="4" w:space="0" w:color="000000" w:themeColor="text1"/>
              <w:left w:val="double" w:sz="4" w:space="0" w:color="000000" w:themeColor="text1"/>
              <w:bottom w:val="single" w:sz="4" w:space="0" w:color="000000" w:themeColor="text1"/>
              <w:right w:val="single" w:sz="4" w:space="0" w:color="000000" w:themeColor="text1"/>
            </w:tcBorders>
            <w:shd w:val="clear" w:color="auto" w:fill="EAF1DD" w:themeFill="accent3" w:themeFillTint="33"/>
          </w:tcPr>
          <w:p w14:paraId="28B57B34" w14:textId="77777777" w:rsidR="00AD15E1" w:rsidRPr="00A50767" w:rsidRDefault="00AD15E1" w:rsidP="00A67F3F">
            <w:pPr>
              <w:spacing w:line="360" w:lineRule="auto"/>
              <w:jc w:val="both"/>
              <w:rPr>
                <w:rFonts w:eastAsia="Calibri" w:cstheme="minorHAnsi"/>
              </w:rPr>
            </w:pPr>
          </w:p>
        </w:tc>
        <w:tc>
          <w:tcPr>
            <w:tcW w:w="5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5544365B" w14:textId="77777777" w:rsidR="00AD15E1" w:rsidRPr="00A50767" w:rsidRDefault="00AD15E1" w:rsidP="00A67F3F">
            <w:pPr>
              <w:spacing w:line="360" w:lineRule="auto"/>
              <w:jc w:val="both"/>
              <w:rPr>
                <w:rFonts w:eastAsia="Calibri" w:cstheme="minorHAnsi"/>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34E6314D" w14:textId="77777777" w:rsidR="00AD15E1" w:rsidRPr="00A50767" w:rsidRDefault="00AD15E1" w:rsidP="00A67F3F">
            <w:pPr>
              <w:spacing w:line="360" w:lineRule="auto"/>
              <w:jc w:val="both"/>
              <w:rPr>
                <w:rFonts w:eastAsia="Calibri" w:cstheme="minorHAns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7DFE348E" w14:textId="77777777" w:rsidR="00AD15E1" w:rsidRPr="00A50767" w:rsidRDefault="00AD15E1" w:rsidP="00A67F3F">
            <w:pPr>
              <w:spacing w:line="360" w:lineRule="auto"/>
              <w:jc w:val="both"/>
              <w:rPr>
                <w:rFonts w:eastAsia="Calibri" w:cstheme="minorHAnsi"/>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1C3326C5" w14:textId="77777777" w:rsidR="00AD15E1" w:rsidRPr="00A50767" w:rsidRDefault="00AD15E1" w:rsidP="00A67F3F">
            <w:pPr>
              <w:spacing w:line="360" w:lineRule="auto"/>
              <w:jc w:val="both"/>
              <w:rPr>
                <w:rFonts w:eastAsia="Calibri" w:cstheme="minorHAnsi"/>
              </w:rPr>
            </w:pPr>
          </w:p>
        </w:tc>
      </w:tr>
    </w:tbl>
    <w:p w14:paraId="029E59CE" w14:textId="77777777" w:rsidR="00AD15E1" w:rsidRPr="00A50767" w:rsidRDefault="00AD15E1" w:rsidP="00AD15E1">
      <w:pPr>
        <w:spacing w:after="160" w:line="360" w:lineRule="auto"/>
        <w:jc w:val="both"/>
        <w:rPr>
          <w:rFonts w:eastAsia="Calibri" w:cstheme="minorHAnsi"/>
        </w:rPr>
      </w:pPr>
    </w:p>
    <w:p w14:paraId="0FE7E91D" w14:textId="77777777" w:rsidR="00AD15E1" w:rsidRPr="00A50767" w:rsidRDefault="00AD15E1" w:rsidP="00AD15E1">
      <w:pPr>
        <w:spacing w:after="160" w:line="360" w:lineRule="auto"/>
        <w:jc w:val="both"/>
        <w:rPr>
          <w:rFonts w:eastAsia="Calibri" w:cstheme="minorHAnsi"/>
        </w:rPr>
      </w:pPr>
      <w:r w:rsidRPr="00A50767">
        <w:rPr>
          <w:rFonts w:eastAsia="Calibri" w:cstheme="minorHAnsi"/>
        </w:rPr>
        <w:t>DR</w:t>
      </w:r>
      <w:r w:rsidRPr="00A50767">
        <w:rPr>
          <w:rFonts w:eastAsia="Calibri" w:cstheme="minorHAnsi"/>
        </w:rPr>
        <w:tab/>
      </w:r>
      <w:r w:rsidRPr="00A50767">
        <w:rPr>
          <w:rFonts w:eastAsia="Calibri" w:cstheme="minorHAnsi"/>
        </w:rPr>
        <w:tab/>
      </w:r>
      <w:r w:rsidRPr="00A50767">
        <w:rPr>
          <w:rFonts w:eastAsia="Calibri" w:cstheme="minorHAnsi"/>
        </w:rPr>
        <w:tab/>
      </w:r>
      <w:r w:rsidRPr="00A50767">
        <w:rPr>
          <w:rFonts w:eastAsia="Calibri" w:cstheme="minorHAnsi"/>
        </w:rPr>
        <w:tab/>
      </w:r>
      <w:r w:rsidRPr="00A50767">
        <w:rPr>
          <w:rFonts w:eastAsia="Calibri" w:cstheme="minorHAnsi"/>
        </w:rPr>
        <w:tab/>
      </w:r>
      <w:r w:rsidRPr="00A50767">
        <w:rPr>
          <w:rFonts w:eastAsia="Times New Roman" w:cstheme="minorHAnsi"/>
        </w:rPr>
        <w:t>Trading Stock</w:t>
      </w:r>
      <w:r w:rsidRPr="00A50767">
        <w:rPr>
          <w:rFonts w:eastAsia="Calibri" w:cstheme="minorHAnsi"/>
        </w:rPr>
        <w:tab/>
      </w:r>
      <w:r w:rsidRPr="00A50767">
        <w:rPr>
          <w:rFonts w:eastAsia="Calibri" w:cstheme="minorHAnsi"/>
        </w:rPr>
        <w:tab/>
      </w:r>
      <w:r w:rsidRPr="00A50767">
        <w:rPr>
          <w:rFonts w:eastAsia="Calibri" w:cstheme="minorHAnsi"/>
        </w:rPr>
        <w:tab/>
      </w:r>
      <w:r w:rsidRPr="00A50767">
        <w:rPr>
          <w:rFonts w:eastAsia="Calibri" w:cstheme="minorHAnsi"/>
        </w:rPr>
        <w:tab/>
      </w:r>
      <w:r w:rsidRPr="00A50767">
        <w:rPr>
          <w:rFonts w:eastAsia="Calibri" w:cstheme="minorHAnsi"/>
        </w:rPr>
        <w:tab/>
        <w:t>4</w:t>
      </w:r>
      <w:r w:rsidRPr="00A50767">
        <w:rPr>
          <w:rFonts w:eastAsia="Calibri" w:cstheme="minorHAnsi"/>
        </w:rPr>
        <w:tab/>
        <w:t xml:space="preserve">                                               CR</w:t>
      </w:r>
    </w:p>
    <w:tbl>
      <w:tblPr>
        <w:tblStyle w:val="TableGrid"/>
        <w:tblW w:w="10632" w:type="dxa"/>
        <w:tblInd w:w="-714" w:type="dxa"/>
        <w:tblLayout w:type="fixed"/>
        <w:tblLook w:val="04A0" w:firstRow="1" w:lastRow="0" w:firstColumn="1" w:lastColumn="0" w:noHBand="0" w:noVBand="1"/>
      </w:tblPr>
      <w:tblGrid>
        <w:gridCol w:w="993"/>
        <w:gridCol w:w="850"/>
        <w:gridCol w:w="1418"/>
        <w:gridCol w:w="567"/>
        <w:gridCol w:w="962"/>
        <w:gridCol w:w="972"/>
        <w:gridCol w:w="1468"/>
        <w:gridCol w:w="1134"/>
        <w:gridCol w:w="567"/>
        <w:gridCol w:w="1701"/>
      </w:tblGrid>
      <w:tr w:rsidR="00AD15E1" w:rsidRPr="00A50767" w14:paraId="6EB1077A" w14:textId="77777777" w:rsidTr="00A67F3F">
        <w:trPr>
          <w:trHeight w:val="557"/>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EE6B6A2" w14:textId="77777777" w:rsidR="00AD15E1" w:rsidRPr="00A50767" w:rsidRDefault="00AD15E1" w:rsidP="00A67F3F">
            <w:pPr>
              <w:jc w:val="both"/>
              <w:rPr>
                <w:rFonts w:eastAsia="Calibri" w:cstheme="minorHAnsi"/>
              </w:rPr>
            </w:pPr>
            <w:r w:rsidRPr="00A50767">
              <w:rPr>
                <w:rFonts w:eastAsia="Calibri" w:cstheme="minorHAnsi"/>
              </w:rPr>
              <w:lastRenderedPageBreak/>
              <w:t>MONTH</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03F93F12" w14:textId="77777777" w:rsidR="00AD15E1" w:rsidRPr="00A50767" w:rsidRDefault="00AD15E1" w:rsidP="00A67F3F">
            <w:pPr>
              <w:jc w:val="both"/>
              <w:rPr>
                <w:rFonts w:eastAsia="Calibri" w:cstheme="minorHAnsi"/>
              </w:rPr>
            </w:pPr>
            <w:r w:rsidRPr="00A50767">
              <w:rPr>
                <w:rFonts w:eastAsia="Calibri" w:cstheme="minorHAnsi"/>
              </w:rPr>
              <w:t>DAY</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0BF53D54" w14:textId="77777777" w:rsidR="00AD15E1" w:rsidRPr="00A50767" w:rsidRDefault="00AD15E1" w:rsidP="00A67F3F">
            <w:pPr>
              <w:jc w:val="both"/>
              <w:rPr>
                <w:rFonts w:eastAsia="Calibri" w:cstheme="minorHAnsi"/>
              </w:rPr>
            </w:pPr>
            <w:r w:rsidRPr="00A50767">
              <w:rPr>
                <w:rFonts w:eastAsia="Calibri" w:cstheme="minorHAnsi"/>
              </w:rPr>
              <w:t>DETAILS</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A3E844C" w14:textId="77777777" w:rsidR="00AD15E1" w:rsidRPr="00A50767" w:rsidRDefault="00AD15E1" w:rsidP="00A67F3F">
            <w:pPr>
              <w:jc w:val="both"/>
              <w:rPr>
                <w:rFonts w:eastAsia="Calibri" w:cstheme="minorHAnsi"/>
              </w:rPr>
            </w:pPr>
            <w:r w:rsidRPr="00A50767">
              <w:rPr>
                <w:rFonts w:eastAsia="Calibri" w:cstheme="minorHAnsi"/>
              </w:rPr>
              <w:t>FOL</w:t>
            </w:r>
          </w:p>
        </w:tc>
        <w:tc>
          <w:tcPr>
            <w:tcW w:w="962" w:type="dxa"/>
            <w:tcBorders>
              <w:top w:val="single" w:sz="4" w:space="0" w:color="000000" w:themeColor="text1"/>
              <w:left w:val="single" w:sz="4" w:space="0" w:color="000000" w:themeColor="text1"/>
              <w:bottom w:val="single" w:sz="4" w:space="0" w:color="000000" w:themeColor="text1"/>
              <w:right w:val="double" w:sz="4" w:space="0" w:color="000000" w:themeColor="text1"/>
            </w:tcBorders>
            <w:shd w:val="clear" w:color="auto" w:fill="D9D9D9" w:themeFill="background1" w:themeFillShade="D9"/>
            <w:hideMark/>
          </w:tcPr>
          <w:p w14:paraId="2B664E13" w14:textId="77777777" w:rsidR="00AD15E1" w:rsidRPr="00A50767" w:rsidRDefault="00AD15E1" w:rsidP="00A67F3F">
            <w:pPr>
              <w:jc w:val="both"/>
              <w:rPr>
                <w:rFonts w:eastAsia="Calibri" w:cstheme="minorHAnsi"/>
              </w:rPr>
            </w:pPr>
            <w:r w:rsidRPr="00A50767">
              <w:rPr>
                <w:rFonts w:eastAsia="Calibri" w:cstheme="minorHAnsi"/>
              </w:rPr>
              <w:t>R</w:t>
            </w:r>
          </w:p>
        </w:tc>
        <w:tc>
          <w:tcPr>
            <w:tcW w:w="972" w:type="dxa"/>
            <w:tcBorders>
              <w:top w:val="single" w:sz="4" w:space="0" w:color="000000" w:themeColor="text1"/>
              <w:left w:val="doub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0ECDE90D" w14:textId="77777777" w:rsidR="00AD15E1" w:rsidRPr="00A50767" w:rsidRDefault="00AD15E1" w:rsidP="00A67F3F">
            <w:pPr>
              <w:jc w:val="both"/>
              <w:rPr>
                <w:rFonts w:eastAsia="Calibri" w:cstheme="minorHAnsi"/>
              </w:rPr>
            </w:pPr>
            <w:r w:rsidRPr="00A50767">
              <w:rPr>
                <w:rFonts w:eastAsia="Calibri" w:cstheme="minorHAnsi"/>
              </w:rPr>
              <w:t>MONTH</w:t>
            </w:r>
          </w:p>
        </w:tc>
        <w:tc>
          <w:tcPr>
            <w:tcW w:w="14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0C724967" w14:textId="77777777" w:rsidR="00AD15E1" w:rsidRPr="00A50767" w:rsidRDefault="00AD15E1" w:rsidP="00A67F3F">
            <w:pPr>
              <w:jc w:val="both"/>
              <w:rPr>
                <w:rFonts w:eastAsia="Calibri" w:cstheme="minorHAnsi"/>
              </w:rPr>
            </w:pPr>
            <w:r w:rsidRPr="00A50767">
              <w:rPr>
                <w:rFonts w:eastAsia="Calibri" w:cstheme="minorHAnsi"/>
              </w:rPr>
              <w:t>DAY</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1776B84E" w14:textId="77777777" w:rsidR="00AD15E1" w:rsidRPr="00A50767" w:rsidRDefault="00AD15E1" w:rsidP="00A67F3F">
            <w:pPr>
              <w:jc w:val="both"/>
              <w:rPr>
                <w:rFonts w:eastAsia="Calibri" w:cstheme="minorHAnsi"/>
              </w:rPr>
            </w:pPr>
            <w:r w:rsidRPr="00A50767">
              <w:rPr>
                <w:rFonts w:eastAsia="Calibri" w:cstheme="minorHAnsi"/>
              </w:rPr>
              <w:t>DETAILS</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089518B" w14:textId="77777777" w:rsidR="00AD15E1" w:rsidRPr="00A50767" w:rsidRDefault="00AD15E1" w:rsidP="00A67F3F">
            <w:pPr>
              <w:jc w:val="both"/>
              <w:rPr>
                <w:rFonts w:eastAsia="Calibri" w:cstheme="minorHAnsi"/>
              </w:rPr>
            </w:pPr>
            <w:r w:rsidRPr="00A50767">
              <w:rPr>
                <w:rFonts w:eastAsia="Calibri" w:cstheme="minorHAnsi"/>
              </w:rPr>
              <w:t>FOL</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6F0A06BA" w14:textId="77777777" w:rsidR="00AD15E1" w:rsidRPr="00A50767" w:rsidRDefault="00AD15E1" w:rsidP="00A67F3F">
            <w:pPr>
              <w:jc w:val="both"/>
              <w:rPr>
                <w:rFonts w:eastAsia="Calibri" w:cstheme="minorHAnsi"/>
              </w:rPr>
            </w:pPr>
            <w:r w:rsidRPr="00A50767">
              <w:rPr>
                <w:rFonts w:eastAsia="Calibri" w:cstheme="minorHAnsi"/>
              </w:rPr>
              <w:t>R</w:t>
            </w:r>
          </w:p>
        </w:tc>
      </w:tr>
      <w:tr w:rsidR="00AD15E1" w:rsidRPr="00A50767" w14:paraId="32CCE02D" w14:textId="77777777" w:rsidTr="00A67F3F">
        <w:trPr>
          <w:trHeight w:val="648"/>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1878C18B" w14:textId="77777777" w:rsidR="00AD15E1" w:rsidRPr="00A50767" w:rsidRDefault="00AD15E1" w:rsidP="00A67F3F">
            <w:pPr>
              <w:spacing w:line="360" w:lineRule="auto"/>
              <w:jc w:val="both"/>
              <w:rPr>
                <w:rFonts w:eastAsia="Calibri" w:cstheme="minorHAnsi"/>
              </w:rPr>
            </w:pPr>
            <w:r w:rsidRPr="00A50767">
              <w:rPr>
                <w:rFonts w:eastAsia="Calibri" w:cstheme="minorHAnsi"/>
              </w:rPr>
              <w:t>20xx</w:t>
            </w:r>
          </w:p>
          <w:p w14:paraId="6BA5AC76" w14:textId="77777777" w:rsidR="00AD15E1" w:rsidRPr="00A50767" w:rsidRDefault="00AD15E1" w:rsidP="00A67F3F">
            <w:pPr>
              <w:spacing w:line="360" w:lineRule="auto"/>
              <w:jc w:val="both"/>
              <w:rPr>
                <w:rFonts w:eastAsia="Calibri" w:cstheme="minorHAnsi"/>
              </w:rPr>
            </w:pPr>
            <w:r w:rsidRPr="00A50767">
              <w:rPr>
                <w:rFonts w:eastAsia="Calibri" w:cstheme="minorHAnsi"/>
              </w:rPr>
              <w:t>Jan</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4DD62932" w14:textId="77777777" w:rsidR="00AD15E1" w:rsidRPr="00A50767" w:rsidRDefault="00AD15E1" w:rsidP="00A67F3F">
            <w:pPr>
              <w:spacing w:line="360" w:lineRule="auto"/>
              <w:jc w:val="both"/>
              <w:rPr>
                <w:rFonts w:eastAsia="Calibri" w:cstheme="minorHAnsi"/>
              </w:rPr>
            </w:pPr>
            <w:r w:rsidRPr="00A50767">
              <w:rPr>
                <w:rFonts w:eastAsia="Calibri" w:cstheme="minorHAnsi"/>
              </w:rPr>
              <w:t>31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2BF74698" w14:textId="77777777" w:rsidR="00AD15E1" w:rsidRPr="00A50767" w:rsidRDefault="00AD15E1" w:rsidP="00A67F3F">
            <w:pPr>
              <w:spacing w:line="360" w:lineRule="auto"/>
              <w:jc w:val="both"/>
              <w:rPr>
                <w:rFonts w:eastAsia="Calibri" w:cstheme="minorHAnsi"/>
              </w:rPr>
            </w:pPr>
            <w:r w:rsidRPr="00A50767">
              <w:rPr>
                <w:rFonts w:eastAsia="Calibri" w:cstheme="minorHAnsi"/>
              </w:rPr>
              <w:t xml:space="preserve"> Y Ltd</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485C107B" w14:textId="77777777" w:rsidR="00AD15E1" w:rsidRPr="00A50767" w:rsidRDefault="00AD15E1" w:rsidP="00A67F3F">
            <w:pPr>
              <w:spacing w:line="360" w:lineRule="auto"/>
              <w:jc w:val="both"/>
              <w:rPr>
                <w:rFonts w:eastAsia="Calibri" w:cstheme="minorHAnsi"/>
              </w:rPr>
            </w:pPr>
            <w:r w:rsidRPr="00A50767">
              <w:rPr>
                <w:rFonts w:eastAsia="Calibri" w:cstheme="minorHAnsi"/>
              </w:rPr>
              <w:t>GJ</w:t>
            </w:r>
          </w:p>
        </w:tc>
        <w:tc>
          <w:tcPr>
            <w:tcW w:w="962" w:type="dxa"/>
            <w:tcBorders>
              <w:top w:val="single" w:sz="4" w:space="0" w:color="000000" w:themeColor="text1"/>
              <w:left w:val="single" w:sz="4" w:space="0" w:color="000000" w:themeColor="text1"/>
              <w:bottom w:val="single" w:sz="4" w:space="0" w:color="000000" w:themeColor="text1"/>
              <w:right w:val="double" w:sz="4" w:space="0" w:color="000000" w:themeColor="text1"/>
            </w:tcBorders>
            <w:shd w:val="clear" w:color="auto" w:fill="EAF1DD" w:themeFill="accent3" w:themeFillTint="33"/>
            <w:hideMark/>
          </w:tcPr>
          <w:p w14:paraId="0EF121AB" w14:textId="77777777" w:rsidR="00AD15E1" w:rsidRPr="00A50767" w:rsidRDefault="00AD15E1" w:rsidP="00A67F3F">
            <w:pPr>
              <w:spacing w:line="360" w:lineRule="auto"/>
              <w:jc w:val="both"/>
              <w:rPr>
                <w:rFonts w:eastAsia="Calibri" w:cstheme="minorHAnsi"/>
              </w:rPr>
            </w:pPr>
            <w:r w:rsidRPr="00A50767">
              <w:rPr>
                <w:rFonts w:eastAsia="Calibri" w:cstheme="minorHAnsi"/>
              </w:rPr>
              <w:t xml:space="preserve">                   30 000</w:t>
            </w:r>
          </w:p>
        </w:tc>
        <w:tc>
          <w:tcPr>
            <w:tcW w:w="972" w:type="dxa"/>
            <w:tcBorders>
              <w:top w:val="single" w:sz="4" w:space="0" w:color="000000" w:themeColor="text1"/>
              <w:left w:val="double" w:sz="4" w:space="0" w:color="000000" w:themeColor="text1"/>
              <w:bottom w:val="single" w:sz="4" w:space="0" w:color="000000" w:themeColor="text1"/>
              <w:right w:val="single" w:sz="4" w:space="0" w:color="000000" w:themeColor="text1"/>
            </w:tcBorders>
            <w:shd w:val="clear" w:color="auto" w:fill="EAF1DD" w:themeFill="accent3" w:themeFillTint="33"/>
          </w:tcPr>
          <w:p w14:paraId="53A54E93" w14:textId="77777777" w:rsidR="00AD15E1" w:rsidRPr="00A50767" w:rsidRDefault="00AD15E1" w:rsidP="00A67F3F">
            <w:pPr>
              <w:spacing w:line="360" w:lineRule="auto"/>
              <w:jc w:val="both"/>
              <w:rPr>
                <w:rFonts w:eastAsia="Calibri" w:cstheme="minorHAnsi"/>
              </w:rPr>
            </w:pPr>
          </w:p>
        </w:tc>
        <w:tc>
          <w:tcPr>
            <w:tcW w:w="14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07C432C0" w14:textId="77777777" w:rsidR="00AD15E1" w:rsidRPr="00A50767" w:rsidRDefault="00AD15E1" w:rsidP="00A67F3F">
            <w:pPr>
              <w:spacing w:line="360" w:lineRule="auto"/>
              <w:jc w:val="both"/>
              <w:rPr>
                <w:rFonts w:eastAsia="Calibri" w:cstheme="minorHAnsi"/>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0CDB9EF5" w14:textId="77777777" w:rsidR="00AD15E1" w:rsidRPr="00A50767" w:rsidRDefault="00AD15E1" w:rsidP="00A67F3F">
            <w:pPr>
              <w:spacing w:line="360" w:lineRule="auto"/>
              <w:jc w:val="both"/>
              <w:rPr>
                <w:rFonts w:eastAsia="Calibri" w:cstheme="minorHAns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606DE11D" w14:textId="77777777" w:rsidR="00AD15E1" w:rsidRPr="00A50767" w:rsidRDefault="00AD15E1" w:rsidP="00A67F3F">
            <w:pPr>
              <w:spacing w:line="360" w:lineRule="auto"/>
              <w:jc w:val="both"/>
              <w:rPr>
                <w:rFonts w:eastAsia="Calibri" w:cstheme="minorHAnsi"/>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7261F3A4" w14:textId="77777777" w:rsidR="00AD15E1" w:rsidRPr="00A50767" w:rsidRDefault="00AD15E1" w:rsidP="00A67F3F">
            <w:pPr>
              <w:spacing w:line="360" w:lineRule="auto"/>
              <w:jc w:val="both"/>
              <w:rPr>
                <w:rFonts w:eastAsia="Calibri" w:cstheme="minorHAnsi"/>
              </w:rPr>
            </w:pPr>
          </w:p>
        </w:tc>
      </w:tr>
    </w:tbl>
    <w:p w14:paraId="78C0F317" w14:textId="77777777" w:rsidR="00AD15E1" w:rsidRPr="00A50767" w:rsidRDefault="00AD15E1" w:rsidP="00AD15E1">
      <w:pPr>
        <w:spacing w:after="160" w:line="360" w:lineRule="auto"/>
        <w:jc w:val="both"/>
        <w:rPr>
          <w:rFonts w:eastAsia="Calibri" w:cstheme="minorHAnsi"/>
        </w:rPr>
      </w:pPr>
    </w:p>
    <w:p w14:paraId="1D3AA3E8" w14:textId="77777777" w:rsidR="00AD15E1" w:rsidRPr="00A50767" w:rsidRDefault="00AD15E1" w:rsidP="00AD15E1">
      <w:pPr>
        <w:spacing w:after="160" w:line="360" w:lineRule="auto"/>
        <w:rPr>
          <w:rFonts w:eastAsia="Calibri" w:cstheme="minorHAnsi"/>
        </w:rPr>
      </w:pPr>
      <w:r w:rsidRPr="00A50767">
        <w:rPr>
          <w:rFonts w:eastAsia="Calibri" w:cstheme="minorHAnsi"/>
        </w:rPr>
        <w:t>DR</w:t>
      </w:r>
      <w:r w:rsidRPr="00A50767">
        <w:rPr>
          <w:rFonts w:eastAsia="Calibri" w:cstheme="minorHAnsi"/>
        </w:rPr>
        <w:tab/>
      </w:r>
      <w:r w:rsidRPr="00A50767">
        <w:rPr>
          <w:rFonts w:eastAsia="Calibri" w:cstheme="minorHAnsi"/>
        </w:rPr>
        <w:tab/>
      </w:r>
      <w:r w:rsidRPr="00A50767">
        <w:rPr>
          <w:rFonts w:eastAsia="Calibri" w:cstheme="minorHAnsi"/>
        </w:rPr>
        <w:tab/>
      </w:r>
      <w:r w:rsidRPr="00A50767">
        <w:rPr>
          <w:rFonts w:eastAsia="Calibri" w:cstheme="minorHAnsi"/>
        </w:rPr>
        <w:tab/>
      </w:r>
      <w:r w:rsidRPr="00A50767">
        <w:rPr>
          <w:rFonts w:eastAsia="Calibri" w:cstheme="minorHAnsi"/>
        </w:rPr>
        <w:tab/>
        <w:t>Y Ltd</w:t>
      </w:r>
      <w:r w:rsidRPr="00A50767">
        <w:rPr>
          <w:rFonts w:eastAsia="Calibri" w:cstheme="minorHAnsi"/>
        </w:rPr>
        <w:tab/>
      </w:r>
      <w:r w:rsidRPr="00A50767">
        <w:rPr>
          <w:rFonts w:eastAsia="Calibri" w:cstheme="minorHAnsi"/>
        </w:rPr>
        <w:tab/>
      </w:r>
      <w:r w:rsidRPr="00A50767">
        <w:rPr>
          <w:rFonts w:eastAsia="Calibri" w:cstheme="minorHAnsi"/>
        </w:rPr>
        <w:tab/>
      </w:r>
      <w:r w:rsidRPr="00A50767">
        <w:rPr>
          <w:rFonts w:eastAsia="Calibri" w:cstheme="minorHAnsi"/>
        </w:rPr>
        <w:tab/>
      </w:r>
      <w:r w:rsidRPr="00A50767">
        <w:rPr>
          <w:rFonts w:eastAsia="Calibri" w:cstheme="minorHAnsi"/>
        </w:rPr>
        <w:tab/>
      </w:r>
      <w:r w:rsidRPr="00A50767">
        <w:rPr>
          <w:rFonts w:eastAsia="Calibri" w:cstheme="minorHAnsi"/>
        </w:rPr>
        <w:tab/>
        <w:t>5</w:t>
      </w:r>
      <w:r w:rsidRPr="00A50767">
        <w:rPr>
          <w:rFonts w:eastAsia="Calibri" w:cstheme="minorHAnsi"/>
        </w:rPr>
        <w:tab/>
        <w:t xml:space="preserve">                                               CR</w:t>
      </w:r>
    </w:p>
    <w:tbl>
      <w:tblPr>
        <w:tblStyle w:val="TableGrid"/>
        <w:tblW w:w="9918" w:type="dxa"/>
        <w:tblLayout w:type="fixed"/>
        <w:tblLook w:val="04A0" w:firstRow="1" w:lastRow="0" w:firstColumn="1" w:lastColumn="0" w:noHBand="0" w:noVBand="1"/>
      </w:tblPr>
      <w:tblGrid>
        <w:gridCol w:w="1129"/>
        <w:gridCol w:w="709"/>
        <w:gridCol w:w="1134"/>
        <w:gridCol w:w="709"/>
        <w:gridCol w:w="1700"/>
        <w:gridCol w:w="972"/>
        <w:gridCol w:w="587"/>
        <w:gridCol w:w="1276"/>
        <w:gridCol w:w="567"/>
        <w:gridCol w:w="1135"/>
      </w:tblGrid>
      <w:tr w:rsidR="00AD15E1" w:rsidRPr="00A50767" w14:paraId="1191C2F0" w14:textId="77777777" w:rsidTr="00A67F3F">
        <w:trPr>
          <w:trHeight w:val="955"/>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6DAEBA25" w14:textId="77777777" w:rsidR="00AD15E1" w:rsidRPr="00A50767" w:rsidRDefault="00AD15E1" w:rsidP="00A67F3F">
            <w:pPr>
              <w:spacing w:line="360" w:lineRule="auto"/>
              <w:jc w:val="both"/>
              <w:rPr>
                <w:rFonts w:eastAsia="Calibri" w:cstheme="minorHAnsi"/>
              </w:rPr>
            </w:pPr>
            <w:r w:rsidRPr="00A50767">
              <w:rPr>
                <w:rFonts w:eastAsia="Calibri" w:cstheme="minorHAnsi"/>
              </w:rPr>
              <w:t>MONTH</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6328067D" w14:textId="77777777" w:rsidR="00AD15E1" w:rsidRPr="00A50767" w:rsidRDefault="00AD15E1" w:rsidP="00A67F3F">
            <w:pPr>
              <w:spacing w:line="360" w:lineRule="auto"/>
              <w:jc w:val="both"/>
              <w:rPr>
                <w:rFonts w:eastAsia="Calibri" w:cstheme="minorHAnsi"/>
              </w:rPr>
            </w:pPr>
            <w:r w:rsidRPr="00A50767">
              <w:rPr>
                <w:rFonts w:eastAsia="Calibri" w:cstheme="minorHAnsi"/>
              </w:rPr>
              <w:t>DAY</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118DDCBA" w14:textId="77777777" w:rsidR="00AD15E1" w:rsidRPr="00A50767" w:rsidRDefault="00AD15E1" w:rsidP="00A67F3F">
            <w:pPr>
              <w:spacing w:line="360" w:lineRule="auto"/>
              <w:jc w:val="both"/>
              <w:rPr>
                <w:rFonts w:eastAsia="Calibri" w:cstheme="minorHAnsi"/>
              </w:rPr>
            </w:pPr>
            <w:r w:rsidRPr="00A50767">
              <w:rPr>
                <w:rFonts w:eastAsia="Calibri" w:cstheme="minorHAnsi"/>
              </w:rPr>
              <w:t>DETAILS</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0A5993F4" w14:textId="77777777" w:rsidR="00AD15E1" w:rsidRPr="00A50767" w:rsidRDefault="00AD15E1" w:rsidP="00A67F3F">
            <w:pPr>
              <w:spacing w:line="360" w:lineRule="auto"/>
              <w:jc w:val="both"/>
              <w:rPr>
                <w:rFonts w:eastAsia="Calibri" w:cstheme="minorHAnsi"/>
              </w:rPr>
            </w:pPr>
            <w:r w:rsidRPr="00A50767">
              <w:rPr>
                <w:rFonts w:eastAsia="Calibri" w:cstheme="minorHAnsi"/>
              </w:rPr>
              <w:t>FOL</w:t>
            </w:r>
          </w:p>
        </w:tc>
        <w:tc>
          <w:tcPr>
            <w:tcW w:w="1700" w:type="dxa"/>
            <w:tcBorders>
              <w:top w:val="single" w:sz="4" w:space="0" w:color="000000" w:themeColor="text1"/>
              <w:left w:val="single" w:sz="4" w:space="0" w:color="000000" w:themeColor="text1"/>
              <w:bottom w:val="single" w:sz="4" w:space="0" w:color="000000" w:themeColor="text1"/>
              <w:right w:val="double" w:sz="4" w:space="0" w:color="000000" w:themeColor="text1"/>
            </w:tcBorders>
            <w:shd w:val="clear" w:color="auto" w:fill="D9D9D9" w:themeFill="background1" w:themeFillShade="D9"/>
            <w:hideMark/>
          </w:tcPr>
          <w:p w14:paraId="298DBCF3" w14:textId="77777777" w:rsidR="00AD15E1" w:rsidRPr="00A50767" w:rsidRDefault="00AD15E1" w:rsidP="00A67F3F">
            <w:pPr>
              <w:spacing w:line="360" w:lineRule="auto"/>
              <w:jc w:val="both"/>
              <w:rPr>
                <w:rFonts w:eastAsia="Calibri" w:cstheme="minorHAnsi"/>
              </w:rPr>
            </w:pPr>
            <w:r w:rsidRPr="00A50767">
              <w:rPr>
                <w:rFonts w:eastAsia="Calibri" w:cstheme="minorHAnsi"/>
              </w:rPr>
              <w:t>R</w:t>
            </w:r>
          </w:p>
        </w:tc>
        <w:tc>
          <w:tcPr>
            <w:tcW w:w="972" w:type="dxa"/>
            <w:tcBorders>
              <w:top w:val="single" w:sz="4" w:space="0" w:color="000000" w:themeColor="text1"/>
              <w:left w:val="doub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3D9690CB" w14:textId="77777777" w:rsidR="00AD15E1" w:rsidRPr="00A50767" w:rsidRDefault="00AD15E1" w:rsidP="00A67F3F">
            <w:pPr>
              <w:spacing w:line="360" w:lineRule="auto"/>
              <w:jc w:val="both"/>
              <w:rPr>
                <w:rFonts w:eastAsia="Calibri" w:cstheme="minorHAnsi"/>
              </w:rPr>
            </w:pPr>
            <w:r w:rsidRPr="00A50767">
              <w:rPr>
                <w:rFonts w:eastAsia="Calibri" w:cstheme="minorHAnsi"/>
              </w:rPr>
              <w:t>MONTH</w:t>
            </w:r>
          </w:p>
        </w:tc>
        <w:tc>
          <w:tcPr>
            <w:tcW w:w="5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43D7F68" w14:textId="77777777" w:rsidR="00AD15E1" w:rsidRPr="00A50767" w:rsidRDefault="00AD15E1" w:rsidP="00A67F3F">
            <w:pPr>
              <w:spacing w:line="360" w:lineRule="auto"/>
              <w:jc w:val="both"/>
              <w:rPr>
                <w:rFonts w:eastAsia="Calibri" w:cstheme="minorHAnsi"/>
              </w:rPr>
            </w:pPr>
            <w:r w:rsidRPr="00A50767">
              <w:rPr>
                <w:rFonts w:eastAsia="Calibri" w:cstheme="minorHAnsi"/>
              </w:rPr>
              <w:t>DAY</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64D9372" w14:textId="77777777" w:rsidR="00AD15E1" w:rsidRPr="00A50767" w:rsidRDefault="00AD15E1" w:rsidP="00A67F3F">
            <w:pPr>
              <w:spacing w:line="360" w:lineRule="auto"/>
              <w:jc w:val="both"/>
              <w:rPr>
                <w:rFonts w:eastAsia="Calibri" w:cstheme="minorHAnsi"/>
              </w:rPr>
            </w:pPr>
            <w:r w:rsidRPr="00A50767">
              <w:rPr>
                <w:rFonts w:eastAsia="Calibri" w:cstheme="minorHAnsi"/>
              </w:rPr>
              <w:t>DETAILS</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791E4E02" w14:textId="77777777" w:rsidR="00AD15E1" w:rsidRPr="00A50767" w:rsidRDefault="00AD15E1" w:rsidP="00A67F3F">
            <w:pPr>
              <w:spacing w:line="360" w:lineRule="auto"/>
              <w:jc w:val="both"/>
              <w:rPr>
                <w:rFonts w:eastAsia="Calibri" w:cstheme="minorHAnsi"/>
              </w:rPr>
            </w:pPr>
            <w:r w:rsidRPr="00A50767">
              <w:rPr>
                <w:rFonts w:eastAsia="Calibri" w:cstheme="minorHAnsi"/>
              </w:rPr>
              <w:t>FOL</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1AA39B83" w14:textId="77777777" w:rsidR="00AD15E1" w:rsidRPr="00A50767" w:rsidRDefault="00AD15E1" w:rsidP="00A67F3F">
            <w:pPr>
              <w:spacing w:line="360" w:lineRule="auto"/>
              <w:jc w:val="both"/>
              <w:rPr>
                <w:rFonts w:eastAsia="Calibri" w:cstheme="minorHAnsi"/>
              </w:rPr>
            </w:pPr>
            <w:r w:rsidRPr="00A50767">
              <w:rPr>
                <w:rFonts w:eastAsia="Calibri" w:cstheme="minorHAnsi"/>
              </w:rPr>
              <w:t>R</w:t>
            </w:r>
          </w:p>
        </w:tc>
      </w:tr>
      <w:tr w:rsidR="00AD15E1" w:rsidRPr="00A50767" w14:paraId="2850751D" w14:textId="77777777" w:rsidTr="00A67F3F">
        <w:trPr>
          <w:trHeight w:val="648"/>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1FF03C91" w14:textId="77777777" w:rsidR="00AD15E1" w:rsidRPr="00A50767" w:rsidRDefault="00AD15E1" w:rsidP="00A67F3F">
            <w:pPr>
              <w:spacing w:line="360" w:lineRule="auto"/>
              <w:jc w:val="both"/>
              <w:rPr>
                <w:rFonts w:eastAsia="Calibri" w:cstheme="minorHAnsi"/>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5E50562C" w14:textId="77777777" w:rsidR="00AD15E1" w:rsidRPr="00A50767" w:rsidRDefault="00AD15E1" w:rsidP="00A67F3F">
            <w:pPr>
              <w:spacing w:line="360" w:lineRule="auto"/>
              <w:jc w:val="both"/>
              <w:rPr>
                <w:rFonts w:eastAsia="Calibri" w:cstheme="minorHAnsi"/>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4B06CB79" w14:textId="77777777" w:rsidR="00AD15E1" w:rsidRPr="00A50767" w:rsidRDefault="00AD15E1" w:rsidP="00A67F3F">
            <w:pPr>
              <w:spacing w:line="360" w:lineRule="auto"/>
              <w:jc w:val="both"/>
              <w:rPr>
                <w:rFonts w:eastAsia="Calibri" w:cstheme="minorHAnsi"/>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5EB8B39A" w14:textId="77777777" w:rsidR="00AD15E1" w:rsidRPr="00A50767" w:rsidRDefault="00AD15E1" w:rsidP="00A67F3F">
            <w:pPr>
              <w:spacing w:line="360" w:lineRule="auto"/>
              <w:jc w:val="both"/>
              <w:rPr>
                <w:rFonts w:eastAsia="Calibri" w:cstheme="minorHAnsi"/>
              </w:rPr>
            </w:pPr>
          </w:p>
        </w:tc>
        <w:tc>
          <w:tcPr>
            <w:tcW w:w="1700" w:type="dxa"/>
            <w:tcBorders>
              <w:top w:val="single" w:sz="4" w:space="0" w:color="000000" w:themeColor="text1"/>
              <w:left w:val="single" w:sz="4" w:space="0" w:color="000000" w:themeColor="text1"/>
              <w:bottom w:val="single" w:sz="4" w:space="0" w:color="000000" w:themeColor="text1"/>
              <w:right w:val="double" w:sz="4" w:space="0" w:color="000000" w:themeColor="text1"/>
            </w:tcBorders>
            <w:shd w:val="clear" w:color="auto" w:fill="EAF1DD" w:themeFill="accent3" w:themeFillTint="33"/>
          </w:tcPr>
          <w:p w14:paraId="6ECF0232" w14:textId="77777777" w:rsidR="00AD15E1" w:rsidRPr="00A50767" w:rsidRDefault="00AD15E1" w:rsidP="00A67F3F">
            <w:pPr>
              <w:spacing w:line="360" w:lineRule="auto"/>
              <w:jc w:val="both"/>
              <w:rPr>
                <w:rFonts w:eastAsia="Calibri" w:cstheme="minorHAnsi"/>
              </w:rPr>
            </w:pPr>
          </w:p>
        </w:tc>
        <w:tc>
          <w:tcPr>
            <w:tcW w:w="972" w:type="dxa"/>
            <w:tcBorders>
              <w:top w:val="single" w:sz="4" w:space="0" w:color="000000" w:themeColor="text1"/>
              <w:left w:val="doub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16941D8B" w14:textId="77777777" w:rsidR="00AD15E1" w:rsidRPr="00A50767" w:rsidRDefault="00AD15E1" w:rsidP="00A67F3F">
            <w:pPr>
              <w:spacing w:line="360" w:lineRule="auto"/>
              <w:jc w:val="both"/>
              <w:rPr>
                <w:rFonts w:eastAsia="Calibri" w:cstheme="minorHAnsi"/>
              </w:rPr>
            </w:pPr>
            <w:r w:rsidRPr="00A50767">
              <w:rPr>
                <w:rFonts w:eastAsia="Calibri" w:cstheme="minorHAnsi"/>
              </w:rPr>
              <w:t>20xx</w:t>
            </w:r>
          </w:p>
          <w:p w14:paraId="4B3E2E32" w14:textId="77777777" w:rsidR="00AD15E1" w:rsidRPr="00A50767" w:rsidRDefault="00AD15E1" w:rsidP="00A67F3F">
            <w:pPr>
              <w:spacing w:line="360" w:lineRule="auto"/>
              <w:jc w:val="both"/>
              <w:rPr>
                <w:rFonts w:eastAsia="Calibri" w:cstheme="minorHAnsi"/>
              </w:rPr>
            </w:pPr>
            <w:r w:rsidRPr="00A50767">
              <w:rPr>
                <w:rFonts w:eastAsia="Calibri" w:cstheme="minorHAnsi"/>
              </w:rPr>
              <w:t>Jan</w:t>
            </w:r>
          </w:p>
        </w:tc>
        <w:tc>
          <w:tcPr>
            <w:tcW w:w="5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2B7EFFB2" w14:textId="77777777" w:rsidR="00AD15E1" w:rsidRPr="00A50767" w:rsidRDefault="00AD15E1" w:rsidP="00A67F3F">
            <w:pPr>
              <w:spacing w:line="360" w:lineRule="auto"/>
              <w:jc w:val="both"/>
              <w:rPr>
                <w:rFonts w:eastAsia="Calibri" w:cstheme="minorHAnsi"/>
              </w:rPr>
            </w:pPr>
            <w:r w:rsidRPr="00A50767">
              <w:rPr>
                <w:rFonts w:eastAsia="Calibri" w:cstheme="minorHAnsi"/>
              </w:rPr>
              <w:t>31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422406BD" w14:textId="77777777" w:rsidR="00AD15E1" w:rsidRPr="00A50767" w:rsidRDefault="00AD15E1" w:rsidP="00A67F3F">
            <w:pPr>
              <w:spacing w:line="360" w:lineRule="auto"/>
              <w:jc w:val="both"/>
              <w:rPr>
                <w:rFonts w:eastAsia="Calibri" w:cstheme="minorHAnsi"/>
              </w:rPr>
            </w:pPr>
            <w:r w:rsidRPr="00A50767">
              <w:rPr>
                <w:rFonts w:eastAsia="Times New Roman" w:cstheme="minorHAnsi"/>
              </w:rPr>
              <w:t>Inventory</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7B23478A" w14:textId="77777777" w:rsidR="00AD15E1" w:rsidRPr="00A50767" w:rsidRDefault="00AD15E1" w:rsidP="00A67F3F">
            <w:pPr>
              <w:spacing w:line="360" w:lineRule="auto"/>
              <w:jc w:val="both"/>
              <w:rPr>
                <w:rFonts w:eastAsia="Calibri" w:cstheme="minorHAnsi"/>
              </w:rPr>
            </w:pPr>
            <w:r w:rsidRPr="00A50767">
              <w:rPr>
                <w:rFonts w:eastAsia="Calibri" w:cstheme="minorHAnsi"/>
              </w:rPr>
              <w:t>GJ</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137C72E5" w14:textId="77777777" w:rsidR="00AD15E1" w:rsidRPr="00A50767" w:rsidRDefault="00AD15E1" w:rsidP="00A67F3F">
            <w:pPr>
              <w:spacing w:line="360" w:lineRule="auto"/>
              <w:jc w:val="both"/>
              <w:rPr>
                <w:rFonts w:eastAsia="Calibri" w:cstheme="minorHAnsi"/>
              </w:rPr>
            </w:pPr>
            <w:r w:rsidRPr="00A50767">
              <w:rPr>
                <w:rFonts w:eastAsia="Calibri" w:cstheme="minorHAnsi"/>
              </w:rPr>
              <w:t xml:space="preserve">                                    30 000</w:t>
            </w:r>
          </w:p>
        </w:tc>
      </w:tr>
    </w:tbl>
    <w:p w14:paraId="31A99CAC" w14:textId="77777777" w:rsidR="00AD15E1" w:rsidRPr="00A50767" w:rsidRDefault="00AD15E1" w:rsidP="00AD15E1">
      <w:pPr>
        <w:spacing w:after="160" w:line="360" w:lineRule="auto"/>
        <w:rPr>
          <w:rFonts w:eastAsia="Calibri" w:cstheme="minorHAnsi"/>
        </w:rPr>
      </w:pPr>
      <w:r w:rsidRPr="00A50767">
        <w:rPr>
          <w:rFonts w:eastAsia="Calibri" w:cstheme="minorHAnsi"/>
        </w:rPr>
        <w:t>DR</w:t>
      </w:r>
      <w:r w:rsidRPr="00A50767">
        <w:rPr>
          <w:rFonts w:eastAsia="Calibri" w:cstheme="minorHAnsi"/>
        </w:rPr>
        <w:tab/>
      </w:r>
      <w:r w:rsidRPr="00A50767">
        <w:rPr>
          <w:rFonts w:eastAsia="Calibri" w:cstheme="minorHAnsi"/>
        </w:rPr>
        <w:tab/>
      </w:r>
      <w:r w:rsidRPr="00A50767">
        <w:rPr>
          <w:rFonts w:eastAsia="Calibri" w:cstheme="minorHAnsi"/>
        </w:rPr>
        <w:tab/>
      </w:r>
      <w:r w:rsidRPr="00A50767">
        <w:rPr>
          <w:rFonts w:eastAsia="Calibri" w:cstheme="minorHAnsi"/>
        </w:rPr>
        <w:tab/>
      </w:r>
      <w:r w:rsidRPr="00A50767">
        <w:rPr>
          <w:rFonts w:eastAsia="Calibri" w:cstheme="minorHAnsi"/>
        </w:rPr>
        <w:tab/>
        <w:t>SALES</w:t>
      </w:r>
      <w:r w:rsidRPr="00A50767">
        <w:rPr>
          <w:rFonts w:eastAsia="Calibri" w:cstheme="minorHAnsi"/>
        </w:rPr>
        <w:tab/>
      </w:r>
      <w:r w:rsidRPr="00A50767">
        <w:rPr>
          <w:rFonts w:eastAsia="Calibri" w:cstheme="minorHAnsi"/>
        </w:rPr>
        <w:tab/>
      </w:r>
      <w:r w:rsidRPr="00A50767">
        <w:rPr>
          <w:rFonts w:eastAsia="Calibri" w:cstheme="minorHAnsi"/>
        </w:rPr>
        <w:tab/>
      </w:r>
      <w:r w:rsidRPr="00A50767">
        <w:rPr>
          <w:rFonts w:eastAsia="Calibri" w:cstheme="minorHAnsi"/>
        </w:rPr>
        <w:tab/>
      </w:r>
      <w:r w:rsidRPr="00A50767">
        <w:rPr>
          <w:rFonts w:eastAsia="Calibri" w:cstheme="minorHAnsi"/>
        </w:rPr>
        <w:tab/>
      </w:r>
      <w:r w:rsidRPr="00A50767">
        <w:rPr>
          <w:rFonts w:eastAsia="Calibri" w:cstheme="minorHAnsi"/>
        </w:rPr>
        <w:tab/>
        <w:t>6</w:t>
      </w:r>
      <w:r w:rsidRPr="00A50767">
        <w:rPr>
          <w:rFonts w:eastAsia="Calibri" w:cstheme="minorHAnsi"/>
        </w:rPr>
        <w:tab/>
        <w:t xml:space="preserve">                                                 CR</w:t>
      </w:r>
    </w:p>
    <w:tbl>
      <w:tblPr>
        <w:tblStyle w:val="TableGrid"/>
        <w:tblW w:w="9918" w:type="dxa"/>
        <w:tblLayout w:type="fixed"/>
        <w:tblLook w:val="04A0" w:firstRow="1" w:lastRow="0" w:firstColumn="1" w:lastColumn="0" w:noHBand="0" w:noVBand="1"/>
      </w:tblPr>
      <w:tblGrid>
        <w:gridCol w:w="1129"/>
        <w:gridCol w:w="709"/>
        <w:gridCol w:w="1134"/>
        <w:gridCol w:w="709"/>
        <w:gridCol w:w="1700"/>
        <w:gridCol w:w="972"/>
        <w:gridCol w:w="587"/>
        <w:gridCol w:w="1276"/>
        <w:gridCol w:w="567"/>
        <w:gridCol w:w="1135"/>
      </w:tblGrid>
      <w:tr w:rsidR="00AD15E1" w:rsidRPr="00A50767" w14:paraId="389FC0F7" w14:textId="77777777" w:rsidTr="00A67F3F">
        <w:trPr>
          <w:trHeight w:val="955"/>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2EC42BB" w14:textId="77777777" w:rsidR="00AD15E1" w:rsidRPr="00A50767" w:rsidRDefault="00AD15E1" w:rsidP="00A67F3F">
            <w:pPr>
              <w:spacing w:line="360" w:lineRule="auto"/>
              <w:jc w:val="both"/>
              <w:rPr>
                <w:rFonts w:eastAsia="Calibri" w:cstheme="minorHAnsi"/>
              </w:rPr>
            </w:pPr>
            <w:r w:rsidRPr="00A50767">
              <w:rPr>
                <w:rFonts w:eastAsia="Calibri" w:cstheme="minorHAnsi"/>
              </w:rPr>
              <w:t>MONTH</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CC8EE61" w14:textId="77777777" w:rsidR="00AD15E1" w:rsidRPr="00A50767" w:rsidRDefault="00AD15E1" w:rsidP="00A67F3F">
            <w:pPr>
              <w:spacing w:line="360" w:lineRule="auto"/>
              <w:jc w:val="both"/>
              <w:rPr>
                <w:rFonts w:eastAsia="Calibri" w:cstheme="minorHAnsi"/>
              </w:rPr>
            </w:pPr>
            <w:r w:rsidRPr="00A50767">
              <w:rPr>
                <w:rFonts w:eastAsia="Calibri" w:cstheme="minorHAnsi"/>
              </w:rPr>
              <w:t>DAY</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36DCF09" w14:textId="77777777" w:rsidR="00AD15E1" w:rsidRPr="00A50767" w:rsidRDefault="00AD15E1" w:rsidP="00A67F3F">
            <w:pPr>
              <w:spacing w:line="360" w:lineRule="auto"/>
              <w:jc w:val="both"/>
              <w:rPr>
                <w:rFonts w:eastAsia="Calibri" w:cstheme="minorHAnsi"/>
              </w:rPr>
            </w:pPr>
            <w:r w:rsidRPr="00A50767">
              <w:rPr>
                <w:rFonts w:eastAsia="Calibri" w:cstheme="minorHAnsi"/>
              </w:rPr>
              <w:t>DETAILS</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36AC7745" w14:textId="77777777" w:rsidR="00AD15E1" w:rsidRPr="00A50767" w:rsidRDefault="00AD15E1" w:rsidP="00A67F3F">
            <w:pPr>
              <w:spacing w:line="360" w:lineRule="auto"/>
              <w:jc w:val="both"/>
              <w:rPr>
                <w:rFonts w:eastAsia="Calibri" w:cstheme="minorHAnsi"/>
              </w:rPr>
            </w:pPr>
            <w:r w:rsidRPr="00A50767">
              <w:rPr>
                <w:rFonts w:eastAsia="Calibri" w:cstheme="minorHAnsi"/>
              </w:rPr>
              <w:t>FOL</w:t>
            </w:r>
          </w:p>
        </w:tc>
        <w:tc>
          <w:tcPr>
            <w:tcW w:w="1700" w:type="dxa"/>
            <w:tcBorders>
              <w:top w:val="single" w:sz="4" w:space="0" w:color="000000" w:themeColor="text1"/>
              <w:left w:val="single" w:sz="4" w:space="0" w:color="000000" w:themeColor="text1"/>
              <w:bottom w:val="single" w:sz="4" w:space="0" w:color="000000" w:themeColor="text1"/>
              <w:right w:val="double" w:sz="4" w:space="0" w:color="000000" w:themeColor="text1"/>
            </w:tcBorders>
            <w:shd w:val="clear" w:color="auto" w:fill="D9D9D9" w:themeFill="background1" w:themeFillShade="D9"/>
            <w:hideMark/>
          </w:tcPr>
          <w:p w14:paraId="1168543B" w14:textId="77777777" w:rsidR="00AD15E1" w:rsidRPr="00A50767" w:rsidRDefault="00AD15E1" w:rsidP="00A67F3F">
            <w:pPr>
              <w:spacing w:line="360" w:lineRule="auto"/>
              <w:jc w:val="both"/>
              <w:rPr>
                <w:rFonts w:eastAsia="Calibri" w:cstheme="minorHAnsi"/>
              </w:rPr>
            </w:pPr>
            <w:r w:rsidRPr="00A50767">
              <w:rPr>
                <w:rFonts w:eastAsia="Calibri" w:cstheme="minorHAnsi"/>
              </w:rPr>
              <w:t>R</w:t>
            </w:r>
          </w:p>
        </w:tc>
        <w:tc>
          <w:tcPr>
            <w:tcW w:w="972" w:type="dxa"/>
            <w:tcBorders>
              <w:top w:val="single" w:sz="4" w:space="0" w:color="000000" w:themeColor="text1"/>
              <w:left w:val="doub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6A741DD1" w14:textId="77777777" w:rsidR="00AD15E1" w:rsidRPr="00A50767" w:rsidRDefault="00AD15E1" w:rsidP="00A67F3F">
            <w:pPr>
              <w:spacing w:line="360" w:lineRule="auto"/>
              <w:jc w:val="both"/>
              <w:rPr>
                <w:rFonts w:eastAsia="Calibri" w:cstheme="minorHAnsi"/>
              </w:rPr>
            </w:pPr>
            <w:r w:rsidRPr="00A50767">
              <w:rPr>
                <w:rFonts w:eastAsia="Calibri" w:cstheme="minorHAnsi"/>
              </w:rPr>
              <w:t>MONTH</w:t>
            </w:r>
          </w:p>
        </w:tc>
        <w:tc>
          <w:tcPr>
            <w:tcW w:w="5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03A8D896" w14:textId="77777777" w:rsidR="00AD15E1" w:rsidRPr="00A50767" w:rsidRDefault="00AD15E1" w:rsidP="00A67F3F">
            <w:pPr>
              <w:spacing w:line="360" w:lineRule="auto"/>
              <w:jc w:val="both"/>
              <w:rPr>
                <w:rFonts w:eastAsia="Calibri" w:cstheme="minorHAnsi"/>
              </w:rPr>
            </w:pPr>
            <w:r w:rsidRPr="00A50767">
              <w:rPr>
                <w:rFonts w:eastAsia="Calibri" w:cstheme="minorHAnsi"/>
              </w:rPr>
              <w:t>DAY</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7F89970E" w14:textId="77777777" w:rsidR="00AD15E1" w:rsidRPr="00A50767" w:rsidRDefault="00AD15E1" w:rsidP="00A67F3F">
            <w:pPr>
              <w:spacing w:line="360" w:lineRule="auto"/>
              <w:jc w:val="both"/>
              <w:rPr>
                <w:rFonts w:eastAsia="Calibri" w:cstheme="minorHAnsi"/>
              </w:rPr>
            </w:pPr>
            <w:r w:rsidRPr="00A50767">
              <w:rPr>
                <w:rFonts w:eastAsia="Calibri" w:cstheme="minorHAnsi"/>
              </w:rPr>
              <w:t>DETAILS</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C74E680" w14:textId="77777777" w:rsidR="00AD15E1" w:rsidRPr="00A50767" w:rsidRDefault="00AD15E1" w:rsidP="00A67F3F">
            <w:pPr>
              <w:spacing w:line="360" w:lineRule="auto"/>
              <w:jc w:val="both"/>
              <w:rPr>
                <w:rFonts w:eastAsia="Calibri" w:cstheme="minorHAnsi"/>
              </w:rPr>
            </w:pPr>
            <w:r w:rsidRPr="00A50767">
              <w:rPr>
                <w:rFonts w:eastAsia="Calibri" w:cstheme="minorHAnsi"/>
              </w:rPr>
              <w:t>FOL</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0BBBA46E" w14:textId="77777777" w:rsidR="00AD15E1" w:rsidRPr="00A50767" w:rsidRDefault="00AD15E1" w:rsidP="00A67F3F">
            <w:pPr>
              <w:spacing w:line="360" w:lineRule="auto"/>
              <w:jc w:val="both"/>
              <w:rPr>
                <w:rFonts w:eastAsia="Calibri" w:cstheme="minorHAnsi"/>
              </w:rPr>
            </w:pPr>
            <w:r w:rsidRPr="00A50767">
              <w:rPr>
                <w:rFonts w:eastAsia="Calibri" w:cstheme="minorHAnsi"/>
              </w:rPr>
              <w:t xml:space="preserve">R </w:t>
            </w:r>
          </w:p>
        </w:tc>
      </w:tr>
      <w:tr w:rsidR="00AD15E1" w:rsidRPr="00A50767" w14:paraId="6442E592" w14:textId="77777777" w:rsidTr="00A67F3F">
        <w:trPr>
          <w:trHeight w:val="648"/>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63BA95A0" w14:textId="77777777" w:rsidR="00AD15E1" w:rsidRPr="00A50767" w:rsidRDefault="00AD15E1" w:rsidP="00A67F3F">
            <w:pPr>
              <w:spacing w:line="360" w:lineRule="auto"/>
              <w:jc w:val="both"/>
              <w:rPr>
                <w:rFonts w:eastAsia="Calibri" w:cstheme="minorHAnsi"/>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080B096C" w14:textId="77777777" w:rsidR="00AD15E1" w:rsidRPr="00A50767" w:rsidRDefault="00AD15E1" w:rsidP="00A67F3F">
            <w:pPr>
              <w:spacing w:line="360" w:lineRule="auto"/>
              <w:jc w:val="both"/>
              <w:rPr>
                <w:rFonts w:eastAsia="Calibri" w:cstheme="minorHAnsi"/>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2A753619" w14:textId="77777777" w:rsidR="00AD15E1" w:rsidRPr="00A50767" w:rsidRDefault="00AD15E1" w:rsidP="00A67F3F">
            <w:pPr>
              <w:spacing w:line="360" w:lineRule="auto"/>
              <w:jc w:val="both"/>
              <w:rPr>
                <w:rFonts w:eastAsia="Calibri" w:cstheme="minorHAnsi"/>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6DA929F5" w14:textId="77777777" w:rsidR="00AD15E1" w:rsidRPr="00A50767" w:rsidRDefault="00AD15E1" w:rsidP="00A67F3F">
            <w:pPr>
              <w:spacing w:line="360" w:lineRule="auto"/>
              <w:jc w:val="both"/>
              <w:rPr>
                <w:rFonts w:eastAsia="Calibri" w:cstheme="minorHAnsi"/>
              </w:rPr>
            </w:pPr>
          </w:p>
        </w:tc>
        <w:tc>
          <w:tcPr>
            <w:tcW w:w="1700" w:type="dxa"/>
            <w:tcBorders>
              <w:top w:val="single" w:sz="4" w:space="0" w:color="000000" w:themeColor="text1"/>
              <w:left w:val="single" w:sz="4" w:space="0" w:color="000000" w:themeColor="text1"/>
              <w:bottom w:val="single" w:sz="4" w:space="0" w:color="000000" w:themeColor="text1"/>
              <w:right w:val="double" w:sz="4" w:space="0" w:color="000000" w:themeColor="text1"/>
            </w:tcBorders>
            <w:shd w:val="clear" w:color="auto" w:fill="EAF1DD" w:themeFill="accent3" w:themeFillTint="33"/>
          </w:tcPr>
          <w:p w14:paraId="0DBB83C8" w14:textId="77777777" w:rsidR="00AD15E1" w:rsidRPr="00A50767" w:rsidRDefault="00AD15E1" w:rsidP="00A67F3F">
            <w:pPr>
              <w:spacing w:line="360" w:lineRule="auto"/>
              <w:jc w:val="both"/>
              <w:rPr>
                <w:rFonts w:eastAsia="Calibri" w:cstheme="minorHAnsi"/>
              </w:rPr>
            </w:pPr>
          </w:p>
        </w:tc>
        <w:tc>
          <w:tcPr>
            <w:tcW w:w="972" w:type="dxa"/>
            <w:tcBorders>
              <w:top w:val="single" w:sz="4" w:space="0" w:color="000000" w:themeColor="text1"/>
              <w:left w:val="doub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6DBB5929" w14:textId="77777777" w:rsidR="00AD15E1" w:rsidRPr="00A50767" w:rsidRDefault="00AD15E1" w:rsidP="00A67F3F">
            <w:pPr>
              <w:spacing w:line="360" w:lineRule="auto"/>
              <w:jc w:val="both"/>
              <w:rPr>
                <w:rFonts w:eastAsia="Calibri" w:cstheme="minorHAnsi"/>
              </w:rPr>
            </w:pPr>
            <w:r w:rsidRPr="00A50767">
              <w:rPr>
                <w:rFonts w:eastAsia="Calibri" w:cstheme="minorHAnsi"/>
              </w:rPr>
              <w:t>20xx</w:t>
            </w:r>
          </w:p>
          <w:p w14:paraId="47585B00" w14:textId="77777777" w:rsidR="00AD15E1" w:rsidRPr="00A50767" w:rsidRDefault="00AD15E1" w:rsidP="00A67F3F">
            <w:pPr>
              <w:spacing w:line="360" w:lineRule="auto"/>
              <w:jc w:val="both"/>
              <w:rPr>
                <w:rFonts w:eastAsia="Calibri" w:cstheme="minorHAnsi"/>
              </w:rPr>
            </w:pPr>
            <w:r w:rsidRPr="00A50767">
              <w:rPr>
                <w:rFonts w:eastAsia="Calibri" w:cstheme="minorHAnsi"/>
              </w:rPr>
              <w:t>Jan</w:t>
            </w:r>
          </w:p>
        </w:tc>
        <w:tc>
          <w:tcPr>
            <w:tcW w:w="5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23A7F86D" w14:textId="77777777" w:rsidR="00AD15E1" w:rsidRPr="00A50767" w:rsidRDefault="00AD15E1" w:rsidP="00A67F3F">
            <w:pPr>
              <w:spacing w:line="360" w:lineRule="auto"/>
              <w:jc w:val="both"/>
              <w:rPr>
                <w:rFonts w:eastAsia="Calibri" w:cstheme="minorHAnsi"/>
              </w:rPr>
            </w:pPr>
            <w:r w:rsidRPr="00A50767">
              <w:rPr>
                <w:rFonts w:eastAsia="Calibri" w:cstheme="minorHAnsi"/>
              </w:rPr>
              <w:t>31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7DF236E0" w14:textId="77777777" w:rsidR="00AD15E1" w:rsidRPr="00A50767" w:rsidRDefault="00AD15E1" w:rsidP="00A67F3F">
            <w:pPr>
              <w:spacing w:line="360" w:lineRule="auto"/>
              <w:jc w:val="both"/>
              <w:rPr>
                <w:rFonts w:eastAsia="Times New Roman" w:cstheme="minorHAnsi"/>
              </w:rPr>
            </w:pPr>
            <w:r w:rsidRPr="00A50767">
              <w:rPr>
                <w:rFonts w:eastAsia="Times New Roman" w:cstheme="minorHAnsi"/>
              </w:rPr>
              <w:t>Bank</w:t>
            </w:r>
          </w:p>
          <w:p w14:paraId="503021F1" w14:textId="77777777" w:rsidR="00AD15E1" w:rsidRPr="00A50767" w:rsidRDefault="00AD15E1" w:rsidP="00A67F3F">
            <w:pPr>
              <w:spacing w:line="360" w:lineRule="auto"/>
              <w:jc w:val="both"/>
              <w:rPr>
                <w:rFonts w:eastAsia="Calibri" w:cstheme="minorHAnsi"/>
              </w:rPr>
            </w:pPr>
            <w:r w:rsidRPr="00A50767">
              <w:rPr>
                <w:rFonts w:eastAsia="Times New Roman" w:cstheme="minorHAnsi"/>
              </w:rPr>
              <w:t>S Ltd</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6192EA0C" w14:textId="77777777" w:rsidR="00AD15E1" w:rsidRPr="00A50767" w:rsidRDefault="00AD15E1" w:rsidP="00A67F3F">
            <w:pPr>
              <w:spacing w:line="360" w:lineRule="auto"/>
              <w:jc w:val="both"/>
              <w:rPr>
                <w:rFonts w:eastAsia="Calibri" w:cstheme="minorHAnsi"/>
              </w:rPr>
            </w:pPr>
            <w:r w:rsidRPr="00A50767">
              <w:rPr>
                <w:rFonts w:eastAsia="Calibri" w:cstheme="minorHAnsi"/>
              </w:rPr>
              <w:t>GJ</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5C29C3D8" w14:textId="77777777" w:rsidR="00AD15E1" w:rsidRPr="00A50767" w:rsidRDefault="00AD15E1" w:rsidP="00A67F3F">
            <w:pPr>
              <w:spacing w:line="360" w:lineRule="auto"/>
              <w:jc w:val="both"/>
              <w:rPr>
                <w:rFonts w:eastAsia="Calibri" w:cstheme="minorHAnsi"/>
              </w:rPr>
            </w:pPr>
            <w:r w:rsidRPr="00A50767">
              <w:rPr>
                <w:rFonts w:eastAsia="Calibri" w:cstheme="minorHAnsi"/>
              </w:rPr>
              <w:t xml:space="preserve">                                    16 000</w:t>
            </w:r>
          </w:p>
          <w:p w14:paraId="494B2E7A" w14:textId="77777777" w:rsidR="00AD15E1" w:rsidRPr="00A50767" w:rsidRDefault="00AD15E1" w:rsidP="00A67F3F">
            <w:pPr>
              <w:spacing w:line="360" w:lineRule="auto"/>
              <w:jc w:val="both"/>
              <w:rPr>
                <w:rFonts w:eastAsia="Calibri" w:cstheme="minorHAnsi"/>
              </w:rPr>
            </w:pPr>
            <w:r w:rsidRPr="00A50767">
              <w:rPr>
                <w:rFonts w:eastAsia="Calibri" w:cstheme="minorHAnsi"/>
              </w:rPr>
              <w:t xml:space="preserve">                                    10 000</w:t>
            </w:r>
          </w:p>
        </w:tc>
      </w:tr>
    </w:tbl>
    <w:p w14:paraId="756DF76A" w14:textId="77777777" w:rsidR="00AD15E1" w:rsidRPr="00A50767" w:rsidRDefault="00AD15E1" w:rsidP="00AD15E1">
      <w:pPr>
        <w:spacing w:after="160" w:line="360" w:lineRule="auto"/>
        <w:jc w:val="both"/>
        <w:rPr>
          <w:rFonts w:eastAsia="Calibri" w:cstheme="minorHAnsi"/>
        </w:rPr>
      </w:pPr>
    </w:p>
    <w:p w14:paraId="16B9947F" w14:textId="77777777" w:rsidR="00AD15E1" w:rsidRPr="00A50767" w:rsidRDefault="00AD15E1" w:rsidP="00AD15E1">
      <w:pPr>
        <w:spacing w:after="160" w:line="360" w:lineRule="auto"/>
        <w:jc w:val="both"/>
        <w:rPr>
          <w:rFonts w:eastAsia="Calibri" w:cstheme="minorHAnsi"/>
        </w:rPr>
      </w:pPr>
      <w:r w:rsidRPr="00A50767">
        <w:rPr>
          <w:rFonts w:eastAsia="Calibri" w:cstheme="minorHAnsi"/>
        </w:rPr>
        <w:t>DR</w:t>
      </w:r>
      <w:r w:rsidRPr="00A50767">
        <w:rPr>
          <w:rFonts w:eastAsia="Calibri" w:cstheme="minorHAnsi"/>
        </w:rPr>
        <w:tab/>
      </w:r>
      <w:r w:rsidRPr="00A50767">
        <w:rPr>
          <w:rFonts w:eastAsia="Calibri" w:cstheme="minorHAnsi"/>
        </w:rPr>
        <w:tab/>
      </w:r>
      <w:r w:rsidRPr="00A50767">
        <w:rPr>
          <w:rFonts w:eastAsia="Calibri" w:cstheme="minorHAnsi"/>
        </w:rPr>
        <w:tab/>
      </w:r>
      <w:r w:rsidRPr="00A50767">
        <w:rPr>
          <w:rFonts w:eastAsia="Calibri" w:cstheme="minorHAnsi"/>
        </w:rPr>
        <w:tab/>
      </w:r>
      <w:r w:rsidRPr="00A50767">
        <w:rPr>
          <w:rFonts w:eastAsia="Calibri" w:cstheme="minorHAnsi"/>
        </w:rPr>
        <w:tab/>
        <w:t>S Ltd</w:t>
      </w:r>
      <w:r w:rsidRPr="00A50767">
        <w:rPr>
          <w:rFonts w:eastAsia="Calibri" w:cstheme="minorHAnsi"/>
        </w:rPr>
        <w:tab/>
      </w:r>
      <w:r w:rsidRPr="00A50767">
        <w:rPr>
          <w:rFonts w:eastAsia="Calibri" w:cstheme="minorHAnsi"/>
        </w:rPr>
        <w:tab/>
      </w:r>
      <w:r w:rsidRPr="00A50767">
        <w:rPr>
          <w:rFonts w:eastAsia="Calibri" w:cstheme="minorHAnsi"/>
        </w:rPr>
        <w:tab/>
      </w:r>
      <w:r w:rsidRPr="00A50767">
        <w:rPr>
          <w:rFonts w:eastAsia="Calibri" w:cstheme="minorHAnsi"/>
        </w:rPr>
        <w:tab/>
      </w:r>
      <w:r w:rsidRPr="00A50767">
        <w:rPr>
          <w:rFonts w:eastAsia="Calibri" w:cstheme="minorHAnsi"/>
        </w:rPr>
        <w:tab/>
      </w:r>
      <w:r w:rsidRPr="00A50767">
        <w:rPr>
          <w:rFonts w:eastAsia="Calibri" w:cstheme="minorHAnsi"/>
        </w:rPr>
        <w:tab/>
        <w:t>5</w:t>
      </w:r>
      <w:r w:rsidRPr="00A50767">
        <w:rPr>
          <w:rFonts w:eastAsia="Calibri" w:cstheme="minorHAnsi"/>
        </w:rPr>
        <w:tab/>
        <w:t>CR</w:t>
      </w:r>
    </w:p>
    <w:tbl>
      <w:tblPr>
        <w:tblStyle w:val="TableGrid"/>
        <w:tblW w:w="9918" w:type="dxa"/>
        <w:tblLayout w:type="fixed"/>
        <w:tblLook w:val="04A0" w:firstRow="1" w:lastRow="0" w:firstColumn="1" w:lastColumn="0" w:noHBand="0" w:noVBand="1"/>
      </w:tblPr>
      <w:tblGrid>
        <w:gridCol w:w="936"/>
        <w:gridCol w:w="587"/>
        <w:gridCol w:w="1436"/>
        <w:gridCol w:w="552"/>
        <w:gridCol w:w="1870"/>
        <w:gridCol w:w="972"/>
        <w:gridCol w:w="587"/>
        <w:gridCol w:w="1276"/>
        <w:gridCol w:w="576"/>
        <w:gridCol w:w="1126"/>
      </w:tblGrid>
      <w:tr w:rsidR="00AD15E1" w:rsidRPr="00A50767" w14:paraId="432DA5DA" w14:textId="77777777" w:rsidTr="00A67F3F">
        <w:trPr>
          <w:trHeight w:val="955"/>
        </w:trPr>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688290B2" w14:textId="77777777" w:rsidR="00AD15E1" w:rsidRPr="00A50767" w:rsidRDefault="00AD15E1" w:rsidP="00A67F3F">
            <w:pPr>
              <w:spacing w:line="360" w:lineRule="auto"/>
              <w:jc w:val="both"/>
              <w:rPr>
                <w:rFonts w:eastAsia="Calibri" w:cstheme="minorHAnsi"/>
              </w:rPr>
            </w:pPr>
            <w:r w:rsidRPr="00A50767">
              <w:rPr>
                <w:rFonts w:eastAsia="Calibri" w:cstheme="minorHAnsi"/>
              </w:rPr>
              <w:t>MONTH</w:t>
            </w:r>
          </w:p>
        </w:tc>
        <w:tc>
          <w:tcPr>
            <w:tcW w:w="5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73F5DE38" w14:textId="77777777" w:rsidR="00AD15E1" w:rsidRPr="00A50767" w:rsidRDefault="00AD15E1" w:rsidP="00A67F3F">
            <w:pPr>
              <w:spacing w:line="360" w:lineRule="auto"/>
              <w:jc w:val="both"/>
              <w:rPr>
                <w:rFonts w:eastAsia="Calibri" w:cstheme="minorHAnsi"/>
              </w:rPr>
            </w:pPr>
            <w:r w:rsidRPr="00A50767">
              <w:rPr>
                <w:rFonts w:eastAsia="Calibri" w:cstheme="minorHAnsi"/>
              </w:rPr>
              <w:t>DAY</w:t>
            </w: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3A5AF737" w14:textId="77777777" w:rsidR="00AD15E1" w:rsidRPr="00A50767" w:rsidRDefault="00AD15E1" w:rsidP="00A67F3F">
            <w:pPr>
              <w:spacing w:line="360" w:lineRule="auto"/>
              <w:jc w:val="both"/>
              <w:rPr>
                <w:rFonts w:eastAsia="Calibri" w:cstheme="minorHAnsi"/>
              </w:rPr>
            </w:pPr>
            <w:r w:rsidRPr="00A50767">
              <w:rPr>
                <w:rFonts w:eastAsia="Calibri" w:cstheme="minorHAnsi"/>
              </w:rPr>
              <w:t>DETAILS</w:t>
            </w: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ECACFF9" w14:textId="77777777" w:rsidR="00AD15E1" w:rsidRPr="00A50767" w:rsidRDefault="00AD15E1" w:rsidP="00A67F3F">
            <w:pPr>
              <w:spacing w:line="360" w:lineRule="auto"/>
              <w:jc w:val="both"/>
              <w:rPr>
                <w:rFonts w:eastAsia="Calibri" w:cstheme="minorHAnsi"/>
              </w:rPr>
            </w:pPr>
            <w:r w:rsidRPr="00A50767">
              <w:rPr>
                <w:rFonts w:eastAsia="Calibri" w:cstheme="minorHAnsi"/>
              </w:rPr>
              <w:t>FOL</w:t>
            </w:r>
          </w:p>
        </w:tc>
        <w:tc>
          <w:tcPr>
            <w:tcW w:w="1870" w:type="dxa"/>
            <w:tcBorders>
              <w:top w:val="single" w:sz="4" w:space="0" w:color="000000" w:themeColor="text1"/>
              <w:left w:val="single" w:sz="4" w:space="0" w:color="000000" w:themeColor="text1"/>
              <w:bottom w:val="single" w:sz="4" w:space="0" w:color="000000" w:themeColor="text1"/>
              <w:right w:val="double" w:sz="4" w:space="0" w:color="000000" w:themeColor="text1"/>
            </w:tcBorders>
            <w:shd w:val="clear" w:color="auto" w:fill="D9D9D9" w:themeFill="background1" w:themeFillShade="D9"/>
            <w:hideMark/>
          </w:tcPr>
          <w:p w14:paraId="559958E0" w14:textId="77777777" w:rsidR="00AD15E1" w:rsidRPr="00A50767" w:rsidRDefault="00AD15E1" w:rsidP="00A67F3F">
            <w:pPr>
              <w:spacing w:line="360" w:lineRule="auto"/>
              <w:jc w:val="both"/>
              <w:rPr>
                <w:rFonts w:eastAsia="Calibri" w:cstheme="minorHAnsi"/>
              </w:rPr>
            </w:pPr>
            <w:r w:rsidRPr="00A50767">
              <w:rPr>
                <w:rFonts w:eastAsia="Calibri" w:cstheme="minorHAnsi"/>
              </w:rPr>
              <w:t>R</w:t>
            </w:r>
          </w:p>
        </w:tc>
        <w:tc>
          <w:tcPr>
            <w:tcW w:w="972" w:type="dxa"/>
            <w:tcBorders>
              <w:top w:val="single" w:sz="4" w:space="0" w:color="000000" w:themeColor="text1"/>
              <w:left w:val="doub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76F365E9" w14:textId="77777777" w:rsidR="00AD15E1" w:rsidRPr="00A50767" w:rsidRDefault="00AD15E1" w:rsidP="00A67F3F">
            <w:pPr>
              <w:spacing w:line="360" w:lineRule="auto"/>
              <w:jc w:val="both"/>
              <w:rPr>
                <w:rFonts w:eastAsia="Calibri" w:cstheme="minorHAnsi"/>
              </w:rPr>
            </w:pPr>
            <w:r w:rsidRPr="00A50767">
              <w:rPr>
                <w:rFonts w:eastAsia="Calibri" w:cstheme="minorHAnsi"/>
              </w:rPr>
              <w:t>MONTH</w:t>
            </w:r>
          </w:p>
        </w:tc>
        <w:tc>
          <w:tcPr>
            <w:tcW w:w="5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729981FE" w14:textId="77777777" w:rsidR="00AD15E1" w:rsidRPr="00A50767" w:rsidRDefault="00AD15E1" w:rsidP="00A67F3F">
            <w:pPr>
              <w:spacing w:line="360" w:lineRule="auto"/>
              <w:jc w:val="both"/>
              <w:rPr>
                <w:rFonts w:eastAsia="Calibri" w:cstheme="minorHAnsi"/>
              </w:rPr>
            </w:pPr>
            <w:r w:rsidRPr="00A50767">
              <w:rPr>
                <w:rFonts w:eastAsia="Calibri" w:cstheme="minorHAnsi"/>
              </w:rPr>
              <w:t>DAY</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061CF246" w14:textId="77777777" w:rsidR="00AD15E1" w:rsidRPr="00A50767" w:rsidRDefault="00AD15E1" w:rsidP="00A67F3F">
            <w:pPr>
              <w:spacing w:line="360" w:lineRule="auto"/>
              <w:jc w:val="both"/>
              <w:rPr>
                <w:rFonts w:eastAsia="Calibri" w:cstheme="minorHAnsi"/>
              </w:rPr>
            </w:pPr>
            <w:r w:rsidRPr="00A50767">
              <w:rPr>
                <w:rFonts w:eastAsia="Calibri" w:cstheme="minorHAnsi"/>
              </w:rPr>
              <w:t>DETAILS</w:t>
            </w: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1F872ACB" w14:textId="77777777" w:rsidR="00AD15E1" w:rsidRPr="00A50767" w:rsidRDefault="00AD15E1" w:rsidP="00A67F3F">
            <w:pPr>
              <w:spacing w:line="360" w:lineRule="auto"/>
              <w:jc w:val="both"/>
              <w:rPr>
                <w:rFonts w:eastAsia="Calibri" w:cstheme="minorHAnsi"/>
              </w:rPr>
            </w:pPr>
            <w:r w:rsidRPr="00A50767">
              <w:rPr>
                <w:rFonts w:eastAsia="Calibri" w:cstheme="minorHAnsi"/>
              </w:rPr>
              <w:t>FOL</w:t>
            </w:r>
          </w:p>
        </w:tc>
        <w:tc>
          <w:tcPr>
            <w:tcW w:w="1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1F816C8A" w14:textId="77777777" w:rsidR="00AD15E1" w:rsidRPr="00A50767" w:rsidRDefault="00AD15E1" w:rsidP="00A67F3F">
            <w:pPr>
              <w:spacing w:line="360" w:lineRule="auto"/>
              <w:jc w:val="both"/>
              <w:rPr>
                <w:rFonts w:eastAsia="Calibri" w:cstheme="minorHAnsi"/>
              </w:rPr>
            </w:pPr>
            <w:r w:rsidRPr="00A50767">
              <w:rPr>
                <w:rFonts w:eastAsia="Calibri" w:cstheme="minorHAnsi"/>
              </w:rPr>
              <w:t>R</w:t>
            </w:r>
          </w:p>
        </w:tc>
      </w:tr>
      <w:tr w:rsidR="00AD15E1" w:rsidRPr="00A50767" w14:paraId="4C037AF7" w14:textId="77777777" w:rsidTr="00A67F3F">
        <w:trPr>
          <w:trHeight w:val="1005"/>
        </w:trPr>
        <w:tc>
          <w:tcPr>
            <w:tcW w:w="93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49406D1E" w14:textId="77777777" w:rsidR="00AD15E1" w:rsidRPr="00A50767" w:rsidRDefault="00AD15E1" w:rsidP="00A67F3F">
            <w:pPr>
              <w:spacing w:line="360" w:lineRule="auto"/>
              <w:jc w:val="both"/>
              <w:rPr>
                <w:rFonts w:eastAsia="Calibri" w:cstheme="minorHAnsi"/>
              </w:rPr>
            </w:pPr>
            <w:r w:rsidRPr="00A50767">
              <w:rPr>
                <w:rFonts w:eastAsia="Calibri" w:cstheme="minorHAnsi"/>
              </w:rPr>
              <w:t>20xx</w:t>
            </w:r>
          </w:p>
          <w:p w14:paraId="47A6F855" w14:textId="77777777" w:rsidR="00AD15E1" w:rsidRPr="00A50767" w:rsidRDefault="00AD15E1" w:rsidP="00A67F3F">
            <w:pPr>
              <w:spacing w:line="360" w:lineRule="auto"/>
              <w:jc w:val="both"/>
              <w:rPr>
                <w:rFonts w:eastAsia="Calibri" w:cstheme="minorHAnsi"/>
              </w:rPr>
            </w:pPr>
            <w:r w:rsidRPr="00A50767">
              <w:rPr>
                <w:rFonts w:eastAsia="Calibri" w:cstheme="minorHAnsi"/>
              </w:rPr>
              <w:t>Jan</w:t>
            </w:r>
          </w:p>
        </w:tc>
        <w:tc>
          <w:tcPr>
            <w:tcW w:w="5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6B91A5F3" w14:textId="77777777" w:rsidR="00AD15E1" w:rsidRPr="00A50767" w:rsidRDefault="00AD15E1" w:rsidP="00A67F3F">
            <w:pPr>
              <w:spacing w:line="360" w:lineRule="auto"/>
              <w:jc w:val="both"/>
              <w:rPr>
                <w:rFonts w:eastAsia="Calibri" w:cstheme="minorHAnsi"/>
              </w:rPr>
            </w:pPr>
            <w:r w:rsidRPr="00A50767">
              <w:rPr>
                <w:rFonts w:eastAsia="Calibri" w:cstheme="minorHAnsi"/>
              </w:rPr>
              <w:t>31</w:t>
            </w:r>
          </w:p>
        </w:tc>
        <w:tc>
          <w:tcPr>
            <w:tcW w:w="143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4D9849A5" w14:textId="77777777" w:rsidR="00AD15E1" w:rsidRPr="00A50767" w:rsidRDefault="00AD15E1" w:rsidP="00A67F3F">
            <w:pPr>
              <w:spacing w:line="360" w:lineRule="auto"/>
              <w:jc w:val="both"/>
              <w:rPr>
                <w:rFonts w:eastAsia="Times New Roman" w:cstheme="minorHAnsi"/>
              </w:rPr>
            </w:pPr>
            <w:r w:rsidRPr="00A50767">
              <w:rPr>
                <w:rFonts w:eastAsia="Times New Roman" w:cstheme="minorHAnsi"/>
              </w:rPr>
              <w:t xml:space="preserve">Sales </w:t>
            </w:r>
          </w:p>
          <w:p w14:paraId="664E2E35" w14:textId="77777777" w:rsidR="00AD15E1" w:rsidRPr="00A50767" w:rsidRDefault="00AD15E1" w:rsidP="00A67F3F">
            <w:pPr>
              <w:spacing w:line="360" w:lineRule="auto"/>
              <w:jc w:val="both"/>
              <w:rPr>
                <w:rFonts w:eastAsia="Times New Roman" w:cstheme="minorHAnsi"/>
              </w:rPr>
            </w:pPr>
          </w:p>
          <w:p w14:paraId="604F9D57" w14:textId="77777777" w:rsidR="00AD15E1" w:rsidRPr="00A50767" w:rsidRDefault="00AD15E1" w:rsidP="00A67F3F">
            <w:pPr>
              <w:spacing w:line="360" w:lineRule="auto"/>
              <w:jc w:val="both"/>
              <w:rPr>
                <w:rFonts w:eastAsia="Times New Roman" w:cstheme="minorHAnsi"/>
              </w:rPr>
            </w:pPr>
          </w:p>
          <w:p w14:paraId="6953F6A2" w14:textId="77777777" w:rsidR="00AD15E1" w:rsidRPr="00A50767" w:rsidRDefault="00AD15E1" w:rsidP="00A67F3F">
            <w:pPr>
              <w:spacing w:line="360" w:lineRule="auto"/>
              <w:jc w:val="both"/>
              <w:rPr>
                <w:rFonts w:eastAsia="Calibri" w:cstheme="minorHAnsi"/>
              </w:rPr>
            </w:pPr>
          </w:p>
        </w:tc>
        <w:tc>
          <w:tcPr>
            <w:tcW w:w="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5529917F" w14:textId="77777777" w:rsidR="00AD15E1" w:rsidRPr="00A50767" w:rsidRDefault="00AD15E1" w:rsidP="00A67F3F">
            <w:pPr>
              <w:spacing w:line="360" w:lineRule="auto"/>
              <w:jc w:val="both"/>
              <w:rPr>
                <w:rFonts w:eastAsia="Calibri" w:cstheme="minorHAnsi"/>
              </w:rPr>
            </w:pPr>
            <w:r w:rsidRPr="00A50767">
              <w:rPr>
                <w:rFonts w:eastAsia="Calibri" w:cstheme="minorHAnsi"/>
              </w:rPr>
              <w:t>GJ</w:t>
            </w:r>
          </w:p>
          <w:p w14:paraId="36BF9D83" w14:textId="77777777" w:rsidR="00AD15E1" w:rsidRPr="00A50767" w:rsidRDefault="00AD15E1" w:rsidP="00A67F3F">
            <w:pPr>
              <w:spacing w:line="360" w:lineRule="auto"/>
              <w:jc w:val="both"/>
              <w:rPr>
                <w:rFonts w:eastAsia="Calibri" w:cstheme="minorHAnsi"/>
              </w:rPr>
            </w:pPr>
          </w:p>
          <w:p w14:paraId="700A8566" w14:textId="77777777" w:rsidR="00AD15E1" w:rsidRPr="00A50767" w:rsidRDefault="00AD15E1" w:rsidP="00A67F3F">
            <w:pPr>
              <w:spacing w:line="360" w:lineRule="auto"/>
              <w:jc w:val="both"/>
              <w:rPr>
                <w:rFonts w:eastAsia="Calibri" w:cstheme="minorHAnsi"/>
              </w:rPr>
            </w:pPr>
          </w:p>
        </w:tc>
        <w:tc>
          <w:tcPr>
            <w:tcW w:w="1870" w:type="dxa"/>
            <w:tcBorders>
              <w:top w:val="single" w:sz="4" w:space="0" w:color="000000" w:themeColor="text1"/>
              <w:left w:val="single" w:sz="4" w:space="0" w:color="000000" w:themeColor="text1"/>
              <w:bottom w:val="single" w:sz="12" w:space="0" w:color="auto"/>
              <w:right w:val="double" w:sz="4" w:space="0" w:color="auto"/>
            </w:tcBorders>
            <w:shd w:val="clear" w:color="auto" w:fill="EAF1DD" w:themeFill="accent3" w:themeFillTint="33"/>
          </w:tcPr>
          <w:p w14:paraId="5EAC9FF3" w14:textId="77777777" w:rsidR="00AD15E1" w:rsidRPr="00A50767" w:rsidRDefault="00AD15E1" w:rsidP="00A67F3F">
            <w:pPr>
              <w:spacing w:line="360" w:lineRule="auto"/>
              <w:jc w:val="both"/>
              <w:rPr>
                <w:rFonts w:eastAsia="Calibri" w:cstheme="minorHAnsi"/>
              </w:rPr>
            </w:pPr>
            <w:r w:rsidRPr="00A50767">
              <w:rPr>
                <w:rFonts w:eastAsia="Calibri" w:cstheme="minorHAnsi"/>
              </w:rPr>
              <w:t xml:space="preserve">                   10 000</w:t>
            </w:r>
          </w:p>
          <w:p w14:paraId="1F811DE6" w14:textId="77777777" w:rsidR="00AD15E1" w:rsidRPr="00A50767" w:rsidRDefault="00AD15E1" w:rsidP="00A67F3F">
            <w:pPr>
              <w:spacing w:line="360" w:lineRule="auto"/>
              <w:jc w:val="both"/>
              <w:rPr>
                <w:rFonts w:eastAsia="Calibri" w:cstheme="minorHAnsi"/>
              </w:rPr>
            </w:pPr>
          </w:p>
          <w:p w14:paraId="3764B442" w14:textId="77777777" w:rsidR="00AD15E1" w:rsidRPr="00A50767" w:rsidRDefault="00AD15E1" w:rsidP="00A67F3F">
            <w:pPr>
              <w:spacing w:line="360" w:lineRule="auto"/>
              <w:jc w:val="both"/>
              <w:rPr>
                <w:rFonts w:eastAsia="Calibri" w:cstheme="minorHAnsi"/>
              </w:rPr>
            </w:pPr>
          </w:p>
          <w:p w14:paraId="2D640831" w14:textId="77777777" w:rsidR="00AD15E1" w:rsidRPr="00A50767" w:rsidRDefault="00AD15E1" w:rsidP="00A67F3F">
            <w:pPr>
              <w:spacing w:line="360" w:lineRule="auto"/>
              <w:jc w:val="both"/>
              <w:rPr>
                <w:rFonts w:eastAsia="Calibri" w:cstheme="minorHAnsi"/>
              </w:rPr>
            </w:pPr>
          </w:p>
          <w:p w14:paraId="719B0CD3" w14:textId="77777777" w:rsidR="00AD15E1" w:rsidRPr="00A50767" w:rsidRDefault="00AD15E1" w:rsidP="00A67F3F">
            <w:pPr>
              <w:spacing w:line="360" w:lineRule="auto"/>
              <w:jc w:val="both"/>
              <w:rPr>
                <w:rFonts w:eastAsia="Calibri" w:cstheme="minorHAnsi"/>
              </w:rPr>
            </w:pPr>
          </w:p>
        </w:tc>
        <w:tc>
          <w:tcPr>
            <w:tcW w:w="972" w:type="dxa"/>
            <w:vMerge w:val="restart"/>
            <w:tcBorders>
              <w:top w:val="single" w:sz="4" w:space="0" w:color="000000" w:themeColor="text1"/>
              <w:left w:val="doub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6447F05D" w14:textId="77777777" w:rsidR="00AD15E1" w:rsidRPr="00A50767" w:rsidRDefault="00AD15E1" w:rsidP="00A67F3F">
            <w:pPr>
              <w:spacing w:line="360" w:lineRule="auto"/>
              <w:jc w:val="both"/>
              <w:rPr>
                <w:rFonts w:eastAsia="Calibri" w:cstheme="minorHAnsi"/>
              </w:rPr>
            </w:pPr>
            <w:r w:rsidRPr="00A50767">
              <w:rPr>
                <w:rFonts w:eastAsia="Calibri" w:cstheme="minorHAnsi"/>
              </w:rPr>
              <w:t>20xx</w:t>
            </w:r>
          </w:p>
          <w:p w14:paraId="36DD0769" w14:textId="77777777" w:rsidR="00AD15E1" w:rsidRPr="00A50767" w:rsidRDefault="00AD15E1" w:rsidP="00A67F3F">
            <w:pPr>
              <w:spacing w:line="360" w:lineRule="auto"/>
              <w:jc w:val="both"/>
              <w:rPr>
                <w:rFonts w:eastAsia="Calibri" w:cstheme="minorHAnsi"/>
              </w:rPr>
            </w:pPr>
            <w:r w:rsidRPr="00A50767">
              <w:rPr>
                <w:rFonts w:eastAsia="Calibri" w:cstheme="minorHAnsi"/>
              </w:rPr>
              <w:t>Jan</w:t>
            </w:r>
          </w:p>
        </w:tc>
        <w:tc>
          <w:tcPr>
            <w:tcW w:w="5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58722900" w14:textId="77777777" w:rsidR="00AD15E1" w:rsidRPr="00A50767" w:rsidRDefault="00AD15E1" w:rsidP="00A67F3F">
            <w:pPr>
              <w:spacing w:line="360" w:lineRule="auto"/>
              <w:jc w:val="both"/>
              <w:rPr>
                <w:rFonts w:eastAsia="Calibri" w:cstheme="minorHAnsi"/>
              </w:rPr>
            </w:pPr>
            <w:r w:rsidRPr="00A50767">
              <w:rPr>
                <w:rFonts w:eastAsia="Calibri" w:cstheme="minorHAnsi"/>
              </w:rPr>
              <w:t>31</w:t>
            </w:r>
          </w:p>
        </w:tc>
        <w:tc>
          <w:tcPr>
            <w:tcW w:w="12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2E9BC762" w14:textId="77777777" w:rsidR="00AD15E1" w:rsidRPr="00A50767" w:rsidRDefault="00AD15E1" w:rsidP="00A67F3F">
            <w:pPr>
              <w:spacing w:line="360" w:lineRule="auto"/>
              <w:jc w:val="both"/>
              <w:rPr>
                <w:rFonts w:eastAsia="Times New Roman" w:cstheme="minorHAnsi"/>
              </w:rPr>
            </w:pPr>
            <w:r w:rsidRPr="00A50767">
              <w:rPr>
                <w:rFonts w:eastAsia="Times New Roman" w:cstheme="minorHAnsi"/>
              </w:rPr>
              <w:t>Bank</w:t>
            </w:r>
          </w:p>
          <w:p w14:paraId="293CC109" w14:textId="77777777" w:rsidR="00AD15E1" w:rsidRPr="00A50767" w:rsidRDefault="00AD15E1" w:rsidP="00A67F3F">
            <w:pPr>
              <w:spacing w:line="360" w:lineRule="auto"/>
              <w:jc w:val="both"/>
              <w:rPr>
                <w:rFonts w:eastAsia="Times New Roman" w:cstheme="minorHAnsi"/>
              </w:rPr>
            </w:pPr>
          </w:p>
          <w:p w14:paraId="1AC64638" w14:textId="77777777" w:rsidR="00AD15E1" w:rsidRPr="00A50767" w:rsidRDefault="00AD15E1" w:rsidP="00A67F3F">
            <w:pPr>
              <w:spacing w:line="360" w:lineRule="auto"/>
              <w:jc w:val="both"/>
              <w:rPr>
                <w:rFonts w:eastAsia="Times New Roman" w:cstheme="minorHAnsi"/>
              </w:rPr>
            </w:pPr>
          </w:p>
          <w:p w14:paraId="4380A4EA" w14:textId="77777777" w:rsidR="00AD15E1" w:rsidRPr="00A50767" w:rsidRDefault="00AD15E1" w:rsidP="00A67F3F">
            <w:pPr>
              <w:spacing w:line="360" w:lineRule="auto"/>
              <w:jc w:val="both"/>
              <w:rPr>
                <w:rFonts w:eastAsia="Times New Roman" w:cstheme="minorHAnsi"/>
              </w:rPr>
            </w:pPr>
            <w:r w:rsidRPr="00A50767">
              <w:rPr>
                <w:rFonts w:eastAsia="Times New Roman" w:cstheme="minorHAnsi"/>
              </w:rPr>
              <w:t xml:space="preserve">Balance </w:t>
            </w:r>
          </w:p>
          <w:p w14:paraId="3943854B" w14:textId="77777777" w:rsidR="00AD15E1" w:rsidRPr="00A50767" w:rsidRDefault="00AD15E1" w:rsidP="00A67F3F">
            <w:pPr>
              <w:spacing w:line="360" w:lineRule="auto"/>
              <w:jc w:val="both"/>
              <w:rPr>
                <w:rFonts w:eastAsia="Calibri" w:cstheme="minorHAnsi"/>
              </w:rPr>
            </w:pPr>
          </w:p>
        </w:tc>
        <w:tc>
          <w:tcPr>
            <w:tcW w:w="5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6E5D5161" w14:textId="77777777" w:rsidR="00AD15E1" w:rsidRPr="00A50767" w:rsidRDefault="00AD15E1" w:rsidP="00A67F3F">
            <w:pPr>
              <w:spacing w:line="360" w:lineRule="auto"/>
              <w:jc w:val="both"/>
              <w:rPr>
                <w:rFonts w:eastAsia="Calibri" w:cstheme="minorHAnsi"/>
              </w:rPr>
            </w:pPr>
            <w:r w:rsidRPr="00A50767">
              <w:rPr>
                <w:rFonts w:eastAsia="Calibri" w:cstheme="minorHAnsi"/>
              </w:rPr>
              <w:t>GJ</w:t>
            </w:r>
          </w:p>
          <w:p w14:paraId="0D07ECDA" w14:textId="77777777" w:rsidR="00AD15E1" w:rsidRPr="00A50767" w:rsidRDefault="00AD15E1" w:rsidP="00A67F3F">
            <w:pPr>
              <w:spacing w:line="360" w:lineRule="auto"/>
              <w:jc w:val="both"/>
              <w:rPr>
                <w:rFonts w:eastAsia="Calibri" w:cstheme="minorHAnsi"/>
              </w:rPr>
            </w:pPr>
          </w:p>
          <w:p w14:paraId="04162F5B" w14:textId="77777777" w:rsidR="00AD15E1" w:rsidRPr="00A50767" w:rsidRDefault="00AD15E1" w:rsidP="00A67F3F">
            <w:pPr>
              <w:spacing w:line="360" w:lineRule="auto"/>
              <w:jc w:val="both"/>
              <w:rPr>
                <w:rFonts w:eastAsia="Calibri" w:cstheme="minorHAnsi"/>
              </w:rPr>
            </w:pPr>
          </w:p>
          <w:p w14:paraId="62236676" w14:textId="77777777" w:rsidR="00AD15E1" w:rsidRPr="00A50767" w:rsidRDefault="00AD15E1" w:rsidP="00A67F3F">
            <w:pPr>
              <w:spacing w:line="360" w:lineRule="auto"/>
              <w:jc w:val="both"/>
              <w:rPr>
                <w:rFonts w:eastAsia="Calibri" w:cstheme="minorHAnsi"/>
              </w:rPr>
            </w:pPr>
            <w:r w:rsidRPr="00A50767">
              <w:rPr>
                <w:rFonts w:eastAsia="Calibri" w:cstheme="minorHAnsi"/>
              </w:rPr>
              <w:t>c/d</w:t>
            </w:r>
          </w:p>
        </w:tc>
        <w:tc>
          <w:tcPr>
            <w:tcW w:w="1126"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EAF1DD" w:themeFill="accent3" w:themeFillTint="33"/>
          </w:tcPr>
          <w:p w14:paraId="031EA3BF" w14:textId="77777777" w:rsidR="00AD15E1" w:rsidRPr="00A50767" w:rsidRDefault="00AD15E1" w:rsidP="00A67F3F">
            <w:pPr>
              <w:spacing w:line="360" w:lineRule="auto"/>
              <w:jc w:val="both"/>
              <w:rPr>
                <w:rFonts w:eastAsia="Calibri" w:cstheme="minorHAnsi"/>
              </w:rPr>
            </w:pPr>
            <w:r w:rsidRPr="00A50767">
              <w:rPr>
                <w:rFonts w:eastAsia="Calibri" w:cstheme="minorHAnsi"/>
              </w:rPr>
              <w:t xml:space="preserve">                                      9 000</w:t>
            </w:r>
          </w:p>
          <w:p w14:paraId="497C98EC" w14:textId="77777777" w:rsidR="00AD15E1" w:rsidRPr="00A50767" w:rsidRDefault="00AD15E1" w:rsidP="00A67F3F">
            <w:pPr>
              <w:spacing w:line="360" w:lineRule="auto"/>
              <w:jc w:val="both"/>
              <w:rPr>
                <w:rFonts w:eastAsia="Calibri" w:cstheme="minorHAnsi"/>
              </w:rPr>
            </w:pPr>
            <w:r w:rsidRPr="00A50767">
              <w:rPr>
                <w:rFonts w:eastAsia="Calibri" w:cstheme="minorHAnsi"/>
              </w:rPr>
              <w:t xml:space="preserve">                                       1 000</w:t>
            </w:r>
          </w:p>
        </w:tc>
      </w:tr>
      <w:tr w:rsidR="00AD15E1" w:rsidRPr="00A50767" w14:paraId="1B06F49E" w14:textId="77777777" w:rsidTr="00A67F3F">
        <w:trPr>
          <w:trHeight w:val="372"/>
        </w:trPr>
        <w:tc>
          <w:tcPr>
            <w:tcW w:w="9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3C912F6C" w14:textId="77777777" w:rsidR="00AD15E1" w:rsidRPr="00A50767" w:rsidRDefault="00AD15E1" w:rsidP="00A67F3F">
            <w:pPr>
              <w:spacing w:line="360" w:lineRule="auto"/>
              <w:jc w:val="both"/>
              <w:rPr>
                <w:rFonts w:eastAsia="Calibri" w:cstheme="minorHAnsi"/>
              </w:rPr>
            </w:pPr>
          </w:p>
        </w:tc>
        <w:tc>
          <w:tcPr>
            <w:tcW w:w="58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28D505F9" w14:textId="77777777" w:rsidR="00AD15E1" w:rsidRPr="00A50767" w:rsidRDefault="00AD15E1" w:rsidP="00A67F3F">
            <w:pPr>
              <w:spacing w:line="360" w:lineRule="auto"/>
              <w:jc w:val="both"/>
              <w:rPr>
                <w:rFonts w:eastAsia="Calibri" w:cstheme="minorHAnsi"/>
              </w:rPr>
            </w:pPr>
          </w:p>
        </w:tc>
        <w:tc>
          <w:tcPr>
            <w:tcW w:w="14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0F52DCBB" w14:textId="77777777" w:rsidR="00AD15E1" w:rsidRPr="00A50767" w:rsidRDefault="00AD15E1" w:rsidP="00A67F3F">
            <w:pPr>
              <w:spacing w:line="360" w:lineRule="auto"/>
              <w:jc w:val="both"/>
              <w:rPr>
                <w:rFonts w:eastAsia="Calibri" w:cstheme="minorHAnsi"/>
              </w:rPr>
            </w:pPr>
          </w:p>
        </w:tc>
        <w:tc>
          <w:tcPr>
            <w:tcW w:w="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78EA990B" w14:textId="77777777" w:rsidR="00AD15E1" w:rsidRPr="00A50767" w:rsidRDefault="00AD15E1" w:rsidP="00A67F3F">
            <w:pPr>
              <w:spacing w:line="360" w:lineRule="auto"/>
              <w:jc w:val="both"/>
              <w:rPr>
                <w:rFonts w:eastAsia="Calibri" w:cstheme="minorHAnsi"/>
              </w:rPr>
            </w:pPr>
          </w:p>
        </w:tc>
        <w:tc>
          <w:tcPr>
            <w:tcW w:w="1870" w:type="dxa"/>
            <w:tcBorders>
              <w:top w:val="single" w:sz="12" w:space="0" w:color="auto"/>
              <w:left w:val="single" w:sz="4" w:space="0" w:color="000000" w:themeColor="text1"/>
              <w:bottom w:val="single" w:sz="4" w:space="0" w:color="000000" w:themeColor="text1"/>
              <w:right w:val="double" w:sz="4" w:space="0" w:color="auto"/>
            </w:tcBorders>
            <w:shd w:val="clear" w:color="auto" w:fill="EAF1DD" w:themeFill="accent3" w:themeFillTint="33"/>
            <w:hideMark/>
          </w:tcPr>
          <w:p w14:paraId="5AFE3427" w14:textId="77777777" w:rsidR="00AD15E1" w:rsidRPr="00A50767" w:rsidRDefault="00AD15E1" w:rsidP="00A67F3F">
            <w:pPr>
              <w:spacing w:line="360" w:lineRule="auto"/>
              <w:jc w:val="both"/>
              <w:rPr>
                <w:rFonts w:eastAsia="Calibri" w:cstheme="minorHAnsi"/>
              </w:rPr>
            </w:pPr>
            <w:r w:rsidRPr="00A50767">
              <w:rPr>
                <w:rFonts w:eastAsia="Calibri" w:cstheme="minorHAnsi"/>
              </w:rPr>
              <w:t xml:space="preserve">                   10 000</w:t>
            </w:r>
          </w:p>
        </w:tc>
        <w:tc>
          <w:tcPr>
            <w:tcW w:w="972" w:type="dxa"/>
            <w:vMerge/>
            <w:tcBorders>
              <w:top w:val="single" w:sz="4" w:space="0" w:color="000000" w:themeColor="text1"/>
              <w:left w:val="doub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6523B16E" w14:textId="77777777" w:rsidR="00AD15E1" w:rsidRPr="00A50767" w:rsidRDefault="00AD15E1" w:rsidP="00A67F3F">
            <w:pPr>
              <w:spacing w:line="360" w:lineRule="auto"/>
              <w:jc w:val="both"/>
              <w:rPr>
                <w:rFonts w:eastAsia="Calibri" w:cstheme="minorHAnsi"/>
              </w:rPr>
            </w:pPr>
          </w:p>
        </w:tc>
        <w:tc>
          <w:tcPr>
            <w:tcW w:w="58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255AAD11" w14:textId="77777777" w:rsidR="00AD15E1" w:rsidRPr="00A50767" w:rsidRDefault="00AD15E1" w:rsidP="00A67F3F">
            <w:pPr>
              <w:spacing w:line="360" w:lineRule="auto"/>
              <w:jc w:val="both"/>
              <w:rPr>
                <w:rFonts w:eastAsia="Calibri" w:cstheme="minorHAnsi"/>
              </w:rPr>
            </w:pPr>
          </w:p>
        </w:tc>
        <w:tc>
          <w:tcPr>
            <w:tcW w:w="12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22AE326E" w14:textId="77777777" w:rsidR="00AD15E1" w:rsidRPr="00A50767" w:rsidRDefault="00AD15E1" w:rsidP="00A67F3F">
            <w:pPr>
              <w:spacing w:line="360" w:lineRule="auto"/>
              <w:jc w:val="both"/>
              <w:rPr>
                <w:rFonts w:eastAsia="Calibri" w:cstheme="minorHAnsi"/>
              </w:rPr>
            </w:pPr>
          </w:p>
        </w:tc>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0FD163DB" w14:textId="77777777" w:rsidR="00AD15E1" w:rsidRPr="00A50767" w:rsidRDefault="00AD15E1" w:rsidP="00A67F3F">
            <w:pPr>
              <w:spacing w:line="360" w:lineRule="auto"/>
              <w:jc w:val="both"/>
              <w:rPr>
                <w:rFonts w:eastAsia="Calibri" w:cstheme="minorHAnsi"/>
              </w:rPr>
            </w:pPr>
          </w:p>
        </w:tc>
        <w:tc>
          <w:tcPr>
            <w:tcW w:w="1126" w:type="dxa"/>
            <w:tcBorders>
              <w:top w:val="single" w:sz="12"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6EF07D61" w14:textId="77777777" w:rsidR="00AD15E1" w:rsidRPr="00A50767" w:rsidRDefault="00AD15E1" w:rsidP="00A67F3F">
            <w:pPr>
              <w:spacing w:line="360" w:lineRule="auto"/>
              <w:jc w:val="both"/>
              <w:rPr>
                <w:rFonts w:eastAsia="Calibri" w:cstheme="minorHAnsi"/>
              </w:rPr>
            </w:pPr>
            <w:r w:rsidRPr="00A50767">
              <w:rPr>
                <w:rFonts w:eastAsia="Calibri" w:cstheme="minorHAnsi"/>
              </w:rPr>
              <w:t xml:space="preserve">                                     10 000</w:t>
            </w:r>
          </w:p>
        </w:tc>
      </w:tr>
    </w:tbl>
    <w:p w14:paraId="74E306F8" w14:textId="77777777" w:rsidR="00AD15E1" w:rsidRPr="00A50767" w:rsidRDefault="00AD15E1" w:rsidP="00AD15E1">
      <w:pPr>
        <w:spacing w:before="100" w:beforeAutospacing="1" w:after="100" w:afterAutospacing="1" w:line="360" w:lineRule="auto"/>
        <w:jc w:val="both"/>
        <w:rPr>
          <w:rFonts w:eastAsia="Times New Roman" w:cstheme="minorHAnsi"/>
        </w:rPr>
      </w:pPr>
    </w:p>
    <w:p w14:paraId="448F536D"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lastRenderedPageBreak/>
        <w:t>Trial Balance of X Traders for the month of January 20xx</w:t>
      </w:r>
    </w:p>
    <w:tbl>
      <w:tblPr>
        <w:tblStyle w:val="TableGrid"/>
        <w:tblW w:w="2897" w:type="pct"/>
        <w:tblLook w:val="04A0" w:firstRow="1" w:lastRow="0" w:firstColumn="1" w:lastColumn="0" w:noHBand="0" w:noVBand="1"/>
      </w:tblPr>
      <w:tblGrid>
        <w:gridCol w:w="2644"/>
        <w:gridCol w:w="1206"/>
        <w:gridCol w:w="1374"/>
      </w:tblGrid>
      <w:tr w:rsidR="00AD15E1" w:rsidRPr="00A50767" w14:paraId="6D23EA2A" w14:textId="77777777" w:rsidTr="00A67F3F">
        <w:tc>
          <w:tcPr>
            <w:tcW w:w="63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498055D6" w14:textId="77777777" w:rsidR="00AD15E1" w:rsidRPr="00A50767" w:rsidRDefault="00AD15E1" w:rsidP="00A67F3F">
            <w:pPr>
              <w:spacing w:line="360" w:lineRule="auto"/>
              <w:jc w:val="both"/>
              <w:rPr>
                <w:rFonts w:cstheme="minorHAnsi"/>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5B69D965" w14:textId="77777777" w:rsidR="00AD15E1" w:rsidRPr="00A50767" w:rsidRDefault="00AD15E1" w:rsidP="00A67F3F">
            <w:pPr>
              <w:spacing w:line="360" w:lineRule="auto"/>
              <w:jc w:val="center"/>
              <w:rPr>
                <w:rFonts w:eastAsia="Times New Roman" w:cstheme="minorHAnsi"/>
              </w:rPr>
            </w:pPr>
            <w:r w:rsidRPr="00A50767">
              <w:rPr>
                <w:rFonts w:eastAsia="Times New Roman" w:cstheme="minorHAnsi"/>
                <w:bCs/>
              </w:rPr>
              <w:t>Debit</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06C5CBB1" w14:textId="77777777" w:rsidR="00AD15E1" w:rsidRPr="00A50767" w:rsidRDefault="00AD15E1" w:rsidP="00A67F3F">
            <w:pPr>
              <w:spacing w:line="360" w:lineRule="auto"/>
              <w:jc w:val="center"/>
              <w:rPr>
                <w:rFonts w:eastAsia="Times New Roman" w:cstheme="minorHAnsi"/>
              </w:rPr>
            </w:pPr>
            <w:r w:rsidRPr="00A50767">
              <w:rPr>
                <w:rFonts w:eastAsia="Times New Roman" w:cstheme="minorHAnsi"/>
                <w:bCs/>
              </w:rPr>
              <w:t>Credit</w:t>
            </w:r>
          </w:p>
        </w:tc>
      </w:tr>
      <w:tr w:rsidR="00AD15E1" w:rsidRPr="00A50767" w14:paraId="39ECD71A" w14:textId="77777777" w:rsidTr="00A67F3F">
        <w:tc>
          <w:tcPr>
            <w:tcW w:w="63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DB3530" w14:textId="77777777" w:rsidR="00AD15E1" w:rsidRPr="00A50767" w:rsidRDefault="00AD15E1" w:rsidP="00A67F3F">
            <w:pPr>
              <w:spacing w:line="360" w:lineRule="auto"/>
              <w:jc w:val="both"/>
              <w:rPr>
                <w:rFonts w:eastAsia="Times New Roman" w:cstheme="minorHAnsi"/>
              </w:rPr>
            </w:pPr>
            <w:r w:rsidRPr="00A50767">
              <w:rPr>
                <w:rFonts w:eastAsia="Times New Roman" w:cstheme="minorHAnsi"/>
              </w:rPr>
              <w:t>Bank Account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14:paraId="15942385" w14:textId="77777777" w:rsidR="00AD15E1" w:rsidRPr="00A50767" w:rsidRDefault="00AD15E1" w:rsidP="00A67F3F">
            <w:pPr>
              <w:spacing w:line="360" w:lineRule="auto"/>
              <w:jc w:val="right"/>
              <w:rPr>
                <w:rFonts w:eastAsia="Times New Roman" w:cstheme="minorHAnsi"/>
              </w:rPr>
            </w:pPr>
            <w:r w:rsidRPr="00A50767">
              <w:rPr>
                <w:rFonts w:eastAsia="Times New Roman" w:cstheme="minorHAnsi"/>
              </w:rPr>
              <w:t>105 000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6F2357D1" w14:textId="77777777" w:rsidR="00AD15E1" w:rsidRPr="00A50767" w:rsidRDefault="00AD15E1" w:rsidP="00A67F3F">
            <w:pPr>
              <w:spacing w:line="360" w:lineRule="auto"/>
              <w:jc w:val="right"/>
              <w:rPr>
                <w:rFonts w:cstheme="minorHAnsi"/>
              </w:rPr>
            </w:pPr>
          </w:p>
        </w:tc>
      </w:tr>
      <w:tr w:rsidR="00AD15E1" w:rsidRPr="00A50767" w14:paraId="715F275B" w14:textId="77777777" w:rsidTr="00A67F3F">
        <w:tc>
          <w:tcPr>
            <w:tcW w:w="63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04C2C2" w14:textId="77777777" w:rsidR="00AD15E1" w:rsidRPr="00A50767" w:rsidRDefault="00AD15E1" w:rsidP="00A67F3F">
            <w:pPr>
              <w:spacing w:line="360" w:lineRule="auto"/>
              <w:jc w:val="both"/>
              <w:rPr>
                <w:rFonts w:eastAsia="Times New Roman" w:cstheme="minorHAnsi"/>
              </w:rPr>
            </w:pPr>
            <w:r w:rsidRPr="00A50767">
              <w:rPr>
                <w:rFonts w:eastAsia="Times New Roman" w:cstheme="minorHAnsi"/>
              </w:rPr>
              <w:t>Furniture Account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14:paraId="27B05CCD" w14:textId="77777777" w:rsidR="00AD15E1" w:rsidRPr="00A50767" w:rsidRDefault="00AD15E1" w:rsidP="00A67F3F">
            <w:pPr>
              <w:spacing w:line="360" w:lineRule="auto"/>
              <w:jc w:val="right"/>
              <w:rPr>
                <w:rFonts w:eastAsia="Times New Roman" w:cstheme="minorHAnsi"/>
              </w:rPr>
            </w:pPr>
            <w:r w:rsidRPr="00A50767">
              <w:rPr>
                <w:rFonts w:eastAsia="Times New Roman" w:cstheme="minorHAnsi"/>
              </w:rPr>
              <w:t>20 000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33E4F386" w14:textId="77777777" w:rsidR="00AD15E1" w:rsidRPr="00A50767" w:rsidRDefault="00AD15E1" w:rsidP="00A67F3F">
            <w:pPr>
              <w:spacing w:line="360" w:lineRule="auto"/>
              <w:jc w:val="right"/>
              <w:rPr>
                <w:rFonts w:cstheme="minorHAnsi"/>
              </w:rPr>
            </w:pPr>
          </w:p>
        </w:tc>
      </w:tr>
      <w:tr w:rsidR="00AD15E1" w:rsidRPr="00A50767" w14:paraId="723EEC6D" w14:textId="77777777" w:rsidTr="00A67F3F">
        <w:tc>
          <w:tcPr>
            <w:tcW w:w="63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75B96E" w14:textId="77777777" w:rsidR="00AD15E1" w:rsidRPr="00A50767" w:rsidRDefault="00AD15E1" w:rsidP="00A67F3F">
            <w:pPr>
              <w:spacing w:line="360" w:lineRule="auto"/>
              <w:jc w:val="both"/>
              <w:rPr>
                <w:rFonts w:eastAsia="Times New Roman" w:cstheme="minorHAnsi"/>
              </w:rPr>
            </w:pPr>
            <w:r w:rsidRPr="00A50767">
              <w:rPr>
                <w:rFonts w:eastAsia="Times New Roman" w:cstheme="minorHAnsi"/>
              </w:rPr>
              <w:t>Capital Account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14:paraId="4157960A" w14:textId="77777777" w:rsidR="00AD15E1" w:rsidRPr="00A50767" w:rsidRDefault="00AD15E1" w:rsidP="00A67F3F">
            <w:pPr>
              <w:spacing w:line="360" w:lineRule="auto"/>
              <w:jc w:val="right"/>
              <w:rPr>
                <w:rFonts w:cstheme="minorHAnsi"/>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5823D8BF" w14:textId="77777777" w:rsidR="00AD15E1" w:rsidRPr="00A50767" w:rsidRDefault="00AD15E1" w:rsidP="00A67F3F">
            <w:pPr>
              <w:spacing w:line="360" w:lineRule="auto"/>
              <w:jc w:val="right"/>
              <w:rPr>
                <w:rFonts w:eastAsia="Times New Roman" w:cstheme="minorHAnsi"/>
              </w:rPr>
            </w:pPr>
            <w:r w:rsidRPr="00A50767">
              <w:rPr>
                <w:rFonts w:eastAsia="Times New Roman" w:cstheme="minorHAnsi"/>
              </w:rPr>
              <w:t>100 000</w:t>
            </w:r>
          </w:p>
        </w:tc>
      </w:tr>
      <w:tr w:rsidR="00AD15E1" w:rsidRPr="00A50767" w14:paraId="215F7116" w14:textId="77777777" w:rsidTr="00A67F3F">
        <w:tc>
          <w:tcPr>
            <w:tcW w:w="63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011804" w14:textId="77777777" w:rsidR="00AD15E1" w:rsidRPr="00A50767" w:rsidRDefault="00AD15E1" w:rsidP="00A67F3F">
            <w:pPr>
              <w:spacing w:line="360" w:lineRule="auto"/>
              <w:jc w:val="both"/>
              <w:rPr>
                <w:rFonts w:eastAsia="Times New Roman" w:cstheme="minorHAnsi"/>
              </w:rPr>
            </w:pPr>
            <w:r w:rsidRPr="00A50767">
              <w:rPr>
                <w:rFonts w:eastAsia="Times New Roman" w:cstheme="minorHAnsi"/>
              </w:rPr>
              <w:t>Inventory Account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14:paraId="0C034C90" w14:textId="77777777" w:rsidR="00AD15E1" w:rsidRPr="00A50767" w:rsidRDefault="00AD15E1" w:rsidP="00A67F3F">
            <w:pPr>
              <w:spacing w:line="360" w:lineRule="auto"/>
              <w:jc w:val="right"/>
              <w:rPr>
                <w:rFonts w:eastAsia="Times New Roman" w:cstheme="minorHAnsi"/>
              </w:rPr>
            </w:pPr>
            <w:r w:rsidRPr="00A50767">
              <w:rPr>
                <w:rFonts w:eastAsia="Times New Roman" w:cstheme="minorHAnsi"/>
              </w:rPr>
              <w:t>30 000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759CF492" w14:textId="77777777" w:rsidR="00AD15E1" w:rsidRPr="00A50767" w:rsidRDefault="00AD15E1" w:rsidP="00A67F3F">
            <w:pPr>
              <w:spacing w:line="360" w:lineRule="auto"/>
              <w:jc w:val="right"/>
              <w:rPr>
                <w:rFonts w:eastAsia="Times New Roman" w:cstheme="minorHAnsi"/>
              </w:rPr>
            </w:pPr>
            <w:r w:rsidRPr="00A50767">
              <w:rPr>
                <w:rFonts w:eastAsia="Times New Roman" w:cstheme="minorHAnsi"/>
              </w:rPr>
              <w:t> </w:t>
            </w:r>
          </w:p>
        </w:tc>
      </w:tr>
      <w:tr w:rsidR="00AD15E1" w:rsidRPr="00A50767" w14:paraId="74425A75" w14:textId="77777777" w:rsidTr="00A67F3F">
        <w:tc>
          <w:tcPr>
            <w:tcW w:w="63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823022" w14:textId="77777777" w:rsidR="00AD15E1" w:rsidRPr="00A50767" w:rsidRDefault="00AD15E1" w:rsidP="00A67F3F">
            <w:pPr>
              <w:spacing w:line="360" w:lineRule="auto"/>
              <w:jc w:val="both"/>
              <w:rPr>
                <w:rFonts w:eastAsia="Times New Roman" w:cstheme="minorHAnsi"/>
              </w:rPr>
            </w:pPr>
            <w:r w:rsidRPr="00A50767">
              <w:rPr>
                <w:rFonts w:eastAsia="Times New Roman" w:cstheme="minorHAnsi"/>
              </w:rPr>
              <w:t>Y Account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14:paraId="4E7D6BB5" w14:textId="77777777" w:rsidR="00AD15E1" w:rsidRPr="00A50767" w:rsidRDefault="00AD15E1" w:rsidP="00A67F3F">
            <w:pPr>
              <w:spacing w:line="360" w:lineRule="auto"/>
              <w:jc w:val="right"/>
              <w:rPr>
                <w:rFonts w:cstheme="minorHAnsi"/>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3C99D30C" w14:textId="77777777" w:rsidR="00AD15E1" w:rsidRPr="00A50767" w:rsidRDefault="00AD15E1" w:rsidP="00A67F3F">
            <w:pPr>
              <w:spacing w:line="360" w:lineRule="auto"/>
              <w:jc w:val="right"/>
              <w:rPr>
                <w:rFonts w:eastAsia="Times New Roman" w:cstheme="minorHAnsi"/>
              </w:rPr>
            </w:pPr>
            <w:r w:rsidRPr="00A50767">
              <w:rPr>
                <w:rFonts w:eastAsia="Times New Roman" w:cstheme="minorHAnsi"/>
              </w:rPr>
              <w:t>30 000</w:t>
            </w:r>
          </w:p>
        </w:tc>
      </w:tr>
      <w:tr w:rsidR="00AD15E1" w:rsidRPr="00A50767" w14:paraId="42E02C8A" w14:textId="77777777" w:rsidTr="00A67F3F">
        <w:tc>
          <w:tcPr>
            <w:tcW w:w="63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95384F" w14:textId="77777777" w:rsidR="00AD15E1" w:rsidRPr="00A50767" w:rsidRDefault="00AD15E1" w:rsidP="00A67F3F">
            <w:pPr>
              <w:spacing w:line="360" w:lineRule="auto"/>
              <w:jc w:val="both"/>
              <w:rPr>
                <w:rFonts w:eastAsia="Times New Roman" w:cstheme="minorHAnsi"/>
              </w:rPr>
            </w:pPr>
            <w:r w:rsidRPr="00A50767">
              <w:rPr>
                <w:rFonts w:eastAsia="Times New Roman" w:cstheme="minorHAnsi"/>
              </w:rPr>
              <w:t>Sales Account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14:paraId="679E07A3" w14:textId="77777777" w:rsidR="00AD15E1" w:rsidRPr="00A50767" w:rsidRDefault="00AD15E1" w:rsidP="00A67F3F">
            <w:pPr>
              <w:spacing w:line="360" w:lineRule="auto"/>
              <w:jc w:val="right"/>
              <w:rPr>
                <w:rFonts w:cstheme="minorHAnsi"/>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3497E95C" w14:textId="77777777" w:rsidR="00AD15E1" w:rsidRPr="00A50767" w:rsidRDefault="00AD15E1" w:rsidP="00A67F3F">
            <w:pPr>
              <w:spacing w:line="360" w:lineRule="auto"/>
              <w:jc w:val="right"/>
              <w:rPr>
                <w:rFonts w:eastAsia="Times New Roman" w:cstheme="minorHAnsi"/>
              </w:rPr>
            </w:pPr>
            <w:r w:rsidRPr="00A50767">
              <w:rPr>
                <w:rFonts w:eastAsia="Times New Roman" w:cstheme="minorHAnsi"/>
              </w:rPr>
              <w:t>26 000</w:t>
            </w:r>
          </w:p>
        </w:tc>
      </w:tr>
      <w:tr w:rsidR="00AD15E1" w:rsidRPr="00A50767" w14:paraId="53EAFBDE" w14:textId="77777777" w:rsidTr="00A67F3F">
        <w:tc>
          <w:tcPr>
            <w:tcW w:w="63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1973DD" w14:textId="77777777" w:rsidR="00AD15E1" w:rsidRPr="00A50767" w:rsidRDefault="00AD15E1" w:rsidP="00A67F3F">
            <w:pPr>
              <w:spacing w:line="360" w:lineRule="auto"/>
              <w:jc w:val="both"/>
              <w:rPr>
                <w:rFonts w:eastAsia="Times New Roman" w:cstheme="minorHAnsi"/>
              </w:rPr>
            </w:pPr>
            <w:r w:rsidRPr="00A50767">
              <w:rPr>
                <w:rFonts w:eastAsia="Times New Roman" w:cstheme="minorHAnsi"/>
              </w:rPr>
              <w:t>S Account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14:paraId="447EB4EF" w14:textId="77777777" w:rsidR="00AD15E1" w:rsidRPr="00A50767" w:rsidRDefault="00AD15E1" w:rsidP="00A67F3F">
            <w:pPr>
              <w:spacing w:line="360" w:lineRule="auto"/>
              <w:jc w:val="right"/>
              <w:rPr>
                <w:rFonts w:eastAsia="Times New Roman" w:cstheme="minorHAnsi"/>
              </w:rPr>
            </w:pPr>
            <w:r w:rsidRPr="00A50767">
              <w:rPr>
                <w:rFonts w:eastAsia="Times New Roman" w:cstheme="minorHAnsi"/>
              </w:rPr>
              <w:t>1 000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4BF011E2" w14:textId="77777777" w:rsidR="00AD15E1" w:rsidRPr="00A50767" w:rsidRDefault="00AD15E1" w:rsidP="00A67F3F">
            <w:pPr>
              <w:spacing w:line="360" w:lineRule="auto"/>
              <w:jc w:val="right"/>
              <w:rPr>
                <w:rFonts w:cstheme="minorHAnsi"/>
              </w:rPr>
            </w:pPr>
          </w:p>
        </w:tc>
      </w:tr>
      <w:tr w:rsidR="00AD15E1" w:rsidRPr="00A50767" w14:paraId="401A7D4F" w14:textId="77777777" w:rsidTr="00A67F3F">
        <w:tc>
          <w:tcPr>
            <w:tcW w:w="63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CD5BA5" w14:textId="77777777" w:rsidR="00AD15E1" w:rsidRPr="00A50767" w:rsidRDefault="00AD15E1" w:rsidP="00A67F3F">
            <w:pPr>
              <w:spacing w:line="360" w:lineRule="auto"/>
              <w:jc w:val="both"/>
              <w:rPr>
                <w:rFonts w:eastAsia="Times New Roman" w:cstheme="minorHAnsi"/>
              </w:rPr>
            </w:pPr>
            <w:r w:rsidRPr="00A50767">
              <w:rPr>
                <w:rFonts w:eastAsia="Times New Roman" w:cstheme="minorHAnsi"/>
                <w:bCs/>
              </w:rPr>
              <w:t>Total</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14:paraId="7941CDA3" w14:textId="77777777" w:rsidR="00AD15E1" w:rsidRPr="00A50767" w:rsidRDefault="00AD15E1" w:rsidP="00A67F3F">
            <w:pPr>
              <w:spacing w:line="360" w:lineRule="auto"/>
              <w:jc w:val="right"/>
              <w:rPr>
                <w:rFonts w:eastAsia="Times New Roman" w:cstheme="minorHAnsi"/>
              </w:rPr>
            </w:pPr>
            <w:r w:rsidRPr="00A50767">
              <w:rPr>
                <w:rFonts w:eastAsia="Times New Roman" w:cstheme="minorHAnsi"/>
                <w:bCs/>
              </w:rPr>
              <w:t>156 000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6C7ADA6D" w14:textId="77777777" w:rsidR="00AD15E1" w:rsidRPr="00A50767" w:rsidRDefault="00AD15E1" w:rsidP="00A67F3F">
            <w:pPr>
              <w:spacing w:line="360" w:lineRule="auto"/>
              <w:jc w:val="right"/>
              <w:rPr>
                <w:rFonts w:eastAsia="Times New Roman" w:cstheme="minorHAnsi"/>
              </w:rPr>
            </w:pPr>
            <w:r w:rsidRPr="00A50767">
              <w:rPr>
                <w:rFonts w:eastAsia="Times New Roman" w:cstheme="minorHAnsi"/>
                <w:bCs/>
              </w:rPr>
              <w:t>156 000</w:t>
            </w:r>
          </w:p>
        </w:tc>
      </w:tr>
    </w:tbl>
    <w:p w14:paraId="53462753" w14:textId="77777777" w:rsidR="00AD15E1" w:rsidRPr="00A50767" w:rsidRDefault="00AD15E1" w:rsidP="00AD15E1">
      <w:pPr>
        <w:rPr>
          <w:rFonts w:eastAsia="Times New Roman" w:cstheme="minorHAnsi"/>
          <w:sz w:val="24"/>
          <w:szCs w:val="24"/>
        </w:rPr>
      </w:pPr>
      <w:r w:rsidRPr="00A50767">
        <w:rPr>
          <w:rFonts w:eastAsia="Times New Roman" w:cstheme="minorHAnsi"/>
          <w:sz w:val="24"/>
          <w:szCs w:val="24"/>
        </w:rPr>
        <w:br w:type="page"/>
      </w:r>
    </w:p>
    <w:p w14:paraId="455F7D02" w14:textId="77777777" w:rsidR="00AD15E1" w:rsidRPr="00A50767" w:rsidRDefault="00AD15E1" w:rsidP="00AD15E1">
      <w:pPr>
        <w:spacing w:before="100" w:beforeAutospacing="1" w:after="100" w:afterAutospacing="1" w:line="360" w:lineRule="auto"/>
        <w:jc w:val="both"/>
        <w:rPr>
          <w:rFonts w:ascii="Arial" w:hAnsi="Arial" w:cs="Arial"/>
          <w:sz w:val="28"/>
          <w:szCs w:val="28"/>
        </w:rPr>
      </w:pPr>
      <w:r w:rsidRPr="00A50767">
        <w:rPr>
          <w:rFonts w:ascii="Arial" w:eastAsia="Times New Roman" w:hAnsi="Arial" w:cs="Arial"/>
          <w:sz w:val="28"/>
          <w:szCs w:val="28"/>
        </w:rPr>
        <w:lastRenderedPageBreak/>
        <w:t xml:space="preserve">Activity 3.35: </w:t>
      </w:r>
      <w:r w:rsidRPr="00A50767">
        <w:rPr>
          <w:rFonts w:ascii="Arial" w:hAnsi="Arial" w:cs="Arial"/>
          <w:sz w:val="28"/>
          <w:szCs w:val="28"/>
        </w:rPr>
        <w:t>Posting from ledger accounts to trial balance</w:t>
      </w:r>
    </w:p>
    <w:p w14:paraId="7B4B981B" w14:textId="77777777" w:rsidR="00AD15E1" w:rsidRPr="00A50767" w:rsidRDefault="00AD15E1" w:rsidP="00AD15E1">
      <w:pPr>
        <w:spacing w:line="360" w:lineRule="auto"/>
        <w:jc w:val="both"/>
        <w:rPr>
          <w:rFonts w:ascii="Arial" w:hAnsi="Arial" w:cs="Arial"/>
          <w:sz w:val="24"/>
          <w:szCs w:val="24"/>
        </w:rPr>
      </w:pPr>
      <w:r w:rsidRPr="00A50767">
        <w:rPr>
          <w:rFonts w:ascii="Arial" w:hAnsi="Arial" w:cs="Arial"/>
          <w:sz w:val="24"/>
          <w:szCs w:val="24"/>
        </w:rPr>
        <w:t xml:space="preserve">Purpose </w:t>
      </w:r>
    </w:p>
    <w:p w14:paraId="1E17309B"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 xml:space="preserve">The purpose of this activity is to ensure that you are able to prepare the trial balance after you have mastered the preparation of general ledger and analysis of transactions. </w:t>
      </w:r>
    </w:p>
    <w:p w14:paraId="7AB07A41" w14:textId="77777777" w:rsidR="00AD15E1" w:rsidRPr="00A50767" w:rsidRDefault="00AD15E1" w:rsidP="00AD15E1">
      <w:pPr>
        <w:spacing w:line="360" w:lineRule="auto"/>
        <w:jc w:val="both"/>
        <w:rPr>
          <w:rFonts w:ascii="Arial" w:hAnsi="Arial" w:cs="Arial"/>
          <w:sz w:val="24"/>
          <w:szCs w:val="24"/>
        </w:rPr>
      </w:pPr>
      <w:r w:rsidRPr="00A50767">
        <w:rPr>
          <w:rFonts w:ascii="Arial" w:hAnsi="Arial" w:cs="Arial"/>
          <w:sz w:val="24"/>
          <w:szCs w:val="24"/>
        </w:rPr>
        <w:t>What you will need:</w:t>
      </w:r>
    </w:p>
    <w:p w14:paraId="5F4F088C" w14:textId="77777777" w:rsidR="00AD15E1" w:rsidRPr="00A50767" w:rsidRDefault="00AD15E1" w:rsidP="00AD15E1">
      <w:pPr>
        <w:pStyle w:val="ListParagraph"/>
        <w:numPr>
          <w:ilvl w:val="0"/>
          <w:numId w:val="14"/>
        </w:numPr>
        <w:spacing w:line="360" w:lineRule="auto"/>
        <w:jc w:val="both"/>
        <w:rPr>
          <w:rFonts w:cstheme="minorHAnsi"/>
          <w:sz w:val="24"/>
          <w:szCs w:val="24"/>
        </w:rPr>
      </w:pPr>
      <w:r w:rsidRPr="00A50767">
        <w:rPr>
          <w:rFonts w:cstheme="minorHAnsi"/>
          <w:sz w:val="24"/>
          <w:szCs w:val="24"/>
        </w:rPr>
        <w:t>Economics, Business and Finance Workbook</w:t>
      </w:r>
    </w:p>
    <w:p w14:paraId="7607C34A" w14:textId="77777777" w:rsidR="00AD15E1" w:rsidRPr="00A50767" w:rsidRDefault="00AD15E1" w:rsidP="00AD15E1">
      <w:pPr>
        <w:pStyle w:val="ListParagraph"/>
        <w:numPr>
          <w:ilvl w:val="0"/>
          <w:numId w:val="14"/>
        </w:numPr>
        <w:spacing w:line="360" w:lineRule="auto"/>
        <w:jc w:val="both"/>
        <w:rPr>
          <w:rFonts w:cstheme="minorHAnsi"/>
          <w:sz w:val="24"/>
          <w:szCs w:val="24"/>
        </w:rPr>
      </w:pPr>
      <w:r w:rsidRPr="00A50767">
        <w:rPr>
          <w:rFonts w:cstheme="minorHAnsi"/>
          <w:sz w:val="24"/>
          <w:szCs w:val="24"/>
        </w:rPr>
        <w:t xml:space="preserve">Pen and paper and a notebook to write your answers </w:t>
      </w:r>
    </w:p>
    <w:p w14:paraId="22DBE552" w14:textId="77777777" w:rsidR="00AD15E1" w:rsidRPr="00A50767" w:rsidRDefault="00AD15E1" w:rsidP="00AD15E1">
      <w:pPr>
        <w:pStyle w:val="ListParagraph"/>
        <w:numPr>
          <w:ilvl w:val="0"/>
          <w:numId w:val="14"/>
        </w:numPr>
        <w:spacing w:line="360" w:lineRule="auto"/>
        <w:jc w:val="both"/>
        <w:rPr>
          <w:rFonts w:cstheme="minorHAnsi"/>
          <w:sz w:val="24"/>
          <w:szCs w:val="24"/>
        </w:rPr>
      </w:pPr>
      <w:r w:rsidRPr="00A50767">
        <w:rPr>
          <w:rFonts w:cstheme="minorHAnsi"/>
          <w:sz w:val="24"/>
          <w:szCs w:val="24"/>
        </w:rPr>
        <w:t xml:space="preserve">Calculator </w:t>
      </w:r>
    </w:p>
    <w:p w14:paraId="68F942F1"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Suggested time: 30 Minutes</w:t>
      </w:r>
    </w:p>
    <w:p w14:paraId="3D8A14AE" w14:textId="77777777" w:rsidR="00AD15E1" w:rsidRPr="00A50767" w:rsidRDefault="00AD15E1" w:rsidP="00AD15E1">
      <w:pPr>
        <w:spacing w:line="360" w:lineRule="auto"/>
        <w:jc w:val="both"/>
        <w:rPr>
          <w:rFonts w:ascii="Arial" w:hAnsi="Arial" w:cs="Arial"/>
          <w:sz w:val="24"/>
          <w:szCs w:val="24"/>
        </w:rPr>
      </w:pPr>
      <w:r w:rsidRPr="00A50767">
        <w:rPr>
          <w:rFonts w:ascii="Arial" w:hAnsi="Arial" w:cs="Arial"/>
          <w:sz w:val="24"/>
          <w:szCs w:val="24"/>
        </w:rPr>
        <w:t>What you will do:</w:t>
      </w:r>
    </w:p>
    <w:p w14:paraId="75483E16" w14:textId="77777777" w:rsidR="00AD15E1" w:rsidRPr="00A50767" w:rsidRDefault="00AD15E1" w:rsidP="00AD15E1">
      <w:pPr>
        <w:pStyle w:val="ListParagraph"/>
        <w:numPr>
          <w:ilvl w:val="0"/>
          <w:numId w:val="75"/>
        </w:numPr>
        <w:spacing w:line="360" w:lineRule="auto"/>
        <w:jc w:val="both"/>
        <w:rPr>
          <w:rFonts w:cstheme="minorHAnsi"/>
          <w:sz w:val="24"/>
          <w:szCs w:val="24"/>
        </w:rPr>
      </w:pPr>
      <w:r w:rsidRPr="00A50767">
        <w:rPr>
          <w:rFonts w:cstheme="minorHAnsi"/>
          <w:sz w:val="24"/>
          <w:szCs w:val="24"/>
        </w:rPr>
        <w:t xml:space="preserve">Read and understand the activity question </w:t>
      </w:r>
    </w:p>
    <w:p w14:paraId="6F82BAE4" w14:textId="77777777" w:rsidR="00AD15E1" w:rsidRPr="00A50767" w:rsidRDefault="00AD15E1" w:rsidP="00AD15E1">
      <w:pPr>
        <w:pStyle w:val="ListParagraph"/>
        <w:numPr>
          <w:ilvl w:val="0"/>
          <w:numId w:val="75"/>
        </w:numPr>
        <w:spacing w:line="360" w:lineRule="auto"/>
        <w:jc w:val="both"/>
        <w:rPr>
          <w:rFonts w:cstheme="minorHAnsi"/>
          <w:sz w:val="24"/>
          <w:szCs w:val="24"/>
        </w:rPr>
      </w:pPr>
      <w:r w:rsidRPr="00A50767">
        <w:rPr>
          <w:rFonts w:cstheme="minorHAnsi"/>
          <w:sz w:val="24"/>
          <w:szCs w:val="24"/>
        </w:rPr>
        <w:t>Answer the question set on the activity in your note book</w:t>
      </w:r>
    </w:p>
    <w:p w14:paraId="0548A20F" w14:textId="77777777" w:rsidR="00AD15E1" w:rsidRPr="00A50767" w:rsidRDefault="00AD15E1" w:rsidP="00AD15E1">
      <w:pPr>
        <w:spacing w:before="100" w:beforeAutospacing="1" w:after="100" w:afterAutospacing="1" w:line="360" w:lineRule="auto"/>
        <w:jc w:val="both"/>
        <w:rPr>
          <w:rFonts w:eastAsia="Times New Roman" w:cstheme="minorHAnsi"/>
          <w:sz w:val="24"/>
          <w:szCs w:val="24"/>
        </w:rPr>
      </w:pPr>
      <w:r w:rsidRPr="00A50767">
        <w:rPr>
          <w:rFonts w:eastAsia="Times New Roman" w:cstheme="minorHAnsi"/>
          <w:sz w:val="24"/>
          <w:szCs w:val="24"/>
        </w:rPr>
        <w:t>Use the following ledger accounts to draw up a Trial Balance:</w:t>
      </w:r>
    </w:p>
    <w:p w14:paraId="4E7DDC36"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DR</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CAPITAL</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1</w:t>
      </w:r>
      <w:r w:rsidRPr="00A50767">
        <w:rPr>
          <w:rFonts w:eastAsia="Calibri" w:cstheme="minorHAnsi"/>
          <w:sz w:val="24"/>
          <w:szCs w:val="24"/>
        </w:rPr>
        <w:tab/>
        <w:t xml:space="preserve">                                                                                             CR</w:t>
      </w:r>
    </w:p>
    <w:tbl>
      <w:tblPr>
        <w:tblStyle w:val="TableGrid"/>
        <w:tblW w:w="10107" w:type="dxa"/>
        <w:tblLayout w:type="fixed"/>
        <w:tblLook w:val="04A0" w:firstRow="1" w:lastRow="0" w:firstColumn="1" w:lastColumn="0" w:noHBand="0" w:noVBand="1"/>
      </w:tblPr>
      <w:tblGrid>
        <w:gridCol w:w="1129"/>
        <w:gridCol w:w="709"/>
        <w:gridCol w:w="1134"/>
        <w:gridCol w:w="709"/>
        <w:gridCol w:w="1134"/>
        <w:gridCol w:w="1275"/>
        <w:gridCol w:w="709"/>
        <w:gridCol w:w="1277"/>
        <w:gridCol w:w="850"/>
        <w:gridCol w:w="1181"/>
      </w:tblGrid>
      <w:tr w:rsidR="00AD15E1" w:rsidRPr="00A50767" w14:paraId="3C6A0554" w14:textId="77777777" w:rsidTr="00A67F3F">
        <w:trPr>
          <w:trHeight w:val="570"/>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D75D763"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MONTH</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3CD4CDA7"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DAY</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AE24D98"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DETAILS</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66C79676"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FOL</w:t>
            </w:r>
          </w:p>
        </w:tc>
        <w:tc>
          <w:tcPr>
            <w:tcW w:w="1134" w:type="dxa"/>
            <w:tcBorders>
              <w:top w:val="single" w:sz="4" w:space="0" w:color="000000" w:themeColor="text1"/>
              <w:left w:val="single" w:sz="4" w:space="0" w:color="000000" w:themeColor="text1"/>
              <w:bottom w:val="single" w:sz="4" w:space="0" w:color="000000" w:themeColor="text1"/>
              <w:right w:val="double" w:sz="4" w:space="0" w:color="000000" w:themeColor="text1"/>
            </w:tcBorders>
            <w:shd w:val="clear" w:color="auto" w:fill="D9D9D9" w:themeFill="background1" w:themeFillShade="D9"/>
            <w:hideMark/>
          </w:tcPr>
          <w:p w14:paraId="11E40955"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R</w:t>
            </w:r>
          </w:p>
        </w:tc>
        <w:tc>
          <w:tcPr>
            <w:tcW w:w="1275" w:type="dxa"/>
            <w:tcBorders>
              <w:top w:val="single" w:sz="4" w:space="0" w:color="000000" w:themeColor="text1"/>
              <w:left w:val="doub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7446BAE5"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MONTH</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87CEC29"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DAY</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B7CBC3B"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DETAILS</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0B4E0D63"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FOL</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C643C4C"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R</w:t>
            </w:r>
          </w:p>
        </w:tc>
      </w:tr>
      <w:tr w:rsidR="00AD15E1" w:rsidRPr="00A50767" w14:paraId="2ADC69B3" w14:textId="77777777" w:rsidTr="00A67F3F">
        <w:trPr>
          <w:trHeight w:val="854"/>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4A5B3990" w14:textId="77777777" w:rsidR="00AD15E1" w:rsidRPr="00A50767" w:rsidRDefault="00AD15E1" w:rsidP="00A67F3F">
            <w:pPr>
              <w:spacing w:line="360" w:lineRule="auto"/>
              <w:jc w:val="both"/>
              <w:rPr>
                <w:rFonts w:eastAsia="Calibri" w:cstheme="minorHAnsi"/>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28BC1F2F" w14:textId="77777777" w:rsidR="00AD15E1" w:rsidRPr="00A50767" w:rsidRDefault="00AD15E1" w:rsidP="00A67F3F">
            <w:pPr>
              <w:spacing w:line="360" w:lineRule="auto"/>
              <w:jc w:val="both"/>
              <w:rPr>
                <w:rFonts w:eastAsia="Calibri" w:cstheme="minorHAnsi"/>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540507B1" w14:textId="77777777" w:rsidR="00AD15E1" w:rsidRPr="00A50767" w:rsidRDefault="00AD15E1" w:rsidP="00A67F3F">
            <w:pPr>
              <w:spacing w:line="360" w:lineRule="auto"/>
              <w:jc w:val="both"/>
              <w:rPr>
                <w:rFonts w:eastAsia="Calibri" w:cstheme="minorHAnsi"/>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6005054A" w14:textId="77777777" w:rsidR="00AD15E1" w:rsidRPr="00A50767" w:rsidRDefault="00AD15E1" w:rsidP="00A67F3F">
            <w:pPr>
              <w:spacing w:line="360" w:lineRule="auto"/>
              <w:jc w:val="both"/>
              <w:rPr>
                <w:rFonts w:eastAsia="Calibri" w:cstheme="minorHAnsi"/>
                <w:sz w:val="24"/>
                <w:szCs w:val="24"/>
              </w:rPr>
            </w:pPr>
          </w:p>
        </w:tc>
        <w:tc>
          <w:tcPr>
            <w:tcW w:w="1134" w:type="dxa"/>
            <w:tcBorders>
              <w:top w:val="single" w:sz="4" w:space="0" w:color="000000" w:themeColor="text1"/>
              <w:left w:val="single" w:sz="4" w:space="0" w:color="000000" w:themeColor="text1"/>
              <w:bottom w:val="single" w:sz="4" w:space="0" w:color="000000" w:themeColor="text1"/>
              <w:right w:val="double" w:sz="4" w:space="0" w:color="000000" w:themeColor="text1"/>
            </w:tcBorders>
            <w:shd w:val="clear" w:color="auto" w:fill="EAF1DD" w:themeFill="accent3" w:themeFillTint="33"/>
          </w:tcPr>
          <w:p w14:paraId="3BA8C89E" w14:textId="77777777" w:rsidR="00AD15E1" w:rsidRPr="00A50767" w:rsidRDefault="00AD15E1" w:rsidP="00A67F3F">
            <w:pPr>
              <w:spacing w:line="360" w:lineRule="auto"/>
              <w:jc w:val="both"/>
              <w:rPr>
                <w:rFonts w:eastAsia="Calibri" w:cstheme="minorHAnsi"/>
                <w:sz w:val="24"/>
                <w:szCs w:val="24"/>
              </w:rPr>
            </w:pPr>
          </w:p>
        </w:tc>
        <w:tc>
          <w:tcPr>
            <w:tcW w:w="1275" w:type="dxa"/>
            <w:tcBorders>
              <w:top w:val="single" w:sz="4" w:space="0" w:color="000000" w:themeColor="text1"/>
              <w:left w:val="doub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55251BFB"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20xx Aug</w:t>
            </w:r>
          </w:p>
          <w:p w14:paraId="0BAF4A12"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 xml:space="preserve">July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5EB95EDE"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2</w:t>
            </w:r>
          </w:p>
          <w:p w14:paraId="08794BAF" w14:textId="77777777" w:rsidR="00AD15E1" w:rsidRPr="00A50767" w:rsidRDefault="00AD15E1" w:rsidP="00A67F3F">
            <w:pPr>
              <w:spacing w:line="360" w:lineRule="auto"/>
              <w:jc w:val="both"/>
              <w:rPr>
                <w:rFonts w:eastAsia="Calibri" w:cstheme="minorHAnsi"/>
                <w:sz w:val="24"/>
                <w:szCs w:val="24"/>
              </w:rPr>
            </w:pPr>
          </w:p>
          <w:p w14:paraId="305934AB"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31</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69465185"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Bank</w:t>
            </w:r>
          </w:p>
          <w:p w14:paraId="49B24D82" w14:textId="77777777" w:rsidR="00AD15E1" w:rsidRPr="00A50767" w:rsidRDefault="00AD15E1" w:rsidP="00A67F3F">
            <w:pPr>
              <w:spacing w:line="360" w:lineRule="auto"/>
              <w:jc w:val="both"/>
              <w:rPr>
                <w:rFonts w:eastAsia="Calibri" w:cstheme="minorHAnsi"/>
                <w:sz w:val="24"/>
                <w:szCs w:val="24"/>
              </w:rPr>
            </w:pPr>
          </w:p>
          <w:p w14:paraId="5854472C"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 xml:space="preserve">Bank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343B3FBF"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CRJ1</w:t>
            </w:r>
          </w:p>
          <w:p w14:paraId="60095747"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GJ</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61663747"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 xml:space="preserve">                              76 000</w:t>
            </w:r>
          </w:p>
          <w:p w14:paraId="29637BA1" w14:textId="77777777" w:rsidR="00AD15E1" w:rsidRPr="00A50767" w:rsidRDefault="00AD15E1" w:rsidP="00A67F3F">
            <w:pPr>
              <w:spacing w:line="360" w:lineRule="auto"/>
              <w:jc w:val="both"/>
              <w:rPr>
                <w:rFonts w:eastAsia="Calibri" w:cstheme="minorHAnsi"/>
                <w:sz w:val="24"/>
                <w:szCs w:val="24"/>
              </w:rPr>
            </w:pPr>
          </w:p>
          <w:p w14:paraId="688AAB59"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 xml:space="preserve">                              85 000</w:t>
            </w:r>
          </w:p>
        </w:tc>
      </w:tr>
    </w:tbl>
    <w:p w14:paraId="64CFAEDF" w14:textId="77777777" w:rsidR="00AD15E1" w:rsidRPr="00A50767" w:rsidRDefault="00AD15E1" w:rsidP="00AD15E1">
      <w:pPr>
        <w:spacing w:after="160" w:line="360" w:lineRule="auto"/>
        <w:jc w:val="both"/>
        <w:rPr>
          <w:rFonts w:eastAsia="Calibri" w:cstheme="minorHAnsi"/>
          <w:sz w:val="24"/>
          <w:szCs w:val="24"/>
        </w:rPr>
      </w:pPr>
    </w:p>
    <w:p w14:paraId="0E749FB8"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DR</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BANK</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3</w:t>
      </w:r>
      <w:r w:rsidRPr="00A50767">
        <w:rPr>
          <w:rFonts w:eastAsia="Calibri" w:cstheme="minorHAnsi"/>
          <w:sz w:val="24"/>
          <w:szCs w:val="24"/>
        </w:rPr>
        <w:tab/>
        <w:t xml:space="preserve">                                                                                             CR</w:t>
      </w:r>
    </w:p>
    <w:tbl>
      <w:tblPr>
        <w:tblStyle w:val="TableGrid"/>
        <w:tblW w:w="9918" w:type="dxa"/>
        <w:tblLayout w:type="fixed"/>
        <w:tblLook w:val="04A0" w:firstRow="1" w:lastRow="0" w:firstColumn="1" w:lastColumn="0" w:noHBand="0" w:noVBand="1"/>
      </w:tblPr>
      <w:tblGrid>
        <w:gridCol w:w="1129"/>
        <w:gridCol w:w="567"/>
        <w:gridCol w:w="1275"/>
        <w:gridCol w:w="709"/>
        <w:gridCol w:w="1418"/>
        <w:gridCol w:w="1275"/>
        <w:gridCol w:w="709"/>
        <w:gridCol w:w="993"/>
        <w:gridCol w:w="567"/>
        <w:gridCol w:w="1276"/>
      </w:tblGrid>
      <w:tr w:rsidR="00AD15E1" w:rsidRPr="00A50767" w14:paraId="33AFA368" w14:textId="77777777" w:rsidTr="00A67F3F">
        <w:trPr>
          <w:trHeight w:val="543"/>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B200F3E" w14:textId="77777777" w:rsidR="00AD15E1" w:rsidRPr="00A50767" w:rsidRDefault="00AD15E1" w:rsidP="00A67F3F">
            <w:pPr>
              <w:spacing w:line="360" w:lineRule="auto"/>
              <w:jc w:val="center"/>
              <w:rPr>
                <w:rFonts w:eastAsia="Calibri" w:cstheme="minorHAnsi"/>
                <w:sz w:val="24"/>
                <w:szCs w:val="24"/>
              </w:rPr>
            </w:pPr>
            <w:r w:rsidRPr="00A50767">
              <w:rPr>
                <w:rFonts w:eastAsia="Calibri" w:cstheme="minorHAnsi"/>
                <w:sz w:val="24"/>
                <w:szCs w:val="24"/>
              </w:rPr>
              <w:lastRenderedPageBreak/>
              <w:t>MONTH</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07F5763F" w14:textId="77777777" w:rsidR="00AD15E1" w:rsidRPr="00A50767" w:rsidRDefault="00AD15E1" w:rsidP="00A67F3F">
            <w:pPr>
              <w:spacing w:line="360" w:lineRule="auto"/>
              <w:jc w:val="center"/>
              <w:rPr>
                <w:rFonts w:eastAsia="Calibri" w:cstheme="minorHAnsi"/>
                <w:sz w:val="24"/>
                <w:szCs w:val="24"/>
              </w:rPr>
            </w:pPr>
            <w:r w:rsidRPr="00A50767">
              <w:rPr>
                <w:rFonts w:eastAsia="Calibri" w:cstheme="minorHAnsi"/>
                <w:sz w:val="20"/>
                <w:szCs w:val="24"/>
              </w:rPr>
              <w:t>DAY</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6EC6159E" w14:textId="77777777" w:rsidR="00AD15E1" w:rsidRPr="00A50767" w:rsidRDefault="00AD15E1" w:rsidP="00A67F3F">
            <w:pPr>
              <w:spacing w:line="360" w:lineRule="auto"/>
              <w:jc w:val="center"/>
              <w:rPr>
                <w:rFonts w:eastAsia="Calibri" w:cstheme="minorHAnsi"/>
                <w:sz w:val="24"/>
                <w:szCs w:val="24"/>
              </w:rPr>
            </w:pPr>
            <w:r w:rsidRPr="00A50767">
              <w:rPr>
                <w:rFonts w:eastAsia="Calibri" w:cstheme="minorHAnsi"/>
                <w:sz w:val="24"/>
                <w:szCs w:val="24"/>
              </w:rPr>
              <w:t>DETAILS</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0383A38" w14:textId="77777777" w:rsidR="00AD15E1" w:rsidRPr="00A50767" w:rsidRDefault="00AD15E1" w:rsidP="00A67F3F">
            <w:pPr>
              <w:spacing w:line="360" w:lineRule="auto"/>
              <w:jc w:val="center"/>
              <w:rPr>
                <w:rFonts w:eastAsia="Calibri" w:cstheme="minorHAnsi"/>
                <w:sz w:val="24"/>
                <w:szCs w:val="24"/>
              </w:rPr>
            </w:pPr>
            <w:r w:rsidRPr="00A50767">
              <w:rPr>
                <w:rFonts w:eastAsia="Calibri" w:cstheme="minorHAnsi"/>
                <w:sz w:val="24"/>
                <w:szCs w:val="24"/>
              </w:rPr>
              <w:t>FOL</w:t>
            </w:r>
          </w:p>
        </w:tc>
        <w:tc>
          <w:tcPr>
            <w:tcW w:w="1418" w:type="dxa"/>
            <w:tcBorders>
              <w:top w:val="single" w:sz="4" w:space="0" w:color="000000" w:themeColor="text1"/>
              <w:left w:val="single" w:sz="4" w:space="0" w:color="000000" w:themeColor="text1"/>
              <w:bottom w:val="single" w:sz="4" w:space="0" w:color="000000" w:themeColor="text1"/>
              <w:right w:val="double" w:sz="4" w:space="0" w:color="000000" w:themeColor="text1"/>
            </w:tcBorders>
            <w:shd w:val="clear" w:color="auto" w:fill="D9D9D9" w:themeFill="background1" w:themeFillShade="D9"/>
            <w:hideMark/>
          </w:tcPr>
          <w:p w14:paraId="481E5EDE" w14:textId="77777777" w:rsidR="00AD15E1" w:rsidRPr="00A50767" w:rsidRDefault="00AD15E1" w:rsidP="00A67F3F">
            <w:pPr>
              <w:spacing w:line="360" w:lineRule="auto"/>
              <w:jc w:val="center"/>
              <w:rPr>
                <w:rFonts w:eastAsia="Calibri" w:cstheme="minorHAnsi"/>
                <w:sz w:val="24"/>
                <w:szCs w:val="24"/>
              </w:rPr>
            </w:pPr>
            <w:r w:rsidRPr="00A50767">
              <w:rPr>
                <w:rFonts w:eastAsia="Calibri" w:cstheme="minorHAnsi"/>
                <w:sz w:val="24"/>
                <w:szCs w:val="24"/>
              </w:rPr>
              <w:t>R</w:t>
            </w:r>
          </w:p>
        </w:tc>
        <w:tc>
          <w:tcPr>
            <w:tcW w:w="1275" w:type="dxa"/>
            <w:tcBorders>
              <w:top w:val="single" w:sz="4" w:space="0" w:color="000000" w:themeColor="text1"/>
              <w:left w:val="doub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02A5366" w14:textId="77777777" w:rsidR="00AD15E1" w:rsidRPr="00A50767" w:rsidRDefault="00AD15E1" w:rsidP="00A67F3F">
            <w:pPr>
              <w:spacing w:line="360" w:lineRule="auto"/>
              <w:jc w:val="center"/>
              <w:rPr>
                <w:rFonts w:eastAsia="Calibri" w:cstheme="minorHAnsi"/>
                <w:sz w:val="24"/>
                <w:szCs w:val="24"/>
              </w:rPr>
            </w:pPr>
            <w:r w:rsidRPr="00A50767">
              <w:rPr>
                <w:rFonts w:eastAsia="Calibri" w:cstheme="minorHAnsi"/>
                <w:sz w:val="24"/>
                <w:szCs w:val="24"/>
              </w:rPr>
              <w:t>MONTH</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02CE475A" w14:textId="77777777" w:rsidR="00AD15E1" w:rsidRPr="00A50767" w:rsidRDefault="00AD15E1" w:rsidP="00A67F3F">
            <w:pPr>
              <w:spacing w:line="360" w:lineRule="auto"/>
              <w:jc w:val="center"/>
              <w:rPr>
                <w:rFonts w:eastAsia="Calibri" w:cstheme="minorHAnsi"/>
                <w:sz w:val="24"/>
                <w:szCs w:val="24"/>
              </w:rPr>
            </w:pPr>
            <w:r w:rsidRPr="00A50767">
              <w:rPr>
                <w:rFonts w:eastAsia="Calibri" w:cstheme="minorHAnsi"/>
                <w:sz w:val="24"/>
                <w:szCs w:val="24"/>
              </w:rPr>
              <w:t>DAY</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3E93EC43" w14:textId="77777777" w:rsidR="00AD15E1" w:rsidRPr="00A50767" w:rsidRDefault="00AD15E1" w:rsidP="00A67F3F">
            <w:pPr>
              <w:spacing w:line="360" w:lineRule="auto"/>
              <w:jc w:val="center"/>
              <w:rPr>
                <w:rFonts w:eastAsia="Calibri" w:cstheme="minorHAnsi"/>
                <w:sz w:val="24"/>
                <w:szCs w:val="24"/>
              </w:rPr>
            </w:pPr>
            <w:r w:rsidRPr="00A50767">
              <w:rPr>
                <w:rFonts w:eastAsia="Calibri" w:cstheme="minorHAnsi"/>
                <w:sz w:val="24"/>
                <w:szCs w:val="24"/>
              </w:rPr>
              <w:t>DETAILS</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BDB9265" w14:textId="77777777" w:rsidR="00AD15E1" w:rsidRPr="00A50767" w:rsidRDefault="00AD15E1" w:rsidP="00A67F3F">
            <w:pPr>
              <w:spacing w:line="360" w:lineRule="auto"/>
              <w:jc w:val="center"/>
              <w:rPr>
                <w:rFonts w:eastAsia="Calibri" w:cstheme="minorHAnsi"/>
                <w:sz w:val="24"/>
                <w:szCs w:val="24"/>
              </w:rPr>
            </w:pPr>
            <w:r w:rsidRPr="00A50767">
              <w:rPr>
                <w:rFonts w:eastAsia="Calibri" w:cstheme="minorHAnsi"/>
                <w:sz w:val="24"/>
                <w:szCs w:val="24"/>
              </w:rPr>
              <w:t>FOL</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18C052F" w14:textId="77777777" w:rsidR="00AD15E1" w:rsidRPr="00A50767" w:rsidRDefault="00AD15E1" w:rsidP="00A67F3F">
            <w:pPr>
              <w:spacing w:line="360" w:lineRule="auto"/>
              <w:jc w:val="center"/>
              <w:rPr>
                <w:rFonts w:eastAsia="Calibri" w:cstheme="minorHAnsi"/>
                <w:sz w:val="24"/>
                <w:szCs w:val="24"/>
              </w:rPr>
            </w:pPr>
            <w:r w:rsidRPr="00A50767">
              <w:rPr>
                <w:rFonts w:eastAsia="Calibri" w:cstheme="minorHAnsi"/>
                <w:sz w:val="24"/>
                <w:szCs w:val="24"/>
              </w:rPr>
              <w:t>R</w:t>
            </w:r>
          </w:p>
        </w:tc>
      </w:tr>
      <w:tr w:rsidR="00AD15E1" w:rsidRPr="00A50767" w14:paraId="709AA50D" w14:textId="77777777" w:rsidTr="00A67F3F">
        <w:trPr>
          <w:trHeight w:val="770"/>
        </w:trPr>
        <w:tc>
          <w:tcPr>
            <w:tcW w:w="112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741CA39F"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Sep 20xx</w:t>
            </w:r>
          </w:p>
          <w:p w14:paraId="09BDF89C"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July 20yy</w:t>
            </w:r>
          </w:p>
          <w:p w14:paraId="57F7373C" w14:textId="77777777" w:rsidR="00AD15E1" w:rsidRPr="00A50767" w:rsidRDefault="00AD15E1" w:rsidP="00A67F3F">
            <w:pPr>
              <w:spacing w:line="360" w:lineRule="auto"/>
              <w:jc w:val="both"/>
              <w:rPr>
                <w:rFonts w:eastAsia="Calibri" w:cstheme="minorHAnsi"/>
                <w:sz w:val="24"/>
                <w:szCs w:val="24"/>
              </w:rPr>
            </w:pPr>
          </w:p>
          <w:p w14:paraId="420EEC56" w14:textId="77777777" w:rsidR="00AD15E1" w:rsidRPr="00A50767" w:rsidRDefault="00AD15E1" w:rsidP="00A67F3F">
            <w:pPr>
              <w:spacing w:line="360" w:lineRule="auto"/>
              <w:jc w:val="both"/>
              <w:rPr>
                <w:rFonts w:eastAsia="Calibri" w:cstheme="minorHAnsi"/>
                <w:sz w:val="24"/>
                <w:szCs w:val="24"/>
              </w:rPr>
            </w:pPr>
          </w:p>
        </w:tc>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518D7C87"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1</w:t>
            </w:r>
          </w:p>
          <w:p w14:paraId="3BEF265A" w14:textId="77777777" w:rsidR="00AD15E1" w:rsidRPr="00A50767" w:rsidRDefault="00AD15E1" w:rsidP="00A67F3F">
            <w:pPr>
              <w:spacing w:line="360" w:lineRule="auto"/>
              <w:jc w:val="both"/>
              <w:rPr>
                <w:rFonts w:eastAsia="Calibri" w:cstheme="minorHAnsi"/>
                <w:sz w:val="24"/>
                <w:szCs w:val="24"/>
              </w:rPr>
            </w:pPr>
          </w:p>
          <w:p w14:paraId="609F2655"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31</w:t>
            </w:r>
          </w:p>
          <w:p w14:paraId="548E6A56" w14:textId="77777777" w:rsidR="00AD15E1" w:rsidRPr="00A50767" w:rsidRDefault="00AD15E1" w:rsidP="00A67F3F">
            <w:pPr>
              <w:spacing w:line="360" w:lineRule="auto"/>
              <w:jc w:val="both"/>
              <w:rPr>
                <w:rFonts w:eastAsia="Calibri" w:cstheme="minorHAnsi"/>
                <w:sz w:val="24"/>
                <w:szCs w:val="24"/>
              </w:rPr>
            </w:pPr>
          </w:p>
        </w:tc>
        <w:tc>
          <w:tcPr>
            <w:tcW w:w="12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76924ED0"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Balance</w:t>
            </w:r>
          </w:p>
          <w:p w14:paraId="65E67F24" w14:textId="77777777" w:rsidR="00AD15E1" w:rsidRPr="00A50767" w:rsidRDefault="00AD15E1" w:rsidP="00A67F3F">
            <w:pPr>
              <w:spacing w:line="360" w:lineRule="auto"/>
              <w:jc w:val="both"/>
              <w:rPr>
                <w:rFonts w:eastAsia="Calibri" w:cstheme="minorHAnsi"/>
                <w:sz w:val="24"/>
                <w:szCs w:val="24"/>
              </w:rPr>
            </w:pPr>
          </w:p>
          <w:p w14:paraId="56A87266"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 xml:space="preserve">Capital </w:t>
            </w:r>
          </w:p>
          <w:p w14:paraId="1739A998" w14:textId="77777777" w:rsidR="00AD15E1" w:rsidRPr="00A50767" w:rsidRDefault="00AD15E1" w:rsidP="00A67F3F">
            <w:pPr>
              <w:spacing w:line="360" w:lineRule="auto"/>
              <w:jc w:val="both"/>
              <w:rPr>
                <w:rFonts w:eastAsia="Calibri" w:cstheme="minorHAnsi"/>
                <w:sz w:val="24"/>
                <w:szCs w:val="24"/>
              </w:rPr>
            </w:pPr>
          </w:p>
          <w:p w14:paraId="1A2BED56" w14:textId="77777777" w:rsidR="00AD15E1" w:rsidRPr="00A50767" w:rsidRDefault="00AD15E1" w:rsidP="00A67F3F">
            <w:pPr>
              <w:spacing w:line="360" w:lineRule="auto"/>
              <w:jc w:val="both"/>
              <w:rPr>
                <w:rFonts w:eastAsia="Calibri" w:cstheme="minorHAnsi"/>
                <w:sz w:val="24"/>
                <w:szCs w:val="24"/>
              </w:rPr>
            </w:pPr>
          </w:p>
        </w:tc>
        <w:tc>
          <w:tcPr>
            <w:tcW w:w="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223CA9CD"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b/d</w:t>
            </w:r>
          </w:p>
          <w:p w14:paraId="0C4AE1BC" w14:textId="77777777" w:rsidR="00AD15E1" w:rsidRPr="00A50767" w:rsidRDefault="00AD15E1" w:rsidP="00A67F3F">
            <w:pPr>
              <w:spacing w:line="360" w:lineRule="auto"/>
              <w:jc w:val="both"/>
              <w:rPr>
                <w:rFonts w:eastAsia="Calibri" w:cstheme="minorHAnsi"/>
                <w:sz w:val="24"/>
                <w:szCs w:val="24"/>
              </w:rPr>
            </w:pPr>
          </w:p>
          <w:p w14:paraId="2FC2AEFB" w14:textId="77777777" w:rsidR="00AD15E1" w:rsidRPr="00A50767" w:rsidRDefault="00AD15E1" w:rsidP="00A67F3F">
            <w:pPr>
              <w:spacing w:line="360" w:lineRule="auto"/>
              <w:jc w:val="both"/>
              <w:rPr>
                <w:rFonts w:eastAsia="Calibri" w:cstheme="minorHAnsi"/>
                <w:sz w:val="24"/>
                <w:szCs w:val="24"/>
              </w:rPr>
            </w:pPr>
          </w:p>
          <w:p w14:paraId="5ABFAA2D" w14:textId="77777777" w:rsidR="00AD15E1" w:rsidRPr="00A50767" w:rsidRDefault="00AD15E1" w:rsidP="00A67F3F">
            <w:pPr>
              <w:spacing w:line="360" w:lineRule="auto"/>
              <w:jc w:val="both"/>
              <w:rPr>
                <w:rFonts w:eastAsia="Calibri" w:cstheme="minorHAnsi"/>
                <w:sz w:val="24"/>
                <w:szCs w:val="24"/>
              </w:rPr>
            </w:pPr>
          </w:p>
        </w:tc>
        <w:tc>
          <w:tcPr>
            <w:tcW w:w="1418" w:type="dxa"/>
            <w:tcBorders>
              <w:top w:val="single" w:sz="4" w:space="0" w:color="000000" w:themeColor="text1"/>
              <w:left w:val="single" w:sz="4" w:space="0" w:color="000000" w:themeColor="text1"/>
              <w:bottom w:val="double" w:sz="4" w:space="0" w:color="auto"/>
              <w:right w:val="double" w:sz="4" w:space="0" w:color="auto"/>
            </w:tcBorders>
            <w:shd w:val="clear" w:color="auto" w:fill="EAF1DD" w:themeFill="accent3" w:themeFillTint="33"/>
          </w:tcPr>
          <w:p w14:paraId="05F055C5"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 xml:space="preserve">               150 000</w:t>
            </w:r>
          </w:p>
          <w:p w14:paraId="70171CBD" w14:textId="77777777" w:rsidR="00AD15E1" w:rsidRPr="00A50767" w:rsidRDefault="00AD15E1" w:rsidP="00A67F3F">
            <w:pPr>
              <w:spacing w:line="360" w:lineRule="auto"/>
              <w:jc w:val="both"/>
              <w:rPr>
                <w:rFonts w:eastAsia="Calibri" w:cstheme="minorHAnsi"/>
                <w:sz w:val="24"/>
                <w:szCs w:val="24"/>
              </w:rPr>
            </w:pPr>
          </w:p>
          <w:p w14:paraId="41B66503"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 xml:space="preserve">                85 000</w:t>
            </w:r>
          </w:p>
        </w:tc>
        <w:tc>
          <w:tcPr>
            <w:tcW w:w="1275" w:type="dxa"/>
            <w:vMerge w:val="restart"/>
            <w:tcBorders>
              <w:top w:val="single" w:sz="4" w:space="0" w:color="000000" w:themeColor="text1"/>
              <w:left w:val="double" w:sz="4" w:space="0" w:color="000000" w:themeColor="text1"/>
              <w:bottom w:val="single" w:sz="4" w:space="0" w:color="000000" w:themeColor="text1"/>
              <w:right w:val="single" w:sz="4" w:space="0" w:color="000000" w:themeColor="text1"/>
            </w:tcBorders>
            <w:shd w:val="clear" w:color="auto" w:fill="EAF1DD" w:themeFill="accent3" w:themeFillTint="33"/>
          </w:tcPr>
          <w:p w14:paraId="0D4E02BA" w14:textId="77777777" w:rsidR="00AD15E1" w:rsidRPr="00A50767" w:rsidRDefault="00AD15E1" w:rsidP="00A67F3F">
            <w:pPr>
              <w:spacing w:line="360" w:lineRule="auto"/>
              <w:jc w:val="both"/>
              <w:rPr>
                <w:rFonts w:eastAsia="Calibri" w:cstheme="minorHAnsi"/>
                <w:sz w:val="24"/>
                <w:szCs w:val="24"/>
              </w:rPr>
            </w:pPr>
          </w:p>
        </w:tc>
        <w:tc>
          <w:tcPr>
            <w:tcW w:w="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04CB5CDC" w14:textId="77777777" w:rsidR="00AD15E1" w:rsidRPr="00A50767" w:rsidRDefault="00AD15E1" w:rsidP="00A67F3F">
            <w:pPr>
              <w:spacing w:line="360" w:lineRule="auto"/>
              <w:jc w:val="both"/>
              <w:rPr>
                <w:rFonts w:eastAsia="Calibri" w:cstheme="minorHAnsi"/>
                <w:sz w:val="24"/>
                <w:szCs w:val="24"/>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08B61BBF" w14:textId="77777777" w:rsidR="00AD15E1" w:rsidRPr="00A50767" w:rsidRDefault="00AD15E1" w:rsidP="00A67F3F">
            <w:pPr>
              <w:spacing w:line="360" w:lineRule="auto"/>
              <w:jc w:val="both"/>
              <w:rPr>
                <w:rFonts w:eastAsia="Calibri" w:cstheme="minorHAnsi"/>
                <w:sz w:val="24"/>
                <w:szCs w:val="24"/>
              </w:rPr>
            </w:pPr>
          </w:p>
          <w:p w14:paraId="4D532E3A" w14:textId="77777777" w:rsidR="00AD15E1" w:rsidRPr="00A50767" w:rsidRDefault="00AD15E1" w:rsidP="00A67F3F">
            <w:pPr>
              <w:spacing w:line="360" w:lineRule="auto"/>
              <w:jc w:val="both"/>
              <w:rPr>
                <w:rFonts w:eastAsia="Calibri" w:cstheme="minorHAnsi"/>
                <w:sz w:val="24"/>
                <w:szCs w:val="24"/>
              </w:rPr>
            </w:pPr>
          </w:p>
          <w:p w14:paraId="0B21379F"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Balance</w:t>
            </w:r>
          </w:p>
        </w:tc>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145F8C5B" w14:textId="77777777" w:rsidR="00AD15E1" w:rsidRPr="00A50767" w:rsidRDefault="00AD15E1" w:rsidP="00A67F3F">
            <w:pPr>
              <w:spacing w:line="360" w:lineRule="auto"/>
              <w:jc w:val="both"/>
              <w:rPr>
                <w:rFonts w:eastAsia="Calibri" w:cstheme="minorHAnsi"/>
                <w:sz w:val="24"/>
                <w:szCs w:val="24"/>
              </w:rPr>
            </w:pPr>
          </w:p>
          <w:p w14:paraId="30983E60" w14:textId="77777777" w:rsidR="00AD15E1" w:rsidRPr="00A50767" w:rsidRDefault="00AD15E1" w:rsidP="00A67F3F">
            <w:pPr>
              <w:spacing w:line="360" w:lineRule="auto"/>
              <w:jc w:val="both"/>
              <w:rPr>
                <w:rFonts w:eastAsia="Calibri" w:cstheme="minorHAnsi"/>
                <w:sz w:val="24"/>
                <w:szCs w:val="24"/>
              </w:rPr>
            </w:pPr>
          </w:p>
          <w:p w14:paraId="5B9DAF02"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c/d</w:t>
            </w:r>
          </w:p>
        </w:tc>
        <w:tc>
          <w:tcPr>
            <w:tcW w:w="1276" w:type="dxa"/>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EAF1DD" w:themeFill="accent3" w:themeFillTint="33"/>
          </w:tcPr>
          <w:p w14:paraId="4B4FBA2A" w14:textId="77777777" w:rsidR="00AD15E1" w:rsidRPr="00A50767" w:rsidRDefault="00AD15E1" w:rsidP="00A67F3F">
            <w:pPr>
              <w:spacing w:line="360" w:lineRule="auto"/>
              <w:jc w:val="both"/>
              <w:rPr>
                <w:rFonts w:eastAsia="Calibri" w:cstheme="minorHAnsi"/>
                <w:sz w:val="24"/>
                <w:szCs w:val="24"/>
              </w:rPr>
            </w:pPr>
          </w:p>
          <w:p w14:paraId="4CA5C050" w14:textId="77777777" w:rsidR="00AD15E1" w:rsidRPr="00A50767" w:rsidRDefault="00AD15E1" w:rsidP="00A67F3F">
            <w:pPr>
              <w:spacing w:line="360" w:lineRule="auto"/>
              <w:jc w:val="both"/>
              <w:rPr>
                <w:rFonts w:eastAsia="Calibri" w:cstheme="minorHAnsi"/>
                <w:sz w:val="24"/>
                <w:szCs w:val="24"/>
              </w:rPr>
            </w:pPr>
          </w:p>
          <w:p w14:paraId="0DCF9BDA"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 xml:space="preserve">                            235 000</w:t>
            </w:r>
          </w:p>
        </w:tc>
      </w:tr>
      <w:tr w:rsidR="00AD15E1" w:rsidRPr="00A50767" w14:paraId="64275BFF" w14:textId="77777777" w:rsidTr="00A67F3F">
        <w:trPr>
          <w:trHeight w:val="197"/>
        </w:trPr>
        <w:tc>
          <w:tcPr>
            <w:tcW w:w="112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77BAE007" w14:textId="77777777" w:rsidR="00AD15E1" w:rsidRPr="00A50767" w:rsidRDefault="00AD15E1" w:rsidP="00A67F3F">
            <w:pPr>
              <w:spacing w:line="360" w:lineRule="auto"/>
              <w:jc w:val="both"/>
              <w:rPr>
                <w:rFonts w:eastAsia="Calibri" w:cstheme="minorHAnsi"/>
                <w:sz w:val="24"/>
                <w:szCs w:val="24"/>
              </w:rPr>
            </w:pPr>
          </w:p>
        </w:tc>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57315391" w14:textId="77777777" w:rsidR="00AD15E1" w:rsidRPr="00A50767" w:rsidRDefault="00AD15E1" w:rsidP="00A67F3F">
            <w:pPr>
              <w:spacing w:line="360" w:lineRule="auto"/>
              <w:jc w:val="both"/>
              <w:rPr>
                <w:rFonts w:eastAsia="Calibri" w:cstheme="minorHAnsi"/>
                <w:sz w:val="24"/>
                <w:szCs w:val="24"/>
              </w:rPr>
            </w:pPr>
          </w:p>
        </w:tc>
        <w:tc>
          <w:tcPr>
            <w:tcW w:w="127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1A5FD897" w14:textId="77777777" w:rsidR="00AD15E1" w:rsidRPr="00A50767" w:rsidRDefault="00AD15E1" w:rsidP="00A67F3F">
            <w:pPr>
              <w:spacing w:line="360" w:lineRule="auto"/>
              <w:jc w:val="both"/>
              <w:rPr>
                <w:rFonts w:eastAsia="Calibri" w:cstheme="minorHAnsi"/>
                <w:sz w:val="24"/>
                <w:szCs w:val="24"/>
              </w:rPr>
            </w:pP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6A04D672" w14:textId="77777777" w:rsidR="00AD15E1" w:rsidRPr="00A50767" w:rsidRDefault="00AD15E1" w:rsidP="00A67F3F">
            <w:pPr>
              <w:spacing w:line="360" w:lineRule="auto"/>
              <w:jc w:val="both"/>
              <w:rPr>
                <w:rFonts w:eastAsia="Calibri" w:cstheme="minorHAnsi"/>
                <w:sz w:val="24"/>
                <w:szCs w:val="24"/>
              </w:rPr>
            </w:pPr>
          </w:p>
        </w:tc>
        <w:tc>
          <w:tcPr>
            <w:tcW w:w="1418" w:type="dxa"/>
            <w:tcBorders>
              <w:top w:val="double" w:sz="4" w:space="0" w:color="auto"/>
              <w:left w:val="single" w:sz="4" w:space="0" w:color="000000" w:themeColor="text1"/>
              <w:bottom w:val="double" w:sz="4" w:space="0" w:color="auto"/>
              <w:right w:val="double" w:sz="4" w:space="0" w:color="auto"/>
            </w:tcBorders>
            <w:shd w:val="clear" w:color="auto" w:fill="EAF1DD" w:themeFill="accent3" w:themeFillTint="33"/>
            <w:hideMark/>
          </w:tcPr>
          <w:p w14:paraId="56A3B917"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 xml:space="preserve">              235 000</w:t>
            </w:r>
          </w:p>
        </w:tc>
        <w:tc>
          <w:tcPr>
            <w:tcW w:w="1275" w:type="dxa"/>
            <w:vMerge/>
            <w:tcBorders>
              <w:top w:val="single" w:sz="4" w:space="0" w:color="000000" w:themeColor="text1"/>
              <w:left w:val="doub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620093DA" w14:textId="77777777" w:rsidR="00AD15E1" w:rsidRPr="00A50767" w:rsidRDefault="00AD15E1" w:rsidP="00A67F3F">
            <w:pPr>
              <w:spacing w:line="360" w:lineRule="auto"/>
              <w:jc w:val="both"/>
              <w:rPr>
                <w:rFonts w:eastAsia="Calibri" w:cstheme="minorHAnsi"/>
                <w:sz w:val="24"/>
                <w:szCs w:val="24"/>
              </w:rPr>
            </w:pP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4B34ECA2" w14:textId="77777777" w:rsidR="00AD15E1" w:rsidRPr="00A50767" w:rsidRDefault="00AD15E1" w:rsidP="00A67F3F">
            <w:pPr>
              <w:spacing w:line="360" w:lineRule="auto"/>
              <w:jc w:val="both"/>
              <w:rPr>
                <w:rFonts w:eastAsia="Calibri" w:cstheme="minorHAnsi"/>
                <w:sz w:val="24"/>
                <w:szCs w:val="24"/>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4866E5E8" w14:textId="77777777" w:rsidR="00AD15E1" w:rsidRPr="00A50767" w:rsidRDefault="00AD15E1" w:rsidP="00A67F3F">
            <w:pPr>
              <w:spacing w:line="360" w:lineRule="auto"/>
              <w:jc w:val="both"/>
              <w:rPr>
                <w:rFonts w:eastAsia="Calibri" w:cstheme="minorHAnsi"/>
                <w:sz w:val="24"/>
                <w:szCs w:val="24"/>
              </w:rPr>
            </w:pPr>
          </w:p>
        </w:tc>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2E8ED411" w14:textId="77777777" w:rsidR="00AD15E1" w:rsidRPr="00A50767" w:rsidRDefault="00AD15E1" w:rsidP="00A67F3F">
            <w:pPr>
              <w:spacing w:line="360" w:lineRule="auto"/>
              <w:jc w:val="both"/>
              <w:rPr>
                <w:rFonts w:eastAsia="Calibri" w:cstheme="minorHAnsi"/>
                <w:sz w:val="24"/>
                <w:szCs w:val="24"/>
              </w:rPr>
            </w:pPr>
          </w:p>
        </w:tc>
        <w:tc>
          <w:tcPr>
            <w:tcW w:w="1276" w:type="dxa"/>
            <w:tcBorders>
              <w:top w:val="double" w:sz="4" w:space="0" w:color="auto"/>
              <w:left w:val="single" w:sz="4" w:space="0" w:color="000000" w:themeColor="text1"/>
              <w:bottom w:val="double" w:sz="4" w:space="0" w:color="auto"/>
              <w:right w:val="single" w:sz="4" w:space="0" w:color="000000" w:themeColor="text1"/>
            </w:tcBorders>
            <w:shd w:val="clear" w:color="auto" w:fill="EAF1DD" w:themeFill="accent3" w:themeFillTint="33"/>
            <w:hideMark/>
          </w:tcPr>
          <w:p w14:paraId="386A6166"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 xml:space="preserve">                            235 000</w:t>
            </w:r>
          </w:p>
        </w:tc>
      </w:tr>
      <w:tr w:rsidR="00AD15E1" w:rsidRPr="00A50767" w14:paraId="7D83D9F2" w14:textId="77777777" w:rsidTr="00A67F3F">
        <w:trPr>
          <w:trHeight w:val="133"/>
        </w:trPr>
        <w:tc>
          <w:tcPr>
            <w:tcW w:w="112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55012C96" w14:textId="77777777" w:rsidR="00AD15E1" w:rsidRPr="00A50767" w:rsidRDefault="00AD15E1" w:rsidP="00A67F3F">
            <w:pPr>
              <w:spacing w:line="360" w:lineRule="auto"/>
              <w:jc w:val="both"/>
              <w:rPr>
                <w:rFonts w:eastAsia="Calibri" w:cstheme="minorHAnsi"/>
                <w:sz w:val="24"/>
                <w:szCs w:val="24"/>
              </w:rPr>
            </w:pPr>
          </w:p>
        </w:tc>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2918665D" w14:textId="77777777" w:rsidR="00AD15E1" w:rsidRPr="00A50767" w:rsidRDefault="00AD15E1" w:rsidP="00A67F3F">
            <w:pPr>
              <w:spacing w:line="360" w:lineRule="auto"/>
              <w:jc w:val="both"/>
              <w:rPr>
                <w:rFonts w:eastAsia="Calibri" w:cstheme="minorHAnsi"/>
                <w:sz w:val="24"/>
                <w:szCs w:val="24"/>
              </w:rPr>
            </w:pPr>
          </w:p>
        </w:tc>
        <w:tc>
          <w:tcPr>
            <w:tcW w:w="127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281BB888" w14:textId="77777777" w:rsidR="00AD15E1" w:rsidRPr="00A50767" w:rsidRDefault="00AD15E1" w:rsidP="00A67F3F">
            <w:pPr>
              <w:spacing w:line="360" w:lineRule="auto"/>
              <w:jc w:val="both"/>
              <w:rPr>
                <w:rFonts w:eastAsia="Calibri" w:cstheme="minorHAnsi"/>
                <w:sz w:val="24"/>
                <w:szCs w:val="24"/>
              </w:rPr>
            </w:pP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4A82FC77" w14:textId="77777777" w:rsidR="00AD15E1" w:rsidRPr="00A50767" w:rsidRDefault="00AD15E1" w:rsidP="00A67F3F">
            <w:pPr>
              <w:spacing w:line="360" w:lineRule="auto"/>
              <w:jc w:val="both"/>
              <w:rPr>
                <w:rFonts w:eastAsia="Calibri" w:cstheme="minorHAnsi"/>
                <w:sz w:val="24"/>
                <w:szCs w:val="24"/>
              </w:rPr>
            </w:pPr>
          </w:p>
        </w:tc>
        <w:tc>
          <w:tcPr>
            <w:tcW w:w="1418" w:type="dxa"/>
            <w:tcBorders>
              <w:top w:val="double" w:sz="4" w:space="0" w:color="auto"/>
              <w:left w:val="single" w:sz="4" w:space="0" w:color="000000" w:themeColor="text1"/>
              <w:bottom w:val="single" w:sz="4" w:space="0" w:color="000000" w:themeColor="text1"/>
              <w:right w:val="double" w:sz="4" w:space="0" w:color="auto"/>
            </w:tcBorders>
            <w:shd w:val="clear" w:color="auto" w:fill="EAF1DD" w:themeFill="accent3" w:themeFillTint="33"/>
          </w:tcPr>
          <w:p w14:paraId="1E1C50E0" w14:textId="77777777" w:rsidR="00AD15E1" w:rsidRPr="00A50767" w:rsidRDefault="00AD15E1" w:rsidP="00A67F3F">
            <w:pPr>
              <w:spacing w:line="360" w:lineRule="auto"/>
              <w:jc w:val="both"/>
              <w:rPr>
                <w:rFonts w:eastAsia="Calibri" w:cstheme="minorHAnsi"/>
                <w:sz w:val="24"/>
                <w:szCs w:val="24"/>
              </w:rPr>
            </w:pPr>
          </w:p>
        </w:tc>
        <w:tc>
          <w:tcPr>
            <w:tcW w:w="1275" w:type="dxa"/>
            <w:vMerge/>
            <w:tcBorders>
              <w:top w:val="single" w:sz="4" w:space="0" w:color="000000" w:themeColor="text1"/>
              <w:left w:val="doub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3F576D94" w14:textId="77777777" w:rsidR="00AD15E1" w:rsidRPr="00A50767" w:rsidRDefault="00AD15E1" w:rsidP="00A67F3F">
            <w:pPr>
              <w:spacing w:line="360" w:lineRule="auto"/>
              <w:jc w:val="both"/>
              <w:rPr>
                <w:rFonts w:eastAsia="Calibri" w:cstheme="minorHAnsi"/>
                <w:sz w:val="24"/>
                <w:szCs w:val="24"/>
              </w:rPr>
            </w:pP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18139631" w14:textId="77777777" w:rsidR="00AD15E1" w:rsidRPr="00A50767" w:rsidRDefault="00AD15E1" w:rsidP="00A67F3F">
            <w:pPr>
              <w:spacing w:line="360" w:lineRule="auto"/>
              <w:jc w:val="both"/>
              <w:rPr>
                <w:rFonts w:eastAsia="Calibri" w:cstheme="minorHAnsi"/>
                <w:sz w:val="24"/>
                <w:szCs w:val="24"/>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42759DF5" w14:textId="77777777" w:rsidR="00AD15E1" w:rsidRPr="00A50767" w:rsidRDefault="00AD15E1" w:rsidP="00A67F3F">
            <w:pPr>
              <w:spacing w:line="360" w:lineRule="auto"/>
              <w:jc w:val="both"/>
              <w:rPr>
                <w:rFonts w:eastAsia="Calibri" w:cstheme="minorHAnsi"/>
                <w:sz w:val="24"/>
                <w:szCs w:val="24"/>
              </w:rPr>
            </w:pPr>
          </w:p>
        </w:tc>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353996C6" w14:textId="77777777" w:rsidR="00AD15E1" w:rsidRPr="00A50767" w:rsidRDefault="00AD15E1" w:rsidP="00A67F3F">
            <w:pPr>
              <w:spacing w:line="360" w:lineRule="auto"/>
              <w:jc w:val="both"/>
              <w:rPr>
                <w:rFonts w:eastAsia="Calibri" w:cstheme="minorHAnsi"/>
                <w:sz w:val="24"/>
                <w:szCs w:val="24"/>
              </w:rPr>
            </w:pPr>
          </w:p>
        </w:tc>
        <w:tc>
          <w:tcPr>
            <w:tcW w:w="1276" w:type="dxa"/>
            <w:tcBorders>
              <w:top w:val="doub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7D59EA71" w14:textId="77777777" w:rsidR="00AD15E1" w:rsidRPr="00A50767" w:rsidRDefault="00AD15E1" w:rsidP="00A67F3F">
            <w:pPr>
              <w:spacing w:line="360" w:lineRule="auto"/>
              <w:jc w:val="both"/>
              <w:rPr>
                <w:rFonts w:eastAsia="Calibri" w:cstheme="minorHAnsi"/>
                <w:sz w:val="24"/>
                <w:szCs w:val="24"/>
              </w:rPr>
            </w:pPr>
          </w:p>
        </w:tc>
      </w:tr>
    </w:tbl>
    <w:p w14:paraId="464D2481" w14:textId="77777777" w:rsidR="00AD15E1" w:rsidRPr="00A50767" w:rsidRDefault="00AD15E1" w:rsidP="00AD15E1">
      <w:pPr>
        <w:spacing w:after="160" w:line="360" w:lineRule="auto"/>
        <w:jc w:val="both"/>
        <w:rPr>
          <w:rFonts w:eastAsia="Calibri" w:cstheme="minorHAnsi"/>
          <w:sz w:val="24"/>
          <w:szCs w:val="24"/>
        </w:rPr>
      </w:pPr>
    </w:p>
    <w:p w14:paraId="187E51FE"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DR</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DEBTORS CONTROL</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5</w:t>
      </w:r>
      <w:r w:rsidRPr="00A50767">
        <w:rPr>
          <w:rFonts w:eastAsia="Calibri" w:cstheme="minorHAnsi"/>
          <w:sz w:val="24"/>
          <w:szCs w:val="24"/>
        </w:rPr>
        <w:tab/>
        <w:t xml:space="preserve">                                                                                                          CR</w:t>
      </w:r>
    </w:p>
    <w:tbl>
      <w:tblPr>
        <w:tblStyle w:val="TableGrid"/>
        <w:tblW w:w="9918" w:type="dxa"/>
        <w:tblLayout w:type="fixed"/>
        <w:tblLook w:val="04A0" w:firstRow="1" w:lastRow="0" w:firstColumn="1" w:lastColumn="0" w:noHBand="0" w:noVBand="1"/>
      </w:tblPr>
      <w:tblGrid>
        <w:gridCol w:w="1129"/>
        <w:gridCol w:w="709"/>
        <w:gridCol w:w="1062"/>
        <w:gridCol w:w="639"/>
        <w:gridCol w:w="709"/>
        <w:gridCol w:w="1275"/>
        <w:gridCol w:w="709"/>
        <w:gridCol w:w="1843"/>
        <w:gridCol w:w="425"/>
        <w:gridCol w:w="1418"/>
      </w:tblGrid>
      <w:tr w:rsidR="00AD15E1" w:rsidRPr="00A50767" w14:paraId="2690CEFC" w14:textId="77777777" w:rsidTr="00A67F3F">
        <w:trPr>
          <w:trHeight w:val="549"/>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11C2AAE"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MONTH</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709E31E5"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DAY</w:t>
            </w:r>
          </w:p>
        </w:tc>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7FED127A"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DETAILS</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4EACEED"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FOL</w:t>
            </w:r>
          </w:p>
        </w:tc>
        <w:tc>
          <w:tcPr>
            <w:tcW w:w="709" w:type="dxa"/>
            <w:tcBorders>
              <w:top w:val="single" w:sz="4" w:space="0" w:color="000000" w:themeColor="text1"/>
              <w:left w:val="single" w:sz="4" w:space="0" w:color="000000" w:themeColor="text1"/>
              <w:bottom w:val="single" w:sz="4" w:space="0" w:color="000000" w:themeColor="text1"/>
              <w:right w:val="double" w:sz="4" w:space="0" w:color="000000" w:themeColor="text1"/>
            </w:tcBorders>
            <w:shd w:val="clear" w:color="auto" w:fill="D9D9D9" w:themeFill="background1" w:themeFillShade="D9"/>
            <w:hideMark/>
          </w:tcPr>
          <w:p w14:paraId="7F1136A1"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R</w:t>
            </w:r>
          </w:p>
        </w:tc>
        <w:tc>
          <w:tcPr>
            <w:tcW w:w="1275" w:type="dxa"/>
            <w:tcBorders>
              <w:top w:val="single" w:sz="4" w:space="0" w:color="000000" w:themeColor="text1"/>
              <w:left w:val="doub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269CB34"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MONTH</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3FA56887"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DAY</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7A7C654"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DETAILS</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0A7062B4"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FOL</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1487533C"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R</w:t>
            </w:r>
          </w:p>
        </w:tc>
      </w:tr>
      <w:tr w:rsidR="00AD15E1" w:rsidRPr="00A50767" w14:paraId="46C9D57B" w14:textId="77777777" w:rsidTr="00A67F3F">
        <w:trPr>
          <w:trHeight w:val="1080"/>
        </w:trPr>
        <w:tc>
          <w:tcPr>
            <w:tcW w:w="112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1C615724"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20xx</w:t>
            </w:r>
          </w:p>
          <w:p w14:paraId="5D58BF64"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Aug</w:t>
            </w:r>
          </w:p>
          <w:p w14:paraId="30B34BD3" w14:textId="77777777" w:rsidR="00AD15E1" w:rsidRPr="00A50767" w:rsidRDefault="00AD15E1" w:rsidP="00A67F3F">
            <w:pPr>
              <w:spacing w:line="360" w:lineRule="auto"/>
              <w:jc w:val="both"/>
              <w:rPr>
                <w:rFonts w:eastAsia="Calibri" w:cstheme="minorHAnsi"/>
                <w:sz w:val="24"/>
                <w:szCs w:val="24"/>
              </w:rPr>
            </w:pPr>
          </w:p>
          <w:p w14:paraId="6970B817" w14:textId="77777777" w:rsidR="00AD15E1" w:rsidRPr="00A50767" w:rsidRDefault="00AD15E1" w:rsidP="00A67F3F">
            <w:pPr>
              <w:spacing w:line="360" w:lineRule="auto"/>
              <w:jc w:val="both"/>
              <w:rPr>
                <w:rFonts w:eastAsia="Calibri" w:cstheme="minorHAnsi"/>
                <w:sz w:val="24"/>
                <w:szCs w:val="24"/>
              </w:rPr>
            </w:pPr>
          </w:p>
          <w:p w14:paraId="24532D6A" w14:textId="77777777" w:rsidR="00AD15E1" w:rsidRPr="00A50767" w:rsidRDefault="00AD15E1" w:rsidP="00A67F3F">
            <w:pPr>
              <w:spacing w:line="360" w:lineRule="auto"/>
              <w:jc w:val="both"/>
              <w:rPr>
                <w:rFonts w:eastAsia="Calibri" w:cstheme="minorHAnsi"/>
                <w:sz w:val="24"/>
                <w:szCs w:val="24"/>
              </w:rPr>
            </w:pPr>
          </w:p>
          <w:p w14:paraId="2601F3EE" w14:textId="77777777" w:rsidR="00AD15E1" w:rsidRPr="00A50767" w:rsidRDefault="00AD15E1" w:rsidP="00A67F3F">
            <w:pPr>
              <w:spacing w:line="360" w:lineRule="auto"/>
              <w:jc w:val="both"/>
              <w:rPr>
                <w:rFonts w:eastAsia="Calibri" w:cstheme="minorHAnsi"/>
                <w:sz w:val="24"/>
                <w:szCs w:val="24"/>
              </w:rPr>
            </w:pPr>
          </w:p>
        </w:tc>
        <w:tc>
          <w:tcPr>
            <w:tcW w:w="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33F7C2AF"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31</w:t>
            </w:r>
          </w:p>
          <w:p w14:paraId="42F48984" w14:textId="77777777" w:rsidR="00AD15E1" w:rsidRPr="00A50767" w:rsidRDefault="00AD15E1" w:rsidP="00A67F3F">
            <w:pPr>
              <w:spacing w:line="360" w:lineRule="auto"/>
              <w:jc w:val="both"/>
              <w:rPr>
                <w:rFonts w:eastAsia="Calibri" w:cstheme="minorHAnsi"/>
                <w:sz w:val="24"/>
                <w:szCs w:val="24"/>
              </w:rPr>
            </w:pPr>
          </w:p>
          <w:p w14:paraId="3A4C73E8" w14:textId="77777777" w:rsidR="00AD15E1" w:rsidRPr="00A50767" w:rsidRDefault="00AD15E1" w:rsidP="00A67F3F">
            <w:pPr>
              <w:spacing w:line="360" w:lineRule="auto"/>
              <w:jc w:val="both"/>
              <w:rPr>
                <w:rFonts w:eastAsia="Calibri" w:cstheme="minorHAnsi"/>
                <w:sz w:val="24"/>
                <w:szCs w:val="24"/>
              </w:rPr>
            </w:pPr>
          </w:p>
          <w:p w14:paraId="220754CA" w14:textId="77777777" w:rsidR="00AD15E1" w:rsidRPr="00A50767" w:rsidRDefault="00AD15E1" w:rsidP="00A67F3F">
            <w:pPr>
              <w:spacing w:line="360" w:lineRule="auto"/>
              <w:jc w:val="both"/>
              <w:rPr>
                <w:rFonts w:eastAsia="Calibri" w:cstheme="minorHAnsi"/>
                <w:sz w:val="24"/>
                <w:szCs w:val="24"/>
              </w:rPr>
            </w:pPr>
          </w:p>
          <w:p w14:paraId="0E4C8421" w14:textId="77777777" w:rsidR="00AD15E1" w:rsidRPr="00A50767" w:rsidRDefault="00AD15E1" w:rsidP="00A67F3F">
            <w:pPr>
              <w:spacing w:line="360" w:lineRule="auto"/>
              <w:jc w:val="both"/>
              <w:rPr>
                <w:rFonts w:eastAsia="Calibri" w:cstheme="minorHAnsi"/>
                <w:sz w:val="24"/>
                <w:szCs w:val="24"/>
              </w:rPr>
            </w:pPr>
          </w:p>
          <w:p w14:paraId="2875A90D" w14:textId="77777777" w:rsidR="00AD15E1" w:rsidRPr="00A50767" w:rsidRDefault="00AD15E1" w:rsidP="00A67F3F">
            <w:pPr>
              <w:spacing w:line="360" w:lineRule="auto"/>
              <w:jc w:val="both"/>
              <w:rPr>
                <w:rFonts w:eastAsia="Calibri" w:cstheme="minorHAnsi"/>
                <w:sz w:val="24"/>
                <w:szCs w:val="24"/>
              </w:rPr>
            </w:pPr>
          </w:p>
          <w:p w14:paraId="44E32101" w14:textId="77777777" w:rsidR="00AD15E1" w:rsidRPr="00A50767" w:rsidRDefault="00AD15E1" w:rsidP="00A67F3F">
            <w:pPr>
              <w:spacing w:line="360" w:lineRule="auto"/>
              <w:jc w:val="both"/>
              <w:rPr>
                <w:rFonts w:eastAsia="Calibri" w:cstheme="minorHAnsi"/>
                <w:sz w:val="24"/>
                <w:szCs w:val="24"/>
              </w:rPr>
            </w:pPr>
          </w:p>
        </w:tc>
        <w:tc>
          <w:tcPr>
            <w:tcW w:w="10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5875EF90"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Balance</w:t>
            </w:r>
          </w:p>
          <w:p w14:paraId="3F745D1A" w14:textId="77777777" w:rsidR="00AD15E1" w:rsidRPr="00A50767" w:rsidRDefault="00AD15E1" w:rsidP="00A67F3F">
            <w:pPr>
              <w:spacing w:line="360" w:lineRule="auto"/>
              <w:jc w:val="both"/>
              <w:rPr>
                <w:rFonts w:eastAsia="Calibri" w:cstheme="minorHAnsi"/>
                <w:sz w:val="24"/>
                <w:szCs w:val="24"/>
              </w:rPr>
            </w:pPr>
          </w:p>
          <w:p w14:paraId="6E247699" w14:textId="77777777" w:rsidR="00AD15E1" w:rsidRPr="00A50767" w:rsidRDefault="00AD15E1" w:rsidP="00A67F3F">
            <w:pPr>
              <w:spacing w:line="360" w:lineRule="auto"/>
              <w:jc w:val="both"/>
              <w:rPr>
                <w:rFonts w:eastAsia="Calibri" w:cstheme="minorHAnsi"/>
                <w:sz w:val="24"/>
                <w:szCs w:val="24"/>
              </w:rPr>
            </w:pPr>
          </w:p>
          <w:p w14:paraId="07E6C8B7" w14:textId="77777777" w:rsidR="00AD15E1" w:rsidRPr="00A50767" w:rsidRDefault="00AD15E1" w:rsidP="00A67F3F">
            <w:pPr>
              <w:spacing w:line="360" w:lineRule="auto"/>
              <w:jc w:val="both"/>
              <w:rPr>
                <w:rFonts w:eastAsia="Calibri" w:cstheme="minorHAnsi"/>
                <w:sz w:val="24"/>
                <w:szCs w:val="24"/>
              </w:rPr>
            </w:pPr>
          </w:p>
          <w:p w14:paraId="3BAED525" w14:textId="77777777" w:rsidR="00AD15E1" w:rsidRPr="00A50767" w:rsidRDefault="00AD15E1" w:rsidP="00A67F3F">
            <w:pPr>
              <w:spacing w:line="360" w:lineRule="auto"/>
              <w:jc w:val="both"/>
              <w:rPr>
                <w:rFonts w:eastAsia="Calibri" w:cstheme="minorHAnsi"/>
                <w:sz w:val="24"/>
                <w:szCs w:val="24"/>
              </w:rPr>
            </w:pPr>
          </w:p>
          <w:p w14:paraId="3D33BCEA" w14:textId="77777777" w:rsidR="00AD15E1" w:rsidRPr="00A50767" w:rsidRDefault="00AD15E1" w:rsidP="00A67F3F">
            <w:pPr>
              <w:spacing w:line="360" w:lineRule="auto"/>
              <w:jc w:val="both"/>
              <w:rPr>
                <w:rFonts w:eastAsia="Calibri" w:cstheme="minorHAnsi"/>
                <w:sz w:val="24"/>
                <w:szCs w:val="24"/>
              </w:rPr>
            </w:pPr>
          </w:p>
          <w:p w14:paraId="04E339FF" w14:textId="77777777" w:rsidR="00AD15E1" w:rsidRPr="00A50767" w:rsidRDefault="00AD15E1" w:rsidP="00A67F3F">
            <w:pPr>
              <w:spacing w:line="360" w:lineRule="auto"/>
              <w:jc w:val="both"/>
              <w:rPr>
                <w:rFonts w:eastAsia="Calibri" w:cstheme="minorHAnsi"/>
                <w:sz w:val="24"/>
                <w:szCs w:val="24"/>
              </w:rPr>
            </w:pPr>
          </w:p>
        </w:tc>
        <w:tc>
          <w:tcPr>
            <w:tcW w:w="63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1C34AF13"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b/d</w:t>
            </w:r>
          </w:p>
        </w:tc>
        <w:tc>
          <w:tcPr>
            <w:tcW w:w="709" w:type="dxa"/>
            <w:tcBorders>
              <w:top w:val="single" w:sz="4" w:space="0" w:color="000000" w:themeColor="text1"/>
              <w:left w:val="single" w:sz="4" w:space="0" w:color="000000" w:themeColor="text1"/>
              <w:bottom w:val="single" w:sz="4" w:space="0" w:color="000000" w:themeColor="text1"/>
              <w:right w:val="double" w:sz="4" w:space="0" w:color="000000" w:themeColor="text1"/>
            </w:tcBorders>
            <w:shd w:val="clear" w:color="auto" w:fill="EAF1DD" w:themeFill="accent3" w:themeFillTint="33"/>
            <w:hideMark/>
          </w:tcPr>
          <w:p w14:paraId="2C2D31AA"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 xml:space="preserve">                      6 000</w:t>
            </w:r>
          </w:p>
        </w:tc>
        <w:tc>
          <w:tcPr>
            <w:tcW w:w="1275" w:type="dxa"/>
            <w:vMerge w:val="restart"/>
            <w:tcBorders>
              <w:top w:val="single" w:sz="4" w:space="0" w:color="000000" w:themeColor="text1"/>
              <w:left w:val="doub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5CD6FE5A"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20yy</w:t>
            </w:r>
          </w:p>
          <w:p w14:paraId="3EE8BA5B"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July</w:t>
            </w:r>
          </w:p>
        </w:tc>
        <w:tc>
          <w:tcPr>
            <w:tcW w:w="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014211F9"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31</w:t>
            </w:r>
          </w:p>
          <w:p w14:paraId="5EB839EC" w14:textId="77777777" w:rsidR="00AD15E1" w:rsidRPr="00A50767" w:rsidRDefault="00AD15E1" w:rsidP="00A67F3F">
            <w:pPr>
              <w:spacing w:line="360" w:lineRule="auto"/>
              <w:jc w:val="both"/>
              <w:rPr>
                <w:rFonts w:eastAsia="Calibri" w:cstheme="minorHAnsi"/>
                <w:sz w:val="24"/>
                <w:szCs w:val="24"/>
              </w:rPr>
            </w:pPr>
          </w:p>
          <w:p w14:paraId="5C9302FA" w14:textId="77777777" w:rsidR="00AD15E1" w:rsidRPr="00A50767" w:rsidRDefault="00AD15E1" w:rsidP="00A67F3F">
            <w:pPr>
              <w:spacing w:line="360" w:lineRule="auto"/>
              <w:jc w:val="both"/>
              <w:rPr>
                <w:rFonts w:eastAsia="Calibri" w:cstheme="minorHAnsi"/>
                <w:sz w:val="24"/>
                <w:szCs w:val="24"/>
              </w:rPr>
            </w:pPr>
          </w:p>
          <w:p w14:paraId="0EE619E0" w14:textId="77777777" w:rsidR="00AD15E1" w:rsidRPr="00A50767" w:rsidRDefault="00AD15E1" w:rsidP="00A67F3F">
            <w:pPr>
              <w:spacing w:line="360" w:lineRule="auto"/>
              <w:jc w:val="both"/>
              <w:rPr>
                <w:rFonts w:eastAsia="Calibri" w:cstheme="minorHAnsi"/>
                <w:sz w:val="24"/>
                <w:szCs w:val="24"/>
              </w:rPr>
            </w:pPr>
          </w:p>
          <w:p w14:paraId="2C7B4CD1" w14:textId="77777777" w:rsidR="00AD15E1" w:rsidRPr="00A50767" w:rsidRDefault="00AD15E1" w:rsidP="00A67F3F">
            <w:pPr>
              <w:spacing w:line="360" w:lineRule="auto"/>
              <w:jc w:val="both"/>
              <w:rPr>
                <w:rFonts w:eastAsia="Calibri" w:cstheme="minorHAnsi"/>
                <w:sz w:val="24"/>
                <w:szCs w:val="24"/>
              </w:rPr>
            </w:pP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113EA85F"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Bad debts</w:t>
            </w:r>
          </w:p>
          <w:p w14:paraId="2BCE1210" w14:textId="77777777" w:rsidR="00AD15E1" w:rsidRPr="00A50767" w:rsidRDefault="00AD15E1" w:rsidP="00A67F3F">
            <w:pPr>
              <w:spacing w:line="360" w:lineRule="auto"/>
              <w:jc w:val="both"/>
              <w:rPr>
                <w:rFonts w:eastAsia="Calibri" w:cstheme="minorHAnsi"/>
                <w:sz w:val="24"/>
                <w:szCs w:val="24"/>
              </w:rPr>
            </w:pPr>
          </w:p>
          <w:p w14:paraId="1B97C994"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Balance</w:t>
            </w:r>
          </w:p>
          <w:p w14:paraId="291CFD79" w14:textId="77777777" w:rsidR="00AD15E1" w:rsidRPr="00A50767" w:rsidRDefault="00AD15E1" w:rsidP="00A67F3F">
            <w:pPr>
              <w:spacing w:line="360" w:lineRule="auto"/>
              <w:jc w:val="both"/>
              <w:rPr>
                <w:rFonts w:eastAsia="Calibri" w:cstheme="minorHAnsi"/>
                <w:sz w:val="24"/>
                <w:szCs w:val="24"/>
              </w:rPr>
            </w:pPr>
          </w:p>
          <w:p w14:paraId="5834C21A" w14:textId="77777777" w:rsidR="00AD15E1" w:rsidRPr="00A50767" w:rsidRDefault="00AD15E1" w:rsidP="00A67F3F">
            <w:pPr>
              <w:spacing w:line="360" w:lineRule="auto"/>
              <w:jc w:val="both"/>
              <w:rPr>
                <w:rFonts w:eastAsia="Calibri" w:cstheme="minorHAnsi"/>
                <w:sz w:val="24"/>
                <w:szCs w:val="24"/>
              </w:rPr>
            </w:pPr>
          </w:p>
        </w:tc>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7B0753A8"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GJ</w:t>
            </w:r>
          </w:p>
          <w:p w14:paraId="632149AB" w14:textId="77777777" w:rsidR="00AD15E1" w:rsidRPr="00A50767" w:rsidRDefault="00AD15E1" w:rsidP="00A67F3F">
            <w:pPr>
              <w:spacing w:line="360" w:lineRule="auto"/>
              <w:jc w:val="both"/>
              <w:rPr>
                <w:rFonts w:eastAsia="Calibri" w:cstheme="minorHAnsi"/>
                <w:sz w:val="24"/>
                <w:szCs w:val="24"/>
              </w:rPr>
            </w:pPr>
          </w:p>
          <w:p w14:paraId="0F1405DB"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c/d</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0E316925"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 xml:space="preserve">                                2 500</w:t>
            </w:r>
          </w:p>
          <w:p w14:paraId="189B67F7" w14:textId="77777777" w:rsidR="00AD15E1" w:rsidRPr="00A50767" w:rsidRDefault="00AD15E1" w:rsidP="00A67F3F">
            <w:pPr>
              <w:spacing w:line="360" w:lineRule="auto"/>
              <w:jc w:val="both"/>
              <w:rPr>
                <w:rFonts w:eastAsia="Calibri" w:cstheme="minorHAnsi"/>
                <w:sz w:val="24"/>
                <w:szCs w:val="24"/>
              </w:rPr>
            </w:pPr>
          </w:p>
          <w:p w14:paraId="1CF03910"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 xml:space="preserve">                                3 500</w:t>
            </w:r>
          </w:p>
        </w:tc>
      </w:tr>
      <w:tr w:rsidR="00AD15E1" w:rsidRPr="00A50767" w14:paraId="67678651" w14:textId="77777777" w:rsidTr="00A67F3F">
        <w:trPr>
          <w:trHeight w:val="274"/>
        </w:trPr>
        <w:tc>
          <w:tcPr>
            <w:tcW w:w="112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480FB224" w14:textId="77777777" w:rsidR="00AD15E1" w:rsidRPr="00A50767" w:rsidRDefault="00AD15E1" w:rsidP="00A67F3F">
            <w:pPr>
              <w:spacing w:line="360" w:lineRule="auto"/>
              <w:jc w:val="both"/>
              <w:rPr>
                <w:rFonts w:eastAsia="Calibri" w:cstheme="minorHAnsi"/>
                <w:sz w:val="24"/>
                <w:szCs w:val="24"/>
              </w:rPr>
            </w:pP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1D31DC7B" w14:textId="77777777" w:rsidR="00AD15E1" w:rsidRPr="00A50767" w:rsidRDefault="00AD15E1" w:rsidP="00A67F3F">
            <w:pPr>
              <w:spacing w:line="360" w:lineRule="auto"/>
              <w:jc w:val="both"/>
              <w:rPr>
                <w:rFonts w:eastAsia="Calibri" w:cstheme="minorHAnsi"/>
                <w:sz w:val="24"/>
                <w:szCs w:val="24"/>
              </w:rPr>
            </w:pPr>
          </w:p>
        </w:tc>
        <w:tc>
          <w:tcPr>
            <w:tcW w:w="10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1CE42683" w14:textId="77777777" w:rsidR="00AD15E1" w:rsidRPr="00A50767" w:rsidRDefault="00AD15E1" w:rsidP="00A67F3F">
            <w:pPr>
              <w:spacing w:line="360" w:lineRule="auto"/>
              <w:jc w:val="both"/>
              <w:rPr>
                <w:rFonts w:eastAsia="Calibri" w:cstheme="minorHAnsi"/>
                <w:sz w:val="24"/>
                <w:szCs w:val="24"/>
              </w:rPr>
            </w:pPr>
          </w:p>
        </w:tc>
        <w:tc>
          <w:tcPr>
            <w:tcW w:w="63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77A64288" w14:textId="77777777" w:rsidR="00AD15E1" w:rsidRPr="00A50767" w:rsidRDefault="00AD15E1" w:rsidP="00A67F3F">
            <w:pPr>
              <w:spacing w:line="360" w:lineRule="auto"/>
              <w:jc w:val="both"/>
              <w:rPr>
                <w:rFonts w:eastAsia="Calibri" w:cstheme="minorHAnsi"/>
                <w:sz w:val="24"/>
                <w:szCs w:val="24"/>
              </w:rPr>
            </w:pPr>
          </w:p>
        </w:tc>
        <w:tc>
          <w:tcPr>
            <w:tcW w:w="709" w:type="dxa"/>
            <w:tcBorders>
              <w:top w:val="single" w:sz="4" w:space="0" w:color="000000" w:themeColor="text1"/>
              <w:left w:val="single" w:sz="4" w:space="0" w:color="000000" w:themeColor="text1"/>
              <w:bottom w:val="double" w:sz="4" w:space="0" w:color="auto"/>
              <w:right w:val="double" w:sz="4" w:space="0" w:color="auto"/>
            </w:tcBorders>
            <w:shd w:val="clear" w:color="auto" w:fill="EAF1DD" w:themeFill="accent3" w:themeFillTint="33"/>
            <w:hideMark/>
          </w:tcPr>
          <w:p w14:paraId="40535E88"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 xml:space="preserve">                     6 000</w:t>
            </w:r>
          </w:p>
        </w:tc>
        <w:tc>
          <w:tcPr>
            <w:tcW w:w="1275" w:type="dxa"/>
            <w:vMerge/>
            <w:tcBorders>
              <w:top w:val="single" w:sz="4" w:space="0" w:color="000000" w:themeColor="text1"/>
              <w:left w:val="doub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595E5C73" w14:textId="77777777" w:rsidR="00AD15E1" w:rsidRPr="00A50767" w:rsidRDefault="00AD15E1" w:rsidP="00A67F3F">
            <w:pPr>
              <w:spacing w:line="360" w:lineRule="auto"/>
              <w:jc w:val="both"/>
              <w:rPr>
                <w:rFonts w:eastAsia="Calibri" w:cstheme="minorHAnsi"/>
                <w:sz w:val="24"/>
                <w:szCs w:val="24"/>
              </w:rPr>
            </w:pP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140D87D7" w14:textId="77777777" w:rsidR="00AD15E1" w:rsidRPr="00A50767" w:rsidRDefault="00AD15E1" w:rsidP="00A67F3F">
            <w:pPr>
              <w:spacing w:line="360" w:lineRule="auto"/>
              <w:jc w:val="both"/>
              <w:rPr>
                <w:rFonts w:eastAsia="Calibri" w:cstheme="minorHAnsi"/>
                <w:sz w:val="24"/>
                <w:szCs w:val="24"/>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6620F156" w14:textId="77777777" w:rsidR="00AD15E1" w:rsidRPr="00A50767" w:rsidRDefault="00AD15E1" w:rsidP="00A67F3F">
            <w:pPr>
              <w:spacing w:line="360" w:lineRule="auto"/>
              <w:jc w:val="both"/>
              <w:rPr>
                <w:rFonts w:eastAsia="Calibri" w:cstheme="minorHAnsi"/>
                <w:sz w:val="24"/>
                <w:szCs w:val="24"/>
              </w:rPr>
            </w:pPr>
          </w:p>
        </w:tc>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18D74CDB" w14:textId="77777777" w:rsidR="00AD15E1" w:rsidRPr="00A50767" w:rsidRDefault="00AD15E1" w:rsidP="00A67F3F">
            <w:pPr>
              <w:spacing w:line="360" w:lineRule="auto"/>
              <w:jc w:val="both"/>
              <w:rPr>
                <w:rFonts w:eastAsia="Calibri" w:cstheme="minorHAnsi"/>
                <w:sz w:val="24"/>
                <w:szCs w:val="24"/>
              </w:rPr>
            </w:pPr>
          </w:p>
        </w:tc>
        <w:tc>
          <w:tcPr>
            <w:tcW w:w="1418" w:type="dxa"/>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EAF1DD" w:themeFill="accent3" w:themeFillTint="33"/>
            <w:hideMark/>
          </w:tcPr>
          <w:p w14:paraId="16AC3485"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 xml:space="preserve">                                6 000</w:t>
            </w:r>
          </w:p>
        </w:tc>
      </w:tr>
      <w:tr w:rsidR="00AD15E1" w:rsidRPr="00A50767" w14:paraId="3BCC67B3" w14:textId="77777777" w:rsidTr="00A67F3F">
        <w:trPr>
          <w:trHeight w:val="701"/>
        </w:trPr>
        <w:tc>
          <w:tcPr>
            <w:tcW w:w="112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0998AD84" w14:textId="77777777" w:rsidR="00AD15E1" w:rsidRPr="00A50767" w:rsidRDefault="00AD15E1" w:rsidP="00A67F3F">
            <w:pPr>
              <w:spacing w:line="360" w:lineRule="auto"/>
              <w:jc w:val="both"/>
              <w:rPr>
                <w:rFonts w:eastAsia="Calibri" w:cstheme="minorHAnsi"/>
                <w:sz w:val="24"/>
                <w:szCs w:val="24"/>
              </w:rPr>
            </w:pP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41455D7F" w14:textId="77777777" w:rsidR="00AD15E1" w:rsidRPr="00A50767" w:rsidRDefault="00AD15E1" w:rsidP="00A67F3F">
            <w:pPr>
              <w:spacing w:line="360" w:lineRule="auto"/>
              <w:jc w:val="both"/>
              <w:rPr>
                <w:rFonts w:eastAsia="Calibri" w:cstheme="minorHAnsi"/>
                <w:sz w:val="24"/>
                <w:szCs w:val="24"/>
              </w:rPr>
            </w:pPr>
          </w:p>
        </w:tc>
        <w:tc>
          <w:tcPr>
            <w:tcW w:w="10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1D20A1FD" w14:textId="77777777" w:rsidR="00AD15E1" w:rsidRPr="00A50767" w:rsidRDefault="00AD15E1" w:rsidP="00A67F3F">
            <w:pPr>
              <w:spacing w:line="360" w:lineRule="auto"/>
              <w:jc w:val="both"/>
              <w:rPr>
                <w:rFonts w:eastAsia="Calibri" w:cstheme="minorHAnsi"/>
                <w:sz w:val="24"/>
                <w:szCs w:val="24"/>
              </w:rPr>
            </w:pPr>
          </w:p>
        </w:tc>
        <w:tc>
          <w:tcPr>
            <w:tcW w:w="63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07F31A04" w14:textId="77777777" w:rsidR="00AD15E1" w:rsidRPr="00A50767" w:rsidRDefault="00AD15E1" w:rsidP="00A67F3F">
            <w:pPr>
              <w:spacing w:line="360" w:lineRule="auto"/>
              <w:jc w:val="both"/>
              <w:rPr>
                <w:rFonts w:eastAsia="Calibri" w:cstheme="minorHAnsi"/>
                <w:sz w:val="24"/>
                <w:szCs w:val="24"/>
              </w:rPr>
            </w:pPr>
          </w:p>
        </w:tc>
        <w:tc>
          <w:tcPr>
            <w:tcW w:w="709" w:type="dxa"/>
            <w:tcBorders>
              <w:top w:val="double" w:sz="4" w:space="0" w:color="auto"/>
              <w:left w:val="single" w:sz="4" w:space="0" w:color="000000" w:themeColor="text1"/>
              <w:bottom w:val="single" w:sz="4" w:space="0" w:color="000000" w:themeColor="text1"/>
              <w:right w:val="double" w:sz="4" w:space="0" w:color="auto"/>
            </w:tcBorders>
            <w:shd w:val="clear" w:color="auto" w:fill="EAF1DD" w:themeFill="accent3" w:themeFillTint="33"/>
          </w:tcPr>
          <w:p w14:paraId="1439BA49"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 xml:space="preserve"> </w:t>
            </w:r>
          </w:p>
          <w:p w14:paraId="05AC4A28" w14:textId="77777777" w:rsidR="00AD15E1" w:rsidRPr="00A50767" w:rsidRDefault="00AD15E1" w:rsidP="00A67F3F">
            <w:pPr>
              <w:spacing w:line="360" w:lineRule="auto"/>
              <w:jc w:val="both"/>
              <w:rPr>
                <w:rFonts w:eastAsia="Calibri" w:cstheme="minorHAnsi"/>
                <w:sz w:val="24"/>
                <w:szCs w:val="24"/>
              </w:rPr>
            </w:pPr>
          </w:p>
        </w:tc>
        <w:tc>
          <w:tcPr>
            <w:tcW w:w="1275" w:type="dxa"/>
            <w:vMerge/>
            <w:tcBorders>
              <w:top w:val="single" w:sz="4" w:space="0" w:color="000000" w:themeColor="text1"/>
              <w:left w:val="doub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3DA58685" w14:textId="77777777" w:rsidR="00AD15E1" w:rsidRPr="00A50767" w:rsidRDefault="00AD15E1" w:rsidP="00A67F3F">
            <w:pPr>
              <w:spacing w:line="360" w:lineRule="auto"/>
              <w:jc w:val="both"/>
              <w:rPr>
                <w:rFonts w:eastAsia="Calibri" w:cstheme="minorHAnsi"/>
                <w:sz w:val="24"/>
                <w:szCs w:val="24"/>
              </w:rPr>
            </w:pP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122679AE" w14:textId="77777777" w:rsidR="00AD15E1" w:rsidRPr="00A50767" w:rsidRDefault="00AD15E1" w:rsidP="00A67F3F">
            <w:pPr>
              <w:spacing w:line="360" w:lineRule="auto"/>
              <w:jc w:val="both"/>
              <w:rPr>
                <w:rFonts w:eastAsia="Calibri" w:cstheme="minorHAnsi"/>
                <w:sz w:val="24"/>
                <w:szCs w:val="24"/>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6916C81F" w14:textId="77777777" w:rsidR="00AD15E1" w:rsidRPr="00A50767" w:rsidRDefault="00AD15E1" w:rsidP="00A67F3F">
            <w:pPr>
              <w:spacing w:line="360" w:lineRule="auto"/>
              <w:jc w:val="both"/>
              <w:rPr>
                <w:rFonts w:eastAsia="Calibri" w:cstheme="minorHAnsi"/>
                <w:sz w:val="24"/>
                <w:szCs w:val="24"/>
              </w:rPr>
            </w:pPr>
          </w:p>
        </w:tc>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14:paraId="2A084B25" w14:textId="77777777" w:rsidR="00AD15E1" w:rsidRPr="00A50767" w:rsidRDefault="00AD15E1" w:rsidP="00A67F3F">
            <w:pPr>
              <w:spacing w:line="360" w:lineRule="auto"/>
              <w:jc w:val="both"/>
              <w:rPr>
                <w:rFonts w:eastAsia="Calibri" w:cstheme="minorHAnsi"/>
                <w:sz w:val="24"/>
                <w:szCs w:val="24"/>
              </w:rPr>
            </w:pPr>
          </w:p>
        </w:tc>
        <w:tc>
          <w:tcPr>
            <w:tcW w:w="1418" w:type="dxa"/>
            <w:tcBorders>
              <w:top w:val="doub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1B3783EA" w14:textId="77777777" w:rsidR="00AD15E1" w:rsidRPr="00A50767" w:rsidRDefault="00AD15E1" w:rsidP="00A67F3F">
            <w:pPr>
              <w:spacing w:line="360" w:lineRule="auto"/>
              <w:jc w:val="both"/>
              <w:rPr>
                <w:rFonts w:eastAsia="Calibri" w:cstheme="minorHAnsi"/>
                <w:sz w:val="24"/>
                <w:szCs w:val="24"/>
              </w:rPr>
            </w:pPr>
          </w:p>
        </w:tc>
      </w:tr>
    </w:tbl>
    <w:p w14:paraId="2BB300A4" w14:textId="77777777" w:rsidR="00AD15E1" w:rsidRPr="00A50767" w:rsidRDefault="00AD15E1" w:rsidP="00AD15E1">
      <w:pPr>
        <w:spacing w:after="160" w:line="360" w:lineRule="auto"/>
        <w:jc w:val="both"/>
        <w:rPr>
          <w:rFonts w:eastAsia="Calibri" w:cstheme="minorHAnsi"/>
          <w:sz w:val="24"/>
          <w:szCs w:val="24"/>
        </w:rPr>
      </w:pPr>
    </w:p>
    <w:p w14:paraId="0D2C596A"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DR</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Bad Debts</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22</w:t>
      </w:r>
      <w:r w:rsidRPr="00A50767">
        <w:rPr>
          <w:rFonts w:eastAsia="Calibri" w:cstheme="minorHAnsi"/>
          <w:sz w:val="24"/>
          <w:szCs w:val="24"/>
        </w:rPr>
        <w:tab/>
        <w:t>CR</w:t>
      </w:r>
    </w:p>
    <w:tbl>
      <w:tblPr>
        <w:tblStyle w:val="TableGrid"/>
        <w:tblW w:w="9493" w:type="dxa"/>
        <w:tblLayout w:type="fixed"/>
        <w:tblLook w:val="04A0" w:firstRow="1" w:lastRow="0" w:firstColumn="1" w:lastColumn="0" w:noHBand="0" w:noVBand="1"/>
      </w:tblPr>
      <w:tblGrid>
        <w:gridCol w:w="1129"/>
        <w:gridCol w:w="709"/>
        <w:gridCol w:w="1072"/>
        <w:gridCol w:w="629"/>
        <w:gridCol w:w="709"/>
        <w:gridCol w:w="1275"/>
        <w:gridCol w:w="709"/>
        <w:gridCol w:w="1418"/>
        <w:gridCol w:w="567"/>
        <w:gridCol w:w="1276"/>
      </w:tblGrid>
      <w:tr w:rsidR="00AD15E1" w:rsidRPr="00A50767" w14:paraId="783820B3" w14:textId="77777777" w:rsidTr="00A67F3F">
        <w:trPr>
          <w:trHeight w:val="510"/>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796EF612"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lastRenderedPageBreak/>
              <w:t>MONTH</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30E30414"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DAY</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102050B4"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DETAILS</w:t>
            </w:r>
          </w:p>
        </w:tc>
        <w:tc>
          <w:tcPr>
            <w:tcW w:w="6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2C4D046"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FOL</w:t>
            </w:r>
          </w:p>
        </w:tc>
        <w:tc>
          <w:tcPr>
            <w:tcW w:w="709" w:type="dxa"/>
            <w:tcBorders>
              <w:top w:val="single" w:sz="4" w:space="0" w:color="000000" w:themeColor="text1"/>
              <w:left w:val="single" w:sz="4" w:space="0" w:color="000000" w:themeColor="text1"/>
              <w:bottom w:val="single" w:sz="4" w:space="0" w:color="000000" w:themeColor="text1"/>
              <w:right w:val="double" w:sz="4" w:space="0" w:color="000000" w:themeColor="text1"/>
            </w:tcBorders>
            <w:shd w:val="clear" w:color="auto" w:fill="D9D9D9" w:themeFill="background1" w:themeFillShade="D9"/>
            <w:hideMark/>
          </w:tcPr>
          <w:p w14:paraId="1376E0D4"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R</w:t>
            </w:r>
          </w:p>
        </w:tc>
        <w:tc>
          <w:tcPr>
            <w:tcW w:w="1275" w:type="dxa"/>
            <w:tcBorders>
              <w:top w:val="single" w:sz="4" w:space="0" w:color="000000" w:themeColor="text1"/>
              <w:left w:val="doub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29BDEDC"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MONTH</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0C18074"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DAY</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A69B682"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DETAILS</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48B874C"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FOL</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17D241EF"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R</w:t>
            </w:r>
          </w:p>
        </w:tc>
      </w:tr>
      <w:tr w:rsidR="00AD15E1" w:rsidRPr="00A50767" w14:paraId="038871ED" w14:textId="77777777" w:rsidTr="00A67F3F">
        <w:trPr>
          <w:trHeight w:val="525"/>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1C4B59AE"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20yy</w:t>
            </w:r>
          </w:p>
          <w:p w14:paraId="11BC3C5C"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July</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7D644838"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31</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0B339265"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Debtors control</w:t>
            </w:r>
          </w:p>
        </w:tc>
        <w:tc>
          <w:tcPr>
            <w:tcW w:w="6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5483DE85"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GJ</w:t>
            </w:r>
          </w:p>
        </w:tc>
        <w:tc>
          <w:tcPr>
            <w:tcW w:w="709" w:type="dxa"/>
            <w:tcBorders>
              <w:top w:val="single" w:sz="4" w:space="0" w:color="000000" w:themeColor="text1"/>
              <w:left w:val="single" w:sz="4" w:space="0" w:color="000000" w:themeColor="text1"/>
              <w:bottom w:val="single" w:sz="4" w:space="0" w:color="000000" w:themeColor="text1"/>
              <w:right w:val="double" w:sz="4" w:space="0" w:color="000000" w:themeColor="text1"/>
            </w:tcBorders>
            <w:shd w:val="clear" w:color="auto" w:fill="EAF1DD" w:themeFill="accent3" w:themeFillTint="33"/>
            <w:hideMark/>
          </w:tcPr>
          <w:p w14:paraId="61FC6623"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 xml:space="preserve">                      2 500</w:t>
            </w:r>
          </w:p>
        </w:tc>
        <w:tc>
          <w:tcPr>
            <w:tcW w:w="1275" w:type="dxa"/>
            <w:tcBorders>
              <w:top w:val="single" w:sz="4" w:space="0" w:color="000000" w:themeColor="text1"/>
              <w:left w:val="double" w:sz="4" w:space="0" w:color="000000" w:themeColor="text1"/>
              <w:bottom w:val="single" w:sz="4" w:space="0" w:color="000000" w:themeColor="text1"/>
              <w:right w:val="single" w:sz="4" w:space="0" w:color="000000" w:themeColor="text1"/>
            </w:tcBorders>
            <w:shd w:val="clear" w:color="auto" w:fill="EAF1DD" w:themeFill="accent3" w:themeFillTint="33"/>
          </w:tcPr>
          <w:p w14:paraId="2AE7340B" w14:textId="77777777" w:rsidR="00AD15E1" w:rsidRPr="00A50767" w:rsidRDefault="00AD15E1" w:rsidP="00A67F3F">
            <w:pPr>
              <w:spacing w:line="360" w:lineRule="auto"/>
              <w:jc w:val="both"/>
              <w:rPr>
                <w:rFonts w:eastAsia="Calibri" w:cstheme="minorHAnsi"/>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02C44FFC" w14:textId="77777777" w:rsidR="00AD15E1" w:rsidRPr="00A50767" w:rsidRDefault="00AD15E1" w:rsidP="00A67F3F">
            <w:pPr>
              <w:spacing w:line="360" w:lineRule="auto"/>
              <w:jc w:val="both"/>
              <w:rPr>
                <w:rFonts w:eastAsia="Calibri" w:cstheme="minorHAnsi"/>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403D1CB0" w14:textId="77777777" w:rsidR="00AD15E1" w:rsidRPr="00A50767" w:rsidRDefault="00AD15E1" w:rsidP="00A67F3F">
            <w:pPr>
              <w:spacing w:line="360" w:lineRule="auto"/>
              <w:jc w:val="both"/>
              <w:rPr>
                <w:rFonts w:eastAsia="Calibri" w:cstheme="minorHAnsi"/>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038250E1" w14:textId="77777777" w:rsidR="00AD15E1" w:rsidRPr="00A50767" w:rsidRDefault="00AD15E1" w:rsidP="00A67F3F">
            <w:pPr>
              <w:spacing w:line="360" w:lineRule="auto"/>
              <w:jc w:val="both"/>
              <w:rPr>
                <w:rFonts w:eastAsia="Calibri" w:cstheme="minorHAnsi"/>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3965700D" w14:textId="77777777" w:rsidR="00AD15E1" w:rsidRPr="00A50767" w:rsidRDefault="00AD15E1" w:rsidP="00A67F3F">
            <w:pPr>
              <w:spacing w:line="360" w:lineRule="auto"/>
              <w:jc w:val="both"/>
              <w:rPr>
                <w:rFonts w:eastAsia="Calibri" w:cstheme="minorHAnsi"/>
                <w:sz w:val="24"/>
                <w:szCs w:val="24"/>
              </w:rPr>
            </w:pPr>
          </w:p>
        </w:tc>
      </w:tr>
    </w:tbl>
    <w:p w14:paraId="2487445A" w14:textId="77777777" w:rsidR="00AD15E1" w:rsidRPr="00A50767" w:rsidRDefault="00AD15E1" w:rsidP="00AD15E1">
      <w:pPr>
        <w:spacing w:after="160" w:line="360" w:lineRule="auto"/>
        <w:jc w:val="both"/>
        <w:rPr>
          <w:rFonts w:eastAsia="Calibri" w:cstheme="minorHAnsi"/>
          <w:sz w:val="24"/>
          <w:szCs w:val="24"/>
        </w:rPr>
      </w:pPr>
    </w:p>
    <w:p w14:paraId="7455ED76"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DR</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 xml:space="preserve">       Depreciation </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CR</w:t>
      </w:r>
    </w:p>
    <w:tbl>
      <w:tblPr>
        <w:tblStyle w:val="TableGrid"/>
        <w:tblW w:w="9209" w:type="dxa"/>
        <w:tblLayout w:type="fixed"/>
        <w:tblLook w:val="04A0" w:firstRow="1" w:lastRow="0" w:firstColumn="1" w:lastColumn="0" w:noHBand="0" w:noVBand="1"/>
      </w:tblPr>
      <w:tblGrid>
        <w:gridCol w:w="1126"/>
        <w:gridCol w:w="708"/>
        <w:gridCol w:w="1421"/>
        <w:gridCol w:w="708"/>
        <w:gridCol w:w="852"/>
        <w:gridCol w:w="851"/>
        <w:gridCol w:w="709"/>
        <w:gridCol w:w="1277"/>
        <w:gridCol w:w="1134"/>
        <w:gridCol w:w="423"/>
      </w:tblGrid>
      <w:tr w:rsidR="00AD15E1" w:rsidRPr="00A50767" w14:paraId="0D52084E" w14:textId="77777777" w:rsidTr="00A67F3F">
        <w:trPr>
          <w:trHeight w:val="576"/>
        </w:trPr>
        <w:tc>
          <w:tcPr>
            <w:tcW w:w="1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1F83AD9F"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MONTH</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19A87A04"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DAY</w:t>
            </w:r>
          </w:p>
        </w:tc>
        <w:tc>
          <w:tcPr>
            <w:tcW w:w="14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6F5DA957"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DETAILS</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77367027"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FOL</w:t>
            </w:r>
          </w:p>
        </w:tc>
        <w:tc>
          <w:tcPr>
            <w:tcW w:w="852" w:type="dxa"/>
            <w:tcBorders>
              <w:top w:val="single" w:sz="4" w:space="0" w:color="000000" w:themeColor="text1"/>
              <w:left w:val="single" w:sz="4" w:space="0" w:color="000000" w:themeColor="text1"/>
              <w:bottom w:val="single" w:sz="4" w:space="0" w:color="000000" w:themeColor="text1"/>
              <w:right w:val="double" w:sz="4" w:space="0" w:color="000000" w:themeColor="text1"/>
            </w:tcBorders>
            <w:shd w:val="clear" w:color="auto" w:fill="D9D9D9" w:themeFill="background1" w:themeFillShade="D9"/>
            <w:hideMark/>
          </w:tcPr>
          <w:p w14:paraId="7E798A9D"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R</w:t>
            </w:r>
          </w:p>
        </w:tc>
        <w:tc>
          <w:tcPr>
            <w:tcW w:w="851" w:type="dxa"/>
            <w:tcBorders>
              <w:top w:val="single" w:sz="4" w:space="0" w:color="000000" w:themeColor="text1"/>
              <w:left w:val="doub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17C7B262"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MONTH</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63130B21"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DAY</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6C9ECD4C"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DETAILS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336D46C"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FOL</w:t>
            </w:r>
          </w:p>
        </w:tc>
        <w:tc>
          <w:tcPr>
            <w:tcW w:w="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097FF7CC" w14:textId="77777777" w:rsidR="00AD15E1" w:rsidRPr="00A50767" w:rsidRDefault="00AD15E1" w:rsidP="00A67F3F">
            <w:pPr>
              <w:spacing w:line="360" w:lineRule="auto"/>
              <w:jc w:val="both"/>
              <w:rPr>
                <w:rFonts w:eastAsia="Calibri" w:cstheme="minorHAnsi"/>
                <w:sz w:val="24"/>
                <w:szCs w:val="24"/>
              </w:rPr>
            </w:pPr>
            <w:r w:rsidRPr="00A50767">
              <w:rPr>
                <w:rFonts w:eastAsia="Calibri" w:cstheme="minorHAnsi"/>
                <w:sz w:val="24"/>
                <w:szCs w:val="24"/>
              </w:rPr>
              <w:t>R</w:t>
            </w:r>
          </w:p>
        </w:tc>
      </w:tr>
      <w:tr w:rsidR="00AD15E1" w:rsidRPr="00A50767" w14:paraId="4ECAE1C3" w14:textId="77777777" w:rsidTr="00A67F3F">
        <w:trPr>
          <w:trHeight w:val="592"/>
        </w:trPr>
        <w:tc>
          <w:tcPr>
            <w:tcW w:w="1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1F155ED9" w14:textId="77777777" w:rsidR="00AD15E1" w:rsidRPr="00A50767" w:rsidRDefault="00AD15E1" w:rsidP="00A67F3F">
            <w:pPr>
              <w:spacing w:line="360" w:lineRule="auto"/>
              <w:jc w:val="both"/>
              <w:rPr>
                <w:rFonts w:eastAsia="Calibri" w:cstheme="minorHAnsi"/>
                <w:szCs w:val="24"/>
              </w:rPr>
            </w:pPr>
            <w:r w:rsidRPr="00A50767">
              <w:rPr>
                <w:rFonts w:eastAsia="Calibri" w:cstheme="minorHAnsi"/>
                <w:szCs w:val="24"/>
              </w:rPr>
              <w:t>20yy</w:t>
            </w:r>
          </w:p>
          <w:p w14:paraId="11E45B64" w14:textId="77777777" w:rsidR="00AD15E1" w:rsidRPr="00A50767" w:rsidRDefault="00AD15E1" w:rsidP="00A67F3F">
            <w:pPr>
              <w:spacing w:line="360" w:lineRule="auto"/>
              <w:jc w:val="both"/>
              <w:rPr>
                <w:rFonts w:eastAsia="Calibri" w:cstheme="minorHAnsi"/>
                <w:szCs w:val="24"/>
              </w:rPr>
            </w:pPr>
            <w:r w:rsidRPr="00A50767">
              <w:rPr>
                <w:rFonts w:eastAsia="Calibri" w:cstheme="minorHAnsi"/>
                <w:szCs w:val="24"/>
              </w:rPr>
              <w:t>July</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0092B36B" w14:textId="77777777" w:rsidR="00AD15E1" w:rsidRPr="00A50767" w:rsidRDefault="00AD15E1" w:rsidP="00A67F3F">
            <w:pPr>
              <w:spacing w:line="360" w:lineRule="auto"/>
              <w:jc w:val="both"/>
              <w:rPr>
                <w:rFonts w:eastAsia="Calibri" w:cstheme="minorHAnsi"/>
                <w:szCs w:val="24"/>
              </w:rPr>
            </w:pPr>
            <w:r w:rsidRPr="00A50767">
              <w:rPr>
                <w:rFonts w:eastAsia="Calibri" w:cstheme="minorHAnsi"/>
                <w:szCs w:val="24"/>
              </w:rPr>
              <w:t>31</w:t>
            </w:r>
          </w:p>
        </w:tc>
        <w:tc>
          <w:tcPr>
            <w:tcW w:w="14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16F9CA2B" w14:textId="77777777" w:rsidR="00AD15E1" w:rsidRPr="00A50767" w:rsidRDefault="00AD15E1" w:rsidP="00A67F3F">
            <w:pPr>
              <w:spacing w:line="360" w:lineRule="auto"/>
              <w:jc w:val="both"/>
              <w:rPr>
                <w:rFonts w:eastAsia="Calibri" w:cstheme="minorHAnsi"/>
                <w:szCs w:val="24"/>
              </w:rPr>
            </w:pPr>
            <w:r w:rsidRPr="00A50767">
              <w:rPr>
                <w:rFonts w:eastAsia="Calibri" w:cstheme="minorHAnsi"/>
                <w:szCs w:val="24"/>
              </w:rPr>
              <w:t>Accumulated depreciation</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07CD933D" w14:textId="77777777" w:rsidR="00AD15E1" w:rsidRPr="00A50767" w:rsidRDefault="00AD15E1" w:rsidP="00A67F3F">
            <w:pPr>
              <w:spacing w:line="360" w:lineRule="auto"/>
              <w:jc w:val="both"/>
              <w:rPr>
                <w:rFonts w:eastAsia="Calibri" w:cstheme="minorHAnsi"/>
                <w:szCs w:val="24"/>
              </w:rPr>
            </w:pPr>
            <w:r w:rsidRPr="00A50767">
              <w:rPr>
                <w:rFonts w:eastAsia="Calibri" w:cstheme="minorHAnsi"/>
                <w:szCs w:val="24"/>
              </w:rPr>
              <w:t>GJ</w:t>
            </w:r>
          </w:p>
        </w:tc>
        <w:tc>
          <w:tcPr>
            <w:tcW w:w="852" w:type="dxa"/>
            <w:tcBorders>
              <w:top w:val="single" w:sz="4" w:space="0" w:color="000000" w:themeColor="text1"/>
              <w:left w:val="single" w:sz="4" w:space="0" w:color="000000" w:themeColor="text1"/>
              <w:bottom w:val="single" w:sz="4" w:space="0" w:color="000000" w:themeColor="text1"/>
              <w:right w:val="double" w:sz="4" w:space="0" w:color="000000" w:themeColor="text1"/>
            </w:tcBorders>
            <w:shd w:val="clear" w:color="auto" w:fill="EAF1DD" w:themeFill="accent3" w:themeFillTint="33"/>
            <w:hideMark/>
          </w:tcPr>
          <w:p w14:paraId="7496524D" w14:textId="77777777" w:rsidR="00AD15E1" w:rsidRPr="00A50767" w:rsidRDefault="00AD15E1" w:rsidP="00A67F3F">
            <w:pPr>
              <w:spacing w:line="360" w:lineRule="auto"/>
              <w:jc w:val="both"/>
              <w:rPr>
                <w:rFonts w:eastAsia="Calibri" w:cstheme="minorHAnsi"/>
                <w:szCs w:val="24"/>
              </w:rPr>
            </w:pPr>
            <w:r w:rsidRPr="00A50767">
              <w:rPr>
                <w:rFonts w:eastAsia="Calibri" w:cstheme="minorHAnsi"/>
                <w:szCs w:val="24"/>
              </w:rPr>
              <w:t xml:space="preserve">             13 500</w:t>
            </w:r>
          </w:p>
        </w:tc>
        <w:tc>
          <w:tcPr>
            <w:tcW w:w="851" w:type="dxa"/>
            <w:tcBorders>
              <w:top w:val="single" w:sz="4" w:space="0" w:color="000000" w:themeColor="text1"/>
              <w:left w:val="double" w:sz="4" w:space="0" w:color="000000" w:themeColor="text1"/>
              <w:bottom w:val="single" w:sz="4" w:space="0" w:color="000000" w:themeColor="text1"/>
              <w:right w:val="single" w:sz="4" w:space="0" w:color="000000" w:themeColor="text1"/>
            </w:tcBorders>
            <w:shd w:val="clear" w:color="auto" w:fill="EAF1DD" w:themeFill="accent3" w:themeFillTint="33"/>
          </w:tcPr>
          <w:p w14:paraId="45E052F0" w14:textId="77777777" w:rsidR="00AD15E1" w:rsidRPr="00A50767" w:rsidRDefault="00AD15E1" w:rsidP="00A67F3F">
            <w:pPr>
              <w:spacing w:line="360" w:lineRule="auto"/>
              <w:jc w:val="both"/>
              <w:rPr>
                <w:rFonts w:eastAsia="Calibri" w:cstheme="minorHAnsi"/>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49DAA644" w14:textId="77777777" w:rsidR="00AD15E1" w:rsidRPr="00A50767" w:rsidRDefault="00AD15E1" w:rsidP="00A67F3F">
            <w:pPr>
              <w:spacing w:line="360" w:lineRule="auto"/>
              <w:jc w:val="both"/>
              <w:rPr>
                <w:rFonts w:eastAsia="Calibri" w:cstheme="minorHAnsi"/>
                <w:szCs w:val="24"/>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642959D0" w14:textId="77777777" w:rsidR="00AD15E1" w:rsidRPr="00A50767" w:rsidRDefault="00AD15E1" w:rsidP="00A67F3F">
            <w:pPr>
              <w:spacing w:line="360" w:lineRule="auto"/>
              <w:jc w:val="both"/>
              <w:rPr>
                <w:rFonts w:eastAsia="Calibri" w:cstheme="minorHAnsi"/>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21677BF9" w14:textId="77777777" w:rsidR="00AD15E1" w:rsidRPr="00A50767" w:rsidRDefault="00AD15E1" w:rsidP="00A67F3F">
            <w:pPr>
              <w:spacing w:line="360" w:lineRule="auto"/>
              <w:jc w:val="both"/>
              <w:rPr>
                <w:rFonts w:eastAsia="Calibri" w:cstheme="minorHAnsi"/>
                <w:szCs w:val="24"/>
              </w:rPr>
            </w:pPr>
          </w:p>
        </w:tc>
        <w:tc>
          <w:tcPr>
            <w:tcW w:w="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1A0BB928" w14:textId="77777777" w:rsidR="00AD15E1" w:rsidRPr="00A50767" w:rsidRDefault="00AD15E1" w:rsidP="00A67F3F">
            <w:pPr>
              <w:spacing w:line="360" w:lineRule="auto"/>
              <w:jc w:val="both"/>
              <w:rPr>
                <w:rFonts w:eastAsia="Calibri" w:cstheme="minorHAnsi"/>
                <w:szCs w:val="24"/>
              </w:rPr>
            </w:pPr>
          </w:p>
        </w:tc>
      </w:tr>
    </w:tbl>
    <w:p w14:paraId="5843D273" w14:textId="77777777" w:rsidR="00AD15E1" w:rsidRPr="00A50767" w:rsidRDefault="00AD15E1" w:rsidP="00AD15E1">
      <w:pPr>
        <w:spacing w:line="360" w:lineRule="auto"/>
        <w:rPr>
          <w:rFonts w:eastAsia="Calibri" w:cstheme="minorHAnsi"/>
          <w:sz w:val="24"/>
          <w:szCs w:val="24"/>
        </w:rPr>
      </w:pPr>
    </w:p>
    <w:p w14:paraId="3CED7319" w14:textId="77777777" w:rsidR="00AD15E1" w:rsidRPr="00A50767" w:rsidRDefault="00AD15E1" w:rsidP="00AD15E1">
      <w:pPr>
        <w:rPr>
          <w:rFonts w:ascii="Arial" w:hAnsi="Arial" w:cs="Arial"/>
          <w:sz w:val="28"/>
          <w:szCs w:val="28"/>
        </w:rPr>
      </w:pPr>
      <w:r w:rsidRPr="00A50767">
        <w:rPr>
          <w:rFonts w:ascii="Arial" w:hAnsi="Arial" w:cs="Arial"/>
          <w:sz w:val="28"/>
          <w:szCs w:val="28"/>
        </w:rPr>
        <w:t xml:space="preserve">Guided reflection </w:t>
      </w:r>
    </w:p>
    <w:p w14:paraId="7C656071" w14:textId="77777777" w:rsidR="00AD15E1" w:rsidRPr="00A50767" w:rsidRDefault="00AD15E1" w:rsidP="00AD15E1">
      <w:pPr>
        <w:jc w:val="both"/>
        <w:rPr>
          <w:rFonts w:cstheme="minorHAnsi"/>
          <w:sz w:val="20"/>
          <w:szCs w:val="20"/>
        </w:rPr>
      </w:pPr>
      <w:r w:rsidRPr="00A50767">
        <w:rPr>
          <w:rFonts w:cstheme="minorHAnsi"/>
          <w:sz w:val="20"/>
          <w:szCs w:val="20"/>
        </w:rPr>
        <w:t>Check your answers carefully against the memo on the preparation of a trial balance at the end of the workbook. If you did not get nor understand this activity, repeat the activity until you grasp the core principles of posting from journals to the general ledger and then preparing the trial balance.</w:t>
      </w:r>
    </w:p>
    <w:p w14:paraId="5831D180" w14:textId="77777777" w:rsidR="00AD15E1" w:rsidRPr="00A50767" w:rsidRDefault="00AD15E1" w:rsidP="00AD15E1">
      <w:pPr>
        <w:jc w:val="both"/>
        <w:rPr>
          <w:rFonts w:cstheme="minorHAnsi"/>
          <w:sz w:val="20"/>
          <w:szCs w:val="20"/>
        </w:rPr>
      </w:pPr>
      <w:r w:rsidRPr="00A50767">
        <w:rPr>
          <w:rFonts w:cstheme="minorHAnsi"/>
          <w:sz w:val="20"/>
          <w:szCs w:val="20"/>
        </w:rPr>
        <w:t>Going through a number of similar activities will enable you to understand that it necessary, from time to time, to check the General Ledger for accuracy. The process of drawing up a trial balance checks the arithmetic accuracy of the general ledger and whether all postings to the ledger observed the rules of double-entry bookkeeping.</w:t>
      </w:r>
    </w:p>
    <w:p w14:paraId="0A3EFE7C" w14:textId="77777777" w:rsidR="00AD15E1" w:rsidRPr="00A50767" w:rsidRDefault="00AD15E1" w:rsidP="00AD15E1">
      <w:pPr>
        <w:jc w:val="both"/>
        <w:rPr>
          <w:rFonts w:cstheme="minorHAnsi"/>
          <w:sz w:val="24"/>
          <w:szCs w:val="24"/>
        </w:rPr>
      </w:pPr>
    </w:p>
    <w:p w14:paraId="2DB58C80" w14:textId="77777777" w:rsidR="00AD15E1" w:rsidRPr="00A50767" w:rsidRDefault="00AD15E1" w:rsidP="00AD15E1">
      <w:pPr>
        <w:spacing w:line="360" w:lineRule="auto"/>
        <w:rPr>
          <w:rFonts w:ascii="Arial" w:eastAsia="Calibri" w:hAnsi="Arial" w:cs="Arial"/>
          <w:sz w:val="28"/>
          <w:szCs w:val="28"/>
        </w:rPr>
      </w:pPr>
      <w:r w:rsidRPr="00A50767">
        <w:rPr>
          <w:rFonts w:ascii="Arial" w:eastAsia="Calibri" w:hAnsi="Arial" w:cs="Arial"/>
          <w:vanish/>
          <w:sz w:val="28"/>
          <w:szCs w:val="28"/>
        </w:rPr>
        <w:cr/>
      </w:r>
      <w:r w:rsidRPr="00A50767">
        <w:rPr>
          <w:rFonts w:ascii="Arial" w:hAnsi="Arial" w:cs="Arial"/>
          <w:sz w:val="28"/>
          <w:szCs w:val="28"/>
        </w:rPr>
        <w:t xml:space="preserve"> 3.3.15 Applying year-end adjustment to Pre-adjustment Trial balance </w:t>
      </w:r>
    </w:p>
    <w:p w14:paraId="28DBDFD8" w14:textId="77777777" w:rsidR="00AD15E1" w:rsidRPr="00A50767" w:rsidRDefault="00AD15E1" w:rsidP="00AD15E1">
      <w:pPr>
        <w:spacing w:line="360" w:lineRule="auto"/>
        <w:jc w:val="both"/>
        <w:rPr>
          <w:rFonts w:ascii="Arial" w:hAnsi="Arial" w:cs="Arial"/>
        </w:rPr>
      </w:pPr>
      <w:r w:rsidRPr="00A50767">
        <w:rPr>
          <w:rFonts w:ascii="Arial" w:hAnsi="Arial" w:cs="Arial"/>
        </w:rPr>
        <w:t>Adjusting Journal Entries</w:t>
      </w:r>
    </w:p>
    <w:p w14:paraId="1627370A" w14:textId="77777777" w:rsidR="00AD15E1" w:rsidRPr="00A50767" w:rsidRDefault="00AD15E1" w:rsidP="00AD15E1">
      <w:pPr>
        <w:spacing w:line="360" w:lineRule="auto"/>
        <w:jc w:val="both"/>
        <w:rPr>
          <w:rFonts w:cstheme="minorHAnsi"/>
          <w:noProof/>
        </w:rPr>
      </w:pPr>
      <w:r w:rsidRPr="00A50767">
        <w:rPr>
          <w:rFonts w:cstheme="minorHAnsi"/>
        </w:rPr>
        <w:t>An adjusted trial balance is prepared after adjusting</w:t>
      </w:r>
      <w:r w:rsidRPr="00A50767">
        <w:rPr>
          <w:rFonts w:cstheme="minorHAnsi"/>
          <w:u w:val="single"/>
        </w:rPr>
        <w:t xml:space="preserve"> </w:t>
      </w:r>
      <w:r w:rsidRPr="00A50767">
        <w:rPr>
          <w:rFonts w:cstheme="minorHAnsi"/>
        </w:rPr>
        <w:t>entries are made and posted to the ledger. This is the second trial balance prepared in the accounting cycle.  Its purpose is to test the equality between debits and credits after adjusting entries are entered into the books of the company.</w:t>
      </w:r>
      <w:r w:rsidRPr="00A50767">
        <w:rPr>
          <w:rFonts w:cstheme="minorHAnsi"/>
          <w:noProof/>
        </w:rPr>
        <w:t xml:space="preserve"> </w:t>
      </w:r>
      <w:r w:rsidRPr="00A50767">
        <w:rPr>
          <w:rFonts w:cstheme="minorHAnsi"/>
          <w:noProof/>
          <w:lang w:val="en-ZA" w:eastAsia="en-ZA"/>
        </w:rPr>
        <mc:AlternateContent>
          <mc:Choice Requires="wps">
            <w:drawing>
              <wp:anchor distT="91440" distB="91440" distL="114300" distR="114300" simplePos="0" relativeHeight="251755520" behindDoc="0" locked="0" layoutInCell="0" allowOverlap="1" wp14:anchorId="6E0F0E8D" wp14:editId="52AE1794">
                <wp:simplePos x="0" y="0"/>
                <wp:positionH relativeFrom="margin">
                  <wp:posOffset>-381000</wp:posOffset>
                </wp:positionH>
                <wp:positionV relativeFrom="margin">
                  <wp:posOffset>-313433460</wp:posOffset>
                </wp:positionV>
                <wp:extent cx="1809750" cy="2012950"/>
                <wp:effectExtent l="38100" t="38100" r="114300" b="120650"/>
                <wp:wrapSquare wrapText="bothSides"/>
                <wp:docPr id="4"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09750" cy="2012950"/>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prstClr val="black">
                              <a:alpha val="40000"/>
                            </a:prstClr>
                          </a:outerShdw>
                        </a:effectLst>
                      </wps:spPr>
                      <wps:txbx>
                        <w:txbxContent>
                          <w:p w14:paraId="7F1B9EA0" w14:textId="77777777" w:rsidR="00AD15E1" w:rsidRPr="004F5A26" w:rsidRDefault="00AD15E1" w:rsidP="00AD15E1">
                            <w:r w:rsidRPr="004F5A26">
                              <w:t>Adjustment refers to the recognition and inclusion of a business transaction that has not yet been included in the accounting records of a business as of a specific date</w:t>
                            </w:r>
                          </w:p>
                        </w:txbxContent>
                      </wps:txbx>
                      <wps:bodyPr rot="0" vert="horz" wrap="square" lIns="274320" tIns="274320" rIns="274320" bIns="274320" anchor="ctr" anchorCtr="0">
                        <a:spAutoFit/>
                      </wps:bodyPr>
                    </wps:wsp>
                  </a:graphicData>
                </a:graphic>
                <wp14:sizeRelH relativeFrom="margin">
                  <wp14:pctWidth>0</wp14:pctWidth>
                </wp14:sizeRelH>
                <wp14:sizeRelV relativeFrom="page">
                  <wp14:pctHeight>0</wp14:pctHeight>
                </wp14:sizeRelV>
              </wp:anchor>
            </w:drawing>
          </mc:Choice>
          <mc:Fallback>
            <w:pict>
              <v:rect w14:anchorId="6E0F0E8D" id="_x0000_s1048" style="position:absolute;left:0;text-align:left;margin-left:-30pt;margin-top:-24679.8pt;width:142.5pt;height:158.5pt;flip:x;z-index:25175552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" o:allowincell="f" fillcolor="window" strokecolor="#7f7f7f" strokeweight="1.5pt">
                <v:shadow on="t" type="perspective" color="black" opacity="26214f" origin="-.5,-.5" offset=".74836mm,.74836mm" matrix="65864f,,,65864f"/>
                <v:textbox style="mso-fit-shape-to-text:t" inset="21.6pt,21.6pt,21.6pt,21.6pt">
                  <w:txbxContent>
                    <w:p w14:paraId="7F1B9EA0" w14:textId="77777777" w:rsidR="00AD15E1" w:rsidRPr="004F5A26" w:rsidRDefault="00AD15E1" w:rsidP="00AD15E1">
                      <w:r w:rsidRPr="004F5A26">
                        <w:t>Adjustment refers to the recognition and inclusion of a business transaction that has not yet been included in the accounting records of a business as of a specific date</w:t>
                      </w:r>
                    </w:p>
                  </w:txbxContent>
                </v:textbox>
                <w10:wrap type="square" anchorx="margin" anchory="margin"/>
              </v:rect>
            </w:pict>
          </mc:Fallback>
        </mc:AlternateContent>
      </w:r>
    </w:p>
    <w:p w14:paraId="79773EBD" w14:textId="77777777" w:rsidR="00AD15E1" w:rsidRPr="00A50767" w:rsidRDefault="00AD15E1" w:rsidP="00AD15E1">
      <w:pPr>
        <w:spacing w:line="360" w:lineRule="auto"/>
        <w:jc w:val="both"/>
        <w:rPr>
          <w:rFonts w:cstheme="minorHAnsi"/>
          <w:noProof/>
        </w:rPr>
      </w:pPr>
      <w:r w:rsidRPr="00A50767">
        <w:rPr>
          <w:rFonts w:cstheme="minorHAnsi"/>
          <w:noProof/>
        </w:rPr>
        <w:t xml:space="preserve">Adjustment </w:t>
      </w:r>
      <w:r w:rsidRPr="00A50767">
        <w:rPr>
          <w:rFonts w:cstheme="minorHAnsi"/>
        </w:rPr>
        <w:t>refers to the recognition and inclusion of a business transaction that has not yet been included in the accounting records of a business as of a specific date. Most transactions are eventually recorded through the recordation of (for example) a supplier invoice, a customer billing, or the receipt of cash.</w:t>
      </w:r>
    </w:p>
    <w:p w14:paraId="6EAEDD21" w14:textId="77777777" w:rsidR="00AD15E1" w:rsidRPr="00A50767" w:rsidRDefault="00AD15E1" w:rsidP="00AD15E1">
      <w:pPr>
        <w:spacing w:line="360" w:lineRule="auto"/>
        <w:jc w:val="both"/>
        <w:rPr>
          <w:rFonts w:cstheme="minorHAnsi"/>
        </w:rPr>
      </w:pPr>
      <w:r w:rsidRPr="00A50767">
        <w:rPr>
          <w:rFonts w:cstheme="minorHAnsi"/>
        </w:rPr>
        <w:lastRenderedPageBreak/>
        <w:t>However, if such transactions have not yet been recorded as of the end of an accounting period, or if the entry incorrectly states the impact of the transaction, the accounting staff makes accounting adjustments in the form of </w:t>
      </w:r>
      <w:hyperlink r:id="rId270" w:history="1">
        <w:r w:rsidRPr="00A50767">
          <w:rPr>
            <w:rStyle w:val="Hyperlink"/>
            <w:rFonts w:cstheme="minorHAnsi"/>
            <w:color w:val="auto"/>
          </w:rPr>
          <w:t>adjusting entries</w:t>
        </w:r>
      </w:hyperlink>
      <w:r w:rsidRPr="00A50767">
        <w:rPr>
          <w:rFonts w:cstheme="minorHAnsi"/>
        </w:rPr>
        <w:t>. These adjustments are designed to bring the company's reported financial results into compliance with Generally Accepted Accounting Principles or International Financial Reporting Standards. The adjustments are primarily used under the </w:t>
      </w:r>
      <w:hyperlink r:id="rId271" w:history="1">
        <w:r w:rsidRPr="00A50767">
          <w:rPr>
            <w:rStyle w:val="Hyperlink"/>
            <w:rFonts w:cstheme="minorHAnsi"/>
            <w:color w:val="auto"/>
          </w:rPr>
          <w:t>accrual basis</w:t>
        </w:r>
      </w:hyperlink>
      <w:r w:rsidRPr="00A50767">
        <w:rPr>
          <w:rFonts w:cstheme="minorHAnsi"/>
        </w:rPr>
        <w:t> of accounting</w:t>
      </w:r>
    </w:p>
    <w:p w14:paraId="45664096" w14:textId="77777777" w:rsidR="00AD15E1" w:rsidRPr="00A50767" w:rsidRDefault="00AD15E1" w:rsidP="00AD15E1">
      <w:pPr>
        <w:spacing w:line="360" w:lineRule="auto"/>
        <w:jc w:val="both"/>
        <w:rPr>
          <w:rFonts w:cstheme="minorHAnsi"/>
        </w:rPr>
      </w:pPr>
      <w:r w:rsidRPr="00A50767">
        <w:rPr>
          <w:rFonts w:cstheme="minorHAnsi"/>
        </w:rPr>
        <w:t>For example: Rent paid for December have not yet been recorded in the accounting records of the company at year end, R500</w:t>
      </w:r>
    </w:p>
    <w:p w14:paraId="7EC88F3C" w14:textId="77777777" w:rsidR="00AD15E1" w:rsidRPr="00A50767" w:rsidRDefault="00AD15E1" w:rsidP="00AD15E1">
      <w:pPr>
        <w:spacing w:line="360" w:lineRule="auto"/>
        <w:jc w:val="both"/>
        <w:rPr>
          <w:rFonts w:cstheme="minorHAnsi"/>
        </w:rPr>
      </w:pPr>
      <w:r w:rsidRPr="00A50767">
        <w:rPr>
          <w:rFonts w:cstheme="minorHAnsi"/>
        </w:rPr>
        <w:t>Suggest solution:</w:t>
      </w:r>
    </w:p>
    <w:tbl>
      <w:tblPr>
        <w:tblStyle w:val="TableGrid"/>
        <w:tblW w:w="0" w:type="auto"/>
        <w:tblLook w:val="04A0" w:firstRow="1" w:lastRow="0" w:firstColumn="1" w:lastColumn="0" w:noHBand="0" w:noVBand="1"/>
      </w:tblPr>
      <w:tblGrid>
        <w:gridCol w:w="6941"/>
        <w:gridCol w:w="992"/>
        <w:gridCol w:w="1083"/>
      </w:tblGrid>
      <w:tr w:rsidR="00AD15E1" w:rsidRPr="00A50767" w14:paraId="1CBA19A8" w14:textId="77777777" w:rsidTr="00A67F3F">
        <w:tc>
          <w:tcPr>
            <w:tcW w:w="6941" w:type="dxa"/>
            <w:shd w:val="clear" w:color="auto" w:fill="BFBFBF" w:themeFill="background1" w:themeFillShade="BF"/>
          </w:tcPr>
          <w:p w14:paraId="6F2BDB58" w14:textId="77777777" w:rsidR="00AD15E1" w:rsidRPr="00A50767" w:rsidRDefault="00AD15E1" w:rsidP="00A67F3F">
            <w:pPr>
              <w:spacing w:line="360" w:lineRule="auto"/>
              <w:jc w:val="both"/>
              <w:rPr>
                <w:rFonts w:cstheme="minorHAnsi"/>
              </w:rPr>
            </w:pPr>
            <w:r w:rsidRPr="00A50767">
              <w:rPr>
                <w:rFonts w:cstheme="minorHAnsi"/>
              </w:rPr>
              <w:t>Details</w:t>
            </w:r>
          </w:p>
        </w:tc>
        <w:tc>
          <w:tcPr>
            <w:tcW w:w="992" w:type="dxa"/>
            <w:shd w:val="clear" w:color="auto" w:fill="BFBFBF" w:themeFill="background1" w:themeFillShade="BF"/>
          </w:tcPr>
          <w:p w14:paraId="008AA433" w14:textId="77777777" w:rsidR="00AD15E1" w:rsidRPr="00A50767" w:rsidRDefault="00AD15E1" w:rsidP="00A67F3F">
            <w:pPr>
              <w:spacing w:line="360" w:lineRule="auto"/>
              <w:jc w:val="both"/>
              <w:rPr>
                <w:rFonts w:cstheme="minorHAnsi"/>
              </w:rPr>
            </w:pPr>
            <w:r w:rsidRPr="00A50767">
              <w:rPr>
                <w:rFonts w:cstheme="minorHAnsi"/>
              </w:rPr>
              <w:t xml:space="preserve">Debit </w:t>
            </w:r>
          </w:p>
        </w:tc>
        <w:tc>
          <w:tcPr>
            <w:tcW w:w="1083" w:type="dxa"/>
            <w:shd w:val="clear" w:color="auto" w:fill="BFBFBF" w:themeFill="background1" w:themeFillShade="BF"/>
          </w:tcPr>
          <w:p w14:paraId="61C9FB49" w14:textId="77777777" w:rsidR="00AD15E1" w:rsidRPr="00A50767" w:rsidRDefault="00AD15E1" w:rsidP="00A67F3F">
            <w:pPr>
              <w:spacing w:line="360" w:lineRule="auto"/>
              <w:jc w:val="both"/>
              <w:rPr>
                <w:rFonts w:cstheme="minorHAnsi"/>
              </w:rPr>
            </w:pPr>
            <w:r w:rsidRPr="00A50767">
              <w:rPr>
                <w:rFonts w:cstheme="minorHAnsi"/>
              </w:rPr>
              <w:t xml:space="preserve">Credit </w:t>
            </w:r>
          </w:p>
        </w:tc>
      </w:tr>
      <w:tr w:rsidR="00AD15E1" w:rsidRPr="00A50767" w14:paraId="60368056" w14:textId="77777777" w:rsidTr="00A67F3F">
        <w:tc>
          <w:tcPr>
            <w:tcW w:w="6941" w:type="dxa"/>
            <w:shd w:val="clear" w:color="auto" w:fill="EAF1DD" w:themeFill="accent3" w:themeFillTint="33"/>
          </w:tcPr>
          <w:p w14:paraId="2A7703D2" w14:textId="77777777" w:rsidR="00AD15E1" w:rsidRPr="00A50767" w:rsidRDefault="00AD15E1" w:rsidP="00A67F3F">
            <w:pPr>
              <w:spacing w:line="360" w:lineRule="auto"/>
              <w:jc w:val="both"/>
              <w:rPr>
                <w:rFonts w:cstheme="minorHAnsi"/>
              </w:rPr>
            </w:pPr>
            <w:r w:rsidRPr="00A50767">
              <w:rPr>
                <w:rFonts w:cstheme="minorHAnsi"/>
              </w:rPr>
              <w:t>Rent paid</w:t>
            </w:r>
          </w:p>
          <w:p w14:paraId="32DA5533" w14:textId="77777777" w:rsidR="00AD15E1" w:rsidRPr="00A50767" w:rsidRDefault="00AD15E1" w:rsidP="00A67F3F">
            <w:pPr>
              <w:spacing w:line="360" w:lineRule="auto"/>
              <w:ind w:left="720"/>
              <w:jc w:val="both"/>
              <w:rPr>
                <w:rFonts w:cstheme="minorHAnsi"/>
              </w:rPr>
            </w:pPr>
            <w:r w:rsidRPr="00A50767">
              <w:rPr>
                <w:rFonts w:cstheme="minorHAnsi"/>
              </w:rPr>
              <w:t xml:space="preserve">Bank </w:t>
            </w:r>
          </w:p>
          <w:p w14:paraId="7D034B0F" w14:textId="77777777" w:rsidR="00AD15E1" w:rsidRPr="00A50767" w:rsidRDefault="00AD15E1" w:rsidP="00A67F3F">
            <w:pPr>
              <w:spacing w:line="360" w:lineRule="auto"/>
              <w:jc w:val="both"/>
              <w:rPr>
                <w:rFonts w:cstheme="minorHAnsi"/>
              </w:rPr>
            </w:pPr>
            <w:r w:rsidRPr="00A50767">
              <w:rPr>
                <w:rFonts w:cstheme="minorHAnsi"/>
              </w:rPr>
              <w:t xml:space="preserve">Rent paid for December </w:t>
            </w:r>
          </w:p>
        </w:tc>
        <w:tc>
          <w:tcPr>
            <w:tcW w:w="992" w:type="dxa"/>
            <w:shd w:val="clear" w:color="auto" w:fill="EAF1DD" w:themeFill="accent3" w:themeFillTint="33"/>
          </w:tcPr>
          <w:p w14:paraId="02636DDF" w14:textId="77777777" w:rsidR="00AD15E1" w:rsidRPr="00A50767" w:rsidRDefault="00AD15E1" w:rsidP="00A67F3F">
            <w:pPr>
              <w:spacing w:line="360" w:lineRule="auto"/>
              <w:jc w:val="right"/>
              <w:rPr>
                <w:rFonts w:cstheme="minorHAnsi"/>
              </w:rPr>
            </w:pPr>
            <w:r w:rsidRPr="00A50767">
              <w:rPr>
                <w:rFonts w:cstheme="minorHAnsi"/>
              </w:rPr>
              <w:t>500</w:t>
            </w:r>
          </w:p>
        </w:tc>
        <w:tc>
          <w:tcPr>
            <w:tcW w:w="1083" w:type="dxa"/>
            <w:shd w:val="clear" w:color="auto" w:fill="EAF1DD" w:themeFill="accent3" w:themeFillTint="33"/>
          </w:tcPr>
          <w:p w14:paraId="3B7ABB62" w14:textId="77777777" w:rsidR="00AD15E1" w:rsidRPr="00A50767" w:rsidRDefault="00AD15E1" w:rsidP="00A67F3F">
            <w:pPr>
              <w:spacing w:line="360" w:lineRule="auto"/>
              <w:jc w:val="right"/>
              <w:rPr>
                <w:rFonts w:cstheme="minorHAnsi"/>
              </w:rPr>
            </w:pPr>
          </w:p>
          <w:p w14:paraId="6E73815B" w14:textId="77777777" w:rsidR="00AD15E1" w:rsidRPr="00A50767" w:rsidRDefault="00AD15E1" w:rsidP="00A67F3F">
            <w:pPr>
              <w:spacing w:line="360" w:lineRule="auto"/>
              <w:jc w:val="right"/>
              <w:rPr>
                <w:rFonts w:cstheme="minorHAnsi"/>
              </w:rPr>
            </w:pPr>
            <w:r w:rsidRPr="00A50767">
              <w:rPr>
                <w:rFonts w:cstheme="minorHAnsi"/>
              </w:rPr>
              <w:t>500</w:t>
            </w:r>
          </w:p>
        </w:tc>
      </w:tr>
    </w:tbl>
    <w:p w14:paraId="25E63BE2" w14:textId="77777777" w:rsidR="00AD15E1" w:rsidRPr="00A50767" w:rsidRDefault="00AD15E1" w:rsidP="00AD15E1">
      <w:pPr>
        <w:spacing w:line="360" w:lineRule="auto"/>
        <w:jc w:val="both"/>
        <w:rPr>
          <w:rFonts w:cstheme="minorHAnsi"/>
        </w:rPr>
      </w:pPr>
    </w:p>
    <w:p w14:paraId="0C942260" w14:textId="77777777" w:rsidR="00AD15E1" w:rsidRPr="00A50767" w:rsidRDefault="00AD15E1" w:rsidP="00AD15E1">
      <w:pPr>
        <w:spacing w:line="360" w:lineRule="auto"/>
        <w:jc w:val="both"/>
        <w:rPr>
          <w:rFonts w:cstheme="minorHAnsi"/>
        </w:rPr>
      </w:pPr>
      <w:r w:rsidRPr="00A50767">
        <w:rPr>
          <w:rFonts w:cstheme="minorHAnsi"/>
        </w:rPr>
        <w:t xml:space="preserve">To illustrate how it works, here is a sample </w:t>
      </w:r>
      <w:r w:rsidRPr="00A50767">
        <w:rPr>
          <w:rFonts w:cstheme="minorHAnsi"/>
          <w:bCs/>
        </w:rPr>
        <w:t>unadjusted</w:t>
      </w:r>
      <w:r w:rsidRPr="00A50767">
        <w:rPr>
          <w:rFonts w:cstheme="minorHAnsi"/>
        </w:rPr>
        <w:t xml:space="preserve"> trial balance:</w:t>
      </w:r>
    </w:p>
    <w:tbl>
      <w:tblPr>
        <w:tblW w:w="0" w:type="auto"/>
        <w:tblCellMar>
          <w:top w:w="15" w:type="dxa"/>
          <w:left w:w="15" w:type="dxa"/>
          <w:bottom w:w="15" w:type="dxa"/>
          <w:right w:w="15" w:type="dxa"/>
        </w:tblCellMar>
        <w:tblLook w:val="04A0" w:firstRow="1" w:lastRow="0" w:firstColumn="1" w:lastColumn="0" w:noHBand="0" w:noVBand="1"/>
      </w:tblPr>
      <w:tblGrid>
        <w:gridCol w:w="2829"/>
      </w:tblGrid>
      <w:tr w:rsidR="00AD15E1" w:rsidRPr="00A50767" w14:paraId="12EED1C5" w14:textId="77777777" w:rsidTr="00A67F3F">
        <w:tc>
          <w:tcPr>
            <w:tcW w:w="0" w:type="auto"/>
            <w:tcMar>
              <w:top w:w="0" w:type="dxa"/>
              <w:left w:w="30" w:type="dxa"/>
              <w:bottom w:w="0" w:type="dxa"/>
              <w:right w:w="30" w:type="dxa"/>
            </w:tcMar>
            <w:vAlign w:val="center"/>
            <w:hideMark/>
          </w:tcPr>
          <w:p w14:paraId="29F7651D" w14:textId="77777777" w:rsidR="00AD15E1" w:rsidRPr="00A50767" w:rsidRDefault="00AD15E1" w:rsidP="00A67F3F">
            <w:pPr>
              <w:spacing w:line="360" w:lineRule="auto"/>
              <w:jc w:val="both"/>
              <w:rPr>
                <w:rFonts w:cstheme="minorHAnsi"/>
              </w:rPr>
            </w:pPr>
            <w:r w:rsidRPr="00A50767">
              <w:rPr>
                <w:rFonts w:cstheme="minorHAnsi"/>
                <w:bCs/>
              </w:rPr>
              <w:t>Push Electronic Repair Services</w:t>
            </w:r>
          </w:p>
        </w:tc>
      </w:tr>
    </w:tbl>
    <w:p w14:paraId="6EF229F0" w14:textId="77777777" w:rsidR="00AD15E1" w:rsidRPr="00A50767" w:rsidRDefault="00AD15E1" w:rsidP="00AD15E1">
      <w:pPr>
        <w:rPr>
          <w:rFonts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2700"/>
        <w:gridCol w:w="150"/>
        <w:gridCol w:w="2765"/>
        <w:gridCol w:w="150"/>
        <w:gridCol w:w="2993"/>
      </w:tblGrid>
      <w:tr w:rsidR="00AD15E1" w:rsidRPr="00A50767" w14:paraId="378D0CFA" w14:textId="77777777" w:rsidTr="00A67F3F">
        <w:tc>
          <w:tcPr>
            <w:tcW w:w="0" w:type="auto"/>
            <w:gridSpan w:val="5"/>
            <w:tcMar>
              <w:top w:w="0" w:type="dxa"/>
              <w:left w:w="30" w:type="dxa"/>
              <w:bottom w:w="0" w:type="dxa"/>
              <w:right w:w="30" w:type="dxa"/>
            </w:tcMar>
            <w:vAlign w:val="center"/>
            <w:hideMark/>
          </w:tcPr>
          <w:p w14:paraId="5B3FBEF1" w14:textId="77777777" w:rsidR="00AD15E1" w:rsidRPr="00A50767" w:rsidRDefault="00AD15E1" w:rsidP="00A67F3F">
            <w:pPr>
              <w:spacing w:line="360" w:lineRule="auto"/>
              <w:jc w:val="both"/>
              <w:rPr>
                <w:rFonts w:cstheme="minorHAnsi"/>
              </w:rPr>
            </w:pPr>
            <w:r w:rsidRPr="00A50767">
              <w:rPr>
                <w:rFonts w:cstheme="minorHAnsi"/>
                <w:bCs/>
              </w:rPr>
              <w:t>Unadjusted Trial Balance</w:t>
            </w:r>
          </w:p>
        </w:tc>
      </w:tr>
      <w:tr w:rsidR="00AD15E1" w:rsidRPr="00A50767" w14:paraId="256C5DA6" w14:textId="77777777" w:rsidTr="00A67F3F">
        <w:tc>
          <w:tcPr>
            <w:tcW w:w="0" w:type="auto"/>
            <w:gridSpan w:val="5"/>
            <w:tcMar>
              <w:top w:w="0" w:type="dxa"/>
              <w:left w:w="30" w:type="dxa"/>
              <w:bottom w:w="0" w:type="dxa"/>
              <w:right w:w="30" w:type="dxa"/>
            </w:tcMar>
            <w:vAlign w:val="center"/>
            <w:hideMark/>
          </w:tcPr>
          <w:p w14:paraId="39379C1A" w14:textId="77777777" w:rsidR="00AD15E1" w:rsidRPr="00A50767" w:rsidRDefault="00AD15E1" w:rsidP="00A67F3F">
            <w:pPr>
              <w:spacing w:line="360" w:lineRule="auto"/>
              <w:jc w:val="both"/>
              <w:rPr>
                <w:rFonts w:cstheme="minorHAnsi"/>
              </w:rPr>
            </w:pPr>
            <w:r w:rsidRPr="00A50767">
              <w:rPr>
                <w:rFonts w:cstheme="minorHAnsi"/>
                <w:bCs/>
              </w:rPr>
              <w:t>December 31, 20xx</w:t>
            </w:r>
          </w:p>
        </w:tc>
      </w:tr>
      <w:tr w:rsidR="00AD15E1" w:rsidRPr="00A50767" w14:paraId="52C13643" w14:textId="77777777" w:rsidTr="00A67F3F">
        <w:tc>
          <w:tcPr>
            <w:tcW w:w="2700" w:type="dxa"/>
            <w:tcMar>
              <w:top w:w="0" w:type="dxa"/>
              <w:left w:w="30" w:type="dxa"/>
              <w:bottom w:w="0" w:type="dxa"/>
              <w:right w:w="30" w:type="dxa"/>
            </w:tcMar>
            <w:vAlign w:val="center"/>
            <w:hideMark/>
          </w:tcPr>
          <w:p w14:paraId="495178BA" w14:textId="77777777" w:rsidR="00AD15E1" w:rsidRPr="00A50767" w:rsidRDefault="00AD15E1" w:rsidP="00A67F3F">
            <w:pPr>
              <w:spacing w:line="360" w:lineRule="auto"/>
              <w:jc w:val="both"/>
              <w:rPr>
                <w:rFonts w:cstheme="minorHAnsi"/>
              </w:rPr>
            </w:pPr>
          </w:p>
        </w:tc>
        <w:tc>
          <w:tcPr>
            <w:tcW w:w="150" w:type="dxa"/>
            <w:tcMar>
              <w:top w:w="0" w:type="dxa"/>
              <w:left w:w="30" w:type="dxa"/>
              <w:bottom w:w="0" w:type="dxa"/>
              <w:right w:w="30" w:type="dxa"/>
            </w:tcMar>
            <w:vAlign w:val="center"/>
            <w:hideMark/>
          </w:tcPr>
          <w:p w14:paraId="55916617" w14:textId="77777777" w:rsidR="00AD15E1" w:rsidRPr="00A50767" w:rsidRDefault="00AD15E1" w:rsidP="00A67F3F">
            <w:pPr>
              <w:spacing w:line="360" w:lineRule="auto"/>
              <w:jc w:val="both"/>
              <w:rPr>
                <w:rFonts w:cstheme="minorHAnsi"/>
              </w:rPr>
            </w:pPr>
            <w:r w:rsidRPr="00A50767">
              <w:rPr>
                <w:rFonts w:cstheme="minorHAnsi"/>
              </w:rPr>
              <w:t> </w:t>
            </w:r>
          </w:p>
        </w:tc>
        <w:tc>
          <w:tcPr>
            <w:tcW w:w="1344" w:type="dxa"/>
            <w:tcMar>
              <w:top w:w="0" w:type="dxa"/>
              <w:left w:w="30" w:type="dxa"/>
              <w:bottom w:w="0" w:type="dxa"/>
              <w:right w:w="30" w:type="dxa"/>
            </w:tcMar>
            <w:vAlign w:val="center"/>
            <w:hideMark/>
          </w:tcPr>
          <w:p w14:paraId="4606571F" w14:textId="77777777" w:rsidR="00AD15E1" w:rsidRPr="00A50767" w:rsidRDefault="00AD15E1" w:rsidP="00A67F3F">
            <w:pPr>
              <w:spacing w:line="360" w:lineRule="auto"/>
              <w:jc w:val="both"/>
              <w:rPr>
                <w:rFonts w:cstheme="minorHAnsi"/>
              </w:rPr>
            </w:pPr>
          </w:p>
        </w:tc>
        <w:tc>
          <w:tcPr>
            <w:tcW w:w="150" w:type="dxa"/>
            <w:tcMar>
              <w:top w:w="0" w:type="dxa"/>
              <w:left w:w="30" w:type="dxa"/>
              <w:bottom w:w="0" w:type="dxa"/>
              <w:right w:w="30" w:type="dxa"/>
            </w:tcMar>
            <w:vAlign w:val="center"/>
            <w:hideMark/>
          </w:tcPr>
          <w:p w14:paraId="7C492723" w14:textId="77777777" w:rsidR="00AD15E1" w:rsidRPr="00A50767" w:rsidRDefault="00AD15E1" w:rsidP="00A67F3F">
            <w:pPr>
              <w:spacing w:line="360" w:lineRule="auto"/>
              <w:jc w:val="both"/>
              <w:rPr>
                <w:rFonts w:cstheme="minorHAnsi"/>
              </w:rPr>
            </w:pPr>
            <w:r w:rsidRPr="00A50767">
              <w:rPr>
                <w:rFonts w:cstheme="minorHAnsi"/>
              </w:rPr>
              <w:t> </w:t>
            </w:r>
          </w:p>
        </w:tc>
        <w:tc>
          <w:tcPr>
            <w:tcW w:w="1291" w:type="dxa"/>
            <w:tcMar>
              <w:top w:w="0" w:type="dxa"/>
              <w:left w:w="30" w:type="dxa"/>
              <w:bottom w:w="0" w:type="dxa"/>
              <w:right w:w="30" w:type="dxa"/>
            </w:tcMar>
            <w:vAlign w:val="center"/>
            <w:hideMark/>
          </w:tcPr>
          <w:p w14:paraId="1D6F529E" w14:textId="77777777" w:rsidR="00AD15E1" w:rsidRPr="00A50767" w:rsidRDefault="00AD15E1" w:rsidP="00A67F3F">
            <w:pPr>
              <w:spacing w:line="360" w:lineRule="auto"/>
              <w:jc w:val="both"/>
              <w:rPr>
                <w:rFonts w:cstheme="minorHAnsi"/>
              </w:rPr>
            </w:pPr>
            <w:r w:rsidRPr="00A50767">
              <w:rPr>
                <w:rFonts w:cstheme="minorHAnsi"/>
              </w:rPr>
              <w:t> </w:t>
            </w:r>
          </w:p>
        </w:tc>
      </w:tr>
      <w:tr w:rsidR="00AD15E1" w:rsidRPr="00A50767" w14:paraId="0E384F9A" w14:textId="77777777" w:rsidTr="00A67F3F">
        <w:tc>
          <w:tcPr>
            <w:tcW w:w="0" w:type="auto"/>
            <w:tcBorders>
              <w:bottom w:val="single" w:sz="6" w:space="0" w:color="373737"/>
            </w:tcBorders>
            <w:shd w:val="clear" w:color="auto" w:fill="F2DBDB" w:themeFill="accent2" w:themeFillTint="33"/>
            <w:tcMar>
              <w:top w:w="0" w:type="dxa"/>
              <w:left w:w="30" w:type="dxa"/>
              <w:bottom w:w="0" w:type="dxa"/>
              <w:right w:w="30" w:type="dxa"/>
            </w:tcMar>
            <w:vAlign w:val="center"/>
            <w:hideMark/>
          </w:tcPr>
          <w:p w14:paraId="594B9163" w14:textId="77777777" w:rsidR="00AD15E1" w:rsidRPr="00A50767" w:rsidRDefault="00AD15E1" w:rsidP="00A67F3F">
            <w:pPr>
              <w:spacing w:line="360" w:lineRule="auto"/>
              <w:jc w:val="both"/>
              <w:rPr>
                <w:rFonts w:cstheme="minorHAnsi"/>
              </w:rPr>
            </w:pPr>
            <w:r w:rsidRPr="00A50767">
              <w:rPr>
                <w:rFonts w:cstheme="minorHAnsi"/>
              </w:rPr>
              <w:t>Account Title</w:t>
            </w:r>
          </w:p>
        </w:tc>
        <w:tc>
          <w:tcPr>
            <w:tcW w:w="0" w:type="auto"/>
            <w:tcMar>
              <w:top w:w="0" w:type="dxa"/>
              <w:left w:w="30" w:type="dxa"/>
              <w:bottom w:w="0" w:type="dxa"/>
              <w:right w:w="30" w:type="dxa"/>
            </w:tcMar>
            <w:vAlign w:val="center"/>
            <w:hideMark/>
          </w:tcPr>
          <w:p w14:paraId="43157621"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tcBorders>
              <w:bottom w:val="single" w:sz="6" w:space="0" w:color="373737"/>
            </w:tcBorders>
            <w:shd w:val="clear" w:color="auto" w:fill="D9D9D9" w:themeFill="background1" w:themeFillShade="D9"/>
            <w:tcMar>
              <w:top w:w="0" w:type="dxa"/>
              <w:left w:w="30" w:type="dxa"/>
              <w:bottom w:w="0" w:type="dxa"/>
              <w:right w:w="30" w:type="dxa"/>
            </w:tcMar>
            <w:vAlign w:val="center"/>
            <w:hideMark/>
          </w:tcPr>
          <w:p w14:paraId="2961B0CC" w14:textId="77777777" w:rsidR="00AD15E1" w:rsidRPr="00A50767" w:rsidRDefault="00AD15E1" w:rsidP="00A67F3F">
            <w:pPr>
              <w:spacing w:line="360" w:lineRule="auto"/>
              <w:jc w:val="both"/>
              <w:rPr>
                <w:rFonts w:cstheme="minorHAnsi"/>
              </w:rPr>
            </w:pPr>
            <w:r w:rsidRPr="00A50767">
              <w:rPr>
                <w:rFonts w:cstheme="minorHAnsi"/>
              </w:rPr>
              <w:t>Debit</w:t>
            </w:r>
          </w:p>
        </w:tc>
        <w:tc>
          <w:tcPr>
            <w:tcW w:w="0" w:type="auto"/>
            <w:tcMar>
              <w:top w:w="0" w:type="dxa"/>
              <w:left w:w="30" w:type="dxa"/>
              <w:bottom w:w="0" w:type="dxa"/>
              <w:right w:w="30" w:type="dxa"/>
            </w:tcMar>
            <w:vAlign w:val="center"/>
            <w:hideMark/>
          </w:tcPr>
          <w:p w14:paraId="23C84FAA"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tcBorders>
              <w:bottom w:val="single" w:sz="6" w:space="0" w:color="373737"/>
            </w:tcBorders>
            <w:shd w:val="clear" w:color="auto" w:fill="8DB3E2" w:themeFill="text2" w:themeFillTint="66"/>
            <w:tcMar>
              <w:top w:w="0" w:type="dxa"/>
              <w:left w:w="30" w:type="dxa"/>
              <w:bottom w:w="0" w:type="dxa"/>
              <w:right w:w="30" w:type="dxa"/>
            </w:tcMar>
            <w:vAlign w:val="center"/>
            <w:hideMark/>
          </w:tcPr>
          <w:p w14:paraId="56A4E028" w14:textId="77777777" w:rsidR="00AD15E1" w:rsidRPr="00A50767" w:rsidRDefault="00AD15E1" w:rsidP="00A67F3F">
            <w:pPr>
              <w:spacing w:line="360" w:lineRule="auto"/>
              <w:jc w:val="both"/>
              <w:rPr>
                <w:rFonts w:cstheme="minorHAnsi"/>
              </w:rPr>
            </w:pPr>
            <w:r w:rsidRPr="00A50767">
              <w:rPr>
                <w:rFonts w:cstheme="minorHAnsi"/>
              </w:rPr>
              <w:t>Credit</w:t>
            </w:r>
          </w:p>
        </w:tc>
      </w:tr>
      <w:tr w:rsidR="00AD15E1" w:rsidRPr="00A50767" w14:paraId="22291D0F" w14:textId="77777777" w:rsidTr="00A67F3F">
        <w:tc>
          <w:tcPr>
            <w:tcW w:w="0" w:type="auto"/>
            <w:shd w:val="clear" w:color="auto" w:fill="F2DBDB" w:themeFill="accent2" w:themeFillTint="33"/>
            <w:tcMar>
              <w:top w:w="0" w:type="dxa"/>
              <w:left w:w="30" w:type="dxa"/>
              <w:bottom w:w="0" w:type="dxa"/>
              <w:right w:w="30" w:type="dxa"/>
            </w:tcMar>
            <w:vAlign w:val="center"/>
            <w:hideMark/>
          </w:tcPr>
          <w:p w14:paraId="21527E18" w14:textId="77777777" w:rsidR="00AD15E1" w:rsidRPr="00A50767" w:rsidRDefault="00AD15E1" w:rsidP="00A67F3F">
            <w:pPr>
              <w:spacing w:line="360" w:lineRule="auto"/>
              <w:jc w:val="both"/>
              <w:rPr>
                <w:rFonts w:cstheme="minorHAnsi"/>
              </w:rPr>
            </w:pPr>
            <w:r w:rsidRPr="00A50767">
              <w:rPr>
                <w:rFonts w:cstheme="minorHAnsi"/>
              </w:rPr>
              <w:t xml:space="preserve">Cash                                                                                                                                    </w:t>
            </w:r>
          </w:p>
        </w:tc>
        <w:tc>
          <w:tcPr>
            <w:tcW w:w="0" w:type="auto"/>
            <w:tcMar>
              <w:top w:w="0" w:type="dxa"/>
              <w:left w:w="30" w:type="dxa"/>
              <w:bottom w:w="0" w:type="dxa"/>
              <w:right w:w="30" w:type="dxa"/>
            </w:tcMar>
            <w:vAlign w:val="center"/>
            <w:hideMark/>
          </w:tcPr>
          <w:p w14:paraId="74BC2C91"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D9D9D9" w:themeFill="background1" w:themeFillShade="D9"/>
            <w:tcMar>
              <w:top w:w="0" w:type="dxa"/>
              <w:left w:w="30" w:type="dxa"/>
              <w:bottom w:w="0" w:type="dxa"/>
              <w:right w:w="30" w:type="dxa"/>
            </w:tcMar>
            <w:vAlign w:val="center"/>
            <w:hideMark/>
          </w:tcPr>
          <w:p w14:paraId="7206AC4F" w14:textId="77777777" w:rsidR="00AD15E1" w:rsidRPr="00A50767" w:rsidRDefault="00AD15E1" w:rsidP="00A67F3F">
            <w:pPr>
              <w:spacing w:line="360" w:lineRule="auto"/>
              <w:jc w:val="both"/>
              <w:rPr>
                <w:rFonts w:cstheme="minorHAnsi"/>
              </w:rPr>
            </w:pPr>
            <w:r w:rsidRPr="00A50767">
              <w:rPr>
                <w:rFonts w:cstheme="minorHAnsi"/>
              </w:rPr>
              <w:t xml:space="preserve">                                        R  7 480</w:t>
            </w:r>
          </w:p>
        </w:tc>
        <w:tc>
          <w:tcPr>
            <w:tcW w:w="0" w:type="auto"/>
            <w:tcMar>
              <w:top w:w="0" w:type="dxa"/>
              <w:left w:w="30" w:type="dxa"/>
              <w:bottom w:w="0" w:type="dxa"/>
              <w:right w:w="30" w:type="dxa"/>
            </w:tcMar>
            <w:vAlign w:val="center"/>
            <w:hideMark/>
          </w:tcPr>
          <w:p w14:paraId="050D59CD"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8DB3E2" w:themeFill="text2" w:themeFillTint="66"/>
            <w:tcMar>
              <w:top w:w="0" w:type="dxa"/>
              <w:left w:w="30" w:type="dxa"/>
              <w:bottom w:w="0" w:type="dxa"/>
              <w:right w:w="30" w:type="dxa"/>
            </w:tcMar>
            <w:vAlign w:val="center"/>
            <w:hideMark/>
          </w:tcPr>
          <w:p w14:paraId="6C3AADC4" w14:textId="77777777" w:rsidR="00AD15E1" w:rsidRPr="00A50767" w:rsidRDefault="00AD15E1" w:rsidP="00A67F3F">
            <w:pPr>
              <w:spacing w:line="360" w:lineRule="auto"/>
              <w:jc w:val="both"/>
              <w:rPr>
                <w:rFonts w:cstheme="minorHAnsi"/>
              </w:rPr>
            </w:pPr>
            <w:r w:rsidRPr="00A50767">
              <w:rPr>
                <w:rFonts w:cstheme="minorHAnsi"/>
              </w:rPr>
              <w:t> </w:t>
            </w:r>
          </w:p>
        </w:tc>
      </w:tr>
      <w:tr w:rsidR="00AD15E1" w:rsidRPr="00A50767" w14:paraId="303301BB" w14:textId="77777777" w:rsidTr="00A67F3F">
        <w:tc>
          <w:tcPr>
            <w:tcW w:w="0" w:type="auto"/>
            <w:shd w:val="clear" w:color="auto" w:fill="F2DBDB" w:themeFill="accent2" w:themeFillTint="33"/>
            <w:tcMar>
              <w:top w:w="0" w:type="dxa"/>
              <w:left w:w="30" w:type="dxa"/>
              <w:bottom w:w="0" w:type="dxa"/>
              <w:right w:w="30" w:type="dxa"/>
            </w:tcMar>
            <w:vAlign w:val="center"/>
            <w:hideMark/>
          </w:tcPr>
          <w:p w14:paraId="1E4C8ECF" w14:textId="77777777" w:rsidR="00AD15E1" w:rsidRPr="00A50767" w:rsidRDefault="00AD15E1" w:rsidP="00A67F3F">
            <w:pPr>
              <w:spacing w:line="360" w:lineRule="auto"/>
              <w:jc w:val="both"/>
              <w:rPr>
                <w:rFonts w:cstheme="minorHAnsi"/>
              </w:rPr>
            </w:pPr>
            <w:r w:rsidRPr="00A50767">
              <w:rPr>
                <w:rFonts w:cstheme="minorHAnsi"/>
              </w:rPr>
              <w:t xml:space="preserve">Debtors </w:t>
            </w:r>
          </w:p>
        </w:tc>
        <w:tc>
          <w:tcPr>
            <w:tcW w:w="0" w:type="auto"/>
            <w:tcMar>
              <w:top w:w="0" w:type="dxa"/>
              <w:left w:w="30" w:type="dxa"/>
              <w:bottom w:w="0" w:type="dxa"/>
              <w:right w:w="30" w:type="dxa"/>
            </w:tcMar>
            <w:vAlign w:val="center"/>
            <w:hideMark/>
          </w:tcPr>
          <w:p w14:paraId="7A0F642D"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D9D9D9" w:themeFill="background1" w:themeFillShade="D9"/>
            <w:tcMar>
              <w:top w:w="0" w:type="dxa"/>
              <w:left w:w="30" w:type="dxa"/>
              <w:bottom w:w="0" w:type="dxa"/>
              <w:right w:w="30" w:type="dxa"/>
            </w:tcMar>
            <w:vAlign w:val="center"/>
            <w:hideMark/>
          </w:tcPr>
          <w:p w14:paraId="3B830F67" w14:textId="77777777" w:rsidR="00AD15E1" w:rsidRPr="00A50767" w:rsidRDefault="00AD15E1" w:rsidP="00A67F3F">
            <w:pPr>
              <w:spacing w:line="360" w:lineRule="auto"/>
              <w:jc w:val="both"/>
              <w:rPr>
                <w:rFonts w:cstheme="minorHAnsi"/>
              </w:rPr>
            </w:pPr>
            <w:r w:rsidRPr="00A50767">
              <w:rPr>
                <w:rFonts w:cstheme="minorHAnsi"/>
              </w:rPr>
              <w:t xml:space="preserve">                                            3 400</w:t>
            </w:r>
          </w:p>
        </w:tc>
        <w:tc>
          <w:tcPr>
            <w:tcW w:w="0" w:type="auto"/>
            <w:tcMar>
              <w:top w:w="0" w:type="dxa"/>
              <w:left w:w="30" w:type="dxa"/>
              <w:bottom w:w="0" w:type="dxa"/>
              <w:right w:w="30" w:type="dxa"/>
            </w:tcMar>
            <w:vAlign w:val="center"/>
            <w:hideMark/>
          </w:tcPr>
          <w:p w14:paraId="2DF2C267"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8DB3E2" w:themeFill="text2" w:themeFillTint="66"/>
            <w:tcMar>
              <w:top w:w="0" w:type="dxa"/>
              <w:left w:w="30" w:type="dxa"/>
              <w:bottom w:w="0" w:type="dxa"/>
              <w:right w:w="30" w:type="dxa"/>
            </w:tcMar>
            <w:vAlign w:val="center"/>
            <w:hideMark/>
          </w:tcPr>
          <w:p w14:paraId="5518B70B" w14:textId="77777777" w:rsidR="00AD15E1" w:rsidRPr="00A50767" w:rsidRDefault="00AD15E1" w:rsidP="00A67F3F">
            <w:pPr>
              <w:spacing w:line="360" w:lineRule="auto"/>
              <w:jc w:val="both"/>
              <w:rPr>
                <w:rFonts w:cstheme="minorHAnsi"/>
              </w:rPr>
            </w:pPr>
            <w:r w:rsidRPr="00A50767">
              <w:rPr>
                <w:rFonts w:cstheme="minorHAnsi"/>
              </w:rPr>
              <w:t> </w:t>
            </w:r>
          </w:p>
        </w:tc>
      </w:tr>
      <w:tr w:rsidR="00AD15E1" w:rsidRPr="00A50767" w14:paraId="613E755A" w14:textId="77777777" w:rsidTr="00A67F3F">
        <w:tc>
          <w:tcPr>
            <w:tcW w:w="0" w:type="auto"/>
            <w:shd w:val="clear" w:color="auto" w:fill="F2DBDB" w:themeFill="accent2" w:themeFillTint="33"/>
            <w:tcMar>
              <w:top w:w="0" w:type="dxa"/>
              <w:left w:w="30" w:type="dxa"/>
              <w:bottom w:w="0" w:type="dxa"/>
              <w:right w:w="30" w:type="dxa"/>
            </w:tcMar>
            <w:vAlign w:val="center"/>
            <w:hideMark/>
          </w:tcPr>
          <w:p w14:paraId="2FD62984" w14:textId="77777777" w:rsidR="00AD15E1" w:rsidRPr="00A50767" w:rsidRDefault="00AD15E1" w:rsidP="00A67F3F">
            <w:pPr>
              <w:spacing w:line="360" w:lineRule="auto"/>
              <w:jc w:val="both"/>
              <w:rPr>
                <w:rFonts w:cstheme="minorHAnsi"/>
              </w:rPr>
            </w:pPr>
            <w:r w:rsidRPr="00A50767">
              <w:rPr>
                <w:rFonts w:cstheme="minorHAnsi"/>
              </w:rPr>
              <w:t xml:space="preserve">Service </w:t>
            </w:r>
          </w:p>
        </w:tc>
        <w:tc>
          <w:tcPr>
            <w:tcW w:w="0" w:type="auto"/>
            <w:tcMar>
              <w:top w:w="0" w:type="dxa"/>
              <w:left w:w="30" w:type="dxa"/>
              <w:bottom w:w="0" w:type="dxa"/>
              <w:right w:w="30" w:type="dxa"/>
            </w:tcMar>
            <w:vAlign w:val="center"/>
            <w:hideMark/>
          </w:tcPr>
          <w:p w14:paraId="46038AD7"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D9D9D9" w:themeFill="background1" w:themeFillShade="D9"/>
            <w:tcMar>
              <w:top w:w="0" w:type="dxa"/>
              <w:left w:w="30" w:type="dxa"/>
              <w:bottom w:w="0" w:type="dxa"/>
              <w:right w:w="30" w:type="dxa"/>
            </w:tcMar>
            <w:vAlign w:val="center"/>
            <w:hideMark/>
          </w:tcPr>
          <w:p w14:paraId="10F22470" w14:textId="77777777" w:rsidR="00AD15E1" w:rsidRPr="00A50767" w:rsidRDefault="00AD15E1" w:rsidP="00A67F3F">
            <w:pPr>
              <w:spacing w:line="360" w:lineRule="auto"/>
              <w:jc w:val="both"/>
              <w:rPr>
                <w:rFonts w:cstheme="minorHAnsi"/>
              </w:rPr>
            </w:pPr>
            <w:r w:rsidRPr="00A50767">
              <w:rPr>
                <w:rFonts w:cstheme="minorHAnsi"/>
              </w:rPr>
              <w:t xml:space="preserve">                                            1 500</w:t>
            </w:r>
          </w:p>
        </w:tc>
        <w:tc>
          <w:tcPr>
            <w:tcW w:w="0" w:type="auto"/>
            <w:tcMar>
              <w:top w:w="0" w:type="dxa"/>
              <w:left w:w="30" w:type="dxa"/>
              <w:bottom w:w="0" w:type="dxa"/>
              <w:right w:w="30" w:type="dxa"/>
            </w:tcMar>
            <w:vAlign w:val="center"/>
            <w:hideMark/>
          </w:tcPr>
          <w:p w14:paraId="346C975B"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8DB3E2" w:themeFill="text2" w:themeFillTint="66"/>
            <w:tcMar>
              <w:top w:w="0" w:type="dxa"/>
              <w:left w:w="30" w:type="dxa"/>
              <w:bottom w:w="0" w:type="dxa"/>
              <w:right w:w="30" w:type="dxa"/>
            </w:tcMar>
            <w:vAlign w:val="center"/>
            <w:hideMark/>
          </w:tcPr>
          <w:p w14:paraId="44F76084" w14:textId="77777777" w:rsidR="00AD15E1" w:rsidRPr="00A50767" w:rsidRDefault="00AD15E1" w:rsidP="00A67F3F">
            <w:pPr>
              <w:spacing w:line="360" w:lineRule="auto"/>
              <w:jc w:val="both"/>
              <w:rPr>
                <w:rFonts w:cstheme="minorHAnsi"/>
              </w:rPr>
            </w:pPr>
            <w:r w:rsidRPr="00A50767">
              <w:rPr>
                <w:rFonts w:cstheme="minorHAnsi"/>
              </w:rPr>
              <w:t> </w:t>
            </w:r>
          </w:p>
        </w:tc>
      </w:tr>
      <w:tr w:rsidR="00AD15E1" w:rsidRPr="00A50767" w14:paraId="5767EB4D" w14:textId="77777777" w:rsidTr="00A67F3F">
        <w:tc>
          <w:tcPr>
            <w:tcW w:w="0" w:type="auto"/>
            <w:shd w:val="clear" w:color="auto" w:fill="F2DBDB" w:themeFill="accent2" w:themeFillTint="33"/>
            <w:tcMar>
              <w:top w:w="0" w:type="dxa"/>
              <w:left w:w="30" w:type="dxa"/>
              <w:bottom w:w="0" w:type="dxa"/>
              <w:right w:w="30" w:type="dxa"/>
            </w:tcMar>
            <w:vAlign w:val="center"/>
            <w:hideMark/>
          </w:tcPr>
          <w:p w14:paraId="3428EFE3" w14:textId="77777777" w:rsidR="00AD15E1" w:rsidRPr="00A50767" w:rsidRDefault="00AD15E1" w:rsidP="00A67F3F">
            <w:pPr>
              <w:spacing w:line="360" w:lineRule="auto"/>
              <w:jc w:val="both"/>
              <w:rPr>
                <w:rFonts w:cstheme="minorHAnsi"/>
              </w:rPr>
            </w:pPr>
            <w:r w:rsidRPr="00A50767">
              <w:rPr>
                <w:rFonts w:cstheme="minorHAnsi"/>
              </w:rPr>
              <w:t>Furniture and Fixtures</w:t>
            </w:r>
          </w:p>
        </w:tc>
        <w:tc>
          <w:tcPr>
            <w:tcW w:w="0" w:type="auto"/>
            <w:tcMar>
              <w:top w:w="0" w:type="dxa"/>
              <w:left w:w="30" w:type="dxa"/>
              <w:bottom w:w="0" w:type="dxa"/>
              <w:right w:w="30" w:type="dxa"/>
            </w:tcMar>
            <w:vAlign w:val="center"/>
            <w:hideMark/>
          </w:tcPr>
          <w:p w14:paraId="2187AA6A"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D9D9D9" w:themeFill="background1" w:themeFillShade="D9"/>
            <w:tcMar>
              <w:top w:w="0" w:type="dxa"/>
              <w:left w:w="30" w:type="dxa"/>
              <w:bottom w:w="0" w:type="dxa"/>
              <w:right w:w="30" w:type="dxa"/>
            </w:tcMar>
            <w:vAlign w:val="center"/>
            <w:hideMark/>
          </w:tcPr>
          <w:p w14:paraId="6CA15AE7" w14:textId="77777777" w:rsidR="00AD15E1" w:rsidRPr="00A50767" w:rsidRDefault="00AD15E1" w:rsidP="00A67F3F">
            <w:pPr>
              <w:spacing w:line="360" w:lineRule="auto"/>
              <w:jc w:val="both"/>
              <w:rPr>
                <w:rFonts w:cstheme="minorHAnsi"/>
              </w:rPr>
            </w:pPr>
            <w:r w:rsidRPr="00A50767">
              <w:rPr>
                <w:rFonts w:cstheme="minorHAnsi"/>
              </w:rPr>
              <w:t xml:space="preserve">                                            3 000</w:t>
            </w:r>
          </w:p>
        </w:tc>
        <w:tc>
          <w:tcPr>
            <w:tcW w:w="0" w:type="auto"/>
            <w:tcMar>
              <w:top w:w="0" w:type="dxa"/>
              <w:left w:w="30" w:type="dxa"/>
              <w:bottom w:w="0" w:type="dxa"/>
              <w:right w:w="30" w:type="dxa"/>
            </w:tcMar>
            <w:vAlign w:val="center"/>
            <w:hideMark/>
          </w:tcPr>
          <w:p w14:paraId="05294B2E"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8DB3E2" w:themeFill="text2" w:themeFillTint="66"/>
            <w:tcMar>
              <w:top w:w="0" w:type="dxa"/>
              <w:left w:w="30" w:type="dxa"/>
              <w:bottom w:w="0" w:type="dxa"/>
              <w:right w:w="30" w:type="dxa"/>
            </w:tcMar>
            <w:vAlign w:val="center"/>
            <w:hideMark/>
          </w:tcPr>
          <w:p w14:paraId="1C35CF8C" w14:textId="77777777" w:rsidR="00AD15E1" w:rsidRPr="00A50767" w:rsidRDefault="00AD15E1" w:rsidP="00A67F3F">
            <w:pPr>
              <w:spacing w:line="360" w:lineRule="auto"/>
              <w:jc w:val="both"/>
              <w:rPr>
                <w:rFonts w:cstheme="minorHAnsi"/>
              </w:rPr>
            </w:pPr>
            <w:r w:rsidRPr="00A50767">
              <w:rPr>
                <w:rFonts w:cstheme="minorHAnsi"/>
              </w:rPr>
              <w:t> </w:t>
            </w:r>
          </w:p>
        </w:tc>
      </w:tr>
      <w:tr w:rsidR="00AD15E1" w:rsidRPr="00A50767" w14:paraId="2783BE30" w14:textId="77777777" w:rsidTr="00A67F3F">
        <w:tc>
          <w:tcPr>
            <w:tcW w:w="0" w:type="auto"/>
            <w:shd w:val="clear" w:color="auto" w:fill="F2DBDB" w:themeFill="accent2" w:themeFillTint="33"/>
            <w:tcMar>
              <w:top w:w="0" w:type="dxa"/>
              <w:left w:w="30" w:type="dxa"/>
              <w:bottom w:w="0" w:type="dxa"/>
              <w:right w:w="30" w:type="dxa"/>
            </w:tcMar>
            <w:vAlign w:val="center"/>
            <w:hideMark/>
          </w:tcPr>
          <w:p w14:paraId="48BAC0B7" w14:textId="77777777" w:rsidR="00AD15E1" w:rsidRPr="00A50767" w:rsidRDefault="00AD15E1" w:rsidP="00A67F3F">
            <w:pPr>
              <w:spacing w:line="360" w:lineRule="auto"/>
              <w:jc w:val="both"/>
              <w:rPr>
                <w:rFonts w:cstheme="minorHAnsi"/>
              </w:rPr>
            </w:pPr>
            <w:r w:rsidRPr="00A50767">
              <w:rPr>
                <w:rFonts w:cstheme="minorHAnsi"/>
              </w:rPr>
              <w:t>Service Equipment</w:t>
            </w:r>
          </w:p>
        </w:tc>
        <w:tc>
          <w:tcPr>
            <w:tcW w:w="0" w:type="auto"/>
            <w:tcMar>
              <w:top w:w="0" w:type="dxa"/>
              <w:left w:w="30" w:type="dxa"/>
              <w:bottom w:w="0" w:type="dxa"/>
              <w:right w:w="30" w:type="dxa"/>
            </w:tcMar>
            <w:vAlign w:val="center"/>
            <w:hideMark/>
          </w:tcPr>
          <w:p w14:paraId="3F7FFADB"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D9D9D9" w:themeFill="background1" w:themeFillShade="D9"/>
            <w:tcMar>
              <w:top w:w="0" w:type="dxa"/>
              <w:left w:w="30" w:type="dxa"/>
              <w:bottom w:w="0" w:type="dxa"/>
              <w:right w:w="30" w:type="dxa"/>
            </w:tcMar>
            <w:vAlign w:val="center"/>
            <w:hideMark/>
          </w:tcPr>
          <w:p w14:paraId="2BC77D40" w14:textId="77777777" w:rsidR="00AD15E1" w:rsidRPr="00A50767" w:rsidRDefault="00AD15E1" w:rsidP="00A67F3F">
            <w:pPr>
              <w:spacing w:line="360" w:lineRule="auto"/>
              <w:jc w:val="both"/>
              <w:rPr>
                <w:rFonts w:cstheme="minorHAnsi"/>
              </w:rPr>
            </w:pPr>
            <w:r w:rsidRPr="00A50767">
              <w:rPr>
                <w:rFonts w:cstheme="minorHAnsi"/>
              </w:rPr>
              <w:t xml:space="preserve">                                          16 000</w:t>
            </w:r>
          </w:p>
        </w:tc>
        <w:tc>
          <w:tcPr>
            <w:tcW w:w="0" w:type="auto"/>
            <w:tcMar>
              <w:top w:w="0" w:type="dxa"/>
              <w:left w:w="30" w:type="dxa"/>
              <w:bottom w:w="0" w:type="dxa"/>
              <w:right w:w="30" w:type="dxa"/>
            </w:tcMar>
            <w:vAlign w:val="center"/>
            <w:hideMark/>
          </w:tcPr>
          <w:p w14:paraId="1F1CC3FD"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8DB3E2" w:themeFill="text2" w:themeFillTint="66"/>
            <w:tcMar>
              <w:top w:w="0" w:type="dxa"/>
              <w:left w:w="30" w:type="dxa"/>
              <w:bottom w:w="0" w:type="dxa"/>
              <w:right w:w="30" w:type="dxa"/>
            </w:tcMar>
            <w:vAlign w:val="center"/>
            <w:hideMark/>
          </w:tcPr>
          <w:p w14:paraId="2D977C2E" w14:textId="77777777" w:rsidR="00AD15E1" w:rsidRPr="00A50767" w:rsidRDefault="00AD15E1" w:rsidP="00A67F3F">
            <w:pPr>
              <w:spacing w:line="360" w:lineRule="auto"/>
              <w:jc w:val="both"/>
              <w:rPr>
                <w:rFonts w:cstheme="minorHAnsi"/>
              </w:rPr>
            </w:pPr>
            <w:r w:rsidRPr="00A50767">
              <w:rPr>
                <w:rFonts w:cstheme="minorHAnsi"/>
              </w:rPr>
              <w:t> </w:t>
            </w:r>
          </w:p>
        </w:tc>
      </w:tr>
      <w:tr w:rsidR="00AD15E1" w:rsidRPr="00A50767" w14:paraId="4D6BFE5B" w14:textId="77777777" w:rsidTr="00A67F3F">
        <w:tc>
          <w:tcPr>
            <w:tcW w:w="0" w:type="auto"/>
            <w:shd w:val="clear" w:color="auto" w:fill="F2DBDB" w:themeFill="accent2" w:themeFillTint="33"/>
            <w:tcMar>
              <w:top w:w="0" w:type="dxa"/>
              <w:left w:w="30" w:type="dxa"/>
              <w:bottom w:w="0" w:type="dxa"/>
              <w:right w:w="30" w:type="dxa"/>
            </w:tcMar>
            <w:vAlign w:val="center"/>
            <w:hideMark/>
          </w:tcPr>
          <w:p w14:paraId="04240A3D" w14:textId="77777777" w:rsidR="00AD15E1" w:rsidRPr="00A50767" w:rsidRDefault="00AD15E1" w:rsidP="00A67F3F">
            <w:pPr>
              <w:spacing w:line="360" w:lineRule="auto"/>
              <w:jc w:val="both"/>
              <w:rPr>
                <w:rFonts w:cstheme="minorHAnsi"/>
              </w:rPr>
            </w:pPr>
            <w:r w:rsidRPr="00A50767">
              <w:rPr>
                <w:rFonts w:cstheme="minorHAnsi"/>
              </w:rPr>
              <w:lastRenderedPageBreak/>
              <w:t xml:space="preserve">Creditors </w:t>
            </w:r>
          </w:p>
        </w:tc>
        <w:tc>
          <w:tcPr>
            <w:tcW w:w="0" w:type="auto"/>
            <w:tcMar>
              <w:top w:w="0" w:type="dxa"/>
              <w:left w:w="30" w:type="dxa"/>
              <w:bottom w:w="0" w:type="dxa"/>
              <w:right w:w="30" w:type="dxa"/>
            </w:tcMar>
            <w:vAlign w:val="center"/>
            <w:hideMark/>
          </w:tcPr>
          <w:p w14:paraId="75A96E9E"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D9D9D9" w:themeFill="background1" w:themeFillShade="D9"/>
            <w:tcMar>
              <w:top w:w="0" w:type="dxa"/>
              <w:left w:w="30" w:type="dxa"/>
              <w:bottom w:w="0" w:type="dxa"/>
              <w:right w:w="30" w:type="dxa"/>
            </w:tcMar>
            <w:vAlign w:val="center"/>
            <w:hideMark/>
          </w:tcPr>
          <w:p w14:paraId="0005A6E7"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tcMar>
              <w:top w:w="0" w:type="dxa"/>
              <w:left w:w="30" w:type="dxa"/>
              <w:bottom w:w="0" w:type="dxa"/>
              <w:right w:w="30" w:type="dxa"/>
            </w:tcMar>
            <w:vAlign w:val="center"/>
            <w:hideMark/>
          </w:tcPr>
          <w:p w14:paraId="73E09700"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8DB3E2" w:themeFill="text2" w:themeFillTint="66"/>
            <w:tcMar>
              <w:top w:w="0" w:type="dxa"/>
              <w:left w:w="30" w:type="dxa"/>
              <w:bottom w:w="0" w:type="dxa"/>
              <w:right w:w="30" w:type="dxa"/>
            </w:tcMar>
            <w:vAlign w:val="center"/>
            <w:hideMark/>
          </w:tcPr>
          <w:p w14:paraId="0A0DC5DA" w14:textId="77777777" w:rsidR="00AD15E1" w:rsidRPr="00A50767" w:rsidRDefault="00AD15E1" w:rsidP="00A67F3F">
            <w:pPr>
              <w:spacing w:line="360" w:lineRule="auto"/>
              <w:jc w:val="both"/>
              <w:rPr>
                <w:rFonts w:cstheme="minorHAnsi"/>
              </w:rPr>
            </w:pPr>
            <w:r w:rsidRPr="00A50767">
              <w:rPr>
                <w:rFonts w:cstheme="minorHAnsi"/>
              </w:rPr>
              <w:t>                                                 9 000</w:t>
            </w:r>
          </w:p>
        </w:tc>
      </w:tr>
      <w:tr w:rsidR="00AD15E1" w:rsidRPr="00A50767" w14:paraId="3E584E51" w14:textId="77777777" w:rsidTr="00A67F3F">
        <w:tc>
          <w:tcPr>
            <w:tcW w:w="0" w:type="auto"/>
            <w:shd w:val="clear" w:color="auto" w:fill="F2DBDB" w:themeFill="accent2" w:themeFillTint="33"/>
            <w:tcMar>
              <w:top w:w="0" w:type="dxa"/>
              <w:left w:w="30" w:type="dxa"/>
              <w:bottom w:w="0" w:type="dxa"/>
              <w:right w:w="30" w:type="dxa"/>
            </w:tcMar>
            <w:vAlign w:val="center"/>
            <w:hideMark/>
          </w:tcPr>
          <w:p w14:paraId="4309D1CF" w14:textId="77777777" w:rsidR="00AD15E1" w:rsidRPr="00A50767" w:rsidRDefault="00AD15E1" w:rsidP="00A67F3F">
            <w:pPr>
              <w:spacing w:line="360" w:lineRule="auto"/>
              <w:jc w:val="both"/>
              <w:rPr>
                <w:rFonts w:cstheme="minorHAnsi"/>
              </w:rPr>
            </w:pPr>
            <w:r w:rsidRPr="00A50767">
              <w:rPr>
                <w:rFonts w:cstheme="minorHAnsi"/>
              </w:rPr>
              <w:t>Loans Payable</w:t>
            </w:r>
          </w:p>
        </w:tc>
        <w:tc>
          <w:tcPr>
            <w:tcW w:w="0" w:type="auto"/>
            <w:tcMar>
              <w:top w:w="0" w:type="dxa"/>
              <w:left w:w="30" w:type="dxa"/>
              <w:bottom w:w="0" w:type="dxa"/>
              <w:right w:w="30" w:type="dxa"/>
            </w:tcMar>
            <w:vAlign w:val="center"/>
            <w:hideMark/>
          </w:tcPr>
          <w:p w14:paraId="6AC2C97D"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D9D9D9" w:themeFill="background1" w:themeFillShade="D9"/>
            <w:tcMar>
              <w:top w:w="0" w:type="dxa"/>
              <w:left w:w="30" w:type="dxa"/>
              <w:bottom w:w="0" w:type="dxa"/>
              <w:right w:w="30" w:type="dxa"/>
            </w:tcMar>
            <w:vAlign w:val="center"/>
            <w:hideMark/>
          </w:tcPr>
          <w:p w14:paraId="4DB8B1B4"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tcMar>
              <w:top w:w="0" w:type="dxa"/>
              <w:left w:w="30" w:type="dxa"/>
              <w:bottom w:w="0" w:type="dxa"/>
              <w:right w:w="30" w:type="dxa"/>
            </w:tcMar>
            <w:vAlign w:val="center"/>
            <w:hideMark/>
          </w:tcPr>
          <w:p w14:paraId="41861271"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8DB3E2" w:themeFill="text2" w:themeFillTint="66"/>
            <w:tcMar>
              <w:top w:w="0" w:type="dxa"/>
              <w:left w:w="30" w:type="dxa"/>
              <w:bottom w:w="0" w:type="dxa"/>
              <w:right w:w="30" w:type="dxa"/>
            </w:tcMar>
            <w:vAlign w:val="center"/>
            <w:hideMark/>
          </w:tcPr>
          <w:p w14:paraId="4F7E60E7" w14:textId="77777777" w:rsidR="00AD15E1" w:rsidRPr="00A50767" w:rsidRDefault="00AD15E1" w:rsidP="00A67F3F">
            <w:pPr>
              <w:spacing w:line="360" w:lineRule="auto"/>
              <w:jc w:val="both"/>
              <w:rPr>
                <w:rFonts w:cstheme="minorHAnsi"/>
              </w:rPr>
            </w:pPr>
            <w:r w:rsidRPr="00A50767">
              <w:rPr>
                <w:rFonts w:cstheme="minorHAnsi"/>
              </w:rPr>
              <w:t xml:space="preserve">                                              12 000</w:t>
            </w:r>
          </w:p>
        </w:tc>
      </w:tr>
      <w:tr w:rsidR="00AD15E1" w:rsidRPr="00A50767" w14:paraId="01E17A84" w14:textId="77777777" w:rsidTr="00A67F3F">
        <w:tc>
          <w:tcPr>
            <w:tcW w:w="0" w:type="auto"/>
            <w:shd w:val="clear" w:color="auto" w:fill="F2DBDB" w:themeFill="accent2" w:themeFillTint="33"/>
            <w:tcMar>
              <w:top w:w="0" w:type="dxa"/>
              <w:left w:w="30" w:type="dxa"/>
              <w:bottom w:w="0" w:type="dxa"/>
              <w:right w:w="30" w:type="dxa"/>
            </w:tcMar>
            <w:vAlign w:val="center"/>
            <w:hideMark/>
          </w:tcPr>
          <w:p w14:paraId="5CC14F71" w14:textId="77777777" w:rsidR="00AD15E1" w:rsidRPr="00A50767" w:rsidRDefault="00AD15E1" w:rsidP="00A67F3F">
            <w:pPr>
              <w:spacing w:line="360" w:lineRule="auto"/>
              <w:jc w:val="both"/>
              <w:rPr>
                <w:rFonts w:cstheme="minorHAnsi"/>
              </w:rPr>
            </w:pPr>
            <w:r w:rsidRPr="00A50767">
              <w:rPr>
                <w:rFonts w:cstheme="minorHAnsi"/>
              </w:rPr>
              <w:t>Mr. Push, Capital</w:t>
            </w:r>
          </w:p>
        </w:tc>
        <w:tc>
          <w:tcPr>
            <w:tcW w:w="0" w:type="auto"/>
            <w:tcMar>
              <w:top w:w="0" w:type="dxa"/>
              <w:left w:w="30" w:type="dxa"/>
              <w:bottom w:w="0" w:type="dxa"/>
              <w:right w:w="30" w:type="dxa"/>
            </w:tcMar>
            <w:vAlign w:val="center"/>
            <w:hideMark/>
          </w:tcPr>
          <w:p w14:paraId="7F118FF8"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D9D9D9" w:themeFill="background1" w:themeFillShade="D9"/>
            <w:tcMar>
              <w:top w:w="0" w:type="dxa"/>
              <w:left w:w="30" w:type="dxa"/>
              <w:bottom w:w="0" w:type="dxa"/>
              <w:right w:w="30" w:type="dxa"/>
            </w:tcMar>
            <w:vAlign w:val="center"/>
            <w:hideMark/>
          </w:tcPr>
          <w:p w14:paraId="5FCD08D7"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tcMar>
              <w:top w:w="0" w:type="dxa"/>
              <w:left w:w="30" w:type="dxa"/>
              <w:bottom w:w="0" w:type="dxa"/>
              <w:right w:w="30" w:type="dxa"/>
            </w:tcMar>
            <w:vAlign w:val="center"/>
            <w:hideMark/>
          </w:tcPr>
          <w:p w14:paraId="57D901BC"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8DB3E2" w:themeFill="text2" w:themeFillTint="66"/>
            <w:tcMar>
              <w:top w:w="0" w:type="dxa"/>
              <w:left w:w="30" w:type="dxa"/>
              <w:bottom w:w="0" w:type="dxa"/>
              <w:right w:w="30" w:type="dxa"/>
            </w:tcMar>
            <w:vAlign w:val="center"/>
            <w:hideMark/>
          </w:tcPr>
          <w:p w14:paraId="3B247D23" w14:textId="77777777" w:rsidR="00AD15E1" w:rsidRPr="00A50767" w:rsidRDefault="00AD15E1" w:rsidP="00A67F3F">
            <w:pPr>
              <w:spacing w:line="360" w:lineRule="auto"/>
              <w:jc w:val="both"/>
              <w:rPr>
                <w:rFonts w:cstheme="minorHAnsi"/>
              </w:rPr>
            </w:pPr>
            <w:r w:rsidRPr="00A50767">
              <w:rPr>
                <w:rFonts w:cstheme="minorHAnsi"/>
              </w:rPr>
              <w:t xml:space="preserve">                                              13 200</w:t>
            </w:r>
          </w:p>
        </w:tc>
      </w:tr>
      <w:tr w:rsidR="00AD15E1" w:rsidRPr="00A50767" w14:paraId="4DC7AED8" w14:textId="77777777" w:rsidTr="00A67F3F">
        <w:tc>
          <w:tcPr>
            <w:tcW w:w="0" w:type="auto"/>
            <w:shd w:val="clear" w:color="auto" w:fill="F2DBDB" w:themeFill="accent2" w:themeFillTint="33"/>
            <w:tcMar>
              <w:top w:w="0" w:type="dxa"/>
              <w:left w:w="30" w:type="dxa"/>
              <w:bottom w:w="0" w:type="dxa"/>
              <w:right w:w="30" w:type="dxa"/>
            </w:tcMar>
            <w:vAlign w:val="center"/>
            <w:hideMark/>
          </w:tcPr>
          <w:p w14:paraId="4225C26A" w14:textId="77777777" w:rsidR="00AD15E1" w:rsidRPr="00A50767" w:rsidRDefault="00AD15E1" w:rsidP="00A67F3F">
            <w:pPr>
              <w:spacing w:line="360" w:lineRule="auto"/>
              <w:jc w:val="both"/>
              <w:rPr>
                <w:rFonts w:cstheme="minorHAnsi"/>
              </w:rPr>
            </w:pPr>
            <w:r w:rsidRPr="00A50767">
              <w:rPr>
                <w:rFonts w:cstheme="minorHAnsi"/>
              </w:rPr>
              <w:t>Mr. Push, Drawing</w:t>
            </w:r>
          </w:p>
        </w:tc>
        <w:tc>
          <w:tcPr>
            <w:tcW w:w="0" w:type="auto"/>
            <w:tcMar>
              <w:top w:w="0" w:type="dxa"/>
              <w:left w:w="30" w:type="dxa"/>
              <w:bottom w:w="0" w:type="dxa"/>
              <w:right w:w="30" w:type="dxa"/>
            </w:tcMar>
            <w:vAlign w:val="center"/>
            <w:hideMark/>
          </w:tcPr>
          <w:p w14:paraId="3DA039A6"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D9D9D9" w:themeFill="background1" w:themeFillShade="D9"/>
            <w:tcMar>
              <w:top w:w="0" w:type="dxa"/>
              <w:left w:w="30" w:type="dxa"/>
              <w:bottom w:w="0" w:type="dxa"/>
              <w:right w:w="30" w:type="dxa"/>
            </w:tcMar>
            <w:vAlign w:val="center"/>
            <w:hideMark/>
          </w:tcPr>
          <w:p w14:paraId="46D05751" w14:textId="77777777" w:rsidR="00AD15E1" w:rsidRPr="00A50767" w:rsidRDefault="00AD15E1" w:rsidP="00A67F3F">
            <w:pPr>
              <w:spacing w:line="360" w:lineRule="auto"/>
              <w:jc w:val="both"/>
              <w:rPr>
                <w:rFonts w:cstheme="minorHAnsi"/>
              </w:rPr>
            </w:pPr>
            <w:r w:rsidRPr="00A50767">
              <w:rPr>
                <w:rFonts w:cstheme="minorHAnsi"/>
              </w:rPr>
              <w:t xml:space="preserve">                                           7 000</w:t>
            </w:r>
          </w:p>
        </w:tc>
        <w:tc>
          <w:tcPr>
            <w:tcW w:w="0" w:type="auto"/>
            <w:tcMar>
              <w:top w:w="0" w:type="dxa"/>
              <w:left w:w="30" w:type="dxa"/>
              <w:bottom w:w="0" w:type="dxa"/>
              <w:right w:w="30" w:type="dxa"/>
            </w:tcMar>
            <w:vAlign w:val="center"/>
            <w:hideMark/>
          </w:tcPr>
          <w:p w14:paraId="41B2993D"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8DB3E2" w:themeFill="text2" w:themeFillTint="66"/>
            <w:tcMar>
              <w:top w:w="0" w:type="dxa"/>
              <w:left w:w="30" w:type="dxa"/>
              <w:bottom w:w="0" w:type="dxa"/>
              <w:right w:w="30" w:type="dxa"/>
            </w:tcMar>
            <w:vAlign w:val="center"/>
            <w:hideMark/>
          </w:tcPr>
          <w:p w14:paraId="7BAD98B1" w14:textId="77777777" w:rsidR="00AD15E1" w:rsidRPr="00A50767" w:rsidRDefault="00AD15E1" w:rsidP="00A67F3F">
            <w:pPr>
              <w:spacing w:line="360" w:lineRule="auto"/>
              <w:jc w:val="both"/>
              <w:rPr>
                <w:rFonts w:cstheme="minorHAnsi"/>
              </w:rPr>
            </w:pPr>
            <w:r w:rsidRPr="00A50767">
              <w:rPr>
                <w:rFonts w:cstheme="minorHAnsi"/>
              </w:rPr>
              <w:t> </w:t>
            </w:r>
          </w:p>
        </w:tc>
      </w:tr>
      <w:tr w:rsidR="00AD15E1" w:rsidRPr="00A50767" w14:paraId="2DA0356E" w14:textId="77777777" w:rsidTr="00A67F3F">
        <w:tc>
          <w:tcPr>
            <w:tcW w:w="0" w:type="auto"/>
            <w:shd w:val="clear" w:color="auto" w:fill="F2DBDB" w:themeFill="accent2" w:themeFillTint="33"/>
            <w:tcMar>
              <w:top w:w="0" w:type="dxa"/>
              <w:left w:w="30" w:type="dxa"/>
              <w:bottom w:w="0" w:type="dxa"/>
              <w:right w:w="30" w:type="dxa"/>
            </w:tcMar>
            <w:vAlign w:val="center"/>
            <w:hideMark/>
          </w:tcPr>
          <w:p w14:paraId="008B67B8" w14:textId="77777777" w:rsidR="00AD15E1" w:rsidRPr="00A50767" w:rsidRDefault="00AD15E1" w:rsidP="00A67F3F">
            <w:pPr>
              <w:spacing w:line="360" w:lineRule="auto"/>
              <w:jc w:val="both"/>
              <w:rPr>
                <w:rFonts w:cstheme="minorHAnsi"/>
              </w:rPr>
            </w:pPr>
            <w:r w:rsidRPr="00A50767">
              <w:rPr>
                <w:rFonts w:cstheme="minorHAnsi"/>
              </w:rPr>
              <w:t>Service Revenue</w:t>
            </w:r>
          </w:p>
        </w:tc>
        <w:tc>
          <w:tcPr>
            <w:tcW w:w="0" w:type="auto"/>
            <w:tcMar>
              <w:top w:w="0" w:type="dxa"/>
              <w:left w:w="30" w:type="dxa"/>
              <w:bottom w:w="0" w:type="dxa"/>
              <w:right w:w="30" w:type="dxa"/>
            </w:tcMar>
            <w:vAlign w:val="center"/>
            <w:hideMark/>
          </w:tcPr>
          <w:p w14:paraId="7F16A9C0"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D9D9D9" w:themeFill="background1" w:themeFillShade="D9"/>
            <w:tcMar>
              <w:top w:w="0" w:type="dxa"/>
              <w:left w:w="30" w:type="dxa"/>
              <w:bottom w:w="0" w:type="dxa"/>
              <w:right w:w="30" w:type="dxa"/>
            </w:tcMar>
            <w:vAlign w:val="center"/>
            <w:hideMark/>
          </w:tcPr>
          <w:p w14:paraId="237B1587"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tcMar>
              <w:top w:w="0" w:type="dxa"/>
              <w:left w:w="30" w:type="dxa"/>
              <w:bottom w:w="0" w:type="dxa"/>
              <w:right w:w="30" w:type="dxa"/>
            </w:tcMar>
            <w:vAlign w:val="center"/>
            <w:hideMark/>
          </w:tcPr>
          <w:p w14:paraId="43F594EA"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8DB3E2" w:themeFill="text2" w:themeFillTint="66"/>
            <w:tcMar>
              <w:top w:w="0" w:type="dxa"/>
              <w:left w:w="30" w:type="dxa"/>
              <w:bottom w:w="0" w:type="dxa"/>
              <w:right w:w="30" w:type="dxa"/>
            </w:tcMar>
            <w:vAlign w:val="center"/>
            <w:hideMark/>
          </w:tcPr>
          <w:p w14:paraId="3F5EA9AD" w14:textId="77777777" w:rsidR="00AD15E1" w:rsidRPr="00A50767" w:rsidRDefault="00AD15E1" w:rsidP="00A67F3F">
            <w:pPr>
              <w:spacing w:line="360" w:lineRule="auto"/>
              <w:jc w:val="both"/>
              <w:rPr>
                <w:rFonts w:cstheme="minorHAnsi"/>
              </w:rPr>
            </w:pPr>
            <w:r w:rsidRPr="00A50767">
              <w:rPr>
                <w:rFonts w:cstheme="minorHAnsi"/>
              </w:rPr>
              <w:t xml:space="preserve">                                                9 550</w:t>
            </w:r>
          </w:p>
        </w:tc>
      </w:tr>
      <w:tr w:rsidR="00AD15E1" w:rsidRPr="00A50767" w14:paraId="28829AC2" w14:textId="77777777" w:rsidTr="00A67F3F">
        <w:tc>
          <w:tcPr>
            <w:tcW w:w="0" w:type="auto"/>
            <w:shd w:val="clear" w:color="auto" w:fill="F2DBDB" w:themeFill="accent2" w:themeFillTint="33"/>
            <w:tcMar>
              <w:top w:w="0" w:type="dxa"/>
              <w:left w:w="30" w:type="dxa"/>
              <w:bottom w:w="0" w:type="dxa"/>
              <w:right w:w="30" w:type="dxa"/>
            </w:tcMar>
            <w:vAlign w:val="center"/>
            <w:hideMark/>
          </w:tcPr>
          <w:p w14:paraId="762E7FCB" w14:textId="77777777" w:rsidR="00AD15E1" w:rsidRPr="00A50767" w:rsidRDefault="00AD15E1" w:rsidP="00A67F3F">
            <w:pPr>
              <w:spacing w:line="360" w:lineRule="auto"/>
              <w:jc w:val="both"/>
              <w:rPr>
                <w:rFonts w:cstheme="minorHAnsi"/>
              </w:rPr>
            </w:pPr>
            <w:r w:rsidRPr="00A50767">
              <w:rPr>
                <w:rFonts w:cstheme="minorHAnsi"/>
              </w:rPr>
              <w:t>Rent Expense</w:t>
            </w:r>
          </w:p>
        </w:tc>
        <w:tc>
          <w:tcPr>
            <w:tcW w:w="0" w:type="auto"/>
            <w:tcMar>
              <w:top w:w="0" w:type="dxa"/>
              <w:left w:w="30" w:type="dxa"/>
              <w:bottom w:w="0" w:type="dxa"/>
              <w:right w:w="30" w:type="dxa"/>
            </w:tcMar>
            <w:vAlign w:val="center"/>
            <w:hideMark/>
          </w:tcPr>
          <w:p w14:paraId="70E98FD8"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D9D9D9" w:themeFill="background1" w:themeFillShade="D9"/>
            <w:tcMar>
              <w:top w:w="0" w:type="dxa"/>
              <w:left w:w="30" w:type="dxa"/>
              <w:bottom w:w="0" w:type="dxa"/>
              <w:right w:w="30" w:type="dxa"/>
            </w:tcMar>
            <w:vAlign w:val="center"/>
            <w:hideMark/>
          </w:tcPr>
          <w:p w14:paraId="4B405079" w14:textId="77777777" w:rsidR="00AD15E1" w:rsidRPr="00A50767" w:rsidRDefault="00AD15E1" w:rsidP="00A67F3F">
            <w:pPr>
              <w:spacing w:line="360" w:lineRule="auto"/>
              <w:jc w:val="both"/>
              <w:rPr>
                <w:rFonts w:cstheme="minorHAnsi"/>
              </w:rPr>
            </w:pPr>
            <w:r w:rsidRPr="00A50767">
              <w:rPr>
                <w:rFonts w:cstheme="minorHAnsi"/>
              </w:rPr>
              <w:t xml:space="preserve">                                           1 500</w:t>
            </w:r>
          </w:p>
        </w:tc>
        <w:tc>
          <w:tcPr>
            <w:tcW w:w="0" w:type="auto"/>
            <w:tcMar>
              <w:top w:w="0" w:type="dxa"/>
              <w:left w:w="30" w:type="dxa"/>
              <w:bottom w:w="0" w:type="dxa"/>
              <w:right w:w="30" w:type="dxa"/>
            </w:tcMar>
            <w:vAlign w:val="center"/>
            <w:hideMark/>
          </w:tcPr>
          <w:p w14:paraId="7D5C074C"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8DB3E2" w:themeFill="text2" w:themeFillTint="66"/>
            <w:tcMar>
              <w:top w:w="0" w:type="dxa"/>
              <w:left w:w="30" w:type="dxa"/>
              <w:bottom w:w="0" w:type="dxa"/>
              <w:right w:w="30" w:type="dxa"/>
            </w:tcMar>
            <w:vAlign w:val="center"/>
            <w:hideMark/>
          </w:tcPr>
          <w:p w14:paraId="4E90EA8A" w14:textId="77777777" w:rsidR="00AD15E1" w:rsidRPr="00A50767" w:rsidRDefault="00AD15E1" w:rsidP="00A67F3F">
            <w:pPr>
              <w:spacing w:line="360" w:lineRule="auto"/>
              <w:jc w:val="both"/>
              <w:rPr>
                <w:rFonts w:cstheme="minorHAnsi"/>
              </w:rPr>
            </w:pPr>
            <w:r w:rsidRPr="00A50767">
              <w:rPr>
                <w:rFonts w:cstheme="minorHAnsi"/>
              </w:rPr>
              <w:t> </w:t>
            </w:r>
          </w:p>
        </w:tc>
      </w:tr>
      <w:tr w:rsidR="00AD15E1" w:rsidRPr="00A50767" w14:paraId="7D31F428" w14:textId="77777777" w:rsidTr="00A67F3F">
        <w:tc>
          <w:tcPr>
            <w:tcW w:w="0" w:type="auto"/>
            <w:shd w:val="clear" w:color="auto" w:fill="F2DBDB" w:themeFill="accent2" w:themeFillTint="33"/>
            <w:tcMar>
              <w:top w:w="0" w:type="dxa"/>
              <w:left w:w="30" w:type="dxa"/>
              <w:bottom w:w="0" w:type="dxa"/>
              <w:right w:w="30" w:type="dxa"/>
            </w:tcMar>
            <w:vAlign w:val="center"/>
            <w:hideMark/>
          </w:tcPr>
          <w:p w14:paraId="3577CA29" w14:textId="77777777" w:rsidR="00AD15E1" w:rsidRPr="00A50767" w:rsidRDefault="00AD15E1" w:rsidP="00A67F3F">
            <w:pPr>
              <w:spacing w:line="360" w:lineRule="auto"/>
              <w:jc w:val="both"/>
              <w:rPr>
                <w:rFonts w:cstheme="minorHAnsi"/>
              </w:rPr>
            </w:pPr>
            <w:r w:rsidRPr="00A50767">
              <w:rPr>
                <w:rFonts w:cstheme="minorHAnsi"/>
              </w:rPr>
              <w:t>Salaries Expense</w:t>
            </w:r>
          </w:p>
        </w:tc>
        <w:tc>
          <w:tcPr>
            <w:tcW w:w="0" w:type="auto"/>
            <w:tcMar>
              <w:top w:w="0" w:type="dxa"/>
              <w:left w:w="30" w:type="dxa"/>
              <w:bottom w:w="0" w:type="dxa"/>
              <w:right w:w="30" w:type="dxa"/>
            </w:tcMar>
            <w:vAlign w:val="center"/>
            <w:hideMark/>
          </w:tcPr>
          <w:p w14:paraId="4F935DE3"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D9D9D9" w:themeFill="background1" w:themeFillShade="D9"/>
            <w:tcMar>
              <w:top w:w="0" w:type="dxa"/>
              <w:left w:w="30" w:type="dxa"/>
              <w:bottom w:w="0" w:type="dxa"/>
              <w:right w:w="30" w:type="dxa"/>
            </w:tcMar>
            <w:vAlign w:val="center"/>
            <w:hideMark/>
          </w:tcPr>
          <w:p w14:paraId="6385A2E2" w14:textId="77777777" w:rsidR="00AD15E1" w:rsidRPr="00A50767" w:rsidRDefault="00AD15E1" w:rsidP="00A67F3F">
            <w:pPr>
              <w:spacing w:line="360" w:lineRule="auto"/>
              <w:jc w:val="both"/>
              <w:rPr>
                <w:rFonts w:cstheme="minorHAnsi"/>
              </w:rPr>
            </w:pPr>
            <w:r w:rsidRPr="00A50767">
              <w:rPr>
                <w:rFonts w:cstheme="minorHAnsi"/>
              </w:rPr>
              <w:t xml:space="preserve">                                           3 500</w:t>
            </w:r>
          </w:p>
        </w:tc>
        <w:tc>
          <w:tcPr>
            <w:tcW w:w="0" w:type="auto"/>
            <w:tcMar>
              <w:top w:w="0" w:type="dxa"/>
              <w:left w:w="30" w:type="dxa"/>
              <w:bottom w:w="0" w:type="dxa"/>
              <w:right w:w="30" w:type="dxa"/>
            </w:tcMar>
            <w:vAlign w:val="center"/>
            <w:hideMark/>
          </w:tcPr>
          <w:p w14:paraId="18C694A4"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8DB3E2" w:themeFill="text2" w:themeFillTint="66"/>
            <w:tcMar>
              <w:top w:w="0" w:type="dxa"/>
              <w:left w:w="30" w:type="dxa"/>
              <w:bottom w:w="0" w:type="dxa"/>
              <w:right w:w="30" w:type="dxa"/>
            </w:tcMar>
            <w:vAlign w:val="center"/>
            <w:hideMark/>
          </w:tcPr>
          <w:p w14:paraId="15411792" w14:textId="77777777" w:rsidR="00AD15E1" w:rsidRPr="00A50767" w:rsidRDefault="00AD15E1" w:rsidP="00A67F3F">
            <w:pPr>
              <w:spacing w:line="360" w:lineRule="auto"/>
              <w:jc w:val="both"/>
              <w:rPr>
                <w:rFonts w:cstheme="minorHAnsi"/>
              </w:rPr>
            </w:pPr>
            <w:r w:rsidRPr="00A50767">
              <w:rPr>
                <w:rFonts w:cstheme="minorHAnsi"/>
              </w:rPr>
              <w:t> </w:t>
            </w:r>
          </w:p>
        </w:tc>
      </w:tr>
      <w:tr w:rsidR="00AD15E1" w:rsidRPr="00A50767" w14:paraId="3D44E8E0" w14:textId="77777777" w:rsidTr="00A67F3F">
        <w:tc>
          <w:tcPr>
            <w:tcW w:w="0" w:type="auto"/>
            <w:shd w:val="clear" w:color="auto" w:fill="F2DBDB" w:themeFill="accent2" w:themeFillTint="33"/>
            <w:tcMar>
              <w:top w:w="0" w:type="dxa"/>
              <w:left w:w="30" w:type="dxa"/>
              <w:bottom w:w="0" w:type="dxa"/>
              <w:right w:w="30" w:type="dxa"/>
            </w:tcMar>
            <w:vAlign w:val="center"/>
            <w:hideMark/>
          </w:tcPr>
          <w:p w14:paraId="0070A49C" w14:textId="77777777" w:rsidR="00AD15E1" w:rsidRPr="00A50767" w:rsidRDefault="00AD15E1" w:rsidP="00A67F3F">
            <w:pPr>
              <w:spacing w:line="360" w:lineRule="auto"/>
              <w:jc w:val="both"/>
              <w:rPr>
                <w:rFonts w:cstheme="minorHAnsi"/>
              </w:rPr>
            </w:pPr>
            <w:r w:rsidRPr="00A50767">
              <w:rPr>
                <w:rFonts w:cstheme="minorHAnsi"/>
              </w:rPr>
              <w:t>Taxes and Licenses</w:t>
            </w:r>
          </w:p>
        </w:tc>
        <w:tc>
          <w:tcPr>
            <w:tcW w:w="0" w:type="auto"/>
            <w:tcMar>
              <w:top w:w="0" w:type="dxa"/>
              <w:left w:w="30" w:type="dxa"/>
              <w:bottom w:w="0" w:type="dxa"/>
              <w:right w:w="30" w:type="dxa"/>
            </w:tcMar>
            <w:vAlign w:val="center"/>
            <w:hideMark/>
          </w:tcPr>
          <w:p w14:paraId="7C67B4BB"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tcBorders>
              <w:bottom w:val="single" w:sz="6" w:space="0" w:color="373737"/>
            </w:tcBorders>
            <w:shd w:val="clear" w:color="auto" w:fill="D9D9D9" w:themeFill="background1" w:themeFillShade="D9"/>
            <w:tcMar>
              <w:top w:w="0" w:type="dxa"/>
              <w:left w:w="30" w:type="dxa"/>
              <w:bottom w:w="0" w:type="dxa"/>
              <w:right w:w="30" w:type="dxa"/>
            </w:tcMar>
            <w:vAlign w:val="center"/>
            <w:hideMark/>
          </w:tcPr>
          <w:p w14:paraId="318D75C1" w14:textId="77777777" w:rsidR="00AD15E1" w:rsidRPr="00A50767" w:rsidRDefault="00AD15E1" w:rsidP="00A67F3F">
            <w:pPr>
              <w:spacing w:line="360" w:lineRule="auto"/>
              <w:jc w:val="both"/>
              <w:rPr>
                <w:rFonts w:cstheme="minorHAnsi"/>
              </w:rPr>
            </w:pPr>
            <w:r w:rsidRPr="00A50767">
              <w:rPr>
                <w:rFonts w:cstheme="minorHAnsi"/>
              </w:rPr>
              <w:t xml:space="preserve">                                              370</w:t>
            </w:r>
          </w:p>
        </w:tc>
        <w:tc>
          <w:tcPr>
            <w:tcW w:w="0" w:type="auto"/>
            <w:tcMar>
              <w:top w:w="0" w:type="dxa"/>
              <w:left w:w="30" w:type="dxa"/>
              <w:bottom w:w="0" w:type="dxa"/>
              <w:right w:w="30" w:type="dxa"/>
            </w:tcMar>
            <w:vAlign w:val="center"/>
            <w:hideMark/>
          </w:tcPr>
          <w:p w14:paraId="1AEB29E2"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tcBorders>
              <w:bottom w:val="single" w:sz="6" w:space="0" w:color="373737"/>
            </w:tcBorders>
            <w:shd w:val="clear" w:color="auto" w:fill="8DB3E2" w:themeFill="text2" w:themeFillTint="66"/>
            <w:tcMar>
              <w:top w:w="0" w:type="dxa"/>
              <w:left w:w="30" w:type="dxa"/>
              <w:bottom w:w="0" w:type="dxa"/>
              <w:right w:w="30" w:type="dxa"/>
            </w:tcMar>
            <w:vAlign w:val="center"/>
            <w:hideMark/>
          </w:tcPr>
          <w:p w14:paraId="4AB2827E" w14:textId="77777777" w:rsidR="00AD15E1" w:rsidRPr="00A50767" w:rsidRDefault="00AD15E1" w:rsidP="00A67F3F">
            <w:pPr>
              <w:spacing w:line="360" w:lineRule="auto"/>
              <w:jc w:val="both"/>
              <w:rPr>
                <w:rFonts w:cstheme="minorHAnsi"/>
              </w:rPr>
            </w:pPr>
            <w:r w:rsidRPr="00A50767">
              <w:rPr>
                <w:rFonts w:cstheme="minorHAnsi"/>
              </w:rPr>
              <w:t> </w:t>
            </w:r>
          </w:p>
        </w:tc>
      </w:tr>
      <w:tr w:rsidR="00AD15E1" w:rsidRPr="00A50767" w14:paraId="0674CE1B" w14:textId="77777777" w:rsidTr="00A67F3F">
        <w:tc>
          <w:tcPr>
            <w:tcW w:w="0" w:type="auto"/>
            <w:shd w:val="clear" w:color="auto" w:fill="DDD9C3" w:themeFill="background2" w:themeFillShade="E6"/>
            <w:tcMar>
              <w:top w:w="0" w:type="dxa"/>
              <w:left w:w="30" w:type="dxa"/>
              <w:bottom w:w="0" w:type="dxa"/>
              <w:right w:w="30" w:type="dxa"/>
            </w:tcMar>
            <w:vAlign w:val="center"/>
            <w:hideMark/>
          </w:tcPr>
          <w:p w14:paraId="17A6AFB2" w14:textId="77777777" w:rsidR="00AD15E1" w:rsidRPr="00A50767" w:rsidRDefault="00AD15E1" w:rsidP="00A67F3F">
            <w:pPr>
              <w:spacing w:line="360" w:lineRule="auto"/>
              <w:jc w:val="both"/>
              <w:rPr>
                <w:rFonts w:cstheme="minorHAnsi"/>
              </w:rPr>
            </w:pPr>
            <w:r w:rsidRPr="00A50767">
              <w:rPr>
                <w:rFonts w:cstheme="minorHAnsi"/>
              </w:rPr>
              <w:t>Totals</w:t>
            </w:r>
          </w:p>
        </w:tc>
        <w:tc>
          <w:tcPr>
            <w:tcW w:w="0" w:type="auto"/>
            <w:shd w:val="clear" w:color="auto" w:fill="DDD9C3" w:themeFill="background2" w:themeFillShade="E6"/>
            <w:tcMar>
              <w:top w:w="0" w:type="dxa"/>
              <w:left w:w="30" w:type="dxa"/>
              <w:bottom w:w="0" w:type="dxa"/>
              <w:right w:w="30" w:type="dxa"/>
            </w:tcMar>
            <w:vAlign w:val="center"/>
            <w:hideMark/>
          </w:tcPr>
          <w:p w14:paraId="70AEFCBA"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tcBorders>
              <w:bottom w:val="double" w:sz="6" w:space="0" w:color="373737"/>
            </w:tcBorders>
            <w:shd w:val="clear" w:color="auto" w:fill="DDD9C3" w:themeFill="background2" w:themeFillShade="E6"/>
            <w:tcMar>
              <w:top w:w="0" w:type="dxa"/>
              <w:left w:w="30" w:type="dxa"/>
              <w:bottom w:w="0" w:type="dxa"/>
              <w:right w:w="30" w:type="dxa"/>
            </w:tcMar>
            <w:vAlign w:val="center"/>
            <w:hideMark/>
          </w:tcPr>
          <w:p w14:paraId="04226D33" w14:textId="77777777" w:rsidR="00AD15E1" w:rsidRPr="00A50767" w:rsidRDefault="00AD15E1" w:rsidP="00A67F3F">
            <w:pPr>
              <w:spacing w:line="360" w:lineRule="auto"/>
              <w:jc w:val="both"/>
              <w:rPr>
                <w:rFonts w:cstheme="minorHAnsi"/>
              </w:rPr>
            </w:pPr>
            <w:r w:rsidRPr="00A50767">
              <w:rPr>
                <w:rFonts w:cstheme="minorHAnsi"/>
              </w:rPr>
              <w:t xml:space="preserve">                                    R  43 750</w:t>
            </w:r>
          </w:p>
        </w:tc>
        <w:tc>
          <w:tcPr>
            <w:tcW w:w="0" w:type="auto"/>
            <w:shd w:val="clear" w:color="auto" w:fill="DDD9C3" w:themeFill="background2" w:themeFillShade="E6"/>
            <w:tcMar>
              <w:top w:w="0" w:type="dxa"/>
              <w:left w:w="30" w:type="dxa"/>
              <w:bottom w:w="0" w:type="dxa"/>
              <w:right w:w="30" w:type="dxa"/>
            </w:tcMar>
            <w:vAlign w:val="center"/>
            <w:hideMark/>
          </w:tcPr>
          <w:p w14:paraId="37C3FA4C"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tcBorders>
              <w:bottom w:val="double" w:sz="6" w:space="0" w:color="373737"/>
            </w:tcBorders>
            <w:shd w:val="clear" w:color="auto" w:fill="DDD9C3" w:themeFill="background2" w:themeFillShade="E6"/>
            <w:tcMar>
              <w:top w:w="0" w:type="dxa"/>
              <w:left w:w="30" w:type="dxa"/>
              <w:bottom w:w="0" w:type="dxa"/>
              <w:right w:w="30" w:type="dxa"/>
            </w:tcMar>
            <w:vAlign w:val="center"/>
            <w:hideMark/>
          </w:tcPr>
          <w:p w14:paraId="7465F4FF" w14:textId="77777777" w:rsidR="00AD15E1" w:rsidRPr="00A50767" w:rsidRDefault="00AD15E1" w:rsidP="00A67F3F">
            <w:pPr>
              <w:spacing w:line="360" w:lineRule="auto"/>
              <w:jc w:val="both"/>
              <w:rPr>
                <w:rFonts w:cstheme="minorHAnsi"/>
              </w:rPr>
            </w:pPr>
            <w:r w:rsidRPr="00A50767">
              <w:rPr>
                <w:rFonts w:cstheme="minorHAnsi"/>
              </w:rPr>
              <w:t xml:space="preserve">                                         R 43 750</w:t>
            </w:r>
          </w:p>
        </w:tc>
      </w:tr>
    </w:tbl>
    <w:p w14:paraId="4A1391D6" w14:textId="77777777" w:rsidR="00AD15E1" w:rsidRPr="00A50767" w:rsidRDefault="00AD15E1" w:rsidP="00AD15E1">
      <w:pPr>
        <w:spacing w:line="360" w:lineRule="auto"/>
        <w:jc w:val="both"/>
        <w:rPr>
          <w:rFonts w:cstheme="minorHAnsi"/>
        </w:rPr>
      </w:pPr>
      <w:r w:rsidRPr="00A50767">
        <w:rPr>
          <w:rFonts w:cstheme="minorHAnsi"/>
        </w:rPr>
        <w:t xml:space="preserve"> </w:t>
      </w:r>
    </w:p>
    <w:p w14:paraId="6BCEA923" w14:textId="77777777" w:rsidR="00AD15E1" w:rsidRPr="00A50767" w:rsidRDefault="00AD15E1" w:rsidP="00AD15E1">
      <w:pPr>
        <w:tabs>
          <w:tab w:val="left" w:pos="9252"/>
        </w:tabs>
        <w:spacing w:line="360" w:lineRule="auto"/>
        <w:jc w:val="both"/>
        <w:rPr>
          <w:rFonts w:cstheme="minorHAnsi"/>
        </w:rPr>
      </w:pPr>
      <w:r w:rsidRPr="00A50767">
        <w:rPr>
          <w:rFonts w:cstheme="minorHAnsi"/>
        </w:rPr>
        <w:t xml:space="preserve"> Additional information that was not taken into account.  </w:t>
      </w:r>
      <w:r w:rsidRPr="00A50767">
        <w:rPr>
          <w:rFonts w:cstheme="minorHAnsi"/>
        </w:rPr>
        <w:tab/>
      </w:r>
    </w:p>
    <w:p w14:paraId="723BA138" w14:textId="77777777" w:rsidR="00AD15E1" w:rsidRPr="00A50767" w:rsidRDefault="00AD15E1" w:rsidP="00AD15E1">
      <w:pPr>
        <w:numPr>
          <w:ilvl w:val="0"/>
          <w:numId w:val="37"/>
        </w:numPr>
        <w:spacing w:line="360" w:lineRule="auto"/>
        <w:contextualSpacing/>
        <w:jc w:val="both"/>
        <w:rPr>
          <w:rFonts w:cstheme="minorHAnsi"/>
        </w:rPr>
      </w:pPr>
      <w:r w:rsidRPr="00A50767">
        <w:rPr>
          <w:rFonts w:cstheme="minorHAnsi"/>
        </w:rPr>
        <w:t>Credit sale to a debtor for R300 on 29 December 20xx</w:t>
      </w:r>
    </w:p>
    <w:p w14:paraId="74A4C4C5" w14:textId="77777777" w:rsidR="00AD15E1" w:rsidRPr="00A50767" w:rsidRDefault="00AD15E1" w:rsidP="00AD15E1">
      <w:pPr>
        <w:numPr>
          <w:ilvl w:val="0"/>
          <w:numId w:val="37"/>
        </w:numPr>
        <w:spacing w:line="360" w:lineRule="auto"/>
        <w:contextualSpacing/>
        <w:jc w:val="both"/>
        <w:rPr>
          <w:rFonts w:cstheme="minorHAnsi"/>
        </w:rPr>
      </w:pPr>
      <w:r w:rsidRPr="00A50767">
        <w:rPr>
          <w:rFonts w:cstheme="minorHAnsi"/>
        </w:rPr>
        <w:t>On December 31, the company Electricity bill was R1 800</w:t>
      </w:r>
    </w:p>
    <w:p w14:paraId="701DBB44" w14:textId="77777777" w:rsidR="00AD15E1" w:rsidRPr="00A50767" w:rsidRDefault="00AD15E1" w:rsidP="00AD15E1">
      <w:pPr>
        <w:numPr>
          <w:ilvl w:val="0"/>
          <w:numId w:val="37"/>
        </w:numPr>
        <w:spacing w:line="360" w:lineRule="auto"/>
        <w:contextualSpacing/>
        <w:jc w:val="both"/>
        <w:rPr>
          <w:rFonts w:cstheme="minorHAnsi"/>
        </w:rPr>
      </w:pPr>
      <w:r w:rsidRPr="00A50767">
        <w:rPr>
          <w:rFonts w:cstheme="minorHAnsi"/>
        </w:rPr>
        <w:t xml:space="preserve">During December company repairs a machine for R900 </w:t>
      </w:r>
    </w:p>
    <w:p w14:paraId="3FA609BA" w14:textId="77777777" w:rsidR="00AD15E1" w:rsidRPr="00A50767" w:rsidRDefault="00AD15E1" w:rsidP="00AD15E1">
      <w:pPr>
        <w:numPr>
          <w:ilvl w:val="0"/>
          <w:numId w:val="37"/>
        </w:numPr>
        <w:spacing w:line="360" w:lineRule="auto"/>
        <w:contextualSpacing/>
        <w:jc w:val="both"/>
        <w:rPr>
          <w:rFonts w:cstheme="minorHAnsi"/>
        </w:rPr>
      </w:pPr>
      <w:r w:rsidRPr="00A50767">
        <w:rPr>
          <w:rFonts w:cstheme="minorHAnsi"/>
        </w:rPr>
        <w:t>Depreciation for the year of R720 was not yet recorded.</w:t>
      </w:r>
    </w:p>
    <w:p w14:paraId="5FCFFF4F" w14:textId="77777777" w:rsidR="00AD15E1" w:rsidRPr="00A50767" w:rsidRDefault="00AD15E1" w:rsidP="00AD15E1">
      <w:pPr>
        <w:spacing w:line="360" w:lineRule="auto"/>
        <w:jc w:val="both"/>
        <w:rPr>
          <w:rFonts w:cstheme="minorHAnsi"/>
        </w:rPr>
      </w:pPr>
    </w:p>
    <w:p w14:paraId="49825244" w14:textId="77777777" w:rsidR="00AD15E1" w:rsidRPr="00A50767" w:rsidRDefault="00AD15E1" w:rsidP="00AD15E1">
      <w:pPr>
        <w:spacing w:line="360" w:lineRule="auto"/>
        <w:jc w:val="both"/>
        <w:rPr>
          <w:rFonts w:cstheme="minorHAnsi"/>
        </w:rPr>
      </w:pPr>
      <w:r w:rsidRPr="00A50767">
        <w:rPr>
          <w:rFonts w:cstheme="minorHAnsi"/>
        </w:rPr>
        <w:t xml:space="preserve">At the end of the period, the following </w:t>
      </w:r>
      <w:r w:rsidRPr="00A50767">
        <w:rPr>
          <w:rFonts w:cstheme="minorHAnsi"/>
          <w:u w:val="single"/>
        </w:rPr>
        <w:t>adjusting entries</w:t>
      </w:r>
      <w:r w:rsidRPr="00A50767">
        <w:rPr>
          <w:rFonts w:cstheme="minorHAnsi"/>
        </w:rPr>
        <w:t xml:space="preserve"> were made:</w:t>
      </w:r>
    </w:p>
    <w:p w14:paraId="279AC901" w14:textId="77777777" w:rsidR="00AD15E1" w:rsidRPr="00A50767" w:rsidRDefault="00AD15E1" w:rsidP="00AD15E1">
      <w:pPr>
        <w:spacing w:line="360" w:lineRule="auto"/>
        <w:jc w:val="both"/>
        <w:rPr>
          <w:rFonts w:cstheme="minorHAnsi"/>
        </w:rPr>
      </w:pPr>
    </w:p>
    <w:tbl>
      <w:tblPr>
        <w:tblW w:w="0" w:type="auto"/>
        <w:tblInd w:w="45" w:type="dxa"/>
        <w:tblCellMar>
          <w:top w:w="15" w:type="dxa"/>
          <w:left w:w="15" w:type="dxa"/>
          <w:bottom w:w="15" w:type="dxa"/>
          <w:right w:w="15" w:type="dxa"/>
        </w:tblCellMar>
        <w:tblLook w:val="04A0" w:firstRow="1" w:lastRow="0" w:firstColumn="1" w:lastColumn="0" w:noHBand="0" w:noVBand="1"/>
      </w:tblPr>
      <w:tblGrid>
        <w:gridCol w:w="540"/>
        <w:gridCol w:w="410"/>
        <w:gridCol w:w="3150"/>
        <w:gridCol w:w="1427"/>
        <w:gridCol w:w="1350"/>
      </w:tblGrid>
      <w:tr w:rsidR="00AD15E1" w:rsidRPr="00A50767" w14:paraId="7FAA723C" w14:textId="77777777" w:rsidTr="00A67F3F">
        <w:tc>
          <w:tcPr>
            <w:tcW w:w="540" w:type="dxa"/>
            <w:tcBorders>
              <w:top w:val="single" w:sz="6" w:space="0" w:color="CCCCCC"/>
              <w:left w:val="single" w:sz="6" w:space="0" w:color="CCCCCC"/>
              <w:bottom w:val="single" w:sz="6" w:space="0" w:color="CCCCCC"/>
              <w:right w:val="single" w:sz="6" w:space="0" w:color="CCCCCC"/>
            </w:tcBorders>
            <w:shd w:val="clear" w:color="auto" w:fill="DEFED3"/>
            <w:tcMar>
              <w:top w:w="24" w:type="dxa"/>
              <w:left w:w="72" w:type="dxa"/>
              <w:bottom w:w="0" w:type="dxa"/>
              <w:right w:w="72" w:type="dxa"/>
            </w:tcMar>
            <w:vAlign w:val="center"/>
            <w:hideMark/>
          </w:tcPr>
          <w:p w14:paraId="781DFE15" w14:textId="77777777" w:rsidR="00AD15E1" w:rsidRPr="00A50767" w:rsidRDefault="00AD15E1" w:rsidP="00A67F3F">
            <w:pPr>
              <w:spacing w:line="360" w:lineRule="auto"/>
              <w:jc w:val="both"/>
              <w:rPr>
                <w:rFonts w:cstheme="minorHAnsi"/>
              </w:rPr>
            </w:pPr>
            <w:r w:rsidRPr="00A50767">
              <w:rPr>
                <w:rFonts w:cstheme="minorHAnsi"/>
              </w:rPr>
              <w:t>Dec</w:t>
            </w:r>
          </w:p>
        </w:tc>
        <w:tc>
          <w:tcPr>
            <w:tcW w:w="410" w:type="dxa"/>
            <w:tcBorders>
              <w:top w:val="single" w:sz="6" w:space="0" w:color="CCCCCC"/>
              <w:left w:val="single" w:sz="6" w:space="0" w:color="CCCCCC"/>
              <w:bottom w:val="single" w:sz="6" w:space="0" w:color="CCCCCC"/>
              <w:right w:val="single" w:sz="6" w:space="0" w:color="CCCCCC"/>
            </w:tcBorders>
            <w:shd w:val="clear" w:color="auto" w:fill="DEFED3"/>
            <w:tcMar>
              <w:top w:w="24" w:type="dxa"/>
              <w:left w:w="72" w:type="dxa"/>
              <w:bottom w:w="0" w:type="dxa"/>
              <w:right w:w="72" w:type="dxa"/>
            </w:tcMar>
            <w:vAlign w:val="center"/>
            <w:hideMark/>
          </w:tcPr>
          <w:p w14:paraId="31A959DA" w14:textId="77777777" w:rsidR="00AD15E1" w:rsidRPr="00A50767" w:rsidRDefault="00AD15E1" w:rsidP="00A67F3F">
            <w:pPr>
              <w:spacing w:line="360" w:lineRule="auto"/>
              <w:jc w:val="both"/>
              <w:rPr>
                <w:rFonts w:cstheme="minorHAnsi"/>
              </w:rPr>
            </w:pPr>
            <w:r w:rsidRPr="00A50767">
              <w:rPr>
                <w:rFonts w:cstheme="minorHAnsi"/>
              </w:rPr>
              <w:t>31</w:t>
            </w:r>
          </w:p>
        </w:tc>
        <w:tc>
          <w:tcPr>
            <w:tcW w:w="3150" w:type="dxa"/>
            <w:tcBorders>
              <w:top w:val="single" w:sz="6" w:space="0" w:color="CCCCCC"/>
              <w:left w:val="single" w:sz="6" w:space="0" w:color="CCCCCC"/>
              <w:bottom w:val="single" w:sz="6" w:space="0" w:color="CCCCCC"/>
              <w:right w:val="single" w:sz="6" w:space="0" w:color="CCCCCC"/>
            </w:tcBorders>
            <w:tcMar>
              <w:top w:w="24" w:type="dxa"/>
              <w:left w:w="72" w:type="dxa"/>
              <w:bottom w:w="0" w:type="dxa"/>
              <w:right w:w="72" w:type="dxa"/>
            </w:tcMar>
            <w:vAlign w:val="center"/>
            <w:hideMark/>
          </w:tcPr>
          <w:p w14:paraId="48E8BB2A" w14:textId="77777777" w:rsidR="00AD15E1" w:rsidRPr="00A50767" w:rsidRDefault="00AD15E1" w:rsidP="00A67F3F">
            <w:pPr>
              <w:spacing w:line="360" w:lineRule="auto"/>
              <w:jc w:val="both"/>
              <w:rPr>
                <w:rFonts w:cstheme="minorHAnsi"/>
              </w:rPr>
            </w:pPr>
            <w:r w:rsidRPr="00A50767">
              <w:rPr>
                <w:rFonts w:cstheme="minorHAnsi"/>
              </w:rPr>
              <w:t xml:space="preserve">Debtors </w:t>
            </w:r>
          </w:p>
        </w:tc>
        <w:tc>
          <w:tcPr>
            <w:tcW w:w="1427"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24" w:type="dxa"/>
              <w:left w:w="72" w:type="dxa"/>
              <w:bottom w:w="0" w:type="dxa"/>
              <w:right w:w="72" w:type="dxa"/>
            </w:tcMar>
            <w:vAlign w:val="center"/>
            <w:hideMark/>
          </w:tcPr>
          <w:p w14:paraId="2361123A" w14:textId="77777777" w:rsidR="00AD15E1" w:rsidRPr="00A50767" w:rsidRDefault="00AD15E1" w:rsidP="00A67F3F">
            <w:pPr>
              <w:spacing w:line="360" w:lineRule="auto"/>
              <w:jc w:val="both"/>
              <w:rPr>
                <w:rFonts w:cstheme="minorHAnsi"/>
              </w:rPr>
            </w:pPr>
            <w:r w:rsidRPr="00A50767">
              <w:rPr>
                <w:rFonts w:cstheme="minorHAnsi"/>
              </w:rPr>
              <w:t xml:space="preserve">            300</w:t>
            </w:r>
          </w:p>
        </w:tc>
        <w:tc>
          <w:tcPr>
            <w:tcW w:w="1350"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24" w:type="dxa"/>
              <w:left w:w="72" w:type="dxa"/>
              <w:bottom w:w="0" w:type="dxa"/>
              <w:right w:w="72" w:type="dxa"/>
            </w:tcMar>
            <w:vAlign w:val="center"/>
            <w:hideMark/>
          </w:tcPr>
          <w:p w14:paraId="5E04F7FC" w14:textId="77777777" w:rsidR="00AD15E1" w:rsidRPr="00A50767" w:rsidRDefault="00AD15E1" w:rsidP="00A67F3F">
            <w:pPr>
              <w:spacing w:line="360" w:lineRule="auto"/>
              <w:jc w:val="both"/>
              <w:rPr>
                <w:rFonts w:cstheme="minorHAnsi"/>
              </w:rPr>
            </w:pPr>
            <w:r w:rsidRPr="00A50767">
              <w:rPr>
                <w:rFonts w:cstheme="minorHAnsi"/>
              </w:rPr>
              <w:t> </w:t>
            </w:r>
          </w:p>
        </w:tc>
      </w:tr>
      <w:tr w:rsidR="00AD15E1" w:rsidRPr="00A50767" w14:paraId="404CE692" w14:textId="77777777" w:rsidTr="00A67F3F">
        <w:tc>
          <w:tcPr>
            <w:tcW w:w="0" w:type="auto"/>
            <w:tcBorders>
              <w:top w:val="single" w:sz="6" w:space="0" w:color="CCCCCC"/>
              <w:left w:val="single" w:sz="6" w:space="0" w:color="CCCCCC"/>
              <w:bottom w:val="single" w:sz="6" w:space="0" w:color="CCCCCC"/>
              <w:right w:val="single" w:sz="6" w:space="0" w:color="CCCCCC"/>
            </w:tcBorders>
            <w:shd w:val="clear" w:color="auto" w:fill="DEFED3"/>
            <w:tcMar>
              <w:top w:w="24" w:type="dxa"/>
              <w:left w:w="72" w:type="dxa"/>
              <w:bottom w:w="0" w:type="dxa"/>
              <w:right w:w="72" w:type="dxa"/>
            </w:tcMar>
            <w:vAlign w:val="center"/>
            <w:hideMark/>
          </w:tcPr>
          <w:p w14:paraId="48ED5305"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tcBorders>
              <w:top w:val="single" w:sz="6" w:space="0" w:color="CCCCCC"/>
              <w:left w:val="single" w:sz="6" w:space="0" w:color="CCCCCC"/>
              <w:bottom w:val="single" w:sz="6" w:space="0" w:color="CCCCCC"/>
              <w:right w:val="single" w:sz="6" w:space="0" w:color="CCCCCC"/>
            </w:tcBorders>
            <w:shd w:val="clear" w:color="auto" w:fill="DEFED3"/>
            <w:tcMar>
              <w:top w:w="24" w:type="dxa"/>
              <w:left w:w="72" w:type="dxa"/>
              <w:bottom w:w="0" w:type="dxa"/>
              <w:right w:w="72" w:type="dxa"/>
            </w:tcMar>
            <w:vAlign w:val="center"/>
            <w:hideMark/>
          </w:tcPr>
          <w:p w14:paraId="5396BDF5" w14:textId="77777777" w:rsidR="00AD15E1" w:rsidRPr="00A50767" w:rsidRDefault="00AD15E1" w:rsidP="00A67F3F">
            <w:pPr>
              <w:spacing w:line="360" w:lineRule="auto"/>
              <w:jc w:val="both"/>
              <w:rPr>
                <w:rFonts w:cstheme="minorHAnsi"/>
              </w:rPr>
            </w:pPr>
            <w:r w:rsidRPr="00A50767">
              <w:rPr>
                <w:rFonts w:cstheme="minorHAnsi"/>
              </w:rPr>
              <w:t> </w:t>
            </w:r>
          </w:p>
        </w:tc>
        <w:tc>
          <w:tcPr>
            <w:tcW w:w="3150" w:type="dxa"/>
            <w:tcBorders>
              <w:top w:val="single" w:sz="6" w:space="0" w:color="CCCCCC"/>
              <w:left w:val="single" w:sz="6" w:space="0" w:color="CCCCCC"/>
              <w:bottom w:val="single" w:sz="6" w:space="0" w:color="CCCCCC"/>
              <w:right w:val="single" w:sz="6" w:space="0" w:color="CCCCCC"/>
            </w:tcBorders>
            <w:tcMar>
              <w:top w:w="24" w:type="dxa"/>
              <w:left w:w="405" w:type="dxa"/>
              <w:bottom w:w="0" w:type="dxa"/>
              <w:right w:w="72" w:type="dxa"/>
            </w:tcMar>
            <w:vAlign w:val="center"/>
            <w:hideMark/>
          </w:tcPr>
          <w:p w14:paraId="5902435C" w14:textId="77777777" w:rsidR="00AD15E1" w:rsidRPr="00A50767" w:rsidRDefault="00AD15E1" w:rsidP="00A67F3F">
            <w:pPr>
              <w:spacing w:line="360" w:lineRule="auto"/>
              <w:jc w:val="both"/>
              <w:rPr>
                <w:rFonts w:cstheme="minorHAnsi"/>
              </w:rPr>
            </w:pPr>
            <w:r w:rsidRPr="00A50767">
              <w:rPr>
                <w:rFonts w:cstheme="minorHAnsi"/>
              </w:rPr>
              <w:t>Service Rendered</w:t>
            </w:r>
          </w:p>
        </w:tc>
        <w:tc>
          <w:tcPr>
            <w:tcW w:w="1427"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24" w:type="dxa"/>
              <w:left w:w="72" w:type="dxa"/>
              <w:bottom w:w="0" w:type="dxa"/>
              <w:right w:w="72" w:type="dxa"/>
            </w:tcMar>
            <w:vAlign w:val="center"/>
            <w:hideMark/>
          </w:tcPr>
          <w:p w14:paraId="46DEF4B7" w14:textId="77777777" w:rsidR="00AD15E1" w:rsidRPr="00A50767" w:rsidRDefault="00AD15E1" w:rsidP="00A67F3F">
            <w:pPr>
              <w:spacing w:line="360" w:lineRule="auto"/>
              <w:jc w:val="both"/>
              <w:rPr>
                <w:rFonts w:cstheme="minorHAnsi"/>
              </w:rPr>
            </w:pPr>
            <w:r w:rsidRPr="00A50767">
              <w:rPr>
                <w:rFonts w:cstheme="minorHAnsi"/>
              </w:rPr>
              <w:t> </w:t>
            </w:r>
          </w:p>
        </w:tc>
        <w:tc>
          <w:tcPr>
            <w:tcW w:w="1350"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24" w:type="dxa"/>
              <w:left w:w="72" w:type="dxa"/>
              <w:bottom w:w="0" w:type="dxa"/>
              <w:right w:w="72" w:type="dxa"/>
            </w:tcMar>
            <w:vAlign w:val="center"/>
            <w:hideMark/>
          </w:tcPr>
          <w:p w14:paraId="725EF794" w14:textId="77777777" w:rsidR="00AD15E1" w:rsidRPr="00A50767" w:rsidRDefault="00AD15E1" w:rsidP="00A67F3F">
            <w:pPr>
              <w:spacing w:line="360" w:lineRule="auto"/>
              <w:jc w:val="both"/>
              <w:rPr>
                <w:rFonts w:cstheme="minorHAnsi"/>
              </w:rPr>
            </w:pPr>
            <w:r w:rsidRPr="00A50767">
              <w:rPr>
                <w:rFonts w:cstheme="minorHAnsi"/>
              </w:rPr>
              <w:t xml:space="preserve">            300</w:t>
            </w:r>
          </w:p>
        </w:tc>
      </w:tr>
      <w:tr w:rsidR="00AD15E1" w:rsidRPr="00A50767" w14:paraId="6D8BF051" w14:textId="77777777" w:rsidTr="00A67F3F">
        <w:tc>
          <w:tcPr>
            <w:tcW w:w="0" w:type="auto"/>
            <w:tcBorders>
              <w:top w:val="single" w:sz="6" w:space="0" w:color="CCCCCC"/>
              <w:left w:val="single" w:sz="6" w:space="0" w:color="CCCCCC"/>
              <w:bottom w:val="single" w:sz="6" w:space="0" w:color="CCCCCC"/>
              <w:right w:val="single" w:sz="6" w:space="0" w:color="CCCCCC"/>
            </w:tcBorders>
            <w:shd w:val="clear" w:color="auto" w:fill="DEFED3"/>
            <w:tcMar>
              <w:top w:w="24" w:type="dxa"/>
              <w:left w:w="72" w:type="dxa"/>
              <w:bottom w:w="0" w:type="dxa"/>
              <w:right w:w="72" w:type="dxa"/>
            </w:tcMar>
            <w:vAlign w:val="center"/>
            <w:hideMark/>
          </w:tcPr>
          <w:p w14:paraId="613647FA"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tcBorders>
              <w:top w:val="single" w:sz="6" w:space="0" w:color="CCCCCC"/>
              <w:left w:val="single" w:sz="6" w:space="0" w:color="CCCCCC"/>
              <w:bottom w:val="single" w:sz="6" w:space="0" w:color="CCCCCC"/>
              <w:right w:val="single" w:sz="6" w:space="0" w:color="CCCCCC"/>
            </w:tcBorders>
            <w:shd w:val="clear" w:color="auto" w:fill="DEFED3"/>
            <w:tcMar>
              <w:top w:w="24" w:type="dxa"/>
              <w:left w:w="72" w:type="dxa"/>
              <w:bottom w:w="0" w:type="dxa"/>
              <w:right w:w="72" w:type="dxa"/>
            </w:tcMar>
            <w:vAlign w:val="center"/>
            <w:hideMark/>
          </w:tcPr>
          <w:p w14:paraId="7A7432F5"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tcBorders>
              <w:top w:val="single" w:sz="6" w:space="0" w:color="CCCCCC"/>
              <w:left w:val="single" w:sz="6" w:space="0" w:color="CCCCCC"/>
              <w:bottom w:val="single" w:sz="6" w:space="0" w:color="CCCCCC"/>
              <w:right w:val="single" w:sz="6" w:space="0" w:color="CCCCCC"/>
            </w:tcBorders>
            <w:tcMar>
              <w:top w:w="24" w:type="dxa"/>
              <w:left w:w="72" w:type="dxa"/>
              <w:bottom w:w="0" w:type="dxa"/>
              <w:right w:w="72" w:type="dxa"/>
            </w:tcMar>
            <w:vAlign w:val="center"/>
            <w:hideMark/>
          </w:tcPr>
          <w:p w14:paraId="56D3EBD8" w14:textId="77777777" w:rsidR="00AD15E1" w:rsidRPr="00A50767" w:rsidRDefault="00AD15E1" w:rsidP="00A67F3F">
            <w:pPr>
              <w:spacing w:line="360" w:lineRule="auto"/>
              <w:jc w:val="both"/>
              <w:rPr>
                <w:rFonts w:cstheme="minorHAnsi"/>
              </w:rPr>
            </w:pPr>
            <w:r w:rsidRPr="00A50767">
              <w:rPr>
                <w:rFonts w:cstheme="minorHAnsi"/>
              </w:rPr>
              <w:t> </w:t>
            </w:r>
          </w:p>
        </w:tc>
        <w:tc>
          <w:tcPr>
            <w:tcW w:w="1427"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24" w:type="dxa"/>
              <w:left w:w="72" w:type="dxa"/>
              <w:bottom w:w="0" w:type="dxa"/>
              <w:right w:w="72" w:type="dxa"/>
            </w:tcMar>
            <w:vAlign w:val="center"/>
            <w:hideMark/>
          </w:tcPr>
          <w:p w14:paraId="1B0BADA4" w14:textId="77777777" w:rsidR="00AD15E1" w:rsidRPr="00A50767" w:rsidRDefault="00AD15E1" w:rsidP="00A67F3F">
            <w:pPr>
              <w:spacing w:line="360" w:lineRule="auto"/>
              <w:jc w:val="both"/>
              <w:rPr>
                <w:rFonts w:cstheme="minorHAnsi"/>
              </w:rPr>
            </w:pPr>
            <w:r w:rsidRPr="00A50767">
              <w:rPr>
                <w:rFonts w:cstheme="minorHAnsi"/>
              </w:rPr>
              <w:t> </w:t>
            </w:r>
          </w:p>
        </w:tc>
        <w:tc>
          <w:tcPr>
            <w:tcW w:w="1350"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24" w:type="dxa"/>
              <w:left w:w="72" w:type="dxa"/>
              <w:bottom w:w="0" w:type="dxa"/>
              <w:right w:w="72" w:type="dxa"/>
            </w:tcMar>
            <w:vAlign w:val="center"/>
            <w:hideMark/>
          </w:tcPr>
          <w:p w14:paraId="2A111CD5" w14:textId="77777777" w:rsidR="00AD15E1" w:rsidRPr="00A50767" w:rsidRDefault="00AD15E1" w:rsidP="00A67F3F">
            <w:pPr>
              <w:spacing w:line="360" w:lineRule="auto"/>
              <w:jc w:val="both"/>
              <w:rPr>
                <w:rFonts w:cstheme="minorHAnsi"/>
              </w:rPr>
            </w:pPr>
            <w:r w:rsidRPr="00A50767">
              <w:rPr>
                <w:rFonts w:cstheme="minorHAnsi"/>
              </w:rPr>
              <w:t> </w:t>
            </w:r>
          </w:p>
        </w:tc>
      </w:tr>
      <w:tr w:rsidR="00AD15E1" w:rsidRPr="00A50767" w14:paraId="4CDBC399" w14:textId="77777777" w:rsidTr="00A67F3F">
        <w:tc>
          <w:tcPr>
            <w:tcW w:w="0" w:type="auto"/>
            <w:tcBorders>
              <w:top w:val="single" w:sz="6" w:space="0" w:color="CCCCCC"/>
              <w:left w:val="single" w:sz="6" w:space="0" w:color="CCCCCC"/>
              <w:bottom w:val="single" w:sz="6" w:space="0" w:color="CCCCCC"/>
              <w:right w:val="single" w:sz="6" w:space="0" w:color="CCCCCC"/>
            </w:tcBorders>
            <w:shd w:val="clear" w:color="auto" w:fill="DEFED3"/>
            <w:tcMar>
              <w:top w:w="24" w:type="dxa"/>
              <w:left w:w="72" w:type="dxa"/>
              <w:bottom w:w="0" w:type="dxa"/>
              <w:right w:w="72" w:type="dxa"/>
            </w:tcMar>
            <w:vAlign w:val="center"/>
            <w:hideMark/>
          </w:tcPr>
          <w:p w14:paraId="2C8F4492" w14:textId="77777777" w:rsidR="00AD15E1" w:rsidRPr="00A50767" w:rsidRDefault="00AD15E1" w:rsidP="00A67F3F">
            <w:pPr>
              <w:spacing w:line="360" w:lineRule="auto"/>
              <w:jc w:val="both"/>
              <w:rPr>
                <w:rFonts w:cstheme="minorHAnsi"/>
              </w:rPr>
            </w:pPr>
            <w:r w:rsidRPr="00A50767">
              <w:rPr>
                <w:rFonts w:cstheme="minorHAnsi"/>
              </w:rPr>
              <w:t> </w:t>
            </w:r>
          </w:p>
        </w:tc>
        <w:tc>
          <w:tcPr>
            <w:tcW w:w="410" w:type="dxa"/>
            <w:tcBorders>
              <w:top w:val="single" w:sz="6" w:space="0" w:color="CCCCCC"/>
              <w:left w:val="single" w:sz="6" w:space="0" w:color="CCCCCC"/>
              <w:bottom w:val="single" w:sz="6" w:space="0" w:color="CCCCCC"/>
              <w:right w:val="single" w:sz="6" w:space="0" w:color="CCCCCC"/>
            </w:tcBorders>
            <w:shd w:val="clear" w:color="auto" w:fill="DEFED3"/>
            <w:tcMar>
              <w:top w:w="24" w:type="dxa"/>
              <w:left w:w="72" w:type="dxa"/>
              <w:bottom w:w="0" w:type="dxa"/>
              <w:right w:w="72" w:type="dxa"/>
            </w:tcMar>
            <w:vAlign w:val="center"/>
            <w:hideMark/>
          </w:tcPr>
          <w:p w14:paraId="0F46534F" w14:textId="77777777" w:rsidR="00AD15E1" w:rsidRPr="00A50767" w:rsidRDefault="00AD15E1" w:rsidP="00A67F3F">
            <w:pPr>
              <w:spacing w:line="360" w:lineRule="auto"/>
              <w:jc w:val="both"/>
              <w:rPr>
                <w:rFonts w:cstheme="minorHAnsi"/>
              </w:rPr>
            </w:pPr>
            <w:r w:rsidRPr="00A50767">
              <w:rPr>
                <w:rFonts w:cstheme="minorHAnsi"/>
              </w:rPr>
              <w:t>31</w:t>
            </w:r>
          </w:p>
        </w:tc>
        <w:tc>
          <w:tcPr>
            <w:tcW w:w="3150" w:type="dxa"/>
            <w:tcBorders>
              <w:top w:val="single" w:sz="6" w:space="0" w:color="CCCCCC"/>
              <w:left w:val="single" w:sz="6" w:space="0" w:color="CCCCCC"/>
              <w:bottom w:val="single" w:sz="6" w:space="0" w:color="CCCCCC"/>
              <w:right w:val="single" w:sz="6" w:space="0" w:color="CCCCCC"/>
            </w:tcBorders>
            <w:tcMar>
              <w:top w:w="24" w:type="dxa"/>
              <w:left w:w="72" w:type="dxa"/>
              <w:bottom w:w="0" w:type="dxa"/>
              <w:right w:w="72" w:type="dxa"/>
            </w:tcMar>
            <w:vAlign w:val="center"/>
            <w:hideMark/>
          </w:tcPr>
          <w:p w14:paraId="17F6AF01" w14:textId="77777777" w:rsidR="00AD15E1" w:rsidRPr="00A50767" w:rsidRDefault="00AD15E1" w:rsidP="00A67F3F">
            <w:pPr>
              <w:spacing w:line="360" w:lineRule="auto"/>
              <w:jc w:val="both"/>
              <w:rPr>
                <w:rFonts w:cstheme="minorHAnsi"/>
              </w:rPr>
            </w:pPr>
            <w:r w:rsidRPr="00A50767">
              <w:rPr>
                <w:rFonts w:cstheme="minorHAnsi"/>
              </w:rPr>
              <w:t>Electricity Expense</w:t>
            </w:r>
          </w:p>
        </w:tc>
        <w:tc>
          <w:tcPr>
            <w:tcW w:w="1427"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24" w:type="dxa"/>
              <w:left w:w="72" w:type="dxa"/>
              <w:bottom w:w="0" w:type="dxa"/>
              <w:right w:w="72" w:type="dxa"/>
            </w:tcMar>
            <w:vAlign w:val="center"/>
            <w:hideMark/>
          </w:tcPr>
          <w:p w14:paraId="6DA480C4" w14:textId="77777777" w:rsidR="00AD15E1" w:rsidRPr="00A50767" w:rsidRDefault="00AD15E1" w:rsidP="00A67F3F">
            <w:pPr>
              <w:spacing w:line="360" w:lineRule="auto"/>
              <w:jc w:val="both"/>
              <w:rPr>
                <w:rFonts w:cstheme="minorHAnsi"/>
              </w:rPr>
            </w:pPr>
            <w:r w:rsidRPr="00A50767">
              <w:rPr>
                <w:rFonts w:cstheme="minorHAnsi"/>
              </w:rPr>
              <w:t xml:space="preserve">         1 800</w:t>
            </w:r>
          </w:p>
        </w:tc>
        <w:tc>
          <w:tcPr>
            <w:tcW w:w="1350"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24" w:type="dxa"/>
              <w:left w:w="72" w:type="dxa"/>
              <w:bottom w:w="0" w:type="dxa"/>
              <w:right w:w="72" w:type="dxa"/>
            </w:tcMar>
            <w:vAlign w:val="center"/>
            <w:hideMark/>
          </w:tcPr>
          <w:p w14:paraId="5AECE360" w14:textId="77777777" w:rsidR="00AD15E1" w:rsidRPr="00A50767" w:rsidRDefault="00AD15E1" w:rsidP="00A67F3F">
            <w:pPr>
              <w:spacing w:line="360" w:lineRule="auto"/>
              <w:jc w:val="both"/>
              <w:rPr>
                <w:rFonts w:cstheme="minorHAnsi"/>
              </w:rPr>
            </w:pPr>
            <w:r w:rsidRPr="00A50767">
              <w:rPr>
                <w:rFonts w:cstheme="minorHAnsi"/>
              </w:rPr>
              <w:t> </w:t>
            </w:r>
          </w:p>
        </w:tc>
      </w:tr>
      <w:tr w:rsidR="00AD15E1" w:rsidRPr="00A50767" w14:paraId="4E8E65DC" w14:textId="77777777" w:rsidTr="00A67F3F">
        <w:tc>
          <w:tcPr>
            <w:tcW w:w="0" w:type="auto"/>
            <w:tcBorders>
              <w:top w:val="single" w:sz="6" w:space="0" w:color="CCCCCC"/>
              <w:left w:val="single" w:sz="6" w:space="0" w:color="CCCCCC"/>
              <w:bottom w:val="single" w:sz="6" w:space="0" w:color="CCCCCC"/>
              <w:right w:val="single" w:sz="6" w:space="0" w:color="CCCCCC"/>
            </w:tcBorders>
            <w:shd w:val="clear" w:color="auto" w:fill="DEFED3"/>
            <w:tcMar>
              <w:top w:w="24" w:type="dxa"/>
              <w:left w:w="72" w:type="dxa"/>
              <w:bottom w:w="0" w:type="dxa"/>
              <w:right w:w="72" w:type="dxa"/>
            </w:tcMar>
            <w:vAlign w:val="center"/>
            <w:hideMark/>
          </w:tcPr>
          <w:p w14:paraId="25EBA9BD"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tcBorders>
              <w:top w:val="single" w:sz="6" w:space="0" w:color="CCCCCC"/>
              <w:left w:val="single" w:sz="6" w:space="0" w:color="CCCCCC"/>
              <w:bottom w:val="single" w:sz="6" w:space="0" w:color="CCCCCC"/>
              <w:right w:val="single" w:sz="6" w:space="0" w:color="CCCCCC"/>
            </w:tcBorders>
            <w:shd w:val="clear" w:color="auto" w:fill="DEFED3"/>
            <w:tcMar>
              <w:top w:w="24" w:type="dxa"/>
              <w:left w:w="72" w:type="dxa"/>
              <w:bottom w:w="0" w:type="dxa"/>
              <w:right w:w="72" w:type="dxa"/>
            </w:tcMar>
            <w:vAlign w:val="center"/>
            <w:hideMark/>
          </w:tcPr>
          <w:p w14:paraId="5CDB7360" w14:textId="77777777" w:rsidR="00AD15E1" w:rsidRPr="00A50767" w:rsidRDefault="00AD15E1" w:rsidP="00A67F3F">
            <w:pPr>
              <w:spacing w:line="360" w:lineRule="auto"/>
              <w:jc w:val="both"/>
              <w:rPr>
                <w:rFonts w:cstheme="minorHAnsi"/>
              </w:rPr>
            </w:pPr>
            <w:r w:rsidRPr="00A50767">
              <w:rPr>
                <w:rFonts w:cstheme="minorHAnsi"/>
              </w:rPr>
              <w:t> </w:t>
            </w:r>
          </w:p>
        </w:tc>
        <w:tc>
          <w:tcPr>
            <w:tcW w:w="3150" w:type="dxa"/>
            <w:tcBorders>
              <w:top w:val="single" w:sz="6" w:space="0" w:color="CCCCCC"/>
              <w:left w:val="single" w:sz="6" w:space="0" w:color="CCCCCC"/>
              <w:bottom w:val="single" w:sz="6" w:space="0" w:color="CCCCCC"/>
              <w:right w:val="single" w:sz="6" w:space="0" w:color="CCCCCC"/>
            </w:tcBorders>
            <w:tcMar>
              <w:top w:w="24" w:type="dxa"/>
              <w:left w:w="405" w:type="dxa"/>
              <w:bottom w:w="0" w:type="dxa"/>
              <w:right w:w="72" w:type="dxa"/>
            </w:tcMar>
            <w:vAlign w:val="center"/>
            <w:hideMark/>
          </w:tcPr>
          <w:p w14:paraId="69E62129" w14:textId="77777777" w:rsidR="00AD15E1" w:rsidRPr="00A50767" w:rsidRDefault="00AD15E1" w:rsidP="00A67F3F">
            <w:pPr>
              <w:spacing w:line="360" w:lineRule="auto"/>
              <w:jc w:val="both"/>
              <w:rPr>
                <w:rFonts w:cstheme="minorHAnsi"/>
              </w:rPr>
            </w:pPr>
            <w:r w:rsidRPr="00A50767">
              <w:rPr>
                <w:rFonts w:cstheme="minorHAnsi"/>
              </w:rPr>
              <w:t>Accrued expense</w:t>
            </w:r>
          </w:p>
        </w:tc>
        <w:tc>
          <w:tcPr>
            <w:tcW w:w="1427"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24" w:type="dxa"/>
              <w:left w:w="72" w:type="dxa"/>
              <w:bottom w:w="0" w:type="dxa"/>
              <w:right w:w="72" w:type="dxa"/>
            </w:tcMar>
            <w:vAlign w:val="center"/>
            <w:hideMark/>
          </w:tcPr>
          <w:p w14:paraId="3C930254" w14:textId="77777777" w:rsidR="00AD15E1" w:rsidRPr="00A50767" w:rsidRDefault="00AD15E1" w:rsidP="00A67F3F">
            <w:pPr>
              <w:spacing w:line="360" w:lineRule="auto"/>
              <w:jc w:val="both"/>
              <w:rPr>
                <w:rFonts w:cstheme="minorHAnsi"/>
              </w:rPr>
            </w:pPr>
            <w:r w:rsidRPr="00A50767">
              <w:rPr>
                <w:rFonts w:cstheme="minorHAnsi"/>
              </w:rPr>
              <w:t> </w:t>
            </w:r>
          </w:p>
        </w:tc>
        <w:tc>
          <w:tcPr>
            <w:tcW w:w="1350"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24" w:type="dxa"/>
              <w:left w:w="72" w:type="dxa"/>
              <w:bottom w:w="0" w:type="dxa"/>
              <w:right w:w="72" w:type="dxa"/>
            </w:tcMar>
            <w:vAlign w:val="center"/>
            <w:hideMark/>
          </w:tcPr>
          <w:p w14:paraId="6ECD2196" w14:textId="77777777" w:rsidR="00AD15E1" w:rsidRPr="00A50767" w:rsidRDefault="00AD15E1" w:rsidP="00A67F3F">
            <w:pPr>
              <w:spacing w:line="360" w:lineRule="auto"/>
              <w:jc w:val="both"/>
              <w:rPr>
                <w:rFonts w:cstheme="minorHAnsi"/>
              </w:rPr>
            </w:pPr>
            <w:r w:rsidRPr="00A50767">
              <w:rPr>
                <w:rFonts w:cstheme="minorHAnsi"/>
              </w:rPr>
              <w:t xml:space="preserve">         1 800</w:t>
            </w:r>
          </w:p>
        </w:tc>
      </w:tr>
      <w:tr w:rsidR="00AD15E1" w:rsidRPr="00A50767" w14:paraId="69D960D0" w14:textId="77777777" w:rsidTr="00A67F3F">
        <w:tc>
          <w:tcPr>
            <w:tcW w:w="0" w:type="auto"/>
            <w:tcBorders>
              <w:top w:val="single" w:sz="6" w:space="0" w:color="CCCCCC"/>
              <w:left w:val="single" w:sz="6" w:space="0" w:color="CCCCCC"/>
              <w:bottom w:val="single" w:sz="6" w:space="0" w:color="CCCCCC"/>
              <w:right w:val="single" w:sz="6" w:space="0" w:color="CCCCCC"/>
            </w:tcBorders>
            <w:shd w:val="clear" w:color="auto" w:fill="DEFED3"/>
            <w:tcMar>
              <w:top w:w="24" w:type="dxa"/>
              <w:left w:w="72" w:type="dxa"/>
              <w:bottom w:w="0" w:type="dxa"/>
              <w:right w:w="72" w:type="dxa"/>
            </w:tcMar>
            <w:vAlign w:val="center"/>
            <w:hideMark/>
          </w:tcPr>
          <w:p w14:paraId="47E69831" w14:textId="77777777" w:rsidR="00AD15E1" w:rsidRPr="00A50767" w:rsidRDefault="00AD15E1" w:rsidP="00A67F3F">
            <w:pPr>
              <w:spacing w:line="360" w:lineRule="auto"/>
              <w:jc w:val="both"/>
              <w:rPr>
                <w:rFonts w:cstheme="minorHAnsi"/>
              </w:rPr>
            </w:pPr>
            <w:r w:rsidRPr="00A50767">
              <w:rPr>
                <w:rFonts w:cstheme="minorHAnsi"/>
              </w:rPr>
              <w:lastRenderedPageBreak/>
              <w:t> </w:t>
            </w:r>
          </w:p>
        </w:tc>
        <w:tc>
          <w:tcPr>
            <w:tcW w:w="0" w:type="auto"/>
            <w:tcBorders>
              <w:top w:val="single" w:sz="6" w:space="0" w:color="CCCCCC"/>
              <w:left w:val="single" w:sz="6" w:space="0" w:color="CCCCCC"/>
              <w:bottom w:val="single" w:sz="6" w:space="0" w:color="CCCCCC"/>
              <w:right w:val="single" w:sz="6" w:space="0" w:color="CCCCCC"/>
            </w:tcBorders>
            <w:shd w:val="clear" w:color="auto" w:fill="DEFED3"/>
            <w:tcMar>
              <w:top w:w="24" w:type="dxa"/>
              <w:left w:w="72" w:type="dxa"/>
              <w:bottom w:w="0" w:type="dxa"/>
              <w:right w:w="72" w:type="dxa"/>
            </w:tcMar>
            <w:vAlign w:val="center"/>
            <w:hideMark/>
          </w:tcPr>
          <w:p w14:paraId="74695F86"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tcBorders>
              <w:top w:val="single" w:sz="6" w:space="0" w:color="CCCCCC"/>
              <w:left w:val="single" w:sz="6" w:space="0" w:color="CCCCCC"/>
              <w:bottom w:val="single" w:sz="6" w:space="0" w:color="CCCCCC"/>
              <w:right w:val="single" w:sz="6" w:space="0" w:color="CCCCCC"/>
            </w:tcBorders>
            <w:tcMar>
              <w:top w:w="24" w:type="dxa"/>
              <w:left w:w="72" w:type="dxa"/>
              <w:bottom w:w="0" w:type="dxa"/>
              <w:right w:w="72" w:type="dxa"/>
            </w:tcMar>
            <w:vAlign w:val="center"/>
            <w:hideMark/>
          </w:tcPr>
          <w:p w14:paraId="09827BB6" w14:textId="77777777" w:rsidR="00AD15E1" w:rsidRPr="00A50767" w:rsidRDefault="00AD15E1" w:rsidP="00A67F3F">
            <w:pPr>
              <w:spacing w:line="360" w:lineRule="auto"/>
              <w:jc w:val="both"/>
              <w:rPr>
                <w:rFonts w:cstheme="minorHAnsi"/>
              </w:rPr>
            </w:pPr>
            <w:r w:rsidRPr="00A50767">
              <w:rPr>
                <w:rFonts w:cstheme="minorHAnsi"/>
              </w:rPr>
              <w:t> </w:t>
            </w:r>
          </w:p>
        </w:tc>
        <w:tc>
          <w:tcPr>
            <w:tcW w:w="1427"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24" w:type="dxa"/>
              <w:left w:w="72" w:type="dxa"/>
              <w:bottom w:w="0" w:type="dxa"/>
              <w:right w:w="72" w:type="dxa"/>
            </w:tcMar>
            <w:vAlign w:val="center"/>
            <w:hideMark/>
          </w:tcPr>
          <w:p w14:paraId="6DD0BB79" w14:textId="77777777" w:rsidR="00AD15E1" w:rsidRPr="00A50767" w:rsidRDefault="00AD15E1" w:rsidP="00A67F3F">
            <w:pPr>
              <w:spacing w:line="360" w:lineRule="auto"/>
              <w:jc w:val="both"/>
              <w:rPr>
                <w:rFonts w:cstheme="minorHAnsi"/>
              </w:rPr>
            </w:pPr>
            <w:r w:rsidRPr="00A50767">
              <w:rPr>
                <w:rFonts w:cstheme="minorHAnsi"/>
              </w:rPr>
              <w:t> </w:t>
            </w:r>
          </w:p>
        </w:tc>
        <w:tc>
          <w:tcPr>
            <w:tcW w:w="1350"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24" w:type="dxa"/>
              <w:left w:w="72" w:type="dxa"/>
              <w:bottom w:w="0" w:type="dxa"/>
              <w:right w:w="72" w:type="dxa"/>
            </w:tcMar>
            <w:vAlign w:val="center"/>
            <w:hideMark/>
          </w:tcPr>
          <w:p w14:paraId="7BB5004C" w14:textId="77777777" w:rsidR="00AD15E1" w:rsidRPr="00A50767" w:rsidRDefault="00AD15E1" w:rsidP="00A67F3F">
            <w:pPr>
              <w:spacing w:line="360" w:lineRule="auto"/>
              <w:jc w:val="both"/>
              <w:rPr>
                <w:rFonts w:cstheme="minorHAnsi"/>
              </w:rPr>
            </w:pPr>
            <w:r w:rsidRPr="00A50767">
              <w:rPr>
                <w:rFonts w:cstheme="minorHAnsi"/>
              </w:rPr>
              <w:t> </w:t>
            </w:r>
          </w:p>
        </w:tc>
      </w:tr>
      <w:tr w:rsidR="00AD15E1" w:rsidRPr="00A50767" w14:paraId="4B5F0449" w14:textId="77777777" w:rsidTr="00A67F3F">
        <w:tc>
          <w:tcPr>
            <w:tcW w:w="0" w:type="auto"/>
            <w:tcBorders>
              <w:top w:val="single" w:sz="6" w:space="0" w:color="CCCCCC"/>
              <w:left w:val="single" w:sz="6" w:space="0" w:color="CCCCCC"/>
              <w:bottom w:val="single" w:sz="6" w:space="0" w:color="CCCCCC"/>
              <w:right w:val="single" w:sz="6" w:space="0" w:color="CCCCCC"/>
            </w:tcBorders>
            <w:shd w:val="clear" w:color="auto" w:fill="DEFED3"/>
            <w:tcMar>
              <w:top w:w="24" w:type="dxa"/>
              <w:left w:w="72" w:type="dxa"/>
              <w:bottom w:w="0" w:type="dxa"/>
              <w:right w:w="72" w:type="dxa"/>
            </w:tcMar>
            <w:vAlign w:val="center"/>
            <w:hideMark/>
          </w:tcPr>
          <w:p w14:paraId="5363F97B" w14:textId="77777777" w:rsidR="00AD15E1" w:rsidRPr="00A50767" w:rsidRDefault="00AD15E1" w:rsidP="00A67F3F">
            <w:pPr>
              <w:spacing w:line="360" w:lineRule="auto"/>
              <w:jc w:val="both"/>
              <w:rPr>
                <w:rFonts w:cstheme="minorHAnsi"/>
              </w:rPr>
            </w:pPr>
            <w:r w:rsidRPr="00A50767">
              <w:rPr>
                <w:rFonts w:cstheme="minorHAnsi"/>
              </w:rPr>
              <w:t> </w:t>
            </w:r>
          </w:p>
        </w:tc>
        <w:tc>
          <w:tcPr>
            <w:tcW w:w="410" w:type="dxa"/>
            <w:tcBorders>
              <w:top w:val="single" w:sz="6" w:space="0" w:color="CCCCCC"/>
              <w:left w:val="single" w:sz="6" w:space="0" w:color="CCCCCC"/>
              <w:bottom w:val="single" w:sz="6" w:space="0" w:color="CCCCCC"/>
              <w:right w:val="single" w:sz="6" w:space="0" w:color="CCCCCC"/>
            </w:tcBorders>
            <w:shd w:val="clear" w:color="auto" w:fill="DEFED3"/>
            <w:tcMar>
              <w:top w:w="24" w:type="dxa"/>
              <w:left w:w="72" w:type="dxa"/>
              <w:bottom w:w="0" w:type="dxa"/>
              <w:right w:w="72" w:type="dxa"/>
            </w:tcMar>
            <w:vAlign w:val="center"/>
            <w:hideMark/>
          </w:tcPr>
          <w:p w14:paraId="3D66CF6E" w14:textId="77777777" w:rsidR="00AD15E1" w:rsidRPr="00A50767" w:rsidRDefault="00AD15E1" w:rsidP="00A67F3F">
            <w:pPr>
              <w:spacing w:line="360" w:lineRule="auto"/>
              <w:jc w:val="both"/>
              <w:rPr>
                <w:rFonts w:cstheme="minorHAnsi"/>
              </w:rPr>
            </w:pPr>
            <w:r w:rsidRPr="00A50767">
              <w:rPr>
                <w:rFonts w:cstheme="minorHAnsi"/>
              </w:rPr>
              <w:t>31</w:t>
            </w:r>
          </w:p>
        </w:tc>
        <w:tc>
          <w:tcPr>
            <w:tcW w:w="3150" w:type="dxa"/>
            <w:tcBorders>
              <w:top w:val="single" w:sz="6" w:space="0" w:color="CCCCCC"/>
              <w:left w:val="single" w:sz="6" w:space="0" w:color="CCCCCC"/>
              <w:bottom w:val="single" w:sz="6" w:space="0" w:color="CCCCCC"/>
              <w:right w:val="single" w:sz="6" w:space="0" w:color="CCCCCC"/>
            </w:tcBorders>
            <w:tcMar>
              <w:top w:w="24" w:type="dxa"/>
              <w:left w:w="72" w:type="dxa"/>
              <w:bottom w:w="0" w:type="dxa"/>
              <w:right w:w="72" w:type="dxa"/>
            </w:tcMar>
            <w:vAlign w:val="center"/>
            <w:hideMark/>
          </w:tcPr>
          <w:p w14:paraId="2C309072" w14:textId="77777777" w:rsidR="00AD15E1" w:rsidRPr="00A50767" w:rsidRDefault="00AD15E1" w:rsidP="00A67F3F">
            <w:pPr>
              <w:spacing w:line="360" w:lineRule="auto"/>
              <w:jc w:val="both"/>
              <w:rPr>
                <w:rFonts w:cstheme="minorHAnsi"/>
              </w:rPr>
            </w:pPr>
            <w:r w:rsidRPr="00A50767">
              <w:rPr>
                <w:rFonts w:cstheme="minorHAnsi"/>
              </w:rPr>
              <w:t>Repairs Expense</w:t>
            </w:r>
          </w:p>
        </w:tc>
        <w:tc>
          <w:tcPr>
            <w:tcW w:w="1427"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24" w:type="dxa"/>
              <w:left w:w="72" w:type="dxa"/>
              <w:bottom w:w="0" w:type="dxa"/>
              <w:right w:w="72" w:type="dxa"/>
            </w:tcMar>
            <w:vAlign w:val="center"/>
            <w:hideMark/>
          </w:tcPr>
          <w:p w14:paraId="5E2224F4" w14:textId="77777777" w:rsidR="00AD15E1" w:rsidRPr="00A50767" w:rsidRDefault="00AD15E1" w:rsidP="00A67F3F">
            <w:pPr>
              <w:spacing w:line="360" w:lineRule="auto"/>
              <w:jc w:val="both"/>
              <w:rPr>
                <w:rFonts w:cstheme="minorHAnsi"/>
              </w:rPr>
            </w:pPr>
            <w:r w:rsidRPr="00A50767">
              <w:rPr>
                <w:rFonts w:cstheme="minorHAnsi"/>
              </w:rPr>
              <w:t xml:space="preserve">            900</w:t>
            </w:r>
          </w:p>
        </w:tc>
        <w:tc>
          <w:tcPr>
            <w:tcW w:w="1350"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24" w:type="dxa"/>
              <w:left w:w="72" w:type="dxa"/>
              <w:bottom w:w="0" w:type="dxa"/>
              <w:right w:w="72" w:type="dxa"/>
            </w:tcMar>
            <w:vAlign w:val="center"/>
            <w:hideMark/>
          </w:tcPr>
          <w:p w14:paraId="5EF07FAD" w14:textId="77777777" w:rsidR="00AD15E1" w:rsidRPr="00A50767" w:rsidRDefault="00AD15E1" w:rsidP="00A67F3F">
            <w:pPr>
              <w:spacing w:line="360" w:lineRule="auto"/>
              <w:jc w:val="both"/>
              <w:rPr>
                <w:rFonts w:cstheme="minorHAnsi"/>
              </w:rPr>
            </w:pPr>
            <w:r w:rsidRPr="00A50767">
              <w:rPr>
                <w:rFonts w:cstheme="minorHAnsi"/>
              </w:rPr>
              <w:t> </w:t>
            </w:r>
          </w:p>
        </w:tc>
      </w:tr>
      <w:tr w:rsidR="00AD15E1" w:rsidRPr="00A50767" w14:paraId="7C2D5143" w14:textId="77777777" w:rsidTr="00A67F3F">
        <w:tc>
          <w:tcPr>
            <w:tcW w:w="0" w:type="auto"/>
            <w:tcBorders>
              <w:top w:val="single" w:sz="6" w:space="0" w:color="CCCCCC"/>
              <w:left w:val="single" w:sz="6" w:space="0" w:color="CCCCCC"/>
              <w:bottom w:val="single" w:sz="6" w:space="0" w:color="CCCCCC"/>
              <w:right w:val="single" w:sz="6" w:space="0" w:color="CCCCCC"/>
            </w:tcBorders>
            <w:shd w:val="clear" w:color="auto" w:fill="DEFED3"/>
            <w:tcMar>
              <w:top w:w="24" w:type="dxa"/>
              <w:left w:w="72" w:type="dxa"/>
              <w:bottom w:w="0" w:type="dxa"/>
              <w:right w:w="72" w:type="dxa"/>
            </w:tcMar>
            <w:vAlign w:val="center"/>
            <w:hideMark/>
          </w:tcPr>
          <w:p w14:paraId="173448B4"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tcBorders>
              <w:top w:val="single" w:sz="6" w:space="0" w:color="CCCCCC"/>
              <w:left w:val="single" w:sz="6" w:space="0" w:color="CCCCCC"/>
              <w:bottom w:val="single" w:sz="6" w:space="0" w:color="CCCCCC"/>
              <w:right w:val="single" w:sz="6" w:space="0" w:color="CCCCCC"/>
            </w:tcBorders>
            <w:shd w:val="clear" w:color="auto" w:fill="DEFED3"/>
            <w:tcMar>
              <w:top w:w="24" w:type="dxa"/>
              <w:left w:w="72" w:type="dxa"/>
              <w:bottom w:w="0" w:type="dxa"/>
              <w:right w:w="72" w:type="dxa"/>
            </w:tcMar>
            <w:vAlign w:val="center"/>
            <w:hideMark/>
          </w:tcPr>
          <w:p w14:paraId="4BD5CF3F" w14:textId="77777777" w:rsidR="00AD15E1" w:rsidRPr="00A50767" w:rsidRDefault="00AD15E1" w:rsidP="00A67F3F">
            <w:pPr>
              <w:spacing w:line="360" w:lineRule="auto"/>
              <w:jc w:val="both"/>
              <w:rPr>
                <w:rFonts w:cstheme="minorHAnsi"/>
              </w:rPr>
            </w:pPr>
            <w:r w:rsidRPr="00A50767">
              <w:rPr>
                <w:rFonts w:cstheme="minorHAnsi"/>
              </w:rPr>
              <w:t> </w:t>
            </w:r>
          </w:p>
        </w:tc>
        <w:tc>
          <w:tcPr>
            <w:tcW w:w="3150" w:type="dxa"/>
            <w:tcBorders>
              <w:top w:val="single" w:sz="6" w:space="0" w:color="CCCCCC"/>
              <w:left w:val="single" w:sz="6" w:space="0" w:color="CCCCCC"/>
              <w:bottom w:val="single" w:sz="6" w:space="0" w:color="CCCCCC"/>
              <w:right w:val="single" w:sz="6" w:space="0" w:color="CCCCCC"/>
            </w:tcBorders>
            <w:tcMar>
              <w:top w:w="24" w:type="dxa"/>
              <w:left w:w="405" w:type="dxa"/>
              <w:bottom w:w="0" w:type="dxa"/>
              <w:right w:w="72" w:type="dxa"/>
            </w:tcMar>
            <w:vAlign w:val="center"/>
            <w:hideMark/>
          </w:tcPr>
          <w:p w14:paraId="647C8405" w14:textId="77777777" w:rsidR="00AD15E1" w:rsidRPr="00A50767" w:rsidRDefault="00AD15E1" w:rsidP="00A67F3F">
            <w:pPr>
              <w:spacing w:line="360" w:lineRule="auto"/>
              <w:jc w:val="both"/>
              <w:rPr>
                <w:rFonts w:cstheme="minorHAnsi"/>
              </w:rPr>
            </w:pPr>
            <w:r w:rsidRPr="00A50767">
              <w:rPr>
                <w:rFonts w:cstheme="minorHAnsi"/>
              </w:rPr>
              <w:t>Services</w:t>
            </w:r>
          </w:p>
        </w:tc>
        <w:tc>
          <w:tcPr>
            <w:tcW w:w="1427"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24" w:type="dxa"/>
              <w:left w:w="72" w:type="dxa"/>
              <w:bottom w:w="0" w:type="dxa"/>
              <w:right w:w="72" w:type="dxa"/>
            </w:tcMar>
            <w:vAlign w:val="center"/>
            <w:hideMark/>
          </w:tcPr>
          <w:p w14:paraId="17E18F62" w14:textId="77777777" w:rsidR="00AD15E1" w:rsidRPr="00A50767" w:rsidRDefault="00AD15E1" w:rsidP="00A67F3F">
            <w:pPr>
              <w:spacing w:line="360" w:lineRule="auto"/>
              <w:jc w:val="both"/>
              <w:rPr>
                <w:rFonts w:cstheme="minorHAnsi"/>
              </w:rPr>
            </w:pPr>
            <w:r w:rsidRPr="00A50767">
              <w:rPr>
                <w:rFonts w:cstheme="minorHAnsi"/>
              </w:rPr>
              <w:t> </w:t>
            </w:r>
          </w:p>
        </w:tc>
        <w:tc>
          <w:tcPr>
            <w:tcW w:w="1350"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24" w:type="dxa"/>
              <w:left w:w="72" w:type="dxa"/>
              <w:bottom w:w="0" w:type="dxa"/>
              <w:right w:w="72" w:type="dxa"/>
            </w:tcMar>
            <w:vAlign w:val="center"/>
            <w:hideMark/>
          </w:tcPr>
          <w:p w14:paraId="434654BB" w14:textId="77777777" w:rsidR="00AD15E1" w:rsidRPr="00A50767" w:rsidRDefault="00AD15E1" w:rsidP="00A67F3F">
            <w:pPr>
              <w:spacing w:line="360" w:lineRule="auto"/>
              <w:jc w:val="both"/>
              <w:rPr>
                <w:rFonts w:cstheme="minorHAnsi"/>
              </w:rPr>
            </w:pPr>
            <w:r w:rsidRPr="00A50767">
              <w:rPr>
                <w:rFonts w:cstheme="minorHAnsi"/>
              </w:rPr>
              <w:t xml:space="preserve">            900</w:t>
            </w:r>
          </w:p>
        </w:tc>
      </w:tr>
      <w:tr w:rsidR="00AD15E1" w:rsidRPr="00A50767" w14:paraId="14186801" w14:textId="77777777" w:rsidTr="00A67F3F">
        <w:tc>
          <w:tcPr>
            <w:tcW w:w="0" w:type="auto"/>
            <w:tcBorders>
              <w:top w:val="single" w:sz="6" w:space="0" w:color="CCCCCC"/>
              <w:left w:val="single" w:sz="6" w:space="0" w:color="CCCCCC"/>
              <w:bottom w:val="single" w:sz="6" w:space="0" w:color="CCCCCC"/>
              <w:right w:val="single" w:sz="6" w:space="0" w:color="CCCCCC"/>
            </w:tcBorders>
            <w:shd w:val="clear" w:color="auto" w:fill="DEFED3"/>
            <w:tcMar>
              <w:top w:w="24" w:type="dxa"/>
              <w:left w:w="72" w:type="dxa"/>
              <w:bottom w:w="0" w:type="dxa"/>
              <w:right w:w="72" w:type="dxa"/>
            </w:tcMar>
            <w:vAlign w:val="center"/>
            <w:hideMark/>
          </w:tcPr>
          <w:p w14:paraId="7193748B"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tcBorders>
              <w:top w:val="single" w:sz="6" w:space="0" w:color="CCCCCC"/>
              <w:left w:val="single" w:sz="6" w:space="0" w:color="CCCCCC"/>
              <w:bottom w:val="single" w:sz="6" w:space="0" w:color="CCCCCC"/>
              <w:right w:val="single" w:sz="6" w:space="0" w:color="CCCCCC"/>
            </w:tcBorders>
            <w:shd w:val="clear" w:color="auto" w:fill="DEFED3"/>
            <w:tcMar>
              <w:top w:w="24" w:type="dxa"/>
              <w:left w:w="72" w:type="dxa"/>
              <w:bottom w:w="0" w:type="dxa"/>
              <w:right w:w="72" w:type="dxa"/>
            </w:tcMar>
            <w:vAlign w:val="center"/>
            <w:hideMark/>
          </w:tcPr>
          <w:p w14:paraId="40EAE66B"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tcBorders>
              <w:top w:val="single" w:sz="6" w:space="0" w:color="CCCCCC"/>
              <w:left w:val="single" w:sz="6" w:space="0" w:color="CCCCCC"/>
              <w:bottom w:val="single" w:sz="6" w:space="0" w:color="CCCCCC"/>
              <w:right w:val="single" w:sz="6" w:space="0" w:color="CCCCCC"/>
            </w:tcBorders>
            <w:tcMar>
              <w:top w:w="24" w:type="dxa"/>
              <w:left w:w="72" w:type="dxa"/>
              <w:bottom w:w="0" w:type="dxa"/>
              <w:right w:w="72" w:type="dxa"/>
            </w:tcMar>
            <w:vAlign w:val="center"/>
            <w:hideMark/>
          </w:tcPr>
          <w:p w14:paraId="0E965C55" w14:textId="77777777" w:rsidR="00AD15E1" w:rsidRPr="00A50767" w:rsidRDefault="00AD15E1" w:rsidP="00A67F3F">
            <w:pPr>
              <w:spacing w:line="360" w:lineRule="auto"/>
              <w:jc w:val="both"/>
              <w:rPr>
                <w:rFonts w:cstheme="minorHAnsi"/>
              </w:rPr>
            </w:pPr>
            <w:r w:rsidRPr="00A50767">
              <w:rPr>
                <w:rFonts w:cstheme="minorHAnsi"/>
              </w:rPr>
              <w:t> </w:t>
            </w:r>
          </w:p>
        </w:tc>
        <w:tc>
          <w:tcPr>
            <w:tcW w:w="1427"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24" w:type="dxa"/>
              <w:left w:w="72" w:type="dxa"/>
              <w:bottom w:w="0" w:type="dxa"/>
              <w:right w:w="72" w:type="dxa"/>
            </w:tcMar>
            <w:vAlign w:val="center"/>
            <w:hideMark/>
          </w:tcPr>
          <w:p w14:paraId="3960EAF7" w14:textId="77777777" w:rsidR="00AD15E1" w:rsidRPr="00A50767" w:rsidRDefault="00AD15E1" w:rsidP="00A67F3F">
            <w:pPr>
              <w:spacing w:line="360" w:lineRule="auto"/>
              <w:jc w:val="both"/>
              <w:rPr>
                <w:rFonts w:cstheme="minorHAnsi"/>
              </w:rPr>
            </w:pPr>
            <w:r w:rsidRPr="00A50767">
              <w:rPr>
                <w:rFonts w:cstheme="minorHAnsi"/>
              </w:rPr>
              <w:t> </w:t>
            </w:r>
          </w:p>
        </w:tc>
        <w:tc>
          <w:tcPr>
            <w:tcW w:w="1350"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24" w:type="dxa"/>
              <w:left w:w="72" w:type="dxa"/>
              <w:bottom w:w="0" w:type="dxa"/>
              <w:right w:w="72" w:type="dxa"/>
            </w:tcMar>
            <w:vAlign w:val="center"/>
            <w:hideMark/>
          </w:tcPr>
          <w:p w14:paraId="5622E783" w14:textId="77777777" w:rsidR="00AD15E1" w:rsidRPr="00A50767" w:rsidRDefault="00AD15E1" w:rsidP="00A67F3F">
            <w:pPr>
              <w:spacing w:line="360" w:lineRule="auto"/>
              <w:jc w:val="both"/>
              <w:rPr>
                <w:rFonts w:cstheme="minorHAnsi"/>
              </w:rPr>
            </w:pPr>
            <w:r w:rsidRPr="00A50767">
              <w:rPr>
                <w:rFonts w:cstheme="minorHAnsi"/>
              </w:rPr>
              <w:t> </w:t>
            </w:r>
          </w:p>
        </w:tc>
      </w:tr>
      <w:tr w:rsidR="00AD15E1" w:rsidRPr="00A50767" w14:paraId="6D482C3B" w14:textId="77777777" w:rsidTr="00A67F3F">
        <w:tc>
          <w:tcPr>
            <w:tcW w:w="0" w:type="auto"/>
            <w:tcBorders>
              <w:top w:val="single" w:sz="6" w:space="0" w:color="CCCCCC"/>
              <w:left w:val="single" w:sz="6" w:space="0" w:color="CCCCCC"/>
              <w:bottom w:val="single" w:sz="6" w:space="0" w:color="CCCCCC"/>
              <w:right w:val="single" w:sz="6" w:space="0" w:color="CCCCCC"/>
            </w:tcBorders>
            <w:shd w:val="clear" w:color="auto" w:fill="DEFED3"/>
            <w:tcMar>
              <w:top w:w="24" w:type="dxa"/>
              <w:left w:w="72" w:type="dxa"/>
              <w:bottom w:w="0" w:type="dxa"/>
              <w:right w:w="72" w:type="dxa"/>
            </w:tcMar>
            <w:vAlign w:val="center"/>
            <w:hideMark/>
          </w:tcPr>
          <w:p w14:paraId="075AB8EC" w14:textId="77777777" w:rsidR="00AD15E1" w:rsidRPr="00A50767" w:rsidRDefault="00AD15E1" w:rsidP="00A67F3F">
            <w:pPr>
              <w:spacing w:line="360" w:lineRule="auto"/>
              <w:jc w:val="both"/>
              <w:rPr>
                <w:rFonts w:cstheme="minorHAnsi"/>
              </w:rPr>
            </w:pPr>
            <w:r w:rsidRPr="00A50767">
              <w:rPr>
                <w:rFonts w:cstheme="minorHAnsi"/>
              </w:rPr>
              <w:t> </w:t>
            </w:r>
          </w:p>
        </w:tc>
        <w:tc>
          <w:tcPr>
            <w:tcW w:w="410" w:type="dxa"/>
            <w:tcBorders>
              <w:top w:val="single" w:sz="6" w:space="0" w:color="CCCCCC"/>
              <w:left w:val="single" w:sz="6" w:space="0" w:color="CCCCCC"/>
              <w:bottom w:val="single" w:sz="6" w:space="0" w:color="CCCCCC"/>
              <w:right w:val="single" w:sz="6" w:space="0" w:color="CCCCCC"/>
            </w:tcBorders>
            <w:shd w:val="clear" w:color="auto" w:fill="DEFED3"/>
            <w:tcMar>
              <w:top w:w="24" w:type="dxa"/>
              <w:left w:w="72" w:type="dxa"/>
              <w:bottom w:w="0" w:type="dxa"/>
              <w:right w:w="72" w:type="dxa"/>
            </w:tcMar>
            <w:vAlign w:val="center"/>
            <w:hideMark/>
          </w:tcPr>
          <w:p w14:paraId="3E74DEF2" w14:textId="77777777" w:rsidR="00AD15E1" w:rsidRPr="00A50767" w:rsidRDefault="00AD15E1" w:rsidP="00A67F3F">
            <w:pPr>
              <w:spacing w:line="360" w:lineRule="auto"/>
              <w:jc w:val="both"/>
              <w:rPr>
                <w:rFonts w:cstheme="minorHAnsi"/>
              </w:rPr>
            </w:pPr>
            <w:r w:rsidRPr="00A50767">
              <w:rPr>
                <w:rFonts w:cstheme="minorHAnsi"/>
              </w:rPr>
              <w:t>31</w:t>
            </w:r>
          </w:p>
        </w:tc>
        <w:tc>
          <w:tcPr>
            <w:tcW w:w="3150" w:type="dxa"/>
            <w:tcBorders>
              <w:top w:val="single" w:sz="6" w:space="0" w:color="CCCCCC"/>
              <w:left w:val="single" w:sz="6" w:space="0" w:color="CCCCCC"/>
              <w:bottom w:val="single" w:sz="6" w:space="0" w:color="CCCCCC"/>
              <w:right w:val="single" w:sz="6" w:space="0" w:color="CCCCCC"/>
            </w:tcBorders>
            <w:tcMar>
              <w:top w:w="24" w:type="dxa"/>
              <w:left w:w="72" w:type="dxa"/>
              <w:bottom w:w="0" w:type="dxa"/>
              <w:right w:w="72" w:type="dxa"/>
            </w:tcMar>
            <w:vAlign w:val="center"/>
            <w:hideMark/>
          </w:tcPr>
          <w:p w14:paraId="2499C002" w14:textId="77777777" w:rsidR="00AD15E1" w:rsidRPr="00A50767" w:rsidRDefault="00AD15E1" w:rsidP="00A67F3F">
            <w:pPr>
              <w:spacing w:line="360" w:lineRule="auto"/>
              <w:jc w:val="both"/>
              <w:rPr>
                <w:rFonts w:cstheme="minorHAnsi"/>
              </w:rPr>
            </w:pPr>
            <w:r w:rsidRPr="00A50767">
              <w:rPr>
                <w:rFonts w:cstheme="minorHAnsi"/>
              </w:rPr>
              <w:t>Depreciation Expense</w:t>
            </w:r>
          </w:p>
        </w:tc>
        <w:tc>
          <w:tcPr>
            <w:tcW w:w="1427"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24" w:type="dxa"/>
              <w:left w:w="72" w:type="dxa"/>
              <w:bottom w:w="0" w:type="dxa"/>
              <w:right w:w="72" w:type="dxa"/>
            </w:tcMar>
            <w:vAlign w:val="center"/>
            <w:hideMark/>
          </w:tcPr>
          <w:p w14:paraId="3967DB41" w14:textId="77777777" w:rsidR="00AD15E1" w:rsidRPr="00A50767" w:rsidRDefault="00AD15E1" w:rsidP="00A67F3F">
            <w:pPr>
              <w:spacing w:line="360" w:lineRule="auto"/>
              <w:jc w:val="both"/>
              <w:rPr>
                <w:rFonts w:cstheme="minorHAnsi"/>
              </w:rPr>
            </w:pPr>
            <w:r w:rsidRPr="00A50767">
              <w:rPr>
                <w:rFonts w:cstheme="minorHAnsi"/>
              </w:rPr>
              <w:t xml:space="preserve">            720</w:t>
            </w:r>
          </w:p>
        </w:tc>
        <w:tc>
          <w:tcPr>
            <w:tcW w:w="1350"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24" w:type="dxa"/>
              <w:left w:w="72" w:type="dxa"/>
              <w:bottom w:w="0" w:type="dxa"/>
              <w:right w:w="72" w:type="dxa"/>
            </w:tcMar>
            <w:vAlign w:val="center"/>
            <w:hideMark/>
          </w:tcPr>
          <w:p w14:paraId="60530DE0" w14:textId="77777777" w:rsidR="00AD15E1" w:rsidRPr="00A50767" w:rsidRDefault="00AD15E1" w:rsidP="00A67F3F">
            <w:pPr>
              <w:spacing w:line="360" w:lineRule="auto"/>
              <w:jc w:val="both"/>
              <w:rPr>
                <w:rFonts w:cstheme="minorHAnsi"/>
              </w:rPr>
            </w:pPr>
            <w:r w:rsidRPr="00A50767">
              <w:rPr>
                <w:rFonts w:cstheme="minorHAnsi"/>
              </w:rPr>
              <w:t> </w:t>
            </w:r>
          </w:p>
        </w:tc>
      </w:tr>
      <w:tr w:rsidR="00AD15E1" w:rsidRPr="00A50767" w14:paraId="122B6984" w14:textId="77777777" w:rsidTr="00A67F3F">
        <w:tc>
          <w:tcPr>
            <w:tcW w:w="0" w:type="auto"/>
            <w:tcBorders>
              <w:top w:val="single" w:sz="6" w:space="0" w:color="CCCCCC"/>
              <w:left w:val="single" w:sz="6" w:space="0" w:color="CCCCCC"/>
              <w:bottom w:val="single" w:sz="6" w:space="0" w:color="CCCCCC"/>
              <w:right w:val="single" w:sz="6" w:space="0" w:color="CCCCCC"/>
            </w:tcBorders>
            <w:shd w:val="clear" w:color="auto" w:fill="DEFED3"/>
            <w:tcMar>
              <w:top w:w="24" w:type="dxa"/>
              <w:left w:w="72" w:type="dxa"/>
              <w:bottom w:w="0" w:type="dxa"/>
              <w:right w:w="72" w:type="dxa"/>
            </w:tcMar>
            <w:vAlign w:val="center"/>
            <w:hideMark/>
          </w:tcPr>
          <w:p w14:paraId="04D5B5D2"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tcBorders>
              <w:top w:val="single" w:sz="6" w:space="0" w:color="CCCCCC"/>
              <w:left w:val="single" w:sz="6" w:space="0" w:color="CCCCCC"/>
              <w:bottom w:val="single" w:sz="6" w:space="0" w:color="CCCCCC"/>
              <w:right w:val="single" w:sz="6" w:space="0" w:color="CCCCCC"/>
            </w:tcBorders>
            <w:shd w:val="clear" w:color="auto" w:fill="DEFED3"/>
            <w:tcMar>
              <w:top w:w="24" w:type="dxa"/>
              <w:left w:w="72" w:type="dxa"/>
              <w:bottom w:w="0" w:type="dxa"/>
              <w:right w:w="72" w:type="dxa"/>
            </w:tcMar>
            <w:vAlign w:val="center"/>
            <w:hideMark/>
          </w:tcPr>
          <w:p w14:paraId="15ACD970" w14:textId="77777777" w:rsidR="00AD15E1" w:rsidRPr="00A50767" w:rsidRDefault="00AD15E1" w:rsidP="00A67F3F">
            <w:pPr>
              <w:spacing w:line="360" w:lineRule="auto"/>
              <w:jc w:val="both"/>
              <w:rPr>
                <w:rFonts w:cstheme="minorHAnsi"/>
              </w:rPr>
            </w:pPr>
            <w:r w:rsidRPr="00A50767">
              <w:rPr>
                <w:rFonts w:cstheme="minorHAnsi"/>
              </w:rPr>
              <w:t> </w:t>
            </w:r>
          </w:p>
        </w:tc>
        <w:tc>
          <w:tcPr>
            <w:tcW w:w="3150" w:type="dxa"/>
            <w:tcBorders>
              <w:top w:val="single" w:sz="6" w:space="0" w:color="CCCCCC"/>
              <w:left w:val="single" w:sz="6" w:space="0" w:color="CCCCCC"/>
              <w:bottom w:val="single" w:sz="6" w:space="0" w:color="CCCCCC"/>
              <w:right w:val="single" w:sz="6" w:space="0" w:color="CCCCCC"/>
            </w:tcBorders>
            <w:tcMar>
              <w:top w:w="24" w:type="dxa"/>
              <w:left w:w="405" w:type="dxa"/>
              <w:bottom w:w="0" w:type="dxa"/>
              <w:right w:w="72" w:type="dxa"/>
            </w:tcMar>
            <w:vAlign w:val="center"/>
            <w:hideMark/>
          </w:tcPr>
          <w:p w14:paraId="231E4E3E" w14:textId="77777777" w:rsidR="00AD15E1" w:rsidRPr="00A50767" w:rsidRDefault="00AD15E1" w:rsidP="00A67F3F">
            <w:pPr>
              <w:spacing w:line="360" w:lineRule="auto"/>
              <w:jc w:val="both"/>
              <w:rPr>
                <w:rFonts w:cstheme="minorHAnsi"/>
              </w:rPr>
            </w:pPr>
            <w:r w:rsidRPr="00A50767">
              <w:rPr>
                <w:rFonts w:cstheme="minorHAnsi"/>
              </w:rPr>
              <w:t>Accumulated Depreciation</w:t>
            </w:r>
          </w:p>
        </w:tc>
        <w:tc>
          <w:tcPr>
            <w:tcW w:w="1427"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24" w:type="dxa"/>
              <w:left w:w="72" w:type="dxa"/>
              <w:bottom w:w="0" w:type="dxa"/>
              <w:right w:w="72" w:type="dxa"/>
            </w:tcMar>
            <w:vAlign w:val="center"/>
            <w:hideMark/>
          </w:tcPr>
          <w:p w14:paraId="5CAC6EF9" w14:textId="77777777" w:rsidR="00AD15E1" w:rsidRPr="00A50767" w:rsidRDefault="00AD15E1" w:rsidP="00A67F3F">
            <w:pPr>
              <w:spacing w:line="360" w:lineRule="auto"/>
              <w:jc w:val="both"/>
              <w:rPr>
                <w:rFonts w:cstheme="minorHAnsi"/>
              </w:rPr>
            </w:pPr>
            <w:r w:rsidRPr="00A50767">
              <w:rPr>
                <w:rFonts w:cstheme="minorHAnsi"/>
              </w:rPr>
              <w:t> </w:t>
            </w:r>
          </w:p>
        </w:tc>
        <w:tc>
          <w:tcPr>
            <w:tcW w:w="1350"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24" w:type="dxa"/>
              <w:left w:w="72" w:type="dxa"/>
              <w:bottom w:w="0" w:type="dxa"/>
              <w:right w:w="72" w:type="dxa"/>
            </w:tcMar>
            <w:vAlign w:val="center"/>
            <w:hideMark/>
          </w:tcPr>
          <w:p w14:paraId="5E2A271D" w14:textId="77777777" w:rsidR="00AD15E1" w:rsidRPr="00A50767" w:rsidRDefault="00AD15E1" w:rsidP="00A67F3F">
            <w:pPr>
              <w:spacing w:line="360" w:lineRule="auto"/>
              <w:jc w:val="both"/>
              <w:rPr>
                <w:rFonts w:cstheme="minorHAnsi"/>
              </w:rPr>
            </w:pPr>
            <w:r w:rsidRPr="00A50767">
              <w:rPr>
                <w:rFonts w:cstheme="minorHAnsi"/>
              </w:rPr>
              <w:t xml:space="preserve">            720</w:t>
            </w:r>
          </w:p>
        </w:tc>
      </w:tr>
    </w:tbl>
    <w:p w14:paraId="267BA899" w14:textId="77777777" w:rsidR="00AD15E1" w:rsidRPr="00A50767" w:rsidRDefault="00AD15E1" w:rsidP="00AD15E1">
      <w:pPr>
        <w:spacing w:line="360" w:lineRule="auto"/>
        <w:jc w:val="both"/>
        <w:rPr>
          <w:rFonts w:cstheme="minorHAnsi"/>
        </w:rPr>
      </w:pPr>
    </w:p>
    <w:p w14:paraId="70FFBF89" w14:textId="77777777" w:rsidR="00AD15E1" w:rsidRPr="00A50767" w:rsidRDefault="00AD15E1" w:rsidP="00AD15E1">
      <w:pPr>
        <w:spacing w:line="360" w:lineRule="auto"/>
        <w:jc w:val="both"/>
        <w:rPr>
          <w:rFonts w:cstheme="minorHAnsi"/>
        </w:rPr>
      </w:pPr>
      <w:r w:rsidRPr="00A50767">
        <w:rPr>
          <w:rFonts w:cstheme="minorHAnsi"/>
        </w:rPr>
        <w:t xml:space="preserve">After posting the above entries, the values of some of the items in the </w:t>
      </w:r>
      <w:r w:rsidRPr="00A50767">
        <w:rPr>
          <w:rFonts w:cstheme="minorHAnsi"/>
          <w:iCs/>
        </w:rPr>
        <w:t>unadjusted trial balance</w:t>
      </w:r>
      <w:r w:rsidRPr="00A50767">
        <w:rPr>
          <w:rFonts w:cstheme="minorHAnsi"/>
        </w:rPr>
        <w:t xml:space="preserve"> will change. Take the first adjusting entry. Debtors are debited hence is increased by R300. Service Revenue is credited for R300. The balance of debtors are increased to R3 700, i.e. R3 400 unadjusted balance plus R300 adjustment. Service Rendered will now be R9 850 from the unadjusted balance of R9 550.</w:t>
      </w:r>
    </w:p>
    <w:p w14:paraId="1E63CF53" w14:textId="77777777" w:rsidR="00AD15E1" w:rsidRPr="00A50767" w:rsidRDefault="00AD15E1" w:rsidP="00AD15E1">
      <w:pPr>
        <w:spacing w:line="360" w:lineRule="auto"/>
        <w:jc w:val="both"/>
        <w:rPr>
          <w:rFonts w:cstheme="minorHAnsi"/>
        </w:rPr>
      </w:pPr>
      <w:r w:rsidRPr="00A50767">
        <w:rPr>
          <w:rFonts w:cstheme="minorHAnsi"/>
        </w:rPr>
        <w:t xml:space="preserve">Electricity Expense and accrued expense did not have any balance in the unadjusted trial balance. After posting the above entries, they will now appear in the adjusted trial balance. Repairs Expense is debited for R900. Services are credited for R900. The Services account had a debit balance of R1 500. After incorporating the R900 credit adjustment, the balance will now be R600 (debit). There were no Depreciation Expense and Accumulated Depreciation in the </w:t>
      </w:r>
      <w:r w:rsidRPr="00A50767">
        <w:rPr>
          <w:rFonts w:cstheme="minorHAnsi"/>
          <w:iCs/>
        </w:rPr>
        <w:t>unadjusted trial balance</w:t>
      </w:r>
      <w:r w:rsidRPr="00A50767">
        <w:rPr>
          <w:rFonts w:cstheme="minorHAnsi"/>
        </w:rPr>
        <w:t xml:space="preserve">. Because of the adjusting entry, they will now have a balance of R720 in the </w:t>
      </w:r>
      <w:r w:rsidRPr="00A50767">
        <w:rPr>
          <w:rFonts w:cstheme="minorHAnsi"/>
          <w:iCs/>
        </w:rPr>
        <w:t>adjusted trial balance</w:t>
      </w:r>
      <w:r w:rsidRPr="00A50767">
        <w:rPr>
          <w:rFonts w:cstheme="minorHAnsi"/>
        </w:rPr>
        <w:t xml:space="preserve">. </w:t>
      </w:r>
    </w:p>
    <w:p w14:paraId="761573FF" w14:textId="77777777" w:rsidR="00AD15E1" w:rsidRPr="00A50767" w:rsidRDefault="00AD15E1" w:rsidP="00AD15E1">
      <w:pPr>
        <w:spacing w:line="360" w:lineRule="auto"/>
        <w:rPr>
          <w:rFonts w:cstheme="minorHAnsi"/>
        </w:rPr>
      </w:pPr>
    </w:p>
    <w:p w14:paraId="300FFD77" w14:textId="77777777" w:rsidR="00AD15E1" w:rsidRPr="00A50767" w:rsidRDefault="00AD15E1" w:rsidP="00AD15E1">
      <w:pPr>
        <w:spacing w:line="360" w:lineRule="auto"/>
        <w:jc w:val="both"/>
        <w:rPr>
          <w:rFonts w:ascii="Arial" w:hAnsi="Arial" w:cs="Arial"/>
        </w:rPr>
      </w:pPr>
      <w:r w:rsidRPr="00A50767">
        <w:rPr>
          <w:rFonts w:ascii="Arial" w:hAnsi="Arial" w:cs="Arial"/>
        </w:rPr>
        <w:t>3.3.16 Post adjustment Trial Balance</w:t>
      </w:r>
    </w:p>
    <w:p w14:paraId="707B9392" w14:textId="77777777" w:rsidR="00AD15E1" w:rsidRPr="00A50767" w:rsidRDefault="00AD15E1" w:rsidP="00AD15E1">
      <w:pPr>
        <w:spacing w:line="360" w:lineRule="auto"/>
        <w:jc w:val="both"/>
        <w:rPr>
          <w:rFonts w:cstheme="minorHAnsi"/>
        </w:rPr>
      </w:pPr>
      <w:r w:rsidRPr="00A50767">
        <w:rPr>
          <w:rFonts w:cstheme="minorHAnsi"/>
        </w:rPr>
        <w:t xml:space="preserve">An adjusted trial balance is a listing of all the account titles and balances contained in the </w:t>
      </w:r>
      <w:hyperlink r:id="rId272" w:tooltip="What is a general ledger account?" w:history="1">
        <w:r w:rsidRPr="00A50767">
          <w:rPr>
            <w:rFonts w:cstheme="minorHAnsi"/>
          </w:rPr>
          <w:t>general ledger</w:t>
        </w:r>
      </w:hyperlink>
      <w:r w:rsidRPr="00A50767">
        <w:rPr>
          <w:rFonts w:cstheme="minorHAnsi"/>
        </w:rPr>
        <w:t xml:space="preserve"> after the </w:t>
      </w:r>
      <w:hyperlink r:id="rId273" w:tooltip="What are adjusting entries?" w:history="1">
        <w:r w:rsidRPr="00A50767">
          <w:rPr>
            <w:rFonts w:cstheme="minorHAnsi"/>
          </w:rPr>
          <w:t>adjusting entries</w:t>
        </w:r>
      </w:hyperlink>
      <w:r w:rsidRPr="00A50767">
        <w:rPr>
          <w:rFonts w:cstheme="minorHAnsi"/>
        </w:rPr>
        <w:t xml:space="preserve"> for an </w:t>
      </w:r>
      <w:hyperlink r:id="rId274" w:tooltip="What is an accounting period?" w:history="1">
        <w:r w:rsidRPr="00A50767">
          <w:rPr>
            <w:rFonts w:cstheme="minorHAnsi"/>
          </w:rPr>
          <w:t>accounting period</w:t>
        </w:r>
      </w:hyperlink>
      <w:r w:rsidRPr="00A50767">
        <w:rPr>
          <w:rFonts w:cstheme="minorHAnsi"/>
        </w:rPr>
        <w:t xml:space="preserve"> have been posted to the accounts.</w:t>
      </w:r>
    </w:p>
    <w:p w14:paraId="4FD943F8" w14:textId="77777777" w:rsidR="00AD15E1" w:rsidRPr="00A50767" w:rsidRDefault="00AD15E1" w:rsidP="00AD15E1">
      <w:pPr>
        <w:spacing w:line="360" w:lineRule="auto"/>
        <w:jc w:val="both"/>
        <w:rPr>
          <w:rFonts w:cstheme="minorHAnsi"/>
        </w:rPr>
      </w:pPr>
      <w:r w:rsidRPr="00A50767">
        <w:rPr>
          <w:rFonts w:cstheme="minorHAnsi"/>
        </w:rPr>
        <w:t xml:space="preserve">The adjusted trial balance is an internal document and is not a </w:t>
      </w:r>
      <w:hyperlink r:id="rId275" w:tooltip="What is a financial statement?" w:history="1">
        <w:r w:rsidRPr="00A50767">
          <w:rPr>
            <w:rFonts w:cstheme="minorHAnsi"/>
          </w:rPr>
          <w:t>financial statement</w:t>
        </w:r>
      </w:hyperlink>
      <w:r w:rsidRPr="00A50767">
        <w:rPr>
          <w:rFonts w:cstheme="minorHAnsi"/>
        </w:rPr>
        <w:t xml:space="preserve">. The purpose of the adjusted trial balance is to be certain that the total amount of </w:t>
      </w:r>
      <w:hyperlink r:id="rId276" w:tooltip="What is a debit balance?" w:history="1">
        <w:r w:rsidRPr="00A50767">
          <w:rPr>
            <w:rFonts w:cstheme="minorHAnsi"/>
          </w:rPr>
          <w:t>debit balances</w:t>
        </w:r>
      </w:hyperlink>
      <w:r w:rsidRPr="00A50767">
        <w:rPr>
          <w:rFonts w:cstheme="minorHAnsi"/>
        </w:rPr>
        <w:t xml:space="preserve"> in the general ledger equals the total amount of </w:t>
      </w:r>
      <w:hyperlink r:id="rId277" w:tooltip="What is a credit balance?" w:history="1">
        <w:r w:rsidRPr="00A50767">
          <w:rPr>
            <w:rFonts w:cstheme="minorHAnsi"/>
          </w:rPr>
          <w:t>credit balances</w:t>
        </w:r>
      </w:hyperlink>
    </w:p>
    <w:p w14:paraId="5D116BB7" w14:textId="77777777" w:rsidR="00AD15E1" w:rsidRPr="00A50767" w:rsidRDefault="00AD15E1" w:rsidP="00AD15E1">
      <w:pPr>
        <w:spacing w:line="360" w:lineRule="auto"/>
        <w:jc w:val="both"/>
        <w:rPr>
          <w:rFonts w:cstheme="minorHAnsi"/>
        </w:rPr>
      </w:pPr>
      <w:r w:rsidRPr="00A50767">
        <w:rPr>
          <w:rFonts w:cstheme="minorHAnsi"/>
        </w:rPr>
        <w:t>After incorporating the adjustments above, the adjusted trial balance would look like this. Just like in the unadjusted trial balance, total debits and total credits should be equal.</w:t>
      </w:r>
    </w:p>
    <w:tbl>
      <w:tblPr>
        <w:tblW w:w="0" w:type="auto"/>
        <w:tblCellMar>
          <w:top w:w="15" w:type="dxa"/>
          <w:left w:w="15" w:type="dxa"/>
          <w:bottom w:w="15" w:type="dxa"/>
          <w:right w:w="15" w:type="dxa"/>
        </w:tblCellMar>
        <w:tblLook w:val="04A0" w:firstRow="1" w:lastRow="0" w:firstColumn="1" w:lastColumn="0" w:noHBand="0" w:noVBand="1"/>
      </w:tblPr>
      <w:tblGrid>
        <w:gridCol w:w="2700"/>
        <w:gridCol w:w="150"/>
        <w:gridCol w:w="2367"/>
        <w:gridCol w:w="150"/>
        <w:gridCol w:w="2745"/>
      </w:tblGrid>
      <w:tr w:rsidR="00AD15E1" w:rsidRPr="00A50767" w14:paraId="39850D09" w14:textId="77777777" w:rsidTr="00A67F3F">
        <w:tc>
          <w:tcPr>
            <w:tcW w:w="0" w:type="auto"/>
            <w:gridSpan w:val="5"/>
            <w:tcMar>
              <w:top w:w="0" w:type="dxa"/>
              <w:left w:w="30" w:type="dxa"/>
              <w:bottom w:w="0" w:type="dxa"/>
              <w:right w:w="30" w:type="dxa"/>
            </w:tcMar>
            <w:vAlign w:val="center"/>
            <w:hideMark/>
          </w:tcPr>
          <w:p w14:paraId="005E3788" w14:textId="77777777" w:rsidR="00AD15E1" w:rsidRPr="00A50767" w:rsidRDefault="00AD15E1" w:rsidP="00A67F3F">
            <w:pPr>
              <w:spacing w:line="360" w:lineRule="auto"/>
              <w:jc w:val="both"/>
              <w:rPr>
                <w:rFonts w:cstheme="minorHAnsi"/>
              </w:rPr>
            </w:pPr>
            <w:r w:rsidRPr="00A50767">
              <w:rPr>
                <w:rFonts w:cstheme="minorHAnsi"/>
                <w:bCs/>
              </w:rPr>
              <w:lastRenderedPageBreak/>
              <w:t>Push Electronic Repair Services</w:t>
            </w:r>
          </w:p>
        </w:tc>
      </w:tr>
      <w:tr w:rsidR="00AD15E1" w:rsidRPr="00A50767" w14:paraId="213235DD" w14:textId="77777777" w:rsidTr="00A67F3F">
        <w:tc>
          <w:tcPr>
            <w:tcW w:w="0" w:type="auto"/>
            <w:gridSpan w:val="5"/>
            <w:tcMar>
              <w:top w:w="0" w:type="dxa"/>
              <w:left w:w="30" w:type="dxa"/>
              <w:bottom w:w="0" w:type="dxa"/>
              <w:right w:w="30" w:type="dxa"/>
            </w:tcMar>
            <w:vAlign w:val="center"/>
            <w:hideMark/>
          </w:tcPr>
          <w:p w14:paraId="4051E7B1" w14:textId="77777777" w:rsidR="00AD15E1" w:rsidRPr="00A50767" w:rsidRDefault="00AD15E1" w:rsidP="00A67F3F">
            <w:pPr>
              <w:spacing w:line="360" w:lineRule="auto"/>
              <w:jc w:val="both"/>
              <w:rPr>
                <w:rFonts w:cstheme="minorHAnsi"/>
              </w:rPr>
            </w:pPr>
            <w:r w:rsidRPr="00A50767">
              <w:rPr>
                <w:rFonts w:cstheme="minorHAnsi"/>
                <w:bCs/>
              </w:rPr>
              <w:t>Adjusted Trial Balance</w:t>
            </w:r>
          </w:p>
        </w:tc>
      </w:tr>
      <w:tr w:rsidR="00AD15E1" w:rsidRPr="00A50767" w14:paraId="7589A730" w14:textId="77777777" w:rsidTr="00A67F3F">
        <w:tc>
          <w:tcPr>
            <w:tcW w:w="0" w:type="auto"/>
            <w:gridSpan w:val="5"/>
            <w:tcMar>
              <w:top w:w="0" w:type="dxa"/>
              <w:left w:w="30" w:type="dxa"/>
              <w:bottom w:w="0" w:type="dxa"/>
              <w:right w:w="30" w:type="dxa"/>
            </w:tcMar>
            <w:vAlign w:val="center"/>
            <w:hideMark/>
          </w:tcPr>
          <w:p w14:paraId="1E491A7B" w14:textId="77777777" w:rsidR="00AD15E1" w:rsidRPr="00A50767" w:rsidRDefault="00AD15E1" w:rsidP="00A67F3F">
            <w:pPr>
              <w:spacing w:line="360" w:lineRule="auto"/>
              <w:jc w:val="both"/>
              <w:rPr>
                <w:rFonts w:cstheme="minorHAnsi"/>
              </w:rPr>
            </w:pPr>
            <w:r w:rsidRPr="00A50767">
              <w:rPr>
                <w:rFonts w:cstheme="minorHAnsi"/>
                <w:bCs/>
              </w:rPr>
              <w:t>December 31, 20xx</w:t>
            </w:r>
          </w:p>
        </w:tc>
      </w:tr>
      <w:tr w:rsidR="00AD15E1" w:rsidRPr="00A50767" w14:paraId="0F172B36" w14:textId="77777777" w:rsidTr="00A67F3F">
        <w:tc>
          <w:tcPr>
            <w:tcW w:w="2700" w:type="dxa"/>
            <w:tcMar>
              <w:top w:w="0" w:type="dxa"/>
              <w:left w:w="30" w:type="dxa"/>
              <w:bottom w:w="0" w:type="dxa"/>
              <w:right w:w="30" w:type="dxa"/>
            </w:tcMar>
            <w:vAlign w:val="center"/>
            <w:hideMark/>
          </w:tcPr>
          <w:p w14:paraId="3CDFD9B8" w14:textId="77777777" w:rsidR="00AD15E1" w:rsidRPr="00A50767" w:rsidRDefault="00AD15E1" w:rsidP="00A67F3F">
            <w:pPr>
              <w:spacing w:line="360" w:lineRule="auto"/>
              <w:jc w:val="both"/>
              <w:rPr>
                <w:rFonts w:cstheme="minorHAnsi"/>
              </w:rPr>
            </w:pPr>
          </w:p>
        </w:tc>
        <w:tc>
          <w:tcPr>
            <w:tcW w:w="150" w:type="dxa"/>
            <w:tcMar>
              <w:top w:w="0" w:type="dxa"/>
              <w:left w:w="30" w:type="dxa"/>
              <w:bottom w:w="0" w:type="dxa"/>
              <w:right w:w="30" w:type="dxa"/>
            </w:tcMar>
            <w:vAlign w:val="center"/>
            <w:hideMark/>
          </w:tcPr>
          <w:p w14:paraId="72B0364A" w14:textId="77777777" w:rsidR="00AD15E1" w:rsidRPr="00A50767" w:rsidRDefault="00AD15E1" w:rsidP="00A67F3F">
            <w:pPr>
              <w:spacing w:line="360" w:lineRule="auto"/>
              <w:jc w:val="both"/>
              <w:rPr>
                <w:rFonts w:cstheme="minorHAnsi"/>
              </w:rPr>
            </w:pPr>
            <w:r w:rsidRPr="00A50767">
              <w:rPr>
                <w:rFonts w:cstheme="minorHAnsi"/>
              </w:rPr>
              <w:t> </w:t>
            </w:r>
          </w:p>
        </w:tc>
        <w:tc>
          <w:tcPr>
            <w:tcW w:w="1200" w:type="dxa"/>
            <w:tcMar>
              <w:top w:w="0" w:type="dxa"/>
              <w:left w:w="30" w:type="dxa"/>
              <w:bottom w:w="0" w:type="dxa"/>
              <w:right w:w="30" w:type="dxa"/>
            </w:tcMar>
            <w:vAlign w:val="center"/>
            <w:hideMark/>
          </w:tcPr>
          <w:p w14:paraId="6D1FBBE7" w14:textId="77777777" w:rsidR="00AD15E1" w:rsidRPr="00A50767" w:rsidRDefault="00AD15E1" w:rsidP="00A67F3F">
            <w:pPr>
              <w:spacing w:line="360" w:lineRule="auto"/>
              <w:jc w:val="both"/>
              <w:rPr>
                <w:rFonts w:cstheme="minorHAnsi"/>
              </w:rPr>
            </w:pPr>
            <w:r w:rsidRPr="00A50767">
              <w:rPr>
                <w:rFonts w:cstheme="minorHAnsi"/>
              </w:rPr>
              <w:t> </w:t>
            </w:r>
          </w:p>
        </w:tc>
        <w:tc>
          <w:tcPr>
            <w:tcW w:w="150" w:type="dxa"/>
            <w:tcMar>
              <w:top w:w="0" w:type="dxa"/>
              <w:left w:w="30" w:type="dxa"/>
              <w:bottom w:w="0" w:type="dxa"/>
              <w:right w:w="30" w:type="dxa"/>
            </w:tcMar>
            <w:vAlign w:val="center"/>
            <w:hideMark/>
          </w:tcPr>
          <w:p w14:paraId="7578730B" w14:textId="77777777" w:rsidR="00AD15E1" w:rsidRPr="00A50767" w:rsidRDefault="00AD15E1" w:rsidP="00A67F3F">
            <w:pPr>
              <w:spacing w:line="360" w:lineRule="auto"/>
              <w:jc w:val="both"/>
              <w:rPr>
                <w:rFonts w:cstheme="minorHAnsi"/>
              </w:rPr>
            </w:pPr>
            <w:r w:rsidRPr="00A50767">
              <w:rPr>
                <w:rFonts w:cstheme="minorHAnsi"/>
              </w:rPr>
              <w:t> </w:t>
            </w:r>
          </w:p>
        </w:tc>
        <w:tc>
          <w:tcPr>
            <w:tcW w:w="1200" w:type="dxa"/>
            <w:tcMar>
              <w:top w:w="0" w:type="dxa"/>
              <w:left w:w="30" w:type="dxa"/>
              <w:bottom w:w="0" w:type="dxa"/>
              <w:right w:w="30" w:type="dxa"/>
            </w:tcMar>
            <w:vAlign w:val="center"/>
            <w:hideMark/>
          </w:tcPr>
          <w:p w14:paraId="28E25D04" w14:textId="77777777" w:rsidR="00AD15E1" w:rsidRPr="00A50767" w:rsidRDefault="00AD15E1" w:rsidP="00A67F3F">
            <w:pPr>
              <w:spacing w:line="360" w:lineRule="auto"/>
              <w:jc w:val="both"/>
              <w:rPr>
                <w:rFonts w:cstheme="minorHAnsi"/>
              </w:rPr>
            </w:pPr>
            <w:r w:rsidRPr="00A50767">
              <w:rPr>
                <w:rFonts w:cstheme="minorHAnsi"/>
              </w:rPr>
              <w:t> </w:t>
            </w:r>
          </w:p>
        </w:tc>
      </w:tr>
      <w:tr w:rsidR="00AD15E1" w:rsidRPr="00A50767" w14:paraId="7E90B85A" w14:textId="77777777" w:rsidTr="00A67F3F">
        <w:tc>
          <w:tcPr>
            <w:tcW w:w="0" w:type="auto"/>
            <w:tcBorders>
              <w:bottom w:val="single" w:sz="6" w:space="0" w:color="373737"/>
            </w:tcBorders>
            <w:tcMar>
              <w:top w:w="0" w:type="dxa"/>
              <w:left w:w="30" w:type="dxa"/>
              <w:bottom w:w="0" w:type="dxa"/>
              <w:right w:w="30" w:type="dxa"/>
            </w:tcMar>
            <w:vAlign w:val="center"/>
            <w:hideMark/>
          </w:tcPr>
          <w:p w14:paraId="06E17868" w14:textId="77777777" w:rsidR="00AD15E1" w:rsidRPr="00A50767" w:rsidRDefault="00AD15E1" w:rsidP="00A67F3F">
            <w:pPr>
              <w:spacing w:line="360" w:lineRule="auto"/>
              <w:jc w:val="both"/>
              <w:rPr>
                <w:rFonts w:cstheme="minorHAnsi"/>
              </w:rPr>
            </w:pPr>
            <w:r w:rsidRPr="00A50767">
              <w:rPr>
                <w:rFonts w:cstheme="minorHAnsi"/>
              </w:rPr>
              <w:t>Account Title</w:t>
            </w:r>
          </w:p>
        </w:tc>
        <w:tc>
          <w:tcPr>
            <w:tcW w:w="0" w:type="auto"/>
            <w:tcMar>
              <w:top w:w="0" w:type="dxa"/>
              <w:left w:w="30" w:type="dxa"/>
              <w:bottom w:w="0" w:type="dxa"/>
              <w:right w:w="30" w:type="dxa"/>
            </w:tcMar>
            <w:vAlign w:val="center"/>
            <w:hideMark/>
          </w:tcPr>
          <w:p w14:paraId="12D4F3B1"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tcBorders>
              <w:bottom w:val="single" w:sz="6" w:space="0" w:color="373737"/>
            </w:tcBorders>
            <w:tcMar>
              <w:top w:w="0" w:type="dxa"/>
              <w:left w:w="30" w:type="dxa"/>
              <w:bottom w:w="0" w:type="dxa"/>
              <w:right w:w="30" w:type="dxa"/>
            </w:tcMar>
            <w:vAlign w:val="center"/>
            <w:hideMark/>
          </w:tcPr>
          <w:p w14:paraId="0E9592D6" w14:textId="77777777" w:rsidR="00AD15E1" w:rsidRPr="00A50767" w:rsidRDefault="00AD15E1" w:rsidP="00A67F3F">
            <w:pPr>
              <w:spacing w:line="360" w:lineRule="auto"/>
              <w:jc w:val="both"/>
              <w:rPr>
                <w:rFonts w:cstheme="minorHAnsi"/>
              </w:rPr>
            </w:pPr>
            <w:r w:rsidRPr="00A50767">
              <w:rPr>
                <w:rFonts w:cstheme="minorHAnsi"/>
              </w:rPr>
              <w:t>Debit</w:t>
            </w:r>
          </w:p>
        </w:tc>
        <w:tc>
          <w:tcPr>
            <w:tcW w:w="0" w:type="auto"/>
            <w:tcMar>
              <w:top w:w="0" w:type="dxa"/>
              <w:left w:w="30" w:type="dxa"/>
              <w:bottom w:w="0" w:type="dxa"/>
              <w:right w:w="30" w:type="dxa"/>
            </w:tcMar>
            <w:vAlign w:val="center"/>
            <w:hideMark/>
          </w:tcPr>
          <w:p w14:paraId="1B2EE4CD"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tcBorders>
              <w:bottom w:val="single" w:sz="6" w:space="0" w:color="373737"/>
            </w:tcBorders>
            <w:tcMar>
              <w:top w:w="0" w:type="dxa"/>
              <w:left w:w="30" w:type="dxa"/>
              <w:bottom w:w="0" w:type="dxa"/>
              <w:right w:w="30" w:type="dxa"/>
            </w:tcMar>
            <w:vAlign w:val="center"/>
            <w:hideMark/>
          </w:tcPr>
          <w:p w14:paraId="710C43C4" w14:textId="77777777" w:rsidR="00AD15E1" w:rsidRPr="00A50767" w:rsidRDefault="00AD15E1" w:rsidP="00A67F3F">
            <w:pPr>
              <w:spacing w:line="360" w:lineRule="auto"/>
              <w:jc w:val="both"/>
              <w:rPr>
                <w:rFonts w:cstheme="minorHAnsi"/>
              </w:rPr>
            </w:pPr>
            <w:r w:rsidRPr="00A50767">
              <w:rPr>
                <w:rFonts w:cstheme="minorHAnsi"/>
              </w:rPr>
              <w:t>Credit</w:t>
            </w:r>
          </w:p>
        </w:tc>
      </w:tr>
      <w:tr w:rsidR="00AD15E1" w:rsidRPr="00A50767" w14:paraId="0F53F6B2" w14:textId="77777777" w:rsidTr="00A67F3F">
        <w:tc>
          <w:tcPr>
            <w:tcW w:w="0" w:type="auto"/>
            <w:tcMar>
              <w:top w:w="0" w:type="dxa"/>
              <w:left w:w="30" w:type="dxa"/>
              <w:bottom w:w="0" w:type="dxa"/>
              <w:right w:w="30" w:type="dxa"/>
            </w:tcMar>
            <w:vAlign w:val="center"/>
            <w:hideMark/>
          </w:tcPr>
          <w:p w14:paraId="10FD422B" w14:textId="77777777" w:rsidR="00AD15E1" w:rsidRPr="00A50767" w:rsidRDefault="00AD15E1" w:rsidP="00A67F3F">
            <w:pPr>
              <w:spacing w:line="360" w:lineRule="auto"/>
              <w:jc w:val="both"/>
              <w:rPr>
                <w:rFonts w:cstheme="minorHAnsi"/>
              </w:rPr>
            </w:pPr>
            <w:r w:rsidRPr="00A50767">
              <w:rPr>
                <w:rFonts w:cstheme="minorHAnsi"/>
              </w:rPr>
              <w:t>Cash</w:t>
            </w:r>
          </w:p>
        </w:tc>
        <w:tc>
          <w:tcPr>
            <w:tcW w:w="0" w:type="auto"/>
            <w:shd w:val="clear" w:color="auto" w:fill="D9D9D9" w:themeFill="background1" w:themeFillShade="D9"/>
            <w:tcMar>
              <w:top w:w="0" w:type="dxa"/>
              <w:left w:w="30" w:type="dxa"/>
              <w:bottom w:w="0" w:type="dxa"/>
              <w:right w:w="30" w:type="dxa"/>
            </w:tcMar>
            <w:vAlign w:val="center"/>
            <w:hideMark/>
          </w:tcPr>
          <w:p w14:paraId="5EE02DA2"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D9D9D9" w:themeFill="background1" w:themeFillShade="D9"/>
            <w:tcMar>
              <w:top w:w="0" w:type="dxa"/>
              <w:left w:w="30" w:type="dxa"/>
              <w:bottom w:w="0" w:type="dxa"/>
              <w:right w:w="30" w:type="dxa"/>
            </w:tcMar>
            <w:vAlign w:val="center"/>
            <w:hideMark/>
          </w:tcPr>
          <w:p w14:paraId="59437AAA" w14:textId="77777777" w:rsidR="00AD15E1" w:rsidRPr="00A50767" w:rsidRDefault="00AD15E1" w:rsidP="00A67F3F">
            <w:pPr>
              <w:spacing w:line="360" w:lineRule="auto"/>
              <w:jc w:val="both"/>
              <w:rPr>
                <w:rFonts w:cstheme="minorHAnsi"/>
              </w:rPr>
            </w:pPr>
            <w:r w:rsidRPr="00A50767">
              <w:rPr>
                <w:rFonts w:cstheme="minorHAnsi"/>
              </w:rPr>
              <w:t xml:space="preserve">                               R   7 480</w:t>
            </w:r>
          </w:p>
        </w:tc>
        <w:tc>
          <w:tcPr>
            <w:tcW w:w="0" w:type="auto"/>
            <w:tcMar>
              <w:top w:w="0" w:type="dxa"/>
              <w:left w:w="30" w:type="dxa"/>
              <w:bottom w:w="0" w:type="dxa"/>
              <w:right w:w="30" w:type="dxa"/>
            </w:tcMar>
            <w:vAlign w:val="center"/>
            <w:hideMark/>
          </w:tcPr>
          <w:p w14:paraId="0CC5AB4B"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EAF1DD" w:themeFill="accent3" w:themeFillTint="33"/>
            <w:tcMar>
              <w:top w:w="0" w:type="dxa"/>
              <w:left w:w="30" w:type="dxa"/>
              <w:bottom w:w="0" w:type="dxa"/>
              <w:right w:w="30" w:type="dxa"/>
            </w:tcMar>
            <w:vAlign w:val="center"/>
            <w:hideMark/>
          </w:tcPr>
          <w:p w14:paraId="1649266E" w14:textId="77777777" w:rsidR="00AD15E1" w:rsidRPr="00A50767" w:rsidRDefault="00AD15E1" w:rsidP="00A67F3F">
            <w:pPr>
              <w:spacing w:line="360" w:lineRule="auto"/>
              <w:jc w:val="both"/>
              <w:rPr>
                <w:rFonts w:cstheme="minorHAnsi"/>
              </w:rPr>
            </w:pPr>
            <w:r w:rsidRPr="00A50767">
              <w:rPr>
                <w:rFonts w:cstheme="minorHAnsi"/>
              </w:rPr>
              <w:t> R</w:t>
            </w:r>
          </w:p>
        </w:tc>
      </w:tr>
      <w:tr w:rsidR="00AD15E1" w:rsidRPr="00A50767" w14:paraId="0ED63A49" w14:textId="77777777" w:rsidTr="00A67F3F">
        <w:tc>
          <w:tcPr>
            <w:tcW w:w="0" w:type="auto"/>
            <w:tcMar>
              <w:top w:w="0" w:type="dxa"/>
              <w:left w:w="30" w:type="dxa"/>
              <w:bottom w:w="0" w:type="dxa"/>
              <w:right w:w="30" w:type="dxa"/>
            </w:tcMar>
            <w:vAlign w:val="center"/>
            <w:hideMark/>
          </w:tcPr>
          <w:p w14:paraId="232BCF00" w14:textId="77777777" w:rsidR="00AD15E1" w:rsidRPr="00A50767" w:rsidRDefault="00AD15E1" w:rsidP="00A67F3F">
            <w:pPr>
              <w:spacing w:line="360" w:lineRule="auto"/>
              <w:jc w:val="both"/>
              <w:rPr>
                <w:rFonts w:cstheme="minorHAnsi"/>
              </w:rPr>
            </w:pPr>
            <w:r w:rsidRPr="00A50767">
              <w:rPr>
                <w:rFonts w:cstheme="minorHAnsi"/>
              </w:rPr>
              <w:t xml:space="preserve">Debtors </w:t>
            </w:r>
          </w:p>
        </w:tc>
        <w:tc>
          <w:tcPr>
            <w:tcW w:w="0" w:type="auto"/>
            <w:shd w:val="clear" w:color="auto" w:fill="D9D9D9" w:themeFill="background1" w:themeFillShade="D9"/>
            <w:tcMar>
              <w:top w:w="0" w:type="dxa"/>
              <w:left w:w="30" w:type="dxa"/>
              <w:bottom w:w="0" w:type="dxa"/>
              <w:right w:w="30" w:type="dxa"/>
            </w:tcMar>
            <w:vAlign w:val="center"/>
            <w:hideMark/>
          </w:tcPr>
          <w:p w14:paraId="62B0FFA6"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D9D9D9" w:themeFill="background1" w:themeFillShade="D9"/>
            <w:tcMar>
              <w:top w:w="0" w:type="dxa"/>
              <w:left w:w="30" w:type="dxa"/>
              <w:bottom w:w="0" w:type="dxa"/>
              <w:right w:w="30" w:type="dxa"/>
            </w:tcMar>
            <w:vAlign w:val="center"/>
            <w:hideMark/>
          </w:tcPr>
          <w:p w14:paraId="3B4C7C8A" w14:textId="77777777" w:rsidR="00AD15E1" w:rsidRPr="00A50767" w:rsidRDefault="00AD15E1" w:rsidP="00A67F3F">
            <w:pPr>
              <w:spacing w:line="360" w:lineRule="auto"/>
              <w:jc w:val="both"/>
              <w:rPr>
                <w:rFonts w:cstheme="minorHAnsi"/>
              </w:rPr>
            </w:pPr>
            <w:r w:rsidRPr="00A50767">
              <w:rPr>
                <w:rFonts w:cstheme="minorHAnsi"/>
              </w:rPr>
              <w:t xml:space="preserve">                                    3 700</w:t>
            </w:r>
          </w:p>
        </w:tc>
        <w:tc>
          <w:tcPr>
            <w:tcW w:w="0" w:type="auto"/>
            <w:tcMar>
              <w:top w:w="0" w:type="dxa"/>
              <w:left w:w="30" w:type="dxa"/>
              <w:bottom w:w="0" w:type="dxa"/>
              <w:right w:w="30" w:type="dxa"/>
            </w:tcMar>
            <w:vAlign w:val="center"/>
            <w:hideMark/>
          </w:tcPr>
          <w:p w14:paraId="00528FEE"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EAF1DD" w:themeFill="accent3" w:themeFillTint="33"/>
            <w:tcMar>
              <w:top w:w="0" w:type="dxa"/>
              <w:left w:w="30" w:type="dxa"/>
              <w:bottom w:w="0" w:type="dxa"/>
              <w:right w:w="30" w:type="dxa"/>
            </w:tcMar>
            <w:vAlign w:val="center"/>
            <w:hideMark/>
          </w:tcPr>
          <w:p w14:paraId="7A68501C" w14:textId="77777777" w:rsidR="00AD15E1" w:rsidRPr="00A50767" w:rsidRDefault="00AD15E1" w:rsidP="00A67F3F">
            <w:pPr>
              <w:spacing w:line="360" w:lineRule="auto"/>
              <w:jc w:val="both"/>
              <w:rPr>
                <w:rFonts w:cstheme="minorHAnsi"/>
              </w:rPr>
            </w:pPr>
            <w:r w:rsidRPr="00A50767">
              <w:rPr>
                <w:rFonts w:cstheme="minorHAnsi"/>
              </w:rPr>
              <w:t> </w:t>
            </w:r>
          </w:p>
        </w:tc>
      </w:tr>
      <w:tr w:rsidR="00AD15E1" w:rsidRPr="00A50767" w14:paraId="58E4E3E2" w14:textId="77777777" w:rsidTr="00A67F3F">
        <w:tc>
          <w:tcPr>
            <w:tcW w:w="0" w:type="auto"/>
            <w:tcMar>
              <w:top w:w="0" w:type="dxa"/>
              <w:left w:w="30" w:type="dxa"/>
              <w:bottom w:w="0" w:type="dxa"/>
              <w:right w:w="30" w:type="dxa"/>
            </w:tcMar>
            <w:vAlign w:val="center"/>
            <w:hideMark/>
          </w:tcPr>
          <w:p w14:paraId="4B86CAFA" w14:textId="77777777" w:rsidR="00AD15E1" w:rsidRPr="00A50767" w:rsidRDefault="00AD15E1" w:rsidP="00A67F3F">
            <w:pPr>
              <w:spacing w:line="360" w:lineRule="auto"/>
              <w:jc w:val="both"/>
              <w:rPr>
                <w:rFonts w:cstheme="minorHAnsi"/>
              </w:rPr>
            </w:pPr>
            <w:r w:rsidRPr="00A50767">
              <w:rPr>
                <w:rFonts w:cstheme="minorHAnsi"/>
              </w:rPr>
              <w:t>Service Supplies</w:t>
            </w:r>
          </w:p>
        </w:tc>
        <w:tc>
          <w:tcPr>
            <w:tcW w:w="0" w:type="auto"/>
            <w:shd w:val="clear" w:color="auto" w:fill="D9D9D9" w:themeFill="background1" w:themeFillShade="D9"/>
            <w:tcMar>
              <w:top w:w="0" w:type="dxa"/>
              <w:left w:w="30" w:type="dxa"/>
              <w:bottom w:w="0" w:type="dxa"/>
              <w:right w:w="30" w:type="dxa"/>
            </w:tcMar>
            <w:vAlign w:val="center"/>
            <w:hideMark/>
          </w:tcPr>
          <w:p w14:paraId="0D25A51A"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D9D9D9" w:themeFill="background1" w:themeFillShade="D9"/>
            <w:tcMar>
              <w:top w:w="0" w:type="dxa"/>
              <w:left w:w="30" w:type="dxa"/>
              <w:bottom w:w="0" w:type="dxa"/>
              <w:right w:w="30" w:type="dxa"/>
            </w:tcMar>
            <w:vAlign w:val="center"/>
            <w:hideMark/>
          </w:tcPr>
          <w:p w14:paraId="783B8679" w14:textId="77777777" w:rsidR="00AD15E1" w:rsidRPr="00A50767" w:rsidRDefault="00AD15E1" w:rsidP="00A67F3F">
            <w:pPr>
              <w:spacing w:line="360" w:lineRule="auto"/>
              <w:jc w:val="both"/>
              <w:rPr>
                <w:rFonts w:cstheme="minorHAnsi"/>
              </w:rPr>
            </w:pPr>
            <w:r w:rsidRPr="00A50767">
              <w:rPr>
                <w:rFonts w:cstheme="minorHAnsi"/>
              </w:rPr>
              <w:t xml:space="preserve">                                       600</w:t>
            </w:r>
          </w:p>
        </w:tc>
        <w:tc>
          <w:tcPr>
            <w:tcW w:w="0" w:type="auto"/>
            <w:tcMar>
              <w:top w:w="0" w:type="dxa"/>
              <w:left w:w="30" w:type="dxa"/>
              <w:bottom w:w="0" w:type="dxa"/>
              <w:right w:w="30" w:type="dxa"/>
            </w:tcMar>
            <w:vAlign w:val="center"/>
            <w:hideMark/>
          </w:tcPr>
          <w:p w14:paraId="1EA2BA5C"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EAF1DD" w:themeFill="accent3" w:themeFillTint="33"/>
            <w:tcMar>
              <w:top w:w="0" w:type="dxa"/>
              <w:left w:w="30" w:type="dxa"/>
              <w:bottom w:w="0" w:type="dxa"/>
              <w:right w:w="30" w:type="dxa"/>
            </w:tcMar>
            <w:vAlign w:val="center"/>
            <w:hideMark/>
          </w:tcPr>
          <w:p w14:paraId="63D40C33" w14:textId="77777777" w:rsidR="00AD15E1" w:rsidRPr="00A50767" w:rsidRDefault="00AD15E1" w:rsidP="00A67F3F">
            <w:pPr>
              <w:spacing w:line="360" w:lineRule="auto"/>
              <w:jc w:val="both"/>
              <w:rPr>
                <w:rFonts w:cstheme="minorHAnsi"/>
              </w:rPr>
            </w:pPr>
            <w:r w:rsidRPr="00A50767">
              <w:rPr>
                <w:rFonts w:cstheme="minorHAnsi"/>
              </w:rPr>
              <w:t> </w:t>
            </w:r>
          </w:p>
        </w:tc>
      </w:tr>
      <w:tr w:rsidR="00AD15E1" w:rsidRPr="00A50767" w14:paraId="35BA0F0B" w14:textId="77777777" w:rsidTr="00A67F3F">
        <w:tc>
          <w:tcPr>
            <w:tcW w:w="0" w:type="auto"/>
            <w:tcMar>
              <w:top w:w="0" w:type="dxa"/>
              <w:left w:w="30" w:type="dxa"/>
              <w:bottom w:w="0" w:type="dxa"/>
              <w:right w:w="30" w:type="dxa"/>
            </w:tcMar>
            <w:vAlign w:val="center"/>
            <w:hideMark/>
          </w:tcPr>
          <w:p w14:paraId="60072965" w14:textId="77777777" w:rsidR="00AD15E1" w:rsidRPr="00A50767" w:rsidRDefault="00AD15E1" w:rsidP="00A67F3F">
            <w:pPr>
              <w:spacing w:line="360" w:lineRule="auto"/>
              <w:jc w:val="both"/>
              <w:rPr>
                <w:rFonts w:cstheme="minorHAnsi"/>
              </w:rPr>
            </w:pPr>
            <w:r w:rsidRPr="00A50767">
              <w:rPr>
                <w:rFonts w:cstheme="minorHAnsi"/>
              </w:rPr>
              <w:t>Furniture and Fixtures</w:t>
            </w:r>
          </w:p>
        </w:tc>
        <w:tc>
          <w:tcPr>
            <w:tcW w:w="0" w:type="auto"/>
            <w:shd w:val="clear" w:color="auto" w:fill="D9D9D9" w:themeFill="background1" w:themeFillShade="D9"/>
            <w:tcMar>
              <w:top w:w="0" w:type="dxa"/>
              <w:left w:w="30" w:type="dxa"/>
              <w:bottom w:w="0" w:type="dxa"/>
              <w:right w:w="30" w:type="dxa"/>
            </w:tcMar>
            <w:vAlign w:val="center"/>
            <w:hideMark/>
          </w:tcPr>
          <w:p w14:paraId="0DCBEECC"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D9D9D9" w:themeFill="background1" w:themeFillShade="D9"/>
            <w:tcMar>
              <w:top w:w="0" w:type="dxa"/>
              <w:left w:w="30" w:type="dxa"/>
              <w:bottom w:w="0" w:type="dxa"/>
              <w:right w:w="30" w:type="dxa"/>
            </w:tcMar>
            <w:vAlign w:val="center"/>
            <w:hideMark/>
          </w:tcPr>
          <w:p w14:paraId="6394B930" w14:textId="77777777" w:rsidR="00AD15E1" w:rsidRPr="00A50767" w:rsidRDefault="00AD15E1" w:rsidP="00A67F3F">
            <w:pPr>
              <w:spacing w:line="360" w:lineRule="auto"/>
              <w:jc w:val="both"/>
              <w:rPr>
                <w:rFonts w:cstheme="minorHAnsi"/>
              </w:rPr>
            </w:pPr>
            <w:r w:rsidRPr="00A50767">
              <w:rPr>
                <w:rFonts w:cstheme="minorHAnsi"/>
              </w:rPr>
              <w:t xml:space="preserve">                                   3 000</w:t>
            </w:r>
          </w:p>
        </w:tc>
        <w:tc>
          <w:tcPr>
            <w:tcW w:w="0" w:type="auto"/>
            <w:tcMar>
              <w:top w:w="0" w:type="dxa"/>
              <w:left w:w="30" w:type="dxa"/>
              <w:bottom w:w="0" w:type="dxa"/>
              <w:right w:w="30" w:type="dxa"/>
            </w:tcMar>
            <w:vAlign w:val="center"/>
            <w:hideMark/>
          </w:tcPr>
          <w:p w14:paraId="5B913F4D"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EAF1DD" w:themeFill="accent3" w:themeFillTint="33"/>
            <w:tcMar>
              <w:top w:w="0" w:type="dxa"/>
              <w:left w:w="30" w:type="dxa"/>
              <w:bottom w:w="0" w:type="dxa"/>
              <w:right w:w="30" w:type="dxa"/>
            </w:tcMar>
            <w:vAlign w:val="center"/>
            <w:hideMark/>
          </w:tcPr>
          <w:p w14:paraId="6E365725" w14:textId="77777777" w:rsidR="00AD15E1" w:rsidRPr="00A50767" w:rsidRDefault="00AD15E1" w:rsidP="00A67F3F">
            <w:pPr>
              <w:spacing w:line="360" w:lineRule="auto"/>
              <w:jc w:val="both"/>
              <w:rPr>
                <w:rFonts w:cstheme="minorHAnsi"/>
              </w:rPr>
            </w:pPr>
            <w:r w:rsidRPr="00A50767">
              <w:rPr>
                <w:rFonts w:cstheme="minorHAnsi"/>
              </w:rPr>
              <w:t> </w:t>
            </w:r>
          </w:p>
        </w:tc>
      </w:tr>
      <w:tr w:rsidR="00AD15E1" w:rsidRPr="00A50767" w14:paraId="47976DB4" w14:textId="77777777" w:rsidTr="00A67F3F">
        <w:tc>
          <w:tcPr>
            <w:tcW w:w="0" w:type="auto"/>
            <w:tcMar>
              <w:top w:w="0" w:type="dxa"/>
              <w:left w:w="30" w:type="dxa"/>
              <w:bottom w:w="0" w:type="dxa"/>
              <w:right w:w="30" w:type="dxa"/>
            </w:tcMar>
            <w:vAlign w:val="center"/>
            <w:hideMark/>
          </w:tcPr>
          <w:p w14:paraId="3DDFE25A" w14:textId="77777777" w:rsidR="00AD15E1" w:rsidRPr="00A50767" w:rsidRDefault="00AD15E1" w:rsidP="00A67F3F">
            <w:pPr>
              <w:spacing w:line="360" w:lineRule="auto"/>
              <w:jc w:val="both"/>
              <w:rPr>
                <w:rFonts w:cstheme="minorHAnsi"/>
              </w:rPr>
            </w:pPr>
            <w:r w:rsidRPr="00A50767">
              <w:rPr>
                <w:rFonts w:cstheme="minorHAnsi"/>
              </w:rPr>
              <w:t>Service Equipment</w:t>
            </w:r>
          </w:p>
        </w:tc>
        <w:tc>
          <w:tcPr>
            <w:tcW w:w="0" w:type="auto"/>
            <w:shd w:val="clear" w:color="auto" w:fill="D9D9D9" w:themeFill="background1" w:themeFillShade="D9"/>
            <w:tcMar>
              <w:top w:w="0" w:type="dxa"/>
              <w:left w:w="30" w:type="dxa"/>
              <w:bottom w:w="0" w:type="dxa"/>
              <w:right w:w="30" w:type="dxa"/>
            </w:tcMar>
            <w:vAlign w:val="center"/>
            <w:hideMark/>
          </w:tcPr>
          <w:p w14:paraId="50FB69DD"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D9D9D9" w:themeFill="background1" w:themeFillShade="D9"/>
            <w:tcMar>
              <w:top w:w="0" w:type="dxa"/>
              <w:left w:w="30" w:type="dxa"/>
              <w:bottom w:w="0" w:type="dxa"/>
              <w:right w:w="30" w:type="dxa"/>
            </w:tcMar>
            <w:vAlign w:val="center"/>
            <w:hideMark/>
          </w:tcPr>
          <w:p w14:paraId="581934F3" w14:textId="77777777" w:rsidR="00AD15E1" w:rsidRPr="00A50767" w:rsidRDefault="00AD15E1" w:rsidP="00A67F3F">
            <w:pPr>
              <w:spacing w:line="360" w:lineRule="auto"/>
              <w:jc w:val="both"/>
              <w:rPr>
                <w:rFonts w:cstheme="minorHAnsi"/>
              </w:rPr>
            </w:pPr>
            <w:r w:rsidRPr="00A50767">
              <w:rPr>
                <w:rFonts w:cstheme="minorHAnsi"/>
              </w:rPr>
              <w:t xml:space="preserve">                                 16 000</w:t>
            </w:r>
          </w:p>
        </w:tc>
        <w:tc>
          <w:tcPr>
            <w:tcW w:w="0" w:type="auto"/>
            <w:tcMar>
              <w:top w:w="0" w:type="dxa"/>
              <w:left w:w="30" w:type="dxa"/>
              <w:bottom w:w="0" w:type="dxa"/>
              <w:right w:w="30" w:type="dxa"/>
            </w:tcMar>
            <w:vAlign w:val="center"/>
            <w:hideMark/>
          </w:tcPr>
          <w:p w14:paraId="5A113D2C"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EAF1DD" w:themeFill="accent3" w:themeFillTint="33"/>
            <w:tcMar>
              <w:top w:w="0" w:type="dxa"/>
              <w:left w:w="30" w:type="dxa"/>
              <w:bottom w:w="0" w:type="dxa"/>
              <w:right w:w="30" w:type="dxa"/>
            </w:tcMar>
            <w:vAlign w:val="center"/>
            <w:hideMark/>
          </w:tcPr>
          <w:p w14:paraId="6264943A" w14:textId="77777777" w:rsidR="00AD15E1" w:rsidRPr="00A50767" w:rsidRDefault="00AD15E1" w:rsidP="00A67F3F">
            <w:pPr>
              <w:spacing w:line="360" w:lineRule="auto"/>
              <w:jc w:val="both"/>
              <w:rPr>
                <w:rFonts w:cstheme="minorHAnsi"/>
              </w:rPr>
            </w:pPr>
            <w:r w:rsidRPr="00A50767">
              <w:rPr>
                <w:rFonts w:cstheme="minorHAnsi"/>
              </w:rPr>
              <w:t> </w:t>
            </w:r>
          </w:p>
        </w:tc>
      </w:tr>
      <w:tr w:rsidR="00AD15E1" w:rsidRPr="00A50767" w14:paraId="5F148C7B" w14:textId="77777777" w:rsidTr="00A67F3F">
        <w:tc>
          <w:tcPr>
            <w:tcW w:w="0" w:type="auto"/>
            <w:tcMar>
              <w:top w:w="0" w:type="dxa"/>
              <w:left w:w="30" w:type="dxa"/>
              <w:bottom w:w="0" w:type="dxa"/>
              <w:right w:w="30" w:type="dxa"/>
            </w:tcMar>
            <w:vAlign w:val="center"/>
            <w:hideMark/>
          </w:tcPr>
          <w:p w14:paraId="17587D2B" w14:textId="77777777" w:rsidR="00AD15E1" w:rsidRPr="00A50767" w:rsidRDefault="00AD15E1" w:rsidP="00A67F3F">
            <w:pPr>
              <w:spacing w:line="360" w:lineRule="auto"/>
              <w:jc w:val="both"/>
              <w:rPr>
                <w:rFonts w:cstheme="minorHAnsi"/>
              </w:rPr>
            </w:pPr>
            <w:r w:rsidRPr="00A50767">
              <w:rPr>
                <w:rFonts w:cstheme="minorHAnsi"/>
              </w:rPr>
              <w:t>Accumulated Depreciation</w:t>
            </w:r>
          </w:p>
        </w:tc>
        <w:tc>
          <w:tcPr>
            <w:tcW w:w="0" w:type="auto"/>
            <w:shd w:val="clear" w:color="auto" w:fill="D9D9D9" w:themeFill="background1" w:themeFillShade="D9"/>
            <w:tcMar>
              <w:top w:w="0" w:type="dxa"/>
              <w:left w:w="30" w:type="dxa"/>
              <w:bottom w:w="0" w:type="dxa"/>
              <w:right w:w="30" w:type="dxa"/>
            </w:tcMar>
            <w:vAlign w:val="center"/>
            <w:hideMark/>
          </w:tcPr>
          <w:p w14:paraId="38C687E1"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D9D9D9" w:themeFill="background1" w:themeFillShade="D9"/>
            <w:tcMar>
              <w:top w:w="0" w:type="dxa"/>
              <w:left w:w="30" w:type="dxa"/>
              <w:bottom w:w="0" w:type="dxa"/>
              <w:right w:w="30" w:type="dxa"/>
            </w:tcMar>
            <w:vAlign w:val="center"/>
            <w:hideMark/>
          </w:tcPr>
          <w:p w14:paraId="3357917D"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tcMar>
              <w:top w:w="0" w:type="dxa"/>
              <w:left w:w="30" w:type="dxa"/>
              <w:bottom w:w="0" w:type="dxa"/>
              <w:right w:w="30" w:type="dxa"/>
            </w:tcMar>
            <w:vAlign w:val="center"/>
            <w:hideMark/>
          </w:tcPr>
          <w:p w14:paraId="41753E94"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EAF1DD" w:themeFill="accent3" w:themeFillTint="33"/>
            <w:tcMar>
              <w:top w:w="0" w:type="dxa"/>
              <w:left w:w="30" w:type="dxa"/>
              <w:bottom w:w="0" w:type="dxa"/>
              <w:right w:w="30" w:type="dxa"/>
            </w:tcMar>
            <w:vAlign w:val="center"/>
            <w:hideMark/>
          </w:tcPr>
          <w:p w14:paraId="49EE8942" w14:textId="77777777" w:rsidR="00AD15E1" w:rsidRPr="00A50767" w:rsidRDefault="00AD15E1" w:rsidP="00A67F3F">
            <w:pPr>
              <w:spacing w:line="360" w:lineRule="auto"/>
              <w:jc w:val="both"/>
              <w:rPr>
                <w:rFonts w:cstheme="minorHAnsi"/>
              </w:rPr>
            </w:pPr>
            <w:r w:rsidRPr="00A50767">
              <w:rPr>
                <w:rFonts w:cstheme="minorHAnsi"/>
              </w:rPr>
              <w:t>                                               720</w:t>
            </w:r>
          </w:p>
        </w:tc>
      </w:tr>
      <w:tr w:rsidR="00AD15E1" w:rsidRPr="00A50767" w14:paraId="27277295" w14:textId="77777777" w:rsidTr="00A67F3F">
        <w:tc>
          <w:tcPr>
            <w:tcW w:w="0" w:type="auto"/>
            <w:tcMar>
              <w:top w:w="0" w:type="dxa"/>
              <w:left w:w="30" w:type="dxa"/>
              <w:bottom w:w="0" w:type="dxa"/>
              <w:right w:w="30" w:type="dxa"/>
            </w:tcMar>
            <w:vAlign w:val="center"/>
            <w:hideMark/>
          </w:tcPr>
          <w:p w14:paraId="325E2CEA" w14:textId="77777777" w:rsidR="00AD15E1" w:rsidRPr="00A50767" w:rsidRDefault="00AD15E1" w:rsidP="00A67F3F">
            <w:pPr>
              <w:spacing w:line="360" w:lineRule="auto"/>
              <w:jc w:val="both"/>
              <w:rPr>
                <w:rFonts w:cstheme="minorHAnsi"/>
              </w:rPr>
            </w:pPr>
            <w:r w:rsidRPr="00A50767">
              <w:rPr>
                <w:rFonts w:cstheme="minorHAnsi"/>
              </w:rPr>
              <w:t xml:space="preserve">Creditors </w:t>
            </w:r>
          </w:p>
        </w:tc>
        <w:tc>
          <w:tcPr>
            <w:tcW w:w="0" w:type="auto"/>
            <w:shd w:val="clear" w:color="auto" w:fill="D9D9D9" w:themeFill="background1" w:themeFillShade="D9"/>
            <w:tcMar>
              <w:top w:w="0" w:type="dxa"/>
              <w:left w:w="30" w:type="dxa"/>
              <w:bottom w:w="0" w:type="dxa"/>
              <w:right w:w="30" w:type="dxa"/>
            </w:tcMar>
            <w:vAlign w:val="center"/>
            <w:hideMark/>
          </w:tcPr>
          <w:p w14:paraId="61EDEBDE"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D9D9D9" w:themeFill="background1" w:themeFillShade="D9"/>
            <w:tcMar>
              <w:top w:w="0" w:type="dxa"/>
              <w:left w:w="30" w:type="dxa"/>
              <w:bottom w:w="0" w:type="dxa"/>
              <w:right w:w="30" w:type="dxa"/>
            </w:tcMar>
            <w:vAlign w:val="center"/>
            <w:hideMark/>
          </w:tcPr>
          <w:p w14:paraId="7F7E7BD6"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tcMar>
              <w:top w:w="0" w:type="dxa"/>
              <w:left w:w="30" w:type="dxa"/>
              <w:bottom w:w="0" w:type="dxa"/>
              <w:right w:w="30" w:type="dxa"/>
            </w:tcMar>
            <w:vAlign w:val="center"/>
            <w:hideMark/>
          </w:tcPr>
          <w:p w14:paraId="3261B8EE"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EAF1DD" w:themeFill="accent3" w:themeFillTint="33"/>
            <w:tcMar>
              <w:top w:w="0" w:type="dxa"/>
              <w:left w:w="30" w:type="dxa"/>
              <w:bottom w:w="0" w:type="dxa"/>
              <w:right w:w="30" w:type="dxa"/>
            </w:tcMar>
            <w:vAlign w:val="center"/>
            <w:hideMark/>
          </w:tcPr>
          <w:p w14:paraId="6A00436C" w14:textId="77777777" w:rsidR="00AD15E1" w:rsidRPr="00A50767" w:rsidRDefault="00AD15E1" w:rsidP="00A67F3F">
            <w:pPr>
              <w:spacing w:line="360" w:lineRule="auto"/>
              <w:jc w:val="both"/>
              <w:rPr>
                <w:rFonts w:cstheme="minorHAnsi"/>
              </w:rPr>
            </w:pPr>
            <w:r w:rsidRPr="00A50767">
              <w:rPr>
                <w:rFonts w:cstheme="minorHAnsi"/>
              </w:rPr>
              <w:t xml:space="preserve">                                            9 000</w:t>
            </w:r>
          </w:p>
        </w:tc>
      </w:tr>
      <w:tr w:rsidR="00AD15E1" w:rsidRPr="00A50767" w14:paraId="4B9F4040" w14:textId="77777777" w:rsidTr="00A67F3F">
        <w:tc>
          <w:tcPr>
            <w:tcW w:w="0" w:type="auto"/>
            <w:tcMar>
              <w:top w:w="0" w:type="dxa"/>
              <w:left w:w="30" w:type="dxa"/>
              <w:bottom w:w="0" w:type="dxa"/>
              <w:right w:w="30" w:type="dxa"/>
            </w:tcMar>
            <w:vAlign w:val="center"/>
            <w:hideMark/>
          </w:tcPr>
          <w:p w14:paraId="2F638AA2" w14:textId="77777777" w:rsidR="00AD15E1" w:rsidRPr="00A50767" w:rsidRDefault="00AD15E1" w:rsidP="00A67F3F">
            <w:pPr>
              <w:spacing w:line="360" w:lineRule="auto"/>
              <w:jc w:val="both"/>
              <w:rPr>
                <w:rFonts w:cstheme="minorHAnsi"/>
              </w:rPr>
            </w:pPr>
            <w:r w:rsidRPr="00A50767">
              <w:rPr>
                <w:rFonts w:cstheme="minorHAnsi"/>
              </w:rPr>
              <w:t>Accrued expense</w:t>
            </w:r>
          </w:p>
        </w:tc>
        <w:tc>
          <w:tcPr>
            <w:tcW w:w="0" w:type="auto"/>
            <w:shd w:val="clear" w:color="auto" w:fill="D9D9D9" w:themeFill="background1" w:themeFillShade="D9"/>
            <w:tcMar>
              <w:top w:w="0" w:type="dxa"/>
              <w:left w:w="30" w:type="dxa"/>
              <w:bottom w:w="0" w:type="dxa"/>
              <w:right w:w="30" w:type="dxa"/>
            </w:tcMar>
            <w:vAlign w:val="center"/>
            <w:hideMark/>
          </w:tcPr>
          <w:p w14:paraId="18CA2DCA"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D9D9D9" w:themeFill="background1" w:themeFillShade="D9"/>
            <w:tcMar>
              <w:top w:w="0" w:type="dxa"/>
              <w:left w:w="30" w:type="dxa"/>
              <w:bottom w:w="0" w:type="dxa"/>
              <w:right w:w="30" w:type="dxa"/>
            </w:tcMar>
            <w:vAlign w:val="center"/>
            <w:hideMark/>
          </w:tcPr>
          <w:p w14:paraId="1F4B560F"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tcMar>
              <w:top w:w="0" w:type="dxa"/>
              <w:left w:w="30" w:type="dxa"/>
              <w:bottom w:w="0" w:type="dxa"/>
              <w:right w:w="30" w:type="dxa"/>
            </w:tcMar>
            <w:vAlign w:val="center"/>
            <w:hideMark/>
          </w:tcPr>
          <w:p w14:paraId="28312F5A"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EAF1DD" w:themeFill="accent3" w:themeFillTint="33"/>
            <w:tcMar>
              <w:top w:w="0" w:type="dxa"/>
              <w:left w:w="30" w:type="dxa"/>
              <w:bottom w:w="0" w:type="dxa"/>
              <w:right w:w="30" w:type="dxa"/>
            </w:tcMar>
            <w:vAlign w:val="center"/>
            <w:hideMark/>
          </w:tcPr>
          <w:p w14:paraId="01F2687D" w14:textId="77777777" w:rsidR="00AD15E1" w:rsidRPr="00A50767" w:rsidRDefault="00AD15E1" w:rsidP="00A67F3F">
            <w:pPr>
              <w:spacing w:line="360" w:lineRule="auto"/>
              <w:jc w:val="both"/>
              <w:rPr>
                <w:rFonts w:cstheme="minorHAnsi"/>
              </w:rPr>
            </w:pPr>
            <w:r w:rsidRPr="00A50767">
              <w:rPr>
                <w:rFonts w:cstheme="minorHAnsi"/>
              </w:rPr>
              <w:t xml:space="preserve">                                            1 800</w:t>
            </w:r>
          </w:p>
        </w:tc>
      </w:tr>
      <w:tr w:rsidR="00AD15E1" w:rsidRPr="00A50767" w14:paraId="5EEAEE27" w14:textId="77777777" w:rsidTr="00A67F3F">
        <w:tc>
          <w:tcPr>
            <w:tcW w:w="0" w:type="auto"/>
            <w:tcMar>
              <w:top w:w="0" w:type="dxa"/>
              <w:left w:w="30" w:type="dxa"/>
              <w:bottom w:w="0" w:type="dxa"/>
              <w:right w:w="30" w:type="dxa"/>
            </w:tcMar>
            <w:vAlign w:val="center"/>
            <w:hideMark/>
          </w:tcPr>
          <w:p w14:paraId="3770C3F9" w14:textId="77777777" w:rsidR="00AD15E1" w:rsidRPr="00A50767" w:rsidRDefault="00AD15E1" w:rsidP="00A67F3F">
            <w:pPr>
              <w:spacing w:line="360" w:lineRule="auto"/>
              <w:jc w:val="both"/>
              <w:rPr>
                <w:rFonts w:cstheme="minorHAnsi"/>
              </w:rPr>
            </w:pPr>
            <w:r w:rsidRPr="00A50767">
              <w:rPr>
                <w:rFonts w:cstheme="minorHAnsi"/>
              </w:rPr>
              <w:t>Loans Payable</w:t>
            </w:r>
          </w:p>
        </w:tc>
        <w:tc>
          <w:tcPr>
            <w:tcW w:w="0" w:type="auto"/>
            <w:shd w:val="clear" w:color="auto" w:fill="D9D9D9" w:themeFill="background1" w:themeFillShade="D9"/>
            <w:tcMar>
              <w:top w:w="0" w:type="dxa"/>
              <w:left w:w="30" w:type="dxa"/>
              <w:bottom w:w="0" w:type="dxa"/>
              <w:right w:w="30" w:type="dxa"/>
            </w:tcMar>
            <w:vAlign w:val="center"/>
            <w:hideMark/>
          </w:tcPr>
          <w:p w14:paraId="7C1B0770"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D9D9D9" w:themeFill="background1" w:themeFillShade="D9"/>
            <w:tcMar>
              <w:top w:w="0" w:type="dxa"/>
              <w:left w:w="30" w:type="dxa"/>
              <w:bottom w:w="0" w:type="dxa"/>
              <w:right w:w="30" w:type="dxa"/>
            </w:tcMar>
            <w:vAlign w:val="center"/>
            <w:hideMark/>
          </w:tcPr>
          <w:p w14:paraId="33F947AD" w14:textId="77777777" w:rsidR="00AD15E1" w:rsidRPr="00A50767" w:rsidRDefault="00AD15E1" w:rsidP="00A67F3F">
            <w:pPr>
              <w:spacing w:line="360" w:lineRule="auto"/>
              <w:jc w:val="right"/>
              <w:rPr>
                <w:rFonts w:cstheme="minorHAnsi"/>
              </w:rPr>
            </w:pPr>
            <w:r w:rsidRPr="00A50767">
              <w:rPr>
                <w:rFonts w:cstheme="minorHAnsi"/>
              </w:rPr>
              <w:t> </w:t>
            </w:r>
          </w:p>
        </w:tc>
        <w:tc>
          <w:tcPr>
            <w:tcW w:w="0" w:type="auto"/>
            <w:tcMar>
              <w:top w:w="0" w:type="dxa"/>
              <w:left w:w="30" w:type="dxa"/>
              <w:bottom w:w="0" w:type="dxa"/>
              <w:right w:w="30" w:type="dxa"/>
            </w:tcMar>
            <w:vAlign w:val="center"/>
            <w:hideMark/>
          </w:tcPr>
          <w:p w14:paraId="7D3F9894" w14:textId="77777777" w:rsidR="00AD15E1" w:rsidRPr="00A50767" w:rsidRDefault="00AD15E1" w:rsidP="00A67F3F">
            <w:pPr>
              <w:spacing w:line="360" w:lineRule="auto"/>
              <w:jc w:val="right"/>
              <w:rPr>
                <w:rFonts w:cstheme="minorHAnsi"/>
              </w:rPr>
            </w:pPr>
            <w:r w:rsidRPr="00A50767">
              <w:rPr>
                <w:rFonts w:cstheme="minorHAnsi"/>
              </w:rPr>
              <w:t> </w:t>
            </w:r>
          </w:p>
        </w:tc>
        <w:tc>
          <w:tcPr>
            <w:tcW w:w="0" w:type="auto"/>
            <w:shd w:val="clear" w:color="auto" w:fill="EAF1DD" w:themeFill="accent3" w:themeFillTint="33"/>
            <w:tcMar>
              <w:top w:w="0" w:type="dxa"/>
              <w:left w:w="30" w:type="dxa"/>
              <w:bottom w:w="0" w:type="dxa"/>
              <w:right w:w="30" w:type="dxa"/>
            </w:tcMar>
            <w:vAlign w:val="center"/>
            <w:hideMark/>
          </w:tcPr>
          <w:p w14:paraId="0BCD52B7" w14:textId="77777777" w:rsidR="00AD15E1" w:rsidRPr="00A50767" w:rsidRDefault="00AD15E1" w:rsidP="00A67F3F">
            <w:pPr>
              <w:spacing w:line="360" w:lineRule="auto"/>
              <w:jc w:val="right"/>
              <w:rPr>
                <w:rFonts w:cstheme="minorHAnsi"/>
              </w:rPr>
            </w:pPr>
            <w:r w:rsidRPr="00A50767">
              <w:rPr>
                <w:rFonts w:cstheme="minorHAnsi"/>
              </w:rPr>
              <w:t>12 000</w:t>
            </w:r>
          </w:p>
        </w:tc>
      </w:tr>
      <w:tr w:rsidR="00AD15E1" w:rsidRPr="00A50767" w14:paraId="06FA4A07" w14:textId="77777777" w:rsidTr="00A67F3F">
        <w:tc>
          <w:tcPr>
            <w:tcW w:w="0" w:type="auto"/>
            <w:tcMar>
              <w:top w:w="0" w:type="dxa"/>
              <w:left w:w="30" w:type="dxa"/>
              <w:bottom w:w="0" w:type="dxa"/>
              <w:right w:w="30" w:type="dxa"/>
            </w:tcMar>
            <w:vAlign w:val="center"/>
            <w:hideMark/>
          </w:tcPr>
          <w:p w14:paraId="75BF266E" w14:textId="77777777" w:rsidR="00AD15E1" w:rsidRPr="00A50767" w:rsidRDefault="00AD15E1" w:rsidP="00A67F3F">
            <w:pPr>
              <w:spacing w:line="360" w:lineRule="auto"/>
              <w:jc w:val="both"/>
              <w:rPr>
                <w:rFonts w:cstheme="minorHAnsi"/>
              </w:rPr>
            </w:pPr>
            <w:r w:rsidRPr="00A50767">
              <w:rPr>
                <w:rFonts w:cstheme="minorHAnsi"/>
              </w:rPr>
              <w:t>Mr. Push, Capital</w:t>
            </w:r>
          </w:p>
        </w:tc>
        <w:tc>
          <w:tcPr>
            <w:tcW w:w="0" w:type="auto"/>
            <w:shd w:val="clear" w:color="auto" w:fill="D9D9D9" w:themeFill="background1" w:themeFillShade="D9"/>
            <w:tcMar>
              <w:top w:w="0" w:type="dxa"/>
              <w:left w:w="30" w:type="dxa"/>
              <w:bottom w:w="0" w:type="dxa"/>
              <w:right w:w="30" w:type="dxa"/>
            </w:tcMar>
            <w:vAlign w:val="center"/>
            <w:hideMark/>
          </w:tcPr>
          <w:p w14:paraId="4132491D"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D9D9D9" w:themeFill="background1" w:themeFillShade="D9"/>
            <w:tcMar>
              <w:top w:w="0" w:type="dxa"/>
              <w:left w:w="30" w:type="dxa"/>
              <w:bottom w:w="0" w:type="dxa"/>
              <w:right w:w="30" w:type="dxa"/>
            </w:tcMar>
            <w:vAlign w:val="center"/>
            <w:hideMark/>
          </w:tcPr>
          <w:p w14:paraId="412BC0D1" w14:textId="77777777" w:rsidR="00AD15E1" w:rsidRPr="00A50767" w:rsidRDefault="00AD15E1" w:rsidP="00A67F3F">
            <w:pPr>
              <w:spacing w:line="360" w:lineRule="auto"/>
              <w:jc w:val="right"/>
              <w:rPr>
                <w:rFonts w:cstheme="minorHAnsi"/>
              </w:rPr>
            </w:pPr>
            <w:r w:rsidRPr="00A50767">
              <w:rPr>
                <w:rFonts w:cstheme="minorHAnsi"/>
              </w:rPr>
              <w:t> </w:t>
            </w:r>
          </w:p>
        </w:tc>
        <w:tc>
          <w:tcPr>
            <w:tcW w:w="0" w:type="auto"/>
            <w:tcMar>
              <w:top w:w="0" w:type="dxa"/>
              <w:left w:w="30" w:type="dxa"/>
              <w:bottom w:w="0" w:type="dxa"/>
              <w:right w:w="30" w:type="dxa"/>
            </w:tcMar>
            <w:vAlign w:val="center"/>
            <w:hideMark/>
          </w:tcPr>
          <w:p w14:paraId="4690DF40" w14:textId="77777777" w:rsidR="00AD15E1" w:rsidRPr="00A50767" w:rsidRDefault="00AD15E1" w:rsidP="00A67F3F">
            <w:pPr>
              <w:spacing w:line="360" w:lineRule="auto"/>
              <w:jc w:val="right"/>
              <w:rPr>
                <w:rFonts w:cstheme="minorHAnsi"/>
              </w:rPr>
            </w:pPr>
            <w:r w:rsidRPr="00A50767">
              <w:rPr>
                <w:rFonts w:cstheme="minorHAnsi"/>
              </w:rPr>
              <w:t> </w:t>
            </w:r>
          </w:p>
        </w:tc>
        <w:tc>
          <w:tcPr>
            <w:tcW w:w="0" w:type="auto"/>
            <w:shd w:val="clear" w:color="auto" w:fill="EAF1DD" w:themeFill="accent3" w:themeFillTint="33"/>
            <w:tcMar>
              <w:top w:w="0" w:type="dxa"/>
              <w:left w:w="30" w:type="dxa"/>
              <w:bottom w:w="0" w:type="dxa"/>
              <w:right w:w="30" w:type="dxa"/>
            </w:tcMar>
            <w:vAlign w:val="center"/>
            <w:hideMark/>
          </w:tcPr>
          <w:p w14:paraId="3ED18579" w14:textId="77777777" w:rsidR="00AD15E1" w:rsidRPr="00A50767" w:rsidRDefault="00AD15E1" w:rsidP="00A67F3F">
            <w:pPr>
              <w:spacing w:line="360" w:lineRule="auto"/>
              <w:jc w:val="right"/>
              <w:rPr>
                <w:rFonts w:cstheme="minorHAnsi"/>
              </w:rPr>
            </w:pPr>
            <w:r w:rsidRPr="00A50767">
              <w:rPr>
                <w:rFonts w:cstheme="minorHAnsi"/>
              </w:rPr>
              <w:t>13 200</w:t>
            </w:r>
          </w:p>
        </w:tc>
      </w:tr>
      <w:tr w:rsidR="00AD15E1" w:rsidRPr="00A50767" w14:paraId="52ECEC58" w14:textId="77777777" w:rsidTr="00A67F3F">
        <w:tc>
          <w:tcPr>
            <w:tcW w:w="0" w:type="auto"/>
            <w:tcMar>
              <w:top w:w="0" w:type="dxa"/>
              <w:left w:w="30" w:type="dxa"/>
              <w:bottom w:w="0" w:type="dxa"/>
              <w:right w:w="30" w:type="dxa"/>
            </w:tcMar>
            <w:vAlign w:val="center"/>
            <w:hideMark/>
          </w:tcPr>
          <w:p w14:paraId="4AF6A491" w14:textId="77777777" w:rsidR="00AD15E1" w:rsidRPr="00A50767" w:rsidRDefault="00AD15E1" w:rsidP="00A67F3F">
            <w:pPr>
              <w:spacing w:line="360" w:lineRule="auto"/>
              <w:jc w:val="both"/>
              <w:rPr>
                <w:rFonts w:cstheme="minorHAnsi"/>
              </w:rPr>
            </w:pPr>
            <w:r w:rsidRPr="00A50767">
              <w:rPr>
                <w:rFonts w:cstheme="minorHAnsi"/>
              </w:rPr>
              <w:t>Mr. Push, Drawings</w:t>
            </w:r>
          </w:p>
        </w:tc>
        <w:tc>
          <w:tcPr>
            <w:tcW w:w="0" w:type="auto"/>
            <w:shd w:val="clear" w:color="auto" w:fill="D9D9D9" w:themeFill="background1" w:themeFillShade="D9"/>
            <w:tcMar>
              <w:top w:w="0" w:type="dxa"/>
              <w:left w:w="30" w:type="dxa"/>
              <w:bottom w:w="0" w:type="dxa"/>
              <w:right w:w="30" w:type="dxa"/>
            </w:tcMar>
            <w:vAlign w:val="center"/>
            <w:hideMark/>
          </w:tcPr>
          <w:p w14:paraId="73142717"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D9D9D9" w:themeFill="background1" w:themeFillShade="D9"/>
            <w:tcMar>
              <w:top w:w="0" w:type="dxa"/>
              <w:left w:w="30" w:type="dxa"/>
              <w:bottom w:w="0" w:type="dxa"/>
              <w:right w:w="30" w:type="dxa"/>
            </w:tcMar>
            <w:vAlign w:val="center"/>
            <w:hideMark/>
          </w:tcPr>
          <w:p w14:paraId="672C8415" w14:textId="77777777" w:rsidR="00AD15E1" w:rsidRPr="00A50767" w:rsidRDefault="00AD15E1" w:rsidP="00A67F3F">
            <w:pPr>
              <w:spacing w:line="360" w:lineRule="auto"/>
              <w:jc w:val="right"/>
              <w:rPr>
                <w:rFonts w:cstheme="minorHAnsi"/>
              </w:rPr>
            </w:pPr>
            <w:r w:rsidRPr="00A50767">
              <w:rPr>
                <w:rFonts w:cstheme="minorHAnsi"/>
              </w:rPr>
              <w:t>7 000</w:t>
            </w:r>
          </w:p>
        </w:tc>
        <w:tc>
          <w:tcPr>
            <w:tcW w:w="0" w:type="auto"/>
            <w:tcMar>
              <w:top w:w="0" w:type="dxa"/>
              <w:left w:w="30" w:type="dxa"/>
              <w:bottom w:w="0" w:type="dxa"/>
              <w:right w:w="30" w:type="dxa"/>
            </w:tcMar>
            <w:vAlign w:val="center"/>
            <w:hideMark/>
          </w:tcPr>
          <w:p w14:paraId="31D3F4AB" w14:textId="77777777" w:rsidR="00AD15E1" w:rsidRPr="00A50767" w:rsidRDefault="00AD15E1" w:rsidP="00A67F3F">
            <w:pPr>
              <w:spacing w:line="360" w:lineRule="auto"/>
              <w:jc w:val="right"/>
              <w:rPr>
                <w:rFonts w:cstheme="minorHAnsi"/>
              </w:rPr>
            </w:pPr>
            <w:r w:rsidRPr="00A50767">
              <w:rPr>
                <w:rFonts w:cstheme="minorHAnsi"/>
              </w:rPr>
              <w:t> </w:t>
            </w:r>
          </w:p>
        </w:tc>
        <w:tc>
          <w:tcPr>
            <w:tcW w:w="0" w:type="auto"/>
            <w:shd w:val="clear" w:color="auto" w:fill="EAF1DD" w:themeFill="accent3" w:themeFillTint="33"/>
            <w:tcMar>
              <w:top w:w="0" w:type="dxa"/>
              <w:left w:w="30" w:type="dxa"/>
              <w:bottom w:w="0" w:type="dxa"/>
              <w:right w:w="30" w:type="dxa"/>
            </w:tcMar>
            <w:vAlign w:val="center"/>
            <w:hideMark/>
          </w:tcPr>
          <w:p w14:paraId="2B5E1233" w14:textId="77777777" w:rsidR="00AD15E1" w:rsidRPr="00A50767" w:rsidRDefault="00AD15E1" w:rsidP="00A67F3F">
            <w:pPr>
              <w:spacing w:line="360" w:lineRule="auto"/>
              <w:jc w:val="right"/>
              <w:rPr>
                <w:rFonts w:cstheme="minorHAnsi"/>
              </w:rPr>
            </w:pPr>
            <w:r w:rsidRPr="00A50767">
              <w:rPr>
                <w:rFonts w:cstheme="minorHAnsi"/>
              </w:rPr>
              <w:t> </w:t>
            </w:r>
          </w:p>
        </w:tc>
      </w:tr>
      <w:tr w:rsidR="00AD15E1" w:rsidRPr="00A50767" w14:paraId="4C4A7FA8" w14:textId="77777777" w:rsidTr="00A67F3F">
        <w:tc>
          <w:tcPr>
            <w:tcW w:w="0" w:type="auto"/>
            <w:tcMar>
              <w:top w:w="0" w:type="dxa"/>
              <w:left w:w="30" w:type="dxa"/>
              <w:bottom w:w="0" w:type="dxa"/>
              <w:right w:w="30" w:type="dxa"/>
            </w:tcMar>
            <w:vAlign w:val="center"/>
            <w:hideMark/>
          </w:tcPr>
          <w:p w14:paraId="6633C030" w14:textId="77777777" w:rsidR="00AD15E1" w:rsidRPr="00A50767" w:rsidRDefault="00AD15E1" w:rsidP="00A67F3F">
            <w:pPr>
              <w:spacing w:line="360" w:lineRule="auto"/>
              <w:jc w:val="both"/>
              <w:rPr>
                <w:rFonts w:cstheme="minorHAnsi"/>
              </w:rPr>
            </w:pPr>
            <w:r w:rsidRPr="00A50767">
              <w:rPr>
                <w:rFonts w:cstheme="minorHAnsi"/>
              </w:rPr>
              <w:t>Service Revenue</w:t>
            </w:r>
          </w:p>
        </w:tc>
        <w:tc>
          <w:tcPr>
            <w:tcW w:w="0" w:type="auto"/>
            <w:shd w:val="clear" w:color="auto" w:fill="D9D9D9" w:themeFill="background1" w:themeFillShade="D9"/>
            <w:tcMar>
              <w:top w:w="0" w:type="dxa"/>
              <w:left w:w="30" w:type="dxa"/>
              <w:bottom w:w="0" w:type="dxa"/>
              <w:right w:w="30" w:type="dxa"/>
            </w:tcMar>
            <w:vAlign w:val="center"/>
            <w:hideMark/>
          </w:tcPr>
          <w:p w14:paraId="6A60D191"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D9D9D9" w:themeFill="background1" w:themeFillShade="D9"/>
            <w:tcMar>
              <w:top w:w="0" w:type="dxa"/>
              <w:left w:w="30" w:type="dxa"/>
              <w:bottom w:w="0" w:type="dxa"/>
              <w:right w:w="30" w:type="dxa"/>
            </w:tcMar>
            <w:vAlign w:val="center"/>
            <w:hideMark/>
          </w:tcPr>
          <w:p w14:paraId="1F54A99B" w14:textId="77777777" w:rsidR="00AD15E1" w:rsidRPr="00A50767" w:rsidRDefault="00AD15E1" w:rsidP="00A67F3F">
            <w:pPr>
              <w:spacing w:line="360" w:lineRule="auto"/>
              <w:jc w:val="right"/>
              <w:rPr>
                <w:rFonts w:cstheme="minorHAnsi"/>
              </w:rPr>
            </w:pPr>
            <w:r w:rsidRPr="00A50767">
              <w:rPr>
                <w:rFonts w:cstheme="minorHAnsi"/>
              </w:rPr>
              <w:t> </w:t>
            </w:r>
          </w:p>
        </w:tc>
        <w:tc>
          <w:tcPr>
            <w:tcW w:w="0" w:type="auto"/>
            <w:tcMar>
              <w:top w:w="0" w:type="dxa"/>
              <w:left w:w="30" w:type="dxa"/>
              <w:bottom w:w="0" w:type="dxa"/>
              <w:right w:w="30" w:type="dxa"/>
            </w:tcMar>
            <w:vAlign w:val="center"/>
            <w:hideMark/>
          </w:tcPr>
          <w:p w14:paraId="0DFB5170" w14:textId="77777777" w:rsidR="00AD15E1" w:rsidRPr="00A50767" w:rsidRDefault="00AD15E1" w:rsidP="00A67F3F">
            <w:pPr>
              <w:spacing w:line="360" w:lineRule="auto"/>
              <w:jc w:val="right"/>
              <w:rPr>
                <w:rFonts w:cstheme="minorHAnsi"/>
              </w:rPr>
            </w:pPr>
            <w:r w:rsidRPr="00A50767">
              <w:rPr>
                <w:rFonts w:cstheme="minorHAnsi"/>
              </w:rPr>
              <w:t> </w:t>
            </w:r>
          </w:p>
        </w:tc>
        <w:tc>
          <w:tcPr>
            <w:tcW w:w="0" w:type="auto"/>
            <w:shd w:val="clear" w:color="auto" w:fill="EAF1DD" w:themeFill="accent3" w:themeFillTint="33"/>
            <w:tcMar>
              <w:top w:w="0" w:type="dxa"/>
              <w:left w:w="30" w:type="dxa"/>
              <w:bottom w:w="0" w:type="dxa"/>
              <w:right w:w="30" w:type="dxa"/>
            </w:tcMar>
            <w:vAlign w:val="center"/>
            <w:hideMark/>
          </w:tcPr>
          <w:p w14:paraId="7D6FFD04" w14:textId="77777777" w:rsidR="00AD15E1" w:rsidRPr="00A50767" w:rsidRDefault="00AD15E1" w:rsidP="00A67F3F">
            <w:pPr>
              <w:spacing w:line="360" w:lineRule="auto"/>
              <w:jc w:val="right"/>
              <w:rPr>
                <w:rFonts w:cstheme="minorHAnsi"/>
              </w:rPr>
            </w:pPr>
            <w:r w:rsidRPr="00A50767">
              <w:rPr>
                <w:rFonts w:cstheme="minorHAnsi"/>
              </w:rPr>
              <w:t>9 850</w:t>
            </w:r>
          </w:p>
        </w:tc>
      </w:tr>
      <w:tr w:rsidR="00AD15E1" w:rsidRPr="00A50767" w14:paraId="77B28760" w14:textId="77777777" w:rsidTr="00A67F3F">
        <w:tc>
          <w:tcPr>
            <w:tcW w:w="0" w:type="auto"/>
            <w:tcMar>
              <w:top w:w="0" w:type="dxa"/>
              <w:left w:w="30" w:type="dxa"/>
              <w:bottom w:w="0" w:type="dxa"/>
              <w:right w:w="30" w:type="dxa"/>
            </w:tcMar>
            <w:vAlign w:val="center"/>
            <w:hideMark/>
          </w:tcPr>
          <w:p w14:paraId="61103DF3" w14:textId="77777777" w:rsidR="00AD15E1" w:rsidRPr="00A50767" w:rsidRDefault="00AD15E1" w:rsidP="00A67F3F">
            <w:pPr>
              <w:spacing w:line="360" w:lineRule="auto"/>
              <w:jc w:val="both"/>
              <w:rPr>
                <w:rFonts w:cstheme="minorHAnsi"/>
              </w:rPr>
            </w:pPr>
            <w:r w:rsidRPr="00A50767">
              <w:rPr>
                <w:rFonts w:cstheme="minorHAnsi"/>
              </w:rPr>
              <w:t>Rent Expense</w:t>
            </w:r>
          </w:p>
        </w:tc>
        <w:tc>
          <w:tcPr>
            <w:tcW w:w="0" w:type="auto"/>
            <w:shd w:val="clear" w:color="auto" w:fill="D9D9D9" w:themeFill="background1" w:themeFillShade="D9"/>
            <w:tcMar>
              <w:top w:w="0" w:type="dxa"/>
              <w:left w:w="30" w:type="dxa"/>
              <w:bottom w:w="0" w:type="dxa"/>
              <w:right w:w="30" w:type="dxa"/>
            </w:tcMar>
            <w:vAlign w:val="center"/>
            <w:hideMark/>
          </w:tcPr>
          <w:p w14:paraId="47257F06"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D9D9D9" w:themeFill="background1" w:themeFillShade="D9"/>
            <w:tcMar>
              <w:top w:w="0" w:type="dxa"/>
              <w:left w:w="30" w:type="dxa"/>
              <w:bottom w:w="0" w:type="dxa"/>
              <w:right w:w="30" w:type="dxa"/>
            </w:tcMar>
            <w:vAlign w:val="center"/>
            <w:hideMark/>
          </w:tcPr>
          <w:p w14:paraId="0486EAAA" w14:textId="77777777" w:rsidR="00AD15E1" w:rsidRPr="00A50767" w:rsidRDefault="00AD15E1" w:rsidP="00A67F3F">
            <w:pPr>
              <w:spacing w:line="360" w:lineRule="auto"/>
              <w:jc w:val="right"/>
              <w:rPr>
                <w:rFonts w:cstheme="minorHAnsi"/>
              </w:rPr>
            </w:pPr>
            <w:r w:rsidRPr="00A50767">
              <w:rPr>
                <w:rFonts w:cstheme="minorHAnsi"/>
              </w:rPr>
              <w:t>1 500</w:t>
            </w:r>
          </w:p>
        </w:tc>
        <w:tc>
          <w:tcPr>
            <w:tcW w:w="0" w:type="auto"/>
            <w:tcMar>
              <w:top w:w="0" w:type="dxa"/>
              <w:left w:w="30" w:type="dxa"/>
              <w:bottom w:w="0" w:type="dxa"/>
              <w:right w:w="30" w:type="dxa"/>
            </w:tcMar>
            <w:vAlign w:val="center"/>
            <w:hideMark/>
          </w:tcPr>
          <w:p w14:paraId="46E53B4C" w14:textId="77777777" w:rsidR="00AD15E1" w:rsidRPr="00A50767" w:rsidRDefault="00AD15E1" w:rsidP="00A67F3F">
            <w:pPr>
              <w:spacing w:line="360" w:lineRule="auto"/>
              <w:jc w:val="right"/>
              <w:rPr>
                <w:rFonts w:cstheme="minorHAnsi"/>
              </w:rPr>
            </w:pPr>
            <w:r w:rsidRPr="00A50767">
              <w:rPr>
                <w:rFonts w:cstheme="minorHAnsi"/>
              </w:rPr>
              <w:t> </w:t>
            </w:r>
          </w:p>
        </w:tc>
        <w:tc>
          <w:tcPr>
            <w:tcW w:w="0" w:type="auto"/>
            <w:shd w:val="clear" w:color="auto" w:fill="EAF1DD" w:themeFill="accent3" w:themeFillTint="33"/>
            <w:tcMar>
              <w:top w:w="0" w:type="dxa"/>
              <w:left w:w="30" w:type="dxa"/>
              <w:bottom w:w="0" w:type="dxa"/>
              <w:right w:w="30" w:type="dxa"/>
            </w:tcMar>
            <w:vAlign w:val="center"/>
            <w:hideMark/>
          </w:tcPr>
          <w:p w14:paraId="6320ADA5" w14:textId="77777777" w:rsidR="00AD15E1" w:rsidRPr="00A50767" w:rsidRDefault="00AD15E1" w:rsidP="00A67F3F">
            <w:pPr>
              <w:spacing w:line="360" w:lineRule="auto"/>
              <w:jc w:val="right"/>
              <w:rPr>
                <w:rFonts w:cstheme="minorHAnsi"/>
              </w:rPr>
            </w:pPr>
            <w:r w:rsidRPr="00A50767">
              <w:rPr>
                <w:rFonts w:cstheme="minorHAnsi"/>
              </w:rPr>
              <w:t> </w:t>
            </w:r>
          </w:p>
        </w:tc>
      </w:tr>
      <w:tr w:rsidR="00AD15E1" w:rsidRPr="00A50767" w14:paraId="6CF17620" w14:textId="77777777" w:rsidTr="00A67F3F">
        <w:tc>
          <w:tcPr>
            <w:tcW w:w="0" w:type="auto"/>
            <w:tcMar>
              <w:top w:w="0" w:type="dxa"/>
              <w:left w:w="30" w:type="dxa"/>
              <w:bottom w:w="0" w:type="dxa"/>
              <w:right w:w="30" w:type="dxa"/>
            </w:tcMar>
            <w:vAlign w:val="center"/>
            <w:hideMark/>
          </w:tcPr>
          <w:p w14:paraId="1700786C" w14:textId="77777777" w:rsidR="00AD15E1" w:rsidRPr="00A50767" w:rsidRDefault="00AD15E1" w:rsidP="00A67F3F">
            <w:pPr>
              <w:spacing w:line="360" w:lineRule="auto"/>
              <w:jc w:val="both"/>
              <w:rPr>
                <w:rFonts w:cstheme="minorHAnsi"/>
              </w:rPr>
            </w:pPr>
            <w:r w:rsidRPr="00A50767">
              <w:rPr>
                <w:rFonts w:cstheme="minorHAnsi"/>
              </w:rPr>
              <w:t>Salaries Expense</w:t>
            </w:r>
          </w:p>
        </w:tc>
        <w:tc>
          <w:tcPr>
            <w:tcW w:w="0" w:type="auto"/>
            <w:shd w:val="clear" w:color="auto" w:fill="D9D9D9" w:themeFill="background1" w:themeFillShade="D9"/>
            <w:tcMar>
              <w:top w:w="0" w:type="dxa"/>
              <w:left w:w="30" w:type="dxa"/>
              <w:bottom w:w="0" w:type="dxa"/>
              <w:right w:w="30" w:type="dxa"/>
            </w:tcMar>
            <w:vAlign w:val="center"/>
            <w:hideMark/>
          </w:tcPr>
          <w:p w14:paraId="0818752B"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D9D9D9" w:themeFill="background1" w:themeFillShade="D9"/>
            <w:tcMar>
              <w:top w:w="0" w:type="dxa"/>
              <w:left w:w="30" w:type="dxa"/>
              <w:bottom w:w="0" w:type="dxa"/>
              <w:right w:w="30" w:type="dxa"/>
            </w:tcMar>
            <w:vAlign w:val="center"/>
            <w:hideMark/>
          </w:tcPr>
          <w:p w14:paraId="2D53B35C" w14:textId="77777777" w:rsidR="00AD15E1" w:rsidRPr="00A50767" w:rsidRDefault="00AD15E1" w:rsidP="00A67F3F">
            <w:pPr>
              <w:spacing w:line="360" w:lineRule="auto"/>
              <w:jc w:val="right"/>
              <w:rPr>
                <w:rFonts w:cstheme="minorHAnsi"/>
              </w:rPr>
            </w:pPr>
            <w:r w:rsidRPr="00A50767">
              <w:rPr>
                <w:rFonts w:cstheme="minorHAnsi"/>
              </w:rPr>
              <w:t>3 500</w:t>
            </w:r>
          </w:p>
        </w:tc>
        <w:tc>
          <w:tcPr>
            <w:tcW w:w="0" w:type="auto"/>
            <w:tcMar>
              <w:top w:w="0" w:type="dxa"/>
              <w:left w:w="30" w:type="dxa"/>
              <w:bottom w:w="0" w:type="dxa"/>
              <w:right w:w="30" w:type="dxa"/>
            </w:tcMar>
            <w:vAlign w:val="center"/>
            <w:hideMark/>
          </w:tcPr>
          <w:p w14:paraId="7F14A7DC" w14:textId="77777777" w:rsidR="00AD15E1" w:rsidRPr="00A50767" w:rsidRDefault="00AD15E1" w:rsidP="00A67F3F">
            <w:pPr>
              <w:spacing w:line="360" w:lineRule="auto"/>
              <w:jc w:val="right"/>
              <w:rPr>
                <w:rFonts w:cstheme="minorHAnsi"/>
              </w:rPr>
            </w:pPr>
            <w:r w:rsidRPr="00A50767">
              <w:rPr>
                <w:rFonts w:cstheme="minorHAnsi"/>
              </w:rPr>
              <w:t> </w:t>
            </w:r>
          </w:p>
        </w:tc>
        <w:tc>
          <w:tcPr>
            <w:tcW w:w="0" w:type="auto"/>
            <w:shd w:val="clear" w:color="auto" w:fill="EAF1DD" w:themeFill="accent3" w:themeFillTint="33"/>
            <w:tcMar>
              <w:top w:w="0" w:type="dxa"/>
              <w:left w:w="30" w:type="dxa"/>
              <w:bottom w:w="0" w:type="dxa"/>
              <w:right w:w="30" w:type="dxa"/>
            </w:tcMar>
            <w:vAlign w:val="center"/>
            <w:hideMark/>
          </w:tcPr>
          <w:p w14:paraId="5678A226" w14:textId="77777777" w:rsidR="00AD15E1" w:rsidRPr="00A50767" w:rsidRDefault="00AD15E1" w:rsidP="00A67F3F">
            <w:pPr>
              <w:spacing w:line="360" w:lineRule="auto"/>
              <w:jc w:val="right"/>
              <w:rPr>
                <w:rFonts w:cstheme="minorHAnsi"/>
              </w:rPr>
            </w:pPr>
            <w:r w:rsidRPr="00A50767">
              <w:rPr>
                <w:rFonts w:cstheme="minorHAnsi"/>
              </w:rPr>
              <w:t> </w:t>
            </w:r>
          </w:p>
        </w:tc>
      </w:tr>
      <w:tr w:rsidR="00AD15E1" w:rsidRPr="00A50767" w14:paraId="6C58A9DB" w14:textId="77777777" w:rsidTr="00A67F3F">
        <w:tc>
          <w:tcPr>
            <w:tcW w:w="0" w:type="auto"/>
            <w:tcMar>
              <w:top w:w="0" w:type="dxa"/>
              <w:left w:w="30" w:type="dxa"/>
              <w:bottom w:w="0" w:type="dxa"/>
              <w:right w:w="30" w:type="dxa"/>
            </w:tcMar>
            <w:vAlign w:val="center"/>
            <w:hideMark/>
          </w:tcPr>
          <w:p w14:paraId="064DA02A" w14:textId="77777777" w:rsidR="00AD15E1" w:rsidRPr="00A50767" w:rsidRDefault="00AD15E1" w:rsidP="00A67F3F">
            <w:pPr>
              <w:spacing w:line="360" w:lineRule="auto"/>
              <w:jc w:val="both"/>
              <w:rPr>
                <w:rFonts w:cstheme="minorHAnsi"/>
              </w:rPr>
            </w:pPr>
            <w:r w:rsidRPr="00A50767">
              <w:rPr>
                <w:rFonts w:cstheme="minorHAnsi"/>
              </w:rPr>
              <w:t>Taxes and Licenses</w:t>
            </w:r>
          </w:p>
        </w:tc>
        <w:tc>
          <w:tcPr>
            <w:tcW w:w="0" w:type="auto"/>
            <w:shd w:val="clear" w:color="auto" w:fill="D9D9D9" w:themeFill="background1" w:themeFillShade="D9"/>
            <w:tcMar>
              <w:top w:w="0" w:type="dxa"/>
              <w:left w:w="30" w:type="dxa"/>
              <w:bottom w:w="0" w:type="dxa"/>
              <w:right w:w="30" w:type="dxa"/>
            </w:tcMar>
            <w:vAlign w:val="center"/>
            <w:hideMark/>
          </w:tcPr>
          <w:p w14:paraId="6B062C85"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D9D9D9" w:themeFill="background1" w:themeFillShade="D9"/>
            <w:tcMar>
              <w:top w:w="0" w:type="dxa"/>
              <w:left w:w="30" w:type="dxa"/>
              <w:bottom w:w="0" w:type="dxa"/>
              <w:right w:w="30" w:type="dxa"/>
            </w:tcMar>
            <w:vAlign w:val="center"/>
            <w:hideMark/>
          </w:tcPr>
          <w:p w14:paraId="66E6CC2C" w14:textId="77777777" w:rsidR="00AD15E1" w:rsidRPr="00A50767" w:rsidRDefault="00AD15E1" w:rsidP="00A67F3F">
            <w:pPr>
              <w:spacing w:line="360" w:lineRule="auto"/>
              <w:jc w:val="right"/>
              <w:rPr>
                <w:rFonts w:cstheme="minorHAnsi"/>
              </w:rPr>
            </w:pPr>
            <w:r w:rsidRPr="00A50767">
              <w:rPr>
                <w:rFonts w:cstheme="minorHAnsi"/>
              </w:rPr>
              <w:t>370</w:t>
            </w:r>
          </w:p>
        </w:tc>
        <w:tc>
          <w:tcPr>
            <w:tcW w:w="0" w:type="auto"/>
            <w:tcMar>
              <w:top w:w="0" w:type="dxa"/>
              <w:left w:w="30" w:type="dxa"/>
              <w:bottom w:w="0" w:type="dxa"/>
              <w:right w:w="30" w:type="dxa"/>
            </w:tcMar>
            <w:vAlign w:val="center"/>
            <w:hideMark/>
          </w:tcPr>
          <w:p w14:paraId="3F339684" w14:textId="77777777" w:rsidR="00AD15E1" w:rsidRPr="00A50767" w:rsidRDefault="00AD15E1" w:rsidP="00A67F3F">
            <w:pPr>
              <w:spacing w:line="360" w:lineRule="auto"/>
              <w:jc w:val="right"/>
              <w:rPr>
                <w:rFonts w:cstheme="minorHAnsi"/>
              </w:rPr>
            </w:pPr>
            <w:r w:rsidRPr="00A50767">
              <w:rPr>
                <w:rFonts w:cstheme="minorHAnsi"/>
              </w:rPr>
              <w:t> </w:t>
            </w:r>
          </w:p>
        </w:tc>
        <w:tc>
          <w:tcPr>
            <w:tcW w:w="0" w:type="auto"/>
            <w:shd w:val="clear" w:color="auto" w:fill="EAF1DD" w:themeFill="accent3" w:themeFillTint="33"/>
            <w:tcMar>
              <w:top w:w="0" w:type="dxa"/>
              <w:left w:w="30" w:type="dxa"/>
              <w:bottom w:w="0" w:type="dxa"/>
              <w:right w:w="30" w:type="dxa"/>
            </w:tcMar>
            <w:vAlign w:val="center"/>
            <w:hideMark/>
          </w:tcPr>
          <w:p w14:paraId="39221A53" w14:textId="77777777" w:rsidR="00AD15E1" w:rsidRPr="00A50767" w:rsidRDefault="00AD15E1" w:rsidP="00A67F3F">
            <w:pPr>
              <w:spacing w:line="360" w:lineRule="auto"/>
              <w:jc w:val="right"/>
              <w:rPr>
                <w:rFonts w:cstheme="minorHAnsi"/>
              </w:rPr>
            </w:pPr>
            <w:r w:rsidRPr="00A50767">
              <w:rPr>
                <w:rFonts w:cstheme="minorHAnsi"/>
              </w:rPr>
              <w:t> </w:t>
            </w:r>
          </w:p>
        </w:tc>
      </w:tr>
      <w:tr w:rsidR="00AD15E1" w:rsidRPr="00A50767" w14:paraId="129435AD" w14:textId="77777777" w:rsidTr="00A67F3F">
        <w:tc>
          <w:tcPr>
            <w:tcW w:w="0" w:type="auto"/>
            <w:tcMar>
              <w:top w:w="0" w:type="dxa"/>
              <w:left w:w="30" w:type="dxa"/>
              <w:bottom w:w="0" w:type="dxa"/>
              <w:right w:w="30" w:type="dxa"/>
            </w:tcMar>
            <w:vAlign w:val="center"/>
            <w:hideMark/>
          </w:tcPr>
          <w:p w14:paraId="2079303F" w14:textId="77777777" w:rsidR="00AD15E1" w:rsidRPr="00A50767" w:rsidRDefault="00AD15E1" w:rsidP="00A67F3F">
            <w:pPr>
              <w:spacing w:line="360" w:lineRule="auto"/>
              <w:jc w:val="both"/>
              <w:rPr>
                <w:rFonts w:cstheme="minorHAnsi"/>
              </w:rPr>
            </w:pPr>
            <w:r w:rsidRPr="00A50767">
              <w:rPr>
                <w:rFonts w:cstheme="minorHAnsi"/>
              </w:rPr>
              <w:t>Electricity Expense</w:t>
            </w:r>
          </w:p>
        </w:tc>
        <w:tc>
          <w:tcPr>
            <w:tcW w:w="0" w:type="auto"/>
            <w:shd w:val="clear" w:color="auto" w:fill="D9D9D9" w:themeFill="background1" w:themeFillShade="D9"/>
            <w:tcMar>
              <w:top w:w="0" w:type="dxa"/>
              <w:left w:w="30" w:type="dxa"/>
              <w:bottom w:w="0" w:type="dxa"/>
              <w:right w:w="30" w:type="dxa"/>
            </w:tcMar>
            <w:vAlign w:val="center"/>
            <w:hideMark/>
          </w:tcPr>
          <w:p w14:paraId="643C93C3"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D9D9D9" w:themeFill="background1" w:themeFillShade="D9"/>
            <w:tcMar>
              <w:top w:w="0" w:type="dxa"/>
              <w:left w:w="30" w:type="dxa"/>
              <w:bottom w:w="0" w:type="dxa"/>
              <w:right w:w="30" w:type="dxa"/>
            </w:tcMar>
            <w:vAlign w:val="center"/>
            <w:hideMark/>
          </w:tcPr>
          <w:p w14:paraId="02FD867F" w14:textId="77777777" w:rsidR="00AD15E1" w:rsidRPr="00A50767" w:rsidRDefault="00AD15E1" w:rsidP="00A67F3F">
            <w:pPr>
              <w:spacing w:line="360" w:lineRule="auto"/>
              <w:jc w:val="right"/>
              <w:rPr>
                <w:rFonts w:cstheme="minorHAnsi"/>
              </w:rPr>
            </w:pPr>
            <w:r w:rsidRPr="00A50767">
              <w:rPr>
                <w:rFonts w:cstheme="minorHAnsi"/>
              </w:rPr>
              <w:t>1 800</w:t>
            </w:r>
          </w:p>
        </w:tc>
        <w:tc>
          <w:tcPr>
            <w:tcW w:w="0" w:type="auto"/>
            <w:tcMar>
              <w:top w:w="0" w:type="dxa"/>
              <w:left w:w="30" w:type="dxa"/>
              <w:bottom w:w="0" w:type="dxa"/>
              <w:right w:w="30" w:type="dxa"/>
            </w:tcMar>
            <w:vAlign w:val="center"/>
            <w:hideMark/>
          </w:tcPr>
          <w:p w14:paraId="531D63C4" w14:textId="77777777" w:rsidR="00AD15E1" w:rsidRPr="00A50767" w:rsidRDefault="00AD15E1" w:rsidP="00A67F3F">
            <w:pPr>
              <w:spacing w:line="360" w:lineRule="auto"/>
              <w:jc w:val="right"/>
              <w:rPr>
                <w:rFonts w:cstheme="minorHAnsi"/>
              </w:rPr>
            </w:pPr>
            <w:r w:rsidRPr="00A50767">
              <w:rPr>
                <w:rFonts w:cstheme="minorHAnsi"/>
              </w:rPr>
              <w:t> </w:t>
            </w:r>
          </w:p>
        </w:tc>
        <w:tc>
          <w:tcPr>
            <w:tcW w:w="0" w:type="auto"/>
            <w:shd w:val="clear" w:color="auto" w:fill="EAF1DD" w:themeFill="accent3" w:themeFillTint="33"/>
            <w:tcMar>
              <w:top w:w="0" w:type="dxa"/>
              <w:left w:w="30" w:type="dxa"/>
              <w:bottom w:w="0" w:type="dxa"/>
              <w:right w:w="30" w:type="dxa"/>
            </w:tcMar>
            <w:vAlign w:val="center"/>
            <w:hideMark/>
          </w:tcPr>
          <w:p w14:paraId="298947CC" w14:textId="77777777" w:rsidR="00AD15E1" w:rsidRPr="00A50767" w:rsidRDefault="00AD15E1" w:rsidP="00A67F3F">
            <w:pPr>
              <w:spacing w:line="360" w:lineRule="auto"/>
              <w:jc w:val="right"/>
              <w:rPr>
                <w:rFonts w:cstheme="minorHAnsi"/>
              </w:rPr>
            </w:pPr>
            <w:r w:rsidRPr="00A50767">
              <w:rPr>
                <w:rFonts w:cstheme="minorHAnsi"/>
              </w:rPr>
              <w:t> </w:t>
            </w:r>
          </w:p>
        </w:tc>
      </w:tr>
      <w:tr w:rsidR="00AD15E1" w:rsidRPr="00A50767" w14:paraId="6CD5D317" w14:textId="77777777" w:rsidTr="00A67F3F">
        <w:tc>
          <w:tcPr>
            <w:tcW w:w="0" w:type="auto"/>
            <w:tcMar>
              <w:top w:w="0" w:type="dxa"/>
              <w:left w:w="30" w:type="dxa"/>
              <w:bottom w:w="0" w:type="dxa"/>
              <w:right w:w="30" w:type="dxa"/>
            </w:tcMar>
            <w:vAlign w:val="center"/>
            <w:hideMark/>
          </w:tcPr>
          <w:p w14:paraId="5ADBFC25" w14:textId="77777777" w:rsidR="00AD15E1" w:rsidRPr="00A50767" w:rsidRDefault="00AD15E1" w:rsidP="00A67F3F">
            <w:pPr>
              <w:spacing w:line="360" w:lineRule="auto"/>
              <w:jc w:val="both"/>
              <w:rPr>
                <w:rFonts w:cstheme="minorHAnsi"/>
              </w:rPr>
            </w:pPr>
            <w:r w:rsidRPr="00A50767">
              <w:rPr>
                <w:rFonts w:cstheme="minorHAnsi"/>
              </w:rPr>
              <w:t>Service Supplies Expense</w:t>
            </w:r>
          </w:p>
        </w:tc>
        <w:tc>
          <w:tcPr>
            <w:tcW w:w="0" w:type="auto"/>
            <w:shd w:val="clear" w:color="auto" w:fill="D9D9D9" w:themeFill="background1" w:themeFillShade="D9"/>
            <w:tcMar>
              <w:top w:w="0" w:type="dxa"/>
              <w:left w:w="30" w:type="dxa"/>
              <w:bottom w:w="0" w:type="dxa"/>
              <w:right w:w="30" w:type="dxa"/>
            </w:tcMar>
            <w:vAlign w:val="center"/>
            <w:hideMark/>
          </w:tcPr>
          <w:p w14:paraId="44651087"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shd w:val="clear" w:color="auto" w:fill="D9D9D9" w:themeFill="background1" w:themeFillShade="D9"/>
            <w:tcMar>
              <w:top w:w="0" w:type="dxa"/>
              <w:left w:w="30" w:type="dxa"/>
              <w:bottom w:w="0" w:type="dxa"/>
              <w:right w:w="30" w:type="dxa"/>
            </w:tcMar>
            <w:vAlign w:val="center"/>
            <w:hideMark/>
          </w:tcPr>
          <w:p w14:paraId="7437D2E5" w14:textId="77777777" w:rsidR="00AD15E1" w:rsidRPr="00A50767" w:rsidRDefault="00AD15E1" w:rsidP="00A67F3F">
            <w:pPr>
              <w:spacing w:line="360" w:lineRule="auto"/>
              <w:jc w:val="right"/>
              <w:rPr>
                <w:rFonts w:cstheme="minorHAnsi"/>
              </w:rPr>
            </w:pPr>
            <w:r w:rsidRPr="00A50767">
              <w:rPr>
                <w:rFonts w:cstheme="minorHAnsi"/>
              </w:rPr>
              <w:t>900</w:t>
            </w:r>
          </w:p>
        </w:tc>
        <w:tc>
          <w:tcPr>
            <w:tcW w:w="0" w:type="auto"/>
            <w:tcMar>
              <w:top w:w="0" w:type="dxa"/>
              <w:left w:w="30" w:type="dxa"/>
              <w:bottom w:w="0" w:type="dxa"/>
              <w:right w:w="30" w:type="dxa"/>
            </w:tcMar>
            <w:vAlign w:val="center"/>
            <w:hideMark/>
          </w:tcPr>
          <w:p w14:paraId="1CA2A2D0" w14:textId="77777777" w:rsidR="00AD15E1" w:rsidRPr="00A50767" w:rsidRDefault="00AD15E1" w:rsidP="00A67F3F">
            <w:pPr>
              <w:spacing w:line="360" w:lineRule="auto"/>
              <w:jc w:val="right"/>
              <w:rPr>
                <w:rFonts w:cstheme="minorHAnsi"/>
              </w:rPr>
            </w:pPr>
            <w:r w:rsidRPr="00A50767">
              <w:rPr>
                <w:rFonts w:cstheme="minorHAnsi"/>
              </w:rPr>
              <w:t> </w:t>
            </w:r>
          </w:p>
        </w:tc>
        <w:tc>
          <w:tcPr>
            <w:tcW w:w="0" w:type="auto"/>
            <w:shd w:val="clear" w:color="auto" w:fill="EAF1DD" w:themeFill="accent3" w:themeFillTint="33"/>
            <w:tcMar>
              <w:top w:w="0" w:type="dxa"/>
              <w:left w:w="30" w:type="dxa"/>
              <w:bottom w:w="0" w:type="dxa"/>
              <w:right w:w="30" w:type="dxa"/>
            </w:tcMar>
            <w:vAlign w:val="center"/>
            <w:hideMark/>
          </w:tcPr>
          <w:p w14:paraId="264CD6B6" w14:textId="77777777" w:rsidR="00AD15E1" w:rsidRPr="00A50767" w:rsidRDefault="00AD15E1" w:rsidP="00A67F3F">
            <w:pPr>
              <w:spacing w:line="360" w:lineRule="auto"/>
              <w:jc w:val="right"/>
              <w:rPr>
                <w:rFonts w:cstheme="minorHAnsi"/>
              </w:rPr>
            </w:pPr>
            <w:r w:rsidRPr="00A50767">
              <w:rPr>
                <w:rFonts w:cstheme="minorHAnsi"/>
              </w:rPr>
              <w:t> </w:t>
            </w:r>
          </w:p>
        </w:tc>
      </w:tr>
      <w:tr w:rsidR="00AD15E1" w:rsidRPr="00A50767" w14:paraId="6D35C624" w14:textId="77777777" w:rsidTr="00A67F3F">
        <w:tc>
          <w:tcPr>
            <w:tcW w:w="0" w:type="auto"/>
            <w:tcMar>
              <w:top w:w="0" w:type="dxa"/>
              <w:left w:w="30" w:type="dxa"/>
              <w:bottom w:w="0" w:type="dxa"/>
              <w:right w:w="30" w:type="dxa"/>
            </w:tcMar>
            <w:vAlign w:val="center"/>
            <w:hideMark/>
          </w:tcPr>
          <w:p w14:paraId="6210046D" w14:textId="77777777" w:rsidR="00AD15E1" w:rsidRPr="00A50767" w:rsidRDefault="00AD15E1" w:rsidP="00A67F3F">
            <w:pPr>
              <w:spacing w:line="360" w:lineRule="auto"/>
              <w:jc w:val="both"/>
              <w:rPr>
                <w:rFonts w:cstheme="minorHAnsi"/>
              </w:rPr>
            </w:pPr>
            <w:r w:rsidRPr="00A50767">
              <w:rPr>
                <w:rFonts w:cstheme="minorHAnsi"/>
              </w:rPr>
              <w:t>Depreciation Expense</w:t>
            </w:r>
          </w:p>
        </w:tc>
        <w:tc>
          <w:tcPr>
            <w:tcW w:w="0" w:type="auto"/>
            <w:shd w:val="clear" w:color="auto" w:fill="D9D9D9" w:themeFill="background1" w:themeFillShade="D9"/>
            <w:tcMar>
              <w:top w:w="0" w:type="dxa"/>
              <w:left w:w="30" w:type="dxa"/>
              <w:bottom w:w="0" w:type="dxa"/>
              <w:right w:w="30" w:type="dxa"/>
            </w:tcMar>
            <w:vAlign w:val="center"/>
            <w:hideMark/>
          </w:tcPr>
          <w:p w14:paraId="1B86B92B"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tcBorders>
              <w:bottom w:val="single" w:sz="6" w:space="0" w:color="373737"/>
            </w:tcBorders>
            <w:shd w:val="clear" w:color="auto" w:fill="D9D9D9" w:themeFill="background1" w:themeFillShade="D9"/>
            <w:tcMar>
              <w:top w:w="0" w:type="dxa"/>
              <w:left w:w="30" w:type="dxa"/>
              <w:bottom w:w="0" w:type="dxa"/>
              <w:right w:w="30" w:type="dxa"/>
            </w:tcMar>
            <w:vAlign w:val="center"/>
            <w:hideMark/>
          </w:tcPr>
          <w:p w14:paraId="1A7A6BDC" w14:textId="77777777" w:rsidR="00AD15E1" w:rsidRPr="00A50767" w:rsidRDefault="00AD15E1" w:rsidP="00A67F3F">
            <w:pPr>
              <w:spacing w:line="360" w:lineRule="auto"/>
              <w:jc w:val="right"/>
              <w:rPr>
                <w:rFonts w:cstheme="minorHAnsi"/>
              </w:rPr>
            </w:pPr>
            <w:r w:rsidRPr="00A50767">
              <w:rPr>
                <w:rFonts w:cstheme="minorHAnsi"/>
              </w:rPr>
              <w:t>720</w:t>
            </w:r>
          </w:p>
        </w:tc>
        <w:tc>
          <w:tcPr>
            <w:tcW w:w="0" w:type="auto"/>
            <w:tcMar>
              <w:top w:w="0" w:type="dxa"/>
              <w:left w:w="30" w:type="dxa"/>
              <w:bottom w:w="0" w:type="dxa"/>
              <w:right w:w="30" w:type="dxa"/>
            </w:tcMar>
            <w:vAlign w:val="center"/>
            <w:hideMark/>
          </w:tcPr>
          <w:p w14:paraId="6588841A" w14:textId="77777777" w:rsidR="00AD15E1" w:rsidRPr="00A50767" w:rsidRDefault="00AD15E1" w:rsidP="00A67F3F">
            <w:pPr>
              <w:spacing w:line="360" w:lineRule="auto"/>
              <w:jc w:val="right"/>
              <w:rPr>
                <w:rFonts w:cstheme="minorHAnsi"/>
              </w:rPr>
            </w:pPr>
            <w:r w:rsidRPr="00A50767">
              <w:rPr>
                <w:rFonts w:cstheme="minorHAnsi"/>
              </w:rPr>
              <w:t> </w:t>
            </w:r>
          </w:p>
        </w:tc>
        <w:tc>
          <w:tcPr>
            <w:tcW w:w="0" w:type="auto"/>
            <w:tcBorders>
              <w:bottom w:val="single" w:sz="6" w:space="0" w:color="373737"/>
            </w:tcBorders>
            <w:shd w:val="clear" w:color="auto" w:fill="EAF1DD" w:themeFill="accent3" w:themeFillTint="33"/>
            <w:tcMar>
              <w:top w:w="0" w:type="dxa"/>
              <w:left w:w="30" w:type="dxa"/>
              <w:bottom w:w="0" w:type="dxa"/>
              <w:right w:w="30" w:type="dxa"/>
            </w:tcMar>
            <w:vAlign w:val="center"/>
            <w:hideMark/>
          </w:tcPr>
          <w:p w14:paraId="4140C797" w14:textId="77777777" w:rsidR="00AD15E1" w:rsidRPr="00A50767" w:rsidRDefault="00AD15E1" w:rsidP="00A67F3F">
            <w:pPr>
              <w:spacing w:line="360" w:lineRule="auto"/>
              <w:jc w:val="right"/>
              <w:rPr>
                <w:rFonts w:cstheme="minorHAnsi"/>
              </w:rPr>
            </w:pPr>
            <w:r w:rsidRPr="00A50767">
              <w:rPr>
                <w:rFonts w:cstheme="minorHAnsi"/>
              </w:rPr>
              <w:t> </w:t>
            </w:r>
          </w:p>
        </w:tc>
      </w:tr>
      <w:tr w:rsidR="00AD15E1" w:rsidRPr="00A50767" w14:paraId="76AA778D" w14:textId="77777777" w:rsidTr="00A67F3F">
        <w:tc>
          <w:tcPr>
            <w:tcW w:w="0" w:type="auto"/>
            <w:tcMar>
              <w:top w:w="0" w:type="dxa"/>
              <w:left w:w="30" w:type="dxa"/>
              <w:bottom w:w="0" w:type="dxa"/>
              <w:right w:w="30" w:type="dxa"/>
            </w:tcMar>
            <w:vAlign w:val="center"/>
            <w:hideMark/>
          </w:tcPr>
          <w:p w14:paraId="42FF4E8F" w14:textId="77777777" w:rsidR="00AD15E1" w:rsidRPr="00A50767" w:rsidRDefault="00AD15E1" w:rsidP="00A67F3F">
            <w:pPr>
              <w:spacing w:line="360" w:lineRule="auto"/>
              <w:jc w:val="both"/>
              <w:rPr>
                <w:rFonts w:cstheme="minorHAnsi"/>
              </w:rPr>
            </w:pPr>
            <w:r w:rsidRPr="00A50767">
              <w:rPr>
                <w:rFonts w:cstheme="minorHAnsi"/>
              </w:rPr>
              <w:lastRenderedPageBreak/>
              <w:t>Totals</w:t>
            </w:r>
          </w:p>
        </w:tc>
        <w:tc>
          <w:tcPr>
            <w:tcW w:w="0" w:type="auto"/>
            <w:tcMar>
              <w:top w:w="0" w:type="dxa"/>
              <w:left w:w="30" w:type="dxa"/>
              <w:bottom w:w="0" w:type="dxa"/>
              <w:right w:w="30" w:type="dxa"/>
            </w:tcMar>
            <w:vAlign w:val="center"/>
            <w:hideMark/>
          </w:tcPr>
          <w:p w14:paraId="5775AAF9"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tcMar>
              <w:top w:w="0" w:type="dxa"/>
              <w:left w:w="30" w:type="dxa"/>
              <w:bottom w:w="0" w:type="dxa"/>
              <w:right w:w="30" w:type="dxa"/>
            </w:tcMar>
            <w:vAlign w:val="center"/>
            <w:hideMark/>
          </w:tcPr>
          <w:p w14:paraId="582D094B" w14:textId="77777777" w:rsidR="00AD15E1" w:rsidRPr="00A50767" w:rsidRDefault="00AD15E1" w:rsidP="00A67F3F">
            <w:pPr>
              <w:spacing w:line="360" w:lineRule="auto"/>
              <w:jc w:val="both"/>
              <w:rPr>
                <w:rFonts w:cstheme="minorHAnsi"/>
              </w:rPr>
            </w:pPr>
            <w:r w:rsidRPr="00A50767">
              <w:rPr>
                <w:rFonts w:cstheme="minorHAnsi"/>
              </w:rPr>
              <w:t xml:space="preserve">                              R 46 570</w:t>
            </w:r>
          </w:p>
        </w:tc>
        <w:tc>
          <w:tcPr>
            <w:tcW w:w="0" w:type="auto"/>
            <w:tcMar>
              <w:top w:w="0" w:type="dxa"/>
              <w:left w:w="30" w:type="dxa"/>
              <w:bottom w:w="0" w:type="dxa"/>
              <w:right w:w="30" w:type="dxa"/>
            </w:tcMar>
            <w:vAlign w:val="center"/>
            <w:hideMark/>
          </w:tcPr>
          <w:p w14:paraId="52CA5F3B" w14:textId="77777777" w:rsidR="00AD15E1" w:rsidRPr="00A50767" w:rsidRDefault="00AD15E1" w:rsidP="00A67F3F">
            <w:pPr>
              <w:spacing w:line="360" w:lineRule="auto"/>
              <w:jc w:val="both"/>
              <w:rPr>
                <w:rFonts w:cstheme="minorHAnsi"/>
              </w:rPr>
            </w:pPr>
            <w:r w:rsidRPr="00A50767">
              <w:rPr>
                <w:rFonts w:cstheme="minorHAnsi"/>
              </w:rPr>
              <w:t> </w:t>
            </w:r>
          </w:p>
        </w:tc>
        <w:tc>
          <w:tcPr>
            <w:tcW w:w="0" w:type="auto"/>
            <w:tcMar>
              <w:top w:w="0" w:type="dxa"/>
              <w:left w:w="30" w:type="dxa"/>
              <w:bottom w:w="0" w:type="dxa"/>
              <w:right w:w="30" w:type="dxa"/>
            </w:tcMar>
            <w:vAlign w:val="center"/>
            <w:hideMark/>
          </w:tcPr>
          <w:p w14:paraId="38B4443C" w14:textId="77777777" w:rsidR="00AD15E1" w:rsidRPr="00A50767" w:rsidRDefault="00AD15E1" w:rsidP="00A67F3F">
            <w:pPr>
              <w:spacing w:line="360" w:lineRule="auto"/>
              <w:jc w:val="both"/>
              <w:rPr>
                <w:rFonts w:cstheme="minorHAnsi"/>
              </w:rPr>
            </w:pPr>
            <w:r w:rsidRPr="00A50767">
              <w:rPr>
                <w:rFonts w:cstheme="minorHAnsi"/>
              </w:rPr>
              <w:t xml:space="preserve">                                     R  46 570</w:t>
            </w:r>
          </w:p>
        </w:tc>
      </w:tr>
      <w:tr w:rsidR="00AD15E1" w:rsidRPr="00A50767" w14:paraId="7726A081" w14:textId="77777777" w:rsidTr="00A67F3F">
        <w:tc>
          <w:tcPr>
            <w:tcW w:w="0" w:type="auto"/>
            <w:tcMar>
              <w:top w:w="0" w:type="dxa"/>
              <w:left w:w="30" w:type="dxa"/>
              <w:bottom w:w="0" w:type="dxa"/>
              <w:right w:w="30" w:type="dxa"/>
            </w:tcMar>
            <w:vAlign w:val="center"/>
          </w:tcPr>
          <w:p w14:paraId="04B9608D" w14:textId="77777777" w:rsidR="00AD15E1" w:rsidRPr="00A50767" w:rsidRDefault="00AD15E1" w:rsidP="00A67F3F">
            <w:pPr>
              <w:spacing w:line="360" w:lineRule="auto"/>
              <w:jc w:val="both"/>
              <w:rPr>
                <w:rFonts w:cstheme="minorHAnsi"/>
              </w:rPr>
            </w:pPr>
          </w:p>
        </w:tc>
        <w:tc>
          <w:tcPr>
            <w:tcW w:w="0" w:type="auto"/>
            <w:tcMar>
              <w:top w:w="0" w:type="dxa"/>
              <w:left w:w="30" w:type="dxa"/>
              <w:bottom w:w="0" w:type="dxa"/>
              <w:right w:w="30" w:type="dxa"/>
            </w:tcMar>
            <w:vAlign w:val="center"/>
          </w:tcPr>
          <w:p w14:paraId="56B9AC4E" w14:textId="77777777" w:rsidR="00AD15E1" w:rsidRPr="00A50767" w:rsidRDefault="00AD15E1" w:rsidP="00A67F3F">
            <w:pPr>
              <w:spacing w:line="360" w:lineRule="auto"/>
              <w:jc w:val="both"/>
              <w:rPr>
                <w:rFonts w:cstheme="minorHAnsi"/>
              </w:rPr>
            </w:pPr>
          </w:p>
        </w:tc>
        <w:tc>
          <w:tcPr>
            <w:tcW w:w="0" w:type="auto"/>
            <w:tcBorders>
              <w:bottom w:val="double" w:sz="6" w:space="0" w:color="373737"/>
            </w:tcBorders>
            <w:tcMar>
              <w:top w:w="0" w:type="dxa"/>
              <w:left w:w="30" w:type="dxa"/>
              <w:bottom w:w="0" w:type="dxa"/>
              <w:right w:w="30" w:type="dxa"/>
            </w:tcMar>
            <w:vAlign w:val="center"/>
          </w:tcPr>
          <w:p w14:paraId="2C14172F" w14:textId="77777777" w:rsidR="00AD15E1" w:rsidRPr="00A50767" w:rsidRDefault="00AD15E1" w:rsidP="00A67F3F">
            <w:pPr>
              <w:spacing w:line="360" w:lineRule="auto"/>
              <w:jc w:val="both"/>
              <w:rPr>
                <w:rFonts w:cstheme="minorHAnsi"/>
              </w:rPr>
            </w:pPr>
          </w:p>
        </w:tc>
        <w:tc>
          <w:tcPr>
            <w:tcW w:w="0" w:type="auto"/>
            <w:tcMar>
              <w:top w:w="0" w:type="dxa"/>
              <w:left w:w="30" w:type="dxa"/>
              <w:bottom w:w="0" w:type="dxa"/>
              <w:right w:w="30" w:type="dxa"/>
            </w:tcMar>
            <w:vAlign w:val="center"/>
          </w:tcPr>
          <w:p w14:paraId="19CA40AA" w14:textId="77777777" w:rsidR="00AD15E1" w:rsidRPr="00A50767" w:rsidRDefault="00AD15E1" w:rsidP="00A67F3F">
            <w:pPr>
              <w:spacing w:line="360" w:lineRule="auto"/>
              <w:jc w:val="both"/>
              <w:rPr>
                <w:rFonts w:cstheme="minorHAnsi"/>
              </w:rPr>
            </w:pPr>
          </w:p>
        </w:tc>
        <w:tc>
          <w:tcPr>
            <w:tcW w:w="0" w:type="auto"/>
            <w:tcBorders>
              <w:bottom w:val="double" w:sz="6" w:space="0" w:color="373737"/>
            </w:tcBorders>
            <w:tcMar>
              <w:top w:w="0" w:type="dxa"/>
              <w:left w:w="30" w:type="dxa"/>
              <w:bottom w:w="0" w:type="dxa"/>
              <w:right w:w="30" w:type="dxa"/>
            </w:tcMar>
            <w:vAlign w:val="center"/>
          </w:tcPr>
          <w:p w14:paraId="7F1F8462" w14:textId="77777777" w:rsidR="00AD15E1" w:rsidRPr="00A50767" w:rsidRDefault="00AD15E1" w:rsidP="00A67F3F">
            <w:pPr>
              <w:spacing w:line="360" w:lineRule="auto"/>
              <w:jc w:val="both"/>
              <w:rPr>
                <w:rFonts w:cstheme="minorHAnsi"/>
              </w:rPr>
            </w:pPr>
          </w:p>
        </w:tc>
      </w:tr>
    </w:tbl>
    <w:p w14:paraId="1FE86D46" w14:textId="77777777" w:rsidR="00AD15E1" w:rsidRPr="00A50767" w:rsidRDefault="00AD15E1" w:rsidP="00AD15E1">
      <w:pPr>
        <w:spacing w:after="0" w:line="360" w:lineRule="auto"/>
        <w:jc w:val="both"/>
        <w:rPr>
          <w:rFonts w:ascii="Arial" w:eastAsia="Times New Roman" w:hAnsi="Arial" w:cs="Arial"/>
          <w:sz w:val="28"/>
          <w:szCs w:val="28"/>
        </w:rPr>
      </w:pPr>
    </w:p>
    <w:p w14:paraId="32B4EC60" w14:textId="77777777" w:rsidR="00AD15E1" w:rsidRPr="00A50767" w:rsidRDefault="00AD15E1" w:rsidP="00AD15E1">
      <w:pPr>
        <w:spacing w:after="0" w:line="360" w:lineRule="auto"/>
        <w:jc w:val="both"/>
        <w:rPr>
          <w:rFonts w:ascii="Arial" w:eastAsia="Times New Roman" w:hAnsi="Arial" w:cs="Arial"/>
          <w:sz w:val="28"/>
          <w:szCs w:val="28"/>
        </w:rPr>
      </w:pPr>
    </w:p>
    <w:p w14:paraId="61DCDF76" w14:textId="77777777" w:rsidR="00AD15E1" w:rsidRPr="00A50767" w:rsidRDefault="00AD15E1" w:rsidP="00AD15E1">
      <w:pPr>
        <w:spacing w:after="0" w:line="360" w:lineRule="auto"/>
        <w:jc w:val="both"/>
        <w:rPr>
          <w:rFonts w:ascii="Arial" w:eastAsia="Times New Roman" w:hAnsi="Arial" w:cs="Arial"/>
          <w:sz w:val="28"/>
          <w:szCs w:val="28"/>
        </w:rPr>
      </w:pPr>
      <w:r w:rsidRPr="00A50767">
        <w:rPr>
          <w:rFonts w:ascii="Arial" w:eastAsia="Times New Roman" w:hAnsi="Arial" w:cs="Arial"/>
          <w:sz w:val="28"/>
          <w:szCs w:val="28"/>
        </w:rPr>
        <w:t xml:space="preserve">Activity 3.36:  </w:t>
      </w:r>
      <w:r w:rsidRPr="00A50767">
        <w:rPr>
          <w:rFonts w:ascii="Arial" w:hAnsi="Arial" w:cs="Arial"/>
          <w:sz w:val="28"/>
          <w:szCs w:val="28"/>
        </w:rPr>
        <w:t>Post-adjustment trial balance</w:t>
      </w:r>
    </w:p>
    <w:p w14:paraId="7175A1BC" w14:textId="77777777" w:rsidR="00AD15E1" w:rsidRPr="00A50767" w:rsidRDefault="00AD15E1" w:rsidP="00AD15E1">
      <w:pPr>
        <w:spacing w:line="360" w:lineRule="auto"/>
        <w:jc w:val="both"/>
        <w:rPr>
          <w:rFonts w:ascii="Arial" w:hAnsi="Arial" w:cs="Arial"/>
          <w:sz w:val="24"/>
          <w:szCs w:val="24"/>
        </w:rPr>
      </w:pPr>
      <w:r w:rsidRPr="00A50767">
        <w:rPr>
          <w:rFonts w:ascii="Arial" w:hAnsi="Arial" w:cs="Arial"/>
          <w:sz w:val="24"/>
          <w:szCs w:val="24"/>
        </w:rPr>
        <w:t xml:space="preserve">Purpose </w:t>
      </w:r>
    </w:p>
    <w:p w14:paraId="48CA8A67"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The purpose of this activity is to ensure that you are able to journalise the adjustment and prepare a post-adjustment trial balance. You will also be able to reflect on the undertaking that the purpose of the post-closing trial balance is to test the equality between debits and credits after closing entries are prepared and posted.</w:t>
      </w:r>
    </w:p>
    <w:p w14:paraId="1D2C7AD8" w14:textId="77777777" w:rsidR="00AD15E1" w:rsidRPr="00A50767" w:rsidRDefault="00AD15E1" w:rsidP="00AD15E1">
      <w:pPr>
        <w:spacing w:line="360" w:lineRule="auto"/>
        <w:jc w:val="both"/>
        <w:rPr>
          <w:rFonts w:ascii="Arial" w:hAnsi="Arial" w:cs="Arial"/>
          <w:sz w:val="24"/>
          <w:szCs w:val="24"/>
        </w:rPr>
      </w:pPr>
      <w:r w:rsidRPr="00A50767">
        <w:rPr>
          <w:rFonts w:ascii="Arial" w:hAnsi="Arial" w:cs="Arial"/>
          <w:sz w:val="24"/>
          <w:szCs w:val="24"/>
        </w:rPr>
        <w:t>What you will need:</w:t>
      </w:r>
    </w:p>
    <w:p w14:paraId="4E7179C0" w14:textId="77777777" w:rsidR="00AD15E1" w:rsidRPr="00A50767" w:rsidRDefault="00AD15E1" w:rsidP="00AD15E1">
      <w:pPr>
        <w:pStyle w:val="ListParagraph"/>
        <w:numPr>
          <w:ilvl w:val="0"/>
          <w:numId w:val="14"/>
        </w:numPr>
        <w:spacing w:line="360" w:lineRule="auto"/>
        <w:jc w:val="both"/>
        <w:rPr>
          <w:rFonts w:cstheme="minorHAnsi"/>
          <w:sz w:val="24"/>
          <w:szCs w:val="24"/>
        </w:rPr>
      </w:pPr>
      <w:r w:rsidRPr="00A50767">
        <w:rPr>
          <w:rFonts w:cstheme="minorHAnsi"/>
          <w:sz w:val="24"/>
          <w:szCs w:val="24"/>
        </w:rPr>
        <w:t>Economics, Business and Finance Workbook</w:t>
      </w:r>
    </w:p>
    <w:p w14:paraId="725886F3" w14:textId="77777777" w:rsidR="00AD15E1" w:rsidRPr="00A50767" w:rsidRDefault="00AD15E1" w:rsidP="00AD15E1">
      <w:pPr>
        <w:pStyle w:val="ListParagraph"/>
        <w:numPr>
          <w:ilvl w:val="0"/>
          <w:numId w:val="14"/>
        </w:numPr>
        <w:spacing w:line="360" w:lineRule="auto"/>
        <w:jc w:val="both"/>
        <w:rPr>
          <w:rFonts w:cstheme="minorHAnsi"/>
          <w:sz w:val="24"/>
          <w:szCs w:val="24"/>
        </w:rPr>
      </w:pPr>
      <w:r w:rsidRPr="00A50767">
        <w:rPr>
          <w:rFonts w:cstheme="minorHAnsi"/>
          <w:sz w:val="24"/>
          <w:szCs w:val="24"/>
        </w:rPr>
        <w:t>Pen and paper and a notebook to write your answers</w:t>
      </w:r>
    </w:p>
    <w:p w14:paraId="493E0E10"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Suggested time: 30 Minutes</w:t>
      </w:r>
    </w:p>
    <w:p w14:paraId="6CAE6A54" w14:textId="77777777" w:rsidR="00AD15E1" w:rsidRPr="00A50767" w:rsidRDefault="00AD15E1" w:rsidP="00AD15E1">
      <w:pPr>
        <w:spacing w:line="360" w:lineRule="auto"/>
        <w:jc w:val="both"/>
        <w:rPr>
          <w:rFonts w:cstheme="minorHAnsi"/>
          <w:sz w:val="24"/>
          <w:szCs w:val="24"/>
        </w:rPr>
      </w:pPr>
      <w:r w:rsidRPr="00A50767">
        <w:rPr>
          <w:rFonts w:ascii="Arial" w:hAnsi="Arial" w:cs="Arial"/>
          <w:sz w:val="24"/>
          <w:szCs w:val="24"/>
        </w:rPr>
        <w:t>What you will do</w:t>
      </w:r>
      <w:r w:rsidRPr="00A50767">
        <w:rPr>
          <w:rFonts w:cstheme="minorHAnsi"/>
          <w:sz w:val="24"/>
          <w:szCs w:val="24"/>
        </w:rPr>
        <w:t>:</w:t>
      </w:r>
    </w:p>
    <w:p w14:paraId="7A3215A5" w14:textId="77777777" w:rsidR="00AD15E1" w:rsidRPr="00A50767" w:rsidRDefault="00AD15E1" w:rsidP="00AD15E1">
      <w:pPr>
        <w:pStyle w:val="ListParagraph"/>
        <w:numPr>
          <w:ilvl w:val="0"/>
          <w:numId w:val="75"/>
        </w:numPr>
        <w:spacing w:line="360" w:lineRule="auto"/>
        <w:jc w:val="both"/>
        <w:rPr>
          <w:rFonts w:cstheme="minorHAnsi"/>
          <w:sz w:val="24"/>
          <w:szCs w:val="24"/>
        </w:rPr>
      </w:pPr>
      <w:r w:rsidRPr="00A50767">
        <w:rPr>
          <w:rFonts w:cstheme="minorHAnsi"/>
          <w:sz w:val="24"/>
          <w:szCs w:val="24"/>
        </w:rPr>
        <w:t xml:space="preserve">Read and understand the activity question </w:t>
      </w:r>
    </w:p>
    <w:p w14:paraId="6E7541F7" w14:textId="77777777" w:rsidR="00AD15E1" w:rsidRPr="00A50767" w:rsidRDefault="00AD15E1" w:rsidP="00AD15E1">
      <w:pPr>
        <w:pStyle w:val="ListParagraph"/>
        <w:numPr>
          <w:ilvl w:val="0"/>
          <w:numId w:val="75"/>
        </w:numPr>
        <w:spacing w:line="360" w:lineRule="auto"/>
        <w:jc w:val="both"/>
        <w:rPr>
          <w:rFonts w:cstheme="minorHAnsi"/>
          <w:sz w:val="24"/>
          <w:szCs w:val="24"/>
        </w:rPr>
      </w:pPr>
      <w:r w:rsidRPr="00A50767">
        <w:rPr>
          <w:rFonts w:cstheme="minorHAnsi"/>
          <w:sz w:val="24"/>
          <w:szCs w:val="24"/>
        </w:rPr>
        <w:t>Answer the question set on the activity in your note book</w:t>
      </w:r>
    </w:p>
    <w:p w14:paraId="237097A5" w14:textId="77777777" w:rsidR="00AD15E1" w:rsidRPr="00A50767" w:rsidRDefault="00AD15E1" w:rsidP="00AD15E1">
      <w:pPr>
        <w:spacing w:after="0" w:line="360" w:lineRule="auto"/>
        <w:jc w:val="both"/>
        <w:rPr>
          <w:rFonts w:eastAsia="Times New Roman" w:cstheme="minorHAnsi"/>
          <w:sz w:val="24"/>
          <w:szCs w:val="24"/>
        </w:rPr>
      </w:pPr>
      <w:r w:rsidRPr="00A50767">
        <w:rPr>
          <w:rFonts w:eastAsia="Times New Roman" w:cstheme="minorHAnsi"/>
          <w:sz w:val="24"/>
          <w:szCs w:val="24"/>
        </w:rPr>
        <w:t>The financial year end for Global Traders ends on the 31 December. The following must be recorded in the books of Global Traders for the financial year ending 31 December 20xx:</w:t>
      </w:r>
    </w:p>
    <w:p w14:paraId="3176529C" w14:textId="77777777" w:rsidR="00AD15E1" w:rsidRPr="00A50767" w:rsidRDefault="00AD15E1" w:rsidP="00AD15E1">
      <w:pPr>
        <w:spacing w:after="0" w:line="360" w:lineRule="auto"/>
        <w:jc w:val="both"/>
        <w:rPr>
          <w:rFonts w:eastAsia="Times New Roman" w:cstheme="minorHAnsi"/>
          <w:sz w:val="24"/>
          <w:szCs w:val="24"/>
        </w:rPr>
      </w:pPr>
      <w:r w:rsidRPr="00A50767">
        <w:rPr>
          <w:rFonts w:eastAsia="Times New Roman" w:cstheme="minorHAnsi"/>
          <w:sz w:val="24"/>
          <w:szCs w:val="24"/>
        </w:rPr>
        <w:t xml:space="preserve">Journalise all the adjustment of Global Traders and prepare a post-adjustment trial balance on 31 December 20xx </w:t>
      </w:r>
    </w:p>
    <w:p w14:paraId="234BF0F5" w14:textId="77777777" w:rsidR="00AD15E1" w:rsidRPr="00A50767" w:rsidRDefault="00AD15E1" w:rsidP="00AD15E1">
      <w:pPr>
        <w:spacing w:after="0" w:line="360" w:lineRule="auto"/>
        <w:jc w:val="both"/>
        <w:rPr>
          <w:rFonts w:eastAsia="Times New Roman" w:cstheme="minorHAnsi"/>
          <w:sz w:val="24"/>
          <w:szCs w:val="24"/>
        </w:rPr>
      </w:pPr>
      <w:r w:rsidRPr="00A50767">
        <w:rPr>
          <w:rFonts w:eastAsia="Times New Roman" w:cstheme="minorHAnsi"/>
          <w:sz w:val="24"/>
          <w:szCs w:val="24"/>
        </w:rPr>
        <w:t xml:space="preserve">Information </w:t>
      </w:r>
    </w:p>
    <w:p w14:paraId="3367A904" w14:textId="77777777" w:rsidR="00AD15E1" w:rsidRPr="00A50767" w:rsidRDefault="00AD15E1" w:rsidP="00AD15E1">
      <w:pPr>
        <w:spacing w:after="0" w:line="360" w:lineRule="auto"/>
        <w:jc w:val="both"/>
        <w:rPr>
          <w:rFonts w:eastAsia="Times New Roman" w:cstheme="minorHAnsi"/>
          <w:sz w:val="24"/>
          <w:szCs w:val="24"/>
        </w:rPr>
      </w:pPr>
      <w:r w:rsidRPr="00A50767">
        <w:rPr>
          <w:rFonts w:eastAsia="Times New Roman" w:cstheme="minorHAnsi"/>
          <w:sz w:val="24"/>
          <w:szCs w:val="24"/>
        </w:rPr>
        <w:t>Pre-adjustment trial balance of Global Traders at 31 December 20xx</w:t>
      </w:r>
    </w:p>
    <w:tbl>
      <w:tblPr>
        <w:tblStyle w:val="TableGrid"/>
        <w:tblW w:w="0" w:type="auto"/>
        <w:tblLook w:val="04A0" w:firstRow="1" w:lastRow="0" w:firstColumn="1" w:lastColumn="0" w:noHBand="0" w:noVBand="1"/>
      </w:tblPr>
      <w:tblGrid>
        <w:gridCol w:w="4487"/>
        <w:gridCol w:w="539"/>
        <w:gridCol w:w="1929"/>
        <w:gridCol w:w="2061"/>
      </w:tblGrid>
      <w:tr w:rsidR="00AD15E1" w:rsidRPr="00A50767" w14:paraId="21D100BA" w14:textId="77777777" w:rsidTr="00A67F3F">
        <w:tc>
          <w:tcPr>
            <w:tcW w:w="4487" w:type="dxa"/>
            <w:shd w:val="clear" w:color="auto" w:fill="BFBFBF" w:themeFill="background1" w:themeFillShade="BF"/>
          </w:tcPr>
          <w:p w14:paraId="2ACBD945"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 xml:space="preserve">Balance Sheet Section </w:t>
            </w:r>
          </w:p>
        </w:tc>
        <w:tc>
          <w:tcPr>
            <w:tcW w:w="539" w:type="dxa"/>
            <w:shd w:val="clear" w:color="auto" w:fill="BFBFBF" w:themeFill="background1" w:themeFillShade="BF"/>
          </w:tcPr>
          <w:p w14:paraId="695AE53C"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 xml:space="preserve">Fol </w:t>
            </w:r>
          </w:p>
        </w:tc>
        <w:tc>
          <w:tcPr>
            <w:tcW w:w="1929" w:type="dxa"/>
            <w:shd w:val="clear" w:color="auto" w:fill="BFBFBF" w:themeFill="background1" w:themeFillShade="BF"/>
          </w:tcPr>
          <w:p w14:paraId="5F191F56" w14:textId="77777777" w:rsidR="00AD15E1" w:rsidRPr="00A50767" w:rsidRDefault="00AD15E1" w:rsidP="00A67F3F">
            <w:pPr>
              <w:spacing w:line="360" w:lineRule="auto"/>
              <w:jc w:val="center"/>
              <w:rPr>
                <w:rFonts w:eastAsia="Times New Roman" w:cstheme="minorHAnsi"/>
                <w:sz w:val="24"/>
                <w:szCs w:val="24"/>
              </w:rPr>
            </w:pPr>
            <w:r w:rsidRPr="00A50767">
              <w:rPr>
                <w:rFonts w:eastAsia="Times New Roman" w:cstheme="minorHAnsi"/>
                <w:sz w:val="24"/>
                <w:szCs w:val="24"/>
              </w:rPr>
              <w:t>Debit</w:t>
            </w:r>
          </w:p>
        </w:tc>
        <w:tc>
          <w:tcPr>
            <w:tcW w:w="2061" w:type="dxa"/>
            <w:shd w:val="clear" w:color="auto" w:fill="BFBFBF" w:themeFill="background1" w:themeFillShade="BF"/>
          </w:tcPr>
          <w:p w14:paraId="61D41FB3" w14:textId="77777777" w:rsidR="00AD15E1" w:rsidRPr="00A50767" w:rsidRDefault="00AD15E1" w:rsidP="00A67F3F">
            <w:pPr>
              <w:spacing w:line="360" w:lineRule="auto"/>
              <w:jc w:val="center"/>
              <w:rPr>
                <w:rFonts w:eastAsia="Times New Roman" w:cstheme="minorHAnsi"/>
                <w:sz w:val="24"/>
                <w:szCs w:val="24"/>
              </w:rPr>
            </w:pPr>
            <w:r w:rsidRPr="00A50767">
              <w:rPr>
                <w:rFonts w:eastAsia="Times New Roman" w:cstheme="minorHAnsi"/>
                <w:sz w:val="24"/>
                <w:szCs w:val="24"/>
              </w:rPr>
              <w:t>Credit</w:t>
            </w:r>
          </w:p>
        </w:tc>
      </w:tr>
      <w:tr w:rsidR="00AD15E1" w:rsidRPr="00A50767" w14:paraId="24B5DB7B" w14:textId="77777777" w:rsidTr="00A67F3F">
        <w:tc>
          <w:tcPr>
            <w:tcW w:w="4487" w:type="dxa"/>
          </w:tcPr>
          <w:p w14:paraId="6A15AC38"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 xml:space="preserve">Capital </w:t>
            </w:r>
          </w:p>
        </w:tc>
        <w:tc>
          <w:tcPr>
            <w:tcW w:w="539" w:type="dxa"/>
          </w:tcPr>
          <w:p w14:paraId="5C7CD994" w14:textId="77777777" w:rsidR="00AD15E1" w:rsidRPr="00A50767" w:rsidRDefault="00AD15E1" w:rsidP="00A67F3F">
            <w:pPr>
              <w:spacing w:line="360" w:lineRule="auto"/>
              <w:jc w:val="both"/>
              <w:rPr>
                <w:rFonts w:eastAsia="Times New Roman" w:cstheme="minorHAnsi"/>
                <w:sz w:val="24"/>
                <w:szCs w:val="24"/>
              </w:rPr>
            </w:pPr>
          </w:p>
        </w:tc>
        <w:tc>
          <w:tcPr>
            <w:tcW w:w="1929" w:type="dxa"/>
            <w:shd w:val="clear" w:color="auto" w:fill="FDE9D9" w:themeFill="accent6" w:themeFillTint="33"/>
          </w:tcPr>
          <w:p w14:paraId="3CB3D88F" w14:textId="77777777" w:rsidR="00AD15E1" w:rsidRPr="00A50767" w:rsidRDefault="00AD15E1" w:rsidP="00A67F3F">
            <w:pPr>
              <w:spacing w:line="360" w:lineRule="auto"/>
              <w:jc w:val="right"/>
              <w:rPr>
                <w:rFonts w:eastAsia="Times New Roman" w:cstheme="minorHAnsi"/>
                <w:sz w:val="24"/>
                <w:szCs w:val="24"/>
              </w:rPr>
            </w:pPr>
          </w:p>
        </w:tc>
        <w:tc>
          <w:tcPr>
            <w:tcW w:w="2061" w:type="dxa"/>
            <w:shd w:val="clear" w:color="auto" w:fill="EAF1DD" w:themeFill="accent3" w:themeFillTint="33"/>
          </w:tcPr>
          <w:p w14:paraId="5A87BEF6"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315 260</w:t>
            </w:r>
          </w:p>
        </w:tc>
      </w:tr>
      <w:tr w:rsidR="00AD15E1" w:rsidRPr="00A50767" w14:paraId="0F3D0B2B" w14:textId="77777777" w:rsidTr="00A67F3F">
        <w:tc>
          <w:tcPr>
            <w:tcW w:w="4487" w:type="dxa"/>
          </w:tcPr>
          <w:p w14:paraId="6FB1B7AD"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Drawings</w:t>
            </w:r>
          </w:p>
        </w:tc>
        <w:tc>
          <w:tcPr>
            <w:tcW w:w="539" w:type="dxa"/>
          </w:tcPr>
          <w:p w14:paraId="0FE05851" w14:textId="77777777" w:rsidR="00AD15E1" w:rsidRPr="00A50767" w:rsidRDefault="00AD15E1" w:rsidP="00A67F3F">
            <w:pPr>
              <w:spacing w:line="360" w:lineRule="auto"/>
              <w:jc w:val="both"/>
              <w:rPr>
                <w:rFonts w:eastAsia="Times New Roman" w:cstheme="minorHAnsi"/>
                <w:sz w:val="24"/>
                <w:szCs w:val="24"/>
              </w:rPr>
            </w:pPr>
          </w:p>
        </w:tc>
        <w:tc>
          <w:tcPr>
            <w:tcW w:w="1929" w:type="dxa"/>
            <w:shd w:val="clear" w:color="auto" w:fill="FDE9D9" w:themeFill="accent6" w:themeFillTint="33"/>
          </w:tcPr>
          <w:p w14:paraId="2CA8E7A1"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18 400</w:t>
            </w:r>
          </w:p>
        </w:tc>
        <w:tc>
          <w:tcPr>
            <w:tcW w:w="2061" w:type="dxa"/>
            <w:shd w:val="clear" w:color="auto" w:fill="EAF1DD" w:themeFill="accent3" w:themeFillTint="33"/>
          </w:tcPr>
          <w:p w14:paraId="66CADAE9" w14:textId="77777777" w:rsidR="00AD15E1" w:rsidRPr="00A50767" w:rsidRDefault="00AD15E1" w:rsidP="00A67F3F">
            <w:pPr>
              <w:spacing w:line="360" w:lineRule="auto"/>
              <w:jc w:val="right"/>
              <w:rPr>
                <w:rFonts w:eastAsia="Times New Roman" w:cstheme="minorHAnsi"/>
                <w:sz w:val="24"/>
                <w:szCs w:val="24"/>
              </w:rPr>
            </w:pPr>
          </w:p>
        </w:tc>
      </w:tr>
      <w:tr w:rsidR="00AD15E1" w:rsidRPr="00A50767" w14:paraId="505757FA" w14:textId="77777777" w:rsidTr="00A67F3F">
        <w:tc>
          <w:tcPr>
            <w:tcW w:w="4487" w:type="dxa"/>
          </w:tcPr>
          <w:p w14:paraId="33E22107"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 xml:space="preserve">Land and building </w:t>
            </w:r>
          </w:p>
        </w:tc>
        <w:tc>
          <w:tcPr>
            <w:tcW w:w="539" w:type="dxa"/>
          </w:tcPr>
          <w:p w14:paraId="0519CA0F" w14:textId="77777777" w:rsidR="00AD15E1" w:rsidRPr="00A50767" w:rsidRDefault="00AD15E1" w:rsidP="00A67F3F">
            <w:pPr>
              <w:spacing w:line="360" w:lineRule="auto"/>
              <w:jc w:val="both"/>
              <w:rPr>
                <w:rFonts w:eastAsia="Times New Roman" w:cstheme="minorHAnsi"/>
                <w:sz w:val="24"/>
                <w:szCs w:val="24"/>
              </w:rPr>
            </w:pPr>
          </w:p>
        </w:tc>
        <w:tc>
          <w:tcPr>
            <w:tcW w:w="1929" w:type="dxa"/>
            <w:shd w:val="clear" w:color="auto" w:fill="FDE9D9" w:themeFill="accent6" w:themeFillTint="33"/>
          </w:tcPr>
          <w:p w14:paraId="496963FC"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238 000</w:t>
            </w:r>
          </w:p>
        </w:tc>
        <w:tc>
          <w:tcPr>
            <w:tcW w:w="2061" w:type="dxa"/>
            <w:shd w:val="clear" w:color="auto" w:fill="EAF1DD" w:themeFill="accent3" w:themeFillTint="33"/>
          </w:tcPr>
          <w:p w14:paraId="6B2D9FC6" w14:textId="77777777" w:rsidR="00AD15E1" w:rsidRPr="00A50767" w:rsidRDefault="00AD15E1" w:rsidP="00A67F3F">
            <w:pPr>
              <w:spacing w:line="360" w:lineRule="auto"/>
              <w:jc w:val="right"/>
              <w:rPr>
                <w:rFonts w:eastAsia="Times New Roman" w:cstheme="minorHAnsi"/>
                <w:sz w:val="24"/>
                <w:szCs w:val="24"/>
              </w:rPr>
            </w:pPr>
          </w:p>
        </w:tc>
      </w:tr>
      <w:tr w:rsidR="00AD15E1" w:rsidRPr="00A50767" w14:paraId="48DC9C00" w14:textId="77777777" w:rsidTr="00A67F3F">
        <w:tc>
          <w:tcPr>
            <w:tcW w:w="4487" w:type="dxa"/>
          </w:tcPr>
          <w:p w14:paraId="41D70523"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lastRenderedPageBreak/>
              <w:t>Vehicles</w:t>
            </w:r>
          </w:p>
        </w:tc>
        <w:tc>
          <w:tcPr>
            <w:tcW w:w="539" w:type="dxa"/>
          </w:tcPr>
          <w:p w14:paraId="70ECD818" w14:textId="77777777" w:rsidR="00AD15E1" w:rsidRPr="00A50767" w:rsidRDefault="00AD15E1" w:rsidP="00A67F3F">
            <w:pPr>
              <w:spacing w:line="360" w:lineRule="auto"/>
              <w:jc w:val="both"/>
              <w:rPr>
                <w:rFonts w:eastAsia="Times New Roman" w:cstheme="minorHAnsi"/>
                <w:sz w:val="24"/>
                <w:szCs w:val="24"/>
              </w:rPr>
            </w:pPr>
          </w:p>
        </w:tc>
        <w:tc>
          <w:tcPr>
            <w:tcW w:w="1929" w:type="dxa"/>
            <w:shd w:val="clear" w:color="auto" w:fill="FDE9D9" w:themeFill="accent6" w:themeFillTint="33"/>
          </w:tcPr>
          <w:p w14:paraId="492AFC64"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160 000</w:t>
            </w:r>
          </w:p>
        </w:tc>
        <w:tc>
          <w:tcPr>
            <w:tcW w:w="2061" w:type="dxa"/>
            <w:shd w:val="clear" w:color="auto" w:fill="EAF1DD" w:themeFill="accent3" w:themeFillTint="33"/>
          </w:tcPr>
          <w:p w14:paraId="112162EB" w14:textId="77777777" w:rsidR="00AD15E1" w:rsidRPr="00A50767" w:rsidRDefault="00AD15E1" w:rsidP="00A67F3F">
            <w:pPr>
              <w:spacing w:line="360" w:lineRule="auto"/>
              <w:jc w:val="right"/>
              <w:rPr>
                <w:rFonts w:eastAsia="Times New Roman" w:cstheme="minorHAnsi"/>
                <w:sz w:val="24"/>
                <w:szCs w:val="24"/>
              </w:rPr>
            </w:pPr>
          </w:p>
        </w:tc>
      </w:tr>
      <w:tr w:rsidR="00AD15E1" w:rsidRPr="00A50767" w14:paraId="0AFF0FFE" w14:textId="77777777" w:rsidTr="00A67F3F">
        <w:tc>
          <w:tcPr>
            <w:tcW w:w="4487" w:type="dxa"/>
          </w:tcPr>
          <w:p w14:paraId="5259828B"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Equipment</w:t>
            </w:r>
          </w:p>
        </w:tc>
        <w:tc>
          <w:tcPr>
            <w:tcW w:w="539" w:type="dxa"/>
          </w:tcPr>
          <w:p w14:paraId="4EF1E078" w14:textId="77777777" w:rsidR="00AD15E1" w:rsidRPr="00A50767" w:rsidRDefault="00AD15E1" w:rsidP="00A67F3F">
            <w:pPr>
              <w:spacing w:line="360" w:lineRule="auto"/>
              <w:jc w:val="both"/>
              <w:rPr>
                <w:rFonts w:eastAsia="Times New Roman" w:cstheme="minorHAnsi"/>
                <w:sz w:val="24"/>
                <w:szCs w:val="24"/>
              </w:rPr>
            </w:pPr>
          </w:p>
        </w:tc>
        <w:tc>
          <w:tcPr>
            <w:tcW w:w="1929" w:type="dxa"/>
            <w:shd w:val="clear" w:color="auto" w:fill="FDE9D9" w:themeFill="accent6" w:themeFillTint="33"/>
          </w:tcPr>
          <w:p w14:paraId="303D2A7F"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90 500</w:t>
            </w:r>
          </w:p>
        </w:tc>
        <w:tc>
          <w:tcPr>
            <w:tcW w:w="2061" w:type="dxa"/>
            <w:shd w:val="clear" w:color="auto" w:fill="EAF1DD" w:themeFill="accent3" w:themeFillTint="33"/>
          </w:tcPr>
          <w:p w14:paraId="359407E1" w14:textId="77777777" w:rsidR="00AD15E1" w:rsidRPr="00A50767" w:rsidRDefault="00AD15E1" w:rsidP="00A67F3F">
            <w:pPr>
              <w:spacing w:line="360" w:lineRule="auto"/>
              <w:jc w:val="right"/>
              <w:rPr>
                <w:rFonts w:eastAsia="Times New Roman" w:cstheme="minorHAnsi"/>
                <w:sz w:val="24"/>
                <w:szCs w:val="24"/>
              </w:rPr>
            </w:pPr>
          </w:p>
        </w:tc>
      </w:tr>
      <w:tr w:rsidR="00AD15E1" w:rsidRPr="00A50767" w14:paraId="50489BA1" w14:textId="77777777" w:rsidTr="00A67F3F">
        <w:tc>
          <w:tcPr>
            <w:tcW w:w="4487" w:type="dxa"/>
          </w:tcPr>
          <w:p w14:paraId="76154129"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Accumulated depreciation: Vehicles</w:t>
            </w:r>
          </w:p>
        </w:tc>
        <w:tc>
          <w:tcPr>
            <w:tcW w:w="539" w:type="dxa"/>
          </w:tcPr>
          <w:p w14:paraId="2871C373" w14:textId="77777777" w:rsidR="00AD15E1" w:rsidRPr="00A50767" w:rsidRDefault="00AD15E1" w:rsidP="00A67F3F">
            <w:pPr>
              <w:spacing w:line="360" w:lineRule="auto"/>
              <w:jc w:val="both"/>
              <w:rPr>
                <w:rFonts w:eastAsia="Times New Roman" w:cstheme="minorHAnsi"/>
                <w:sz w:val="24"/>
                <w:szCs w:val="24"/>
              </w:rPr>
            </w:pPr>
          </w:p>
        </w:tc>
        <w:tc>
          <w:tcPr>
            <w:tcW w:w="1929" w:type="dxa"/>
            <w:shd w:val="clear" w:color="auto" w:fill="FDE9D9" w:themeFill="accent6" w:themeFillTint="33"/>
          </w:tcPr>
          <w:p w14:paraId="2F63C881" w14:textId="77777777" w:rsidR="00AD15E1" w:rsidRPr="00A50767" w:rsidRDefault="00AD15E1" w:rsidP="00A67F3F">
            <w:pPr>
              <w:spacing w:line="360" w:lineRule="auto"/>
              <w:jc w:val="right"/>
              <w:rPr>
                <w:rFonts w:eastAsia="Times New Roman" w:cstheme="minorHAnsi"/>
                <w:sz w:val="24"/>
                <w:szCs w:val="24"/>
              </w:rPr>
            </w:pPr>
          </w:p>
        </w:tc>
        <w:tc>
          <w:tcPr>
            <w:tcW w:w="2061" w:type="dxa"/>
            <w:shd w:val="clear" w:color="auto" w:fill="EAF1DD" w:themeFill="accent3" w:themeFillTint="33"/>
          </w:tcPr>
          <w:p w14:paraId="220FB968"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32 000</w:t>
            </w:r>
          </w:p>
        </w:tc>
      </w:tr>
      <w:tr w:rsidR="00AD15E1" w:rsidRPr="00A50767" w14:paraId="5CA3C36E" w14:textId="77777777" w:rsidTr="00A67F3F">
        <w:tc>
          <w:tcPr>
            <w:tcW w:w="4487" w:type="dxa"/>
          </w:tcPr>
          <w:p w14:paraId="0C8748F5"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Accumulated depreciation: Equipment</w:t>
            </w:r>
          </w:p>
        </w:tc>
        <w:tc>
          <w:tcPr>
            <w:tcW w:w="539" w:type="dxa"/>
          </w:tcPr>
          <w:p w14:paraId="3D068DD6" w14:textId="77777777" w:rsidR="00AD15E1" w:rsidRPr="00A50767" w:rsidRDefault="00AD15E1" w:rsidP="00A67F3F">
            <w:pPr>
              <w:spacing w:line="360" w:lineRule="auto"/>
              <w:jc w:val="both"/>
              <w:rPr>
                <w:rFonts w:eastAsia="Times New Roman" w:cstheme="minorHAnsi"/>
                <w:sz w:val="24"/>
                <w:szCs w:val="24"/>
              </w:rPr>
            </w:pPr>
          </w:p>
        </w:tc>
        <w:tc>
          <w:tcPr>
            <w:tcW w:w="1929" w:type="dxa"/>
            <w:shd w:val="clear" w:color="auto" w:fill="FDE9D9" w:themeFill="accent6" w:themeFillTint="33"/>
          </w:tcPr>
          <w:p w14:paraId="3F7C1260" w14:textId="77777777" w:rsidR="00AD15E1" w:rsidRPr="00A50767" w:rsidRDefault="00AD15E1" w:rsidP="00A67F3F">
            <w:pPr>
              <w:spacing w:line="360" w:lineRule="auto"/>
              <w:jc w:val="right"/>
              <w:rPr>
                <w:rFonts w:eastAsia="Times New Roman" w:cstheme="minorHAnsi"/>
                <w:sz w:val="24"/>
                <w:szCs w:val="24"/>
              </w:rPr>
            </w:pPr>
          </w:p>
        </w:tc>
        <w:tc>
          <w:tcPr>
            <w:tcW w:w="2061" w:type="dxa"/>
            <w:shd w:val="clear" w:color="auto" w:fill="EAF1DD" w:themeFill="accent3" w:themeFillTint="33"/>
          </w:tcPr>
          <w:p w14:paraId="15D9B93B"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8 500</w:t>
            </w:r>
          </w:p>
        </w:tc>
      </w:tr>
      <w:tr w:rsidR="00AD15E1" w:rsidRPr="00A50767" w14:paraId="460AE42F" w14:textId="77777777" w:rsidTr="00A67F3F">
        <w:tc>
          <w:tcPr>
            <w:tcW w:w="4487" w:type="dxa"/>
          </w:tcPr>
          <w:p w14:paraId="118D393E"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Trading stock</w:t>
            </w:r>
          </w:p>
        </w:tc>
        <w:tc>
          <w:tcPr>
            <w:tcW w:w="539" w:type="dxa"/>
          </w:tcPr>
          <w:p w14:paraId="71D9B0AC" w14:textId="77777777" w:rsidR="00AD15E1" w:rsidRPr="00A50767" w:rsidRDefault="00AD15E1" w:rsidP="00A67F3F">
            <w:pPr>
              <w:spacing w:line="360" w:lineRule="auto"/>
              <w:jc w:val="both"/>
              <w:rPr>
                <w:rFonts w:eastAsia="Times New Roman" w:cstheme="minorHAnsi"/>
                <w:sz w:val="24"/>
                <w:szCs w:val="24"/>
              </w:rPr>
            </w:pPr>
          </w:p>
        </w:tc>
        <w:tc>
          <w:tcPr>
            <w:tcW w:w="1929" w:type="dxa"/>
            <w:shd w:val="clear" w:color="auto" w:fill="FDE9D9" w:themeFill="accent6" w:themeFillTint="33"/>
          </w:tcPr>
          <w:p w14:paraId="475BBCAE"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24 300</w:t>
            </w:r>
          </w:p>
        </w:tc>
        <w:tc>
          <w:tcPr>
            <w:tcW w:w="2061" w:type="dxa"/>
            <w:shd w:val="clear" w:color="auto" w:fill="EAF1DD" w:themeFill="accent3" w:themeFillTint="33"/>
          </w:tcPr>
          <w:p w14:paraId="25624557" w14:textId="77777777" w:rsidR="00AD15E1" w:rsidRPr="00A50767" w:rsidRDefault="00AD15E1" w:rsidP="00A67F3F">
            <w:pPr>
              <w:spacing w:line="360" w:lineRule="auto"/>
              <w:jc w:val="right"/>
              <w:rPr>
                <w:rFonts w:eastAsia="Times New Roman" w:cstheme="minorHAnsi"/>
                <w:sz w:val="24"/>
                <w:szCs w:val="24"/>
              </w:rPr>
            </w:pPr>
          </w:p>
        </w:tc>
      </w:tr>
      <w:tr w:rsidR="00AD15E1" w:rsidRPr="00A50767" w14:paraId="79D143D8" w14:textId="77777777" w:rsidTr="00A67F3F">
        <w:tc>
          <w:tcPr>
            <w:tcW w:w="4487" w:type="dxa"/>
          </w:tcPr>
          <w:p w14:paraId="2AE0C727"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 xml:space="preserve">Debtors control </w:t>
            </w:r>
          </w:p>
        </w:tc>
        <w:tc>
          <w:tcPr>
            <w:tcW w:w="539" w:type="dxa"/>
          </w:tcPr>
          <w:p w14:paraId="0C44E21C" w14:textId="77777777" w:rsidR="00AD15E1" w:rsidRPr="00A50767" w:rsidRDefault="00AD15E1" w:rsidP="00A67F3F">
            <w:pPr>
              <w:spacing w:line="360" w:lineRule="auto"/>
              <w:jc w:val="both"/>
              <w:rPr>
                <w:rFonts w:eastAsia="Times New Roman" w:cstheme="minorHAnsi"/>
                <w:sz w:val="24"/>
                <w:szCs w:val="24"/>
              </w:rPr>
            </w:pPr>
          </w:p>
        </w:tc>
        <w:tc>
          <w:tcPr>
            <w:tcW w:w="1929" w:type="dxa"/>
            <w:shd w:val="clear" w:color="auto" w:fill="FDE9D9" w:themeFill="accent6" w:themeFillTint="33"/>
          </w:tcPr>
          <w:p w14:paraId="49A315D3"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14 600</w:t>
            </w:r>
          </w:p>
        </w:tc>
        <w:tc>
          <w:tcPr>
            <w:tcW w:w="2061" w:type="dxa"/>
            <w:shd w:val="clear" w:color="auto" w:fill="EAF1DD" w:themeFill="accent3" w:themeFillTint="33"/>
          </w:tcPr>
          <w:p w14:paraId="10892EB3" w14:textId="77777777" w:rsidR="00AD15E1" w:rsidRPr="00A50767" w:rsidRDefault="00AD15E1" w:rsidP="00A67F3F">
            <w:pPr>
              <w:spacing w:line="360" w:lineRule="auto"/>
              <w:jc w:val="right"/>
              <w:rPr>
                <w:rFonts w:eastAsia="Times New Roman" w:cstheme="minorHAnsi"/>
                <w:sz w:val="24"/>
                <w:szCs w:val="24"/>
              </w:rPr>
            </w:pPr>
          </w:p>
        </w:tc>
      </w:tr>
      <w:tr w:rsidR="00AD15E1" w:rsidRPr="00A50767" w14:paraId="5299BB27" w14:textId="77777777" w:rsidTr="00A67F3F">
        <w:tc>
          <w:tcPr>
            <w:tcW w:w="4487" w:type="dxa"/>
          </w:tcPr>
          <w:p w14:paraId="6C24A5DC"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 xml:space="preserve">Bank </w:t>
            </w:r>
          </w:p>
        </w:tc>
        <w:tc>
          <w:tcPr>
            <w:tcW w:w="539" w:type="dxa"/>
          </w:tcPr>
          <w:p w14:paraId="54FBD471" w14:textId="77777777" w:rsidR="00AD15E1" w:rsidRPr="00A50767" w:rsidRDefault="00AD15E1" w:rsidP="00A67F3F">
            <w:pPr>
              <w:spacing w:line="360" w:lineRule="auto"/>
              <w:jc w:val="both"/>
              <w:rPr>
                <w:rFonts w:eastAsia="Times New Roman" w:cstheme="minorHAnsi"/>
                <w:sz w:val="24"/>
                <w:szCs w:val="24"/>
              </w:rPr>
            </w:pPr>
          </w:p>
        </w:tc>
        <w:tc>
          <w:tcPr>
            <w:tcW w:w="1929" w:type="dxa"/>
            <w:shd w:val="clear" w:color="auto" w:fill="FDE9D9" w:themeFill="accent6" w:themeFillTint="33"/>
          </w:tcPr>
          <w:p w14:paraId="5C11E610"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18 400</w:t>
            </w:r>
          </w:p>
        </w:tc>
        <w:tc>
          <w:tcPr>
            <w:tcW w:w="2061" w:type="dxa"/>
            <w:shd w:val="clear" w:color="auto" w:fill="EAF1DD" w:themeFill="accent3" w:themeFillTint="33"/>
          </w:tcPr>
          <w:p w14:paraId="35B3ED0C" w14:textId="77777777" w:rsidR="00AD15E1" w:rsidRPr="00A50767" w:rsidRDefault="00AD15E1" w:rsidP="00A67F3F">
            <w:pPr>
              <w:spacing w:line="360" w:lineRule="auto"/>
              <w:jc w:val="right"/>
              <w:rPr>
                <w:rFonts w:eastAsia="Times New Roman" w:cstheme="minorHAnsi"/>
                <w:sz w:val="24"/>
                <w:szCs w:val="24"/>
              </w:rPr>
            </w:pPr>
          </w:p>
        </w:tc>
      </w:tr>
      <w:tr w:rsidR="00AD15E1" w:rsidRPr="00A50767" w14:paraId="4E79B829" w14:textId="77777777" w:rsidTr="00A67F3F">
        <w:tc>
          <w:tcPr>
            <w:tcW w:w="4487" w:type="dxa"/>
          </w:tcPr>
          <w:p w14:paraId="6EADA02E"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 xml:space="preserve">Petty cash </w:t>
            </w:r>
          </w:p>
        </w:tc>
        <w:tc>
          <w:tcPr>
            <w:tcW w:w="539" w:type="dxa"/>
          </w:tcPr>
          <w:p w14:paraId="15E6FCD3" w14:textId="77777777" w:rsidR="00AD15E1" w:rsidRPr="00A50767" w:rsidRDefault="00AD15E1" w:rsidP="00A67F3F">
            <w:pPr>
              <w:spacing w:line="360" w:lineRule="auto"/>
              <w:jc w:val="both"/>
              <w:rPr>
                <w:rFonts w:eastAsia="Times New Roman" w:cstheme="minorHAnsi"/>
                <w:sz w:val="24"/>
                <w:szCs w:val="24"/>
              </w:rPr>
            </w:pPr>
          </w:p>
        </w:tc>
        <w:tc>
          <w:tcPr>
            <w:tcW w:w="1929" w:type="dxa"/>
            <w:shd w:val="clear" w:color="auto" w:fill="FDE9D9" w:themeFill="accent6" w:themeFillTint="33"/>
          </w:tcPr>
          <w:p w14:paraId="597DE4B8"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600</w:t>
            </w:r>
          </w:p>
        </w:tc>
        <w:tc>
          <w:tcPr>
            <w:tcW w:w="2061" w:type="dxa"/>
            <w:shd w:val="clear" w:color="auto" w:fill="EAF1DD" w:themeFill="accent3" w:themeFillTint="33"/>
          </w:tcPr>
          <w:p w14:paraId="4DBC5E47" w14:textId="77777777" w:rsidR="00AD15E1" w:rsidRPr="00A50767" w:rsidRDefault="00AD15E1" w:rsidP="00A67F3F">
            <w:pPr>
              <w:spacing w:line="360" w:lineRule="auto"/>
              <w:jc w:val="right"/>
              <w:rPr>
                <w:rFonts w:eastAsia="Times New Roman" w:cstheme="minorHAnsi"/>
                <w:sz w:val="24"/>
                <w:szCs w:val="24"/>
              </w:rPr>
            </w:pPr>
          </w:p>
        </w:tc>
      </w:tr>
      <w:tr w:rsidR="00AD15E1" w:rsidRPr="00A50767" w14:paraId="2FB30659" w14:textId="77777777" w:rsidTr="00A67F3F">
        <w:tc>
          <w:tcPr>
            <w:tcW w:w="4487" w:type="dxa"/>
          </w:tcPr>
          <w:p w14:paraId="2E9AEC17"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 xml:space="preserve">Cash float </w:t>
            </w:r>
          </w:p>
        </w:tc>
        <w:tc>
          <w:tcPr>
            <w:tcW w:w="539" w:type="dxa"/>
          </w:tcPr>
          <w:p w14:paraId="085FF71D" w14:textId="77777777" w:rsidR="00AD15E1" w:rsidRPr="00A50767" w:rsidRDefault="00AD15E1" w:rsidP="00A67F3F">
            <w:pPr>
              <w:spacing w:line="360" w:lineRule="auto"/>
              <w:jc w:val="both"/>
              <w:rPr>
                <w:rFonts w:eastAsia="Times New Roman" w:cstheme="minorHAnsi"/>
                <w:sz w:val="24"/>
                <w:szCs w:val="24"/>
              </w:rPr>
            </w:pPr>
          </w:p>
        </w:tc>
        <w:tc>
          <w:tcPr>
            <w:tcW w:w="1929" w:type="dxa"/>
            <w:shd w:val="clear" w:color="auto" w:fill="FDE9D9" w:themeFill="accent6" w:themeFillTint="33"/>
          </w:tcPr>
          <w:p w14:paraId="6497D552"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500</w:t>
            </w:r>
          </w:p>
        </w:tc>
        <w:tc>
          <w:tcPr>
            <w:tcW w:w="2061" w:type="dxa"/>
            <w:shd w:val="clear" w:color="auto" w:fill="EAF1DD" w:themeFill="accent3" w:themeFillTint="33"/>
          </w:tcPr>
          <w:p w14:paraId="2FDF9710" w14:textId="77777777" w:rsidR="00AD15E1" w:rsidRPr="00A50767" w:rsidRDefault="00AD15E1" w:rsidP="00A67F3F">
            <w:pPr>
              <w:spacing w:line="360" w:lineRule="auto"/>
              <w:jc w:val="right"/>
              <w:rPr>
                <w:rFonts w:eastAsia="Times New Roman" w:cstheme="minorHAnsi"/>
                <w:sz w:val="24"/>
                <w:szCs w:val="24"/>
              </w:rPr>
            </w:pPr>
          </w:p>
        </w:tc>
      </w:tr>
      <w:tr w:rsidR="00AD15E1" w:rsidRPr="00A50767" w14:paraId="7171EA55" w14:textId="77777777" w:rsidTr="00A67F3F">
        <w:tc>
          <w:tcPr>
            <w:tcW w:w="4487" w:type="dxa"/>
          </w:tcPr>
          <w:p w14:paraId="02074D64"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Creditors control</w:t>
            </w:r>
          </w:p>
        </w:tc>
        <w:tc>
          <w:tcPr>
            <w:tcW w:w="539" w:type="dxa"/>
          </w:tcPr>
          <w:p w14:paraId="6D30AC9F" w14:textId="77777777" w:rsidR="00AD15E1" w:rsidRPr="00A50767" w:rsidRDefault="00AD15E1" w:rsidP="00A67F3F">
            <w:pPr>
              <w:spacing w:line="360" w:lineRule="auto"/>
              <w:jc w:val="both"/>
              <w:rPr>
                <w:rFonts w:eastAsia="Times New Roman" w:cstheme="minorHAnsi"/>
                <w:sz w:val="24"/>
                <w:szCs w:val="24"/>
              </w:rPr>
            </w:pPr>
          </w:p>
        </w:tc>
        <w:tc>
          <w:tcPr>
            <w:tcW w:w="1929" w:type="dxa"/>
            <w:shd w:val="clear" w:color="auto" w:fill="FDE9D9" w:themeFill="accent6" w:themeFillTint="33"/>
          </w:tcPr>
          <w:p w14:paraId="7F5B51E9" w14:textId="77777777" w:rsidR="00AD15E1" w:rsidRPr="00A50767" w:rsidRDefault="00AD15E1" w:rsidP="00A67F3F">
            <w:pPr>
              <w:spacing w:line="360" w:lineRule="auto"/>
              <w:jc w:val="right"/>
              <w:rPr>
                <w:rFonts w:eastAsia="Times New Roman" w:cstheme="minorHAnsi"/>
                <w:sz w:val="24"/>
                <w:szCs w:val="24"/>
              </w:rPr>
            </w:pPr>
          </w:p>
        </w:tc>
        <w:tc>
          <w:tcPr>
            <w:tcW w:w="2061" w:type="dxa"/>
            <w:shd w:val="clear" w:color="auto" w:fill="EAF1DD" w:themeFill="accent3" w:themeFillTint="33"/>
          </w:tcPr>
          <w:p w14:paraId="6D625C0A"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28 830</w:t>
            </w:r>
          </w:p>
        </w:tc>
      </w:tr>
      <w:tr w:rsidR="00AD15E1" w:rsidRPr="00A50767" w14:paraId="10685F91" w14:textId="77777777" w:rsidTr="00A67F3F">
        <w:tc>
          <w:tcPr>
            <w:tcW w:w="4487" w:type="dxa"/>
          </w:tcPr>
          <w:p w14:paraId="3A37C513"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Fixed deposit: AB Investors (10% p.a.)</w:t>
            </w:r>
          </w:p>
        </w:tc>
        <w:tc>
          <w:tcPr>
            <w:tcW w:w="539" w:type="dxa"/>
          </w:tcPr>
          <w:p w14:paraId="08905009" w14:textId="77777777" w:rsidR="00AD15E1" w:rsidRPr="00A50767" w:rsidRDefault="00AD15E1" w:rsidP="00A67F3F">
            <w:pPr>
              <w:spacing w:line="360" w:lineRule="auto"/>
              <w:jc w:val="both"/>
              <w:rPr>
                <w:rFonts w:eastAsia="Times New Roman" w:cstheme="minorHAnsi"/>
                <w:sz w:val="24"/>
                <w:szCs w:val="24"/>
              </w:rPr>
            </w:pPr>
          </w:p>
        </w:tc>
        <w:tc>
          <w:tcPr>
            <w:tcW w:w="1929" w:type="dxa"/>
            <w:shd w:val="clear" w:color="auto" w:fill="FDE9D9" w:themeFill="accent6" w:themeFillTint="33"/>
          </w:tcPr>
          <w:p w14:paraId="235B0C7D"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20 000</w:t>
            </w:r>
          </w:p>
        </w:tc>
        <w:tc>
          <w:tcPr>
            <w:tcW w:w="2061" w:type="dxa"/>
            <w:shd w:val="clear" w:color="auto" w:fill="EAF1DD" w:themeFill="accent3" w:themeFillTint="33"/>
          </w:tcPr>
          <w:p w14:paraId="76FAD91F" w14:textId="77777777" w:rsidR="00AD15E1" w:rsidRPr="00A50767" w:rsidRDefault="00AD15E1" w:rsidP="00A67F3F">
            <w:pPr>
              <w:spacing w:line="360" w:lineRule="auto"/>
              <w:jc w:val="right"/>
              <w:rPr>
                <w:rFonts w:eastAsia="Times New Roman" w:cstheme="minorHAnsi"/>
                <w:sz w:val="24"/>
                <w:szCs w:val="24"/>
              </w:rPr>
            </w:pPr>
          </w:p>
        </w:tc>
      </w:tr>
      <w:tr w:rsidR="00AD15E1" w:rsidRPr="00A50767" w14:paraId="347EE5C3" w14:textId="77777777" w:rsidTr="00A67F3F">
        <w:tc>
          <w:tcPr>
            <w:tcW w:w="4487" w:type="dxa"/>
          </w:tcPr>
          <w:p w14:paraId="0F270755"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 xml:space="preserve">Loan: SA Bank (12% p.a.) </w:t>
            </w:r>
          </w:p>
        </w:tc>
        <w:tc>
          <w:tcPr>
            <w:tcW w:w="539" w:type="dxa"/>
          </w:tcPr>
          <w:p w14:paraId="6751108F" w14:textId="77777777" w:rsidR="00AD15E1" w:rsidRPr="00A50767" w:rsidRDefault="00AD15E1" w:rsidP="00A67F3F">
            <w:pPr>
              <w:spacing w:line="360" w:lineRule="auto"/>
              <w:jc w:val="both"/>
              <w:rPr>
                <w:rFonts w:eastAsia="Times New Roman" w:cstheme="minorHAnsi"/>
                <w:sz w:val="24"/>
                <w:szCs w:val="24"/>
              </w:rPr>
            </w:pPr>
          </w:p>
        </w:tc>
        <w:tc>
          <w:tcPr>
            <w:tcW w:w="1929" w:type="dxa"/>
            <w:shd w:val="clear" w:color="auto" w:fill="FDE9D9" w:themeFill="accent6" w:themeFillTint="33"/>
          </w:tcPr>
          <w:p w14:paraId="2BF51F22" w14:textId="77777777" w:rsidR="00AD15E1" w:rsidRPr="00A50767" w:rsidRDefault="00AD15E1" w:rsidP="00A67F3F">
            <w:pPr>
              <w:spacing w:line="360" w:lineRule="auto"/>
              <w:jc w:val="right"/>
              <w:rPr>
                <w:rFonts w:eastAsia="Times New Roman" w:cstheme="minorHAnsi"/>
                <w:sz w:val="24"/>
                <w:szCs w:val="24"/>
              </w:rPr>
            </w:pPr>
          </w:p>
        </w:tc>
        <w:tc>
          <w:tcPr>
            <w:tcW w:w="2061" w:type="dxa"/>
            <w:shd w:val="clear" w:color="auto" w:fill="EAF1DD" w:themeFill="accent3" w:themeFillTint="33"/>
          </w:tcPr>
          <w:p w14:paraId="75B82561"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100 000</w:t>
            </w:r>
          </w:p>
        </w:tc>
      </w:tr>
      <w:tr w:rsidR="00AD15E1" w:rsidRPr="00A50767" w14:paraId="1C75F91C" w14:textId="77777777" w:rsidTr="00A67F3F">
        <w:tc>
          <w:tcPr>
            <w:tcW w:w="4487" w:type="dxa"/>
          </w:tcPr>
          <w:p w14:paraId="0341367F"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 xml:space="preserve">Nominal account section </w:t>
            </w:r>
          </w:p>
        </w:tc>
        <w:tc>
          <w:tcPr>
            <w:tcW w:w="539" w:type="dxa"/>
          </w:tcPr>
          <w:p w14:paraId="77D452A4" w14:textId="77777777" w:rsidR="00AD15E1" w:rsidRPr="00A50767" w:rsidRDefault="00AD15E1" w:rsidP="00A67F3F">
            <w:pPr>
              <w:spacing w:line="360" w:lineRule="auto"/>
              <w:jc w:val="both"/>
              <w:rPr>
                <w:rFonts w:eastAsia="Times New Roman" w:cstheme="minorHAnsi"/>
                <w:sz w:val="24"/>
                <w:szCs w:val="24"/>
              </w:rPr>
            </w:pPr>
          </w:p>
        </w:tc>
        <w:tc>
          <w:tcPr>
            <w:tcW w:w="1929" w:type="dxa"/>
            <w:shd w:val="clear" w:color="auto" w:fill="FDE9D9" w:themeFill="accent6" w:themeFillTint="33"/>
          </w:tcPr>
          <w:p w14:paraId="277359BD" w14:textId="77777777" w:rsidR="00AD15E1" w:rsidRPr="00A50767" w:rsidRDefault="00AD15E1" w:rsidP="00A67F3F">
            <w:pPr>
              <w:spacing w:line="360" w:lineRule="auto"/>
              <w:jc w:val="right"/>
              <w:rPr>
                <w:rFonts w:eastAsia="Times New Roman" w:cstheme="minorHAnsi"/>
                <w:sz w:val="24"/>
                <w:szCs w:val="24"/>
              </w:rPr>
            </w:pPr>
          </w:p>
        </w:tc>
        <w:tc>
          <w:tcPr>
            <w:tcW w:w="2061" w:type="dxa"/>
            <w:shd w:val="clear" w:color="auto" w:fill="EAF1DD" w:themeFill="accent3" w:themeFillTint="33"/>
          </w:tcPr>
          <w:p w14:paraId="0F467151" w14:textId="77777777" w:rsidR="00AD15E1" w:rsidRPr="00A50767" w:rsidRDefault="00AD15E1" w:rsidP="00A67F3F">
            <w:pPr>
              <w:spacing w:line="360" w:lineRule="auto"/>
              <w:jc w:val="right"/>
              <w:rPr>
                <w:rFonts w:eastAsia="Times New Roman" w:cstheme="minorHAnsi"/>
                <w:sz w:val="24"/>
                <w:szCs w:val="24"/>
              </w:rPr>
            </w:pPr>
          </w:p>
        </w:tc>
      </w:tr>
      <w:tr w:rsidR="00AD15E1" w:rsidRPr="00A50767" w14:paraId="60EB8C62" w14:textId="77777777" w:rsidTr="00A67F3F">
        <w:tc>
          <w:tcPr>
            <w:tcW w:w="4487" w:type="dxa"/>
          </w:tcPr>
          <w:p w14:paraId="74E261FD"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 xml:space="preserve">Sales </w:t>
            </w:r>
          </w:p>
        </w:tc>
        <w:tc>
          <w:tcPr>
            <w:tcW w:w="539" w:type="dxa"/>
          </w:tcPr>
          <w:p w14:paraId="2BD6174E" w14:textId="77777777" w:rsidR="00AD15E1" w:rsidRPr="00A50767" w:rsidRDefault="00AD15E1" w:rsidP="00A67F3F">
            <w:pPr>
              <w:spacing w:line="360" w:lineRule="auto"/>
              <w:jc w:val="both"/>
              <w:rPr>
                <w:rFonts w:eastAsia="Times New Roman" w:cstheme="minorHAnsi"/>
                <w:sz w:val="24"/>
                <w:szCs w:val="24"/>
              </w:rPr>
            </w:pPr>
          </w:p>
        </w:tc>
        <w:tc>
          <w:tcPr>
            <w:tcW w:w="1929" w:type="dxa"/>
            <w:shd w:val="clear" w:color="auto" w:fill="FDE9D9" w:themeFill="accent6" w:themeFillTint="33"/>
          </w:tcPr>
          <w:p w14:paraId="4F48D07F" w14:textId="77777777" w:rsidR="00AD15E1" w:rsidRPr="00A50767" w:rsidRDefault="00AD15E1" w:rsidP="00A67F3F">
            <w:pPr>
              <w:spacing w:line="360" w:lineRule="auto"/>
              <w:jc w:val="right"/>
              <w:rPr>
                <w:rFonts w:eastAsia="Times New Roman" w:cstheme="minorHAnsi"/>
                <w:sz w:val="24"/>
                <w:szCs w:val="24"/>
              </w:rPr>
            </w:pPr>
          </w:p>
        </w:tc>
        <w:tc>
          <w:tcPr>
            <w:tcW w:w="2061" w:type="dxa"/>
            <w:shd w:val="clear" w:color="auto" w:fill="EAF1DD" w:themeFill="accent3" w:themeFillTint="33"/>
          </w:tcPr>
          <w:p w14:paraId="377364B7"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380 900</w:t>
            </w:r>
          </w:p>
        </w:tc>
      </w:tr>
      <w:tr w:rsidR="00AD15E1" w:rsidRPr="00A50767" w14:paraId="38432E23" w14:textId="77777777" w:rsidTr="00A67F3F">
        <w:tc>
          <w:tcPr>
            <w:tcW w:w="4487" w:type="dxa"/>
          </w:tcPr>
          <w:p w14:paraId="47756584"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Cost of sales</w:t>
            </w:r>
          </w:p>
        </w:tc>
        <w:tc>
          <w:tcPr>
            <w:tcW w:w="539" w:type="dxa"/>
          </w:tcPr>
          <w:p w14:paraId="7DC45197" w14:textId="77777777" w:rsidR="00AD15E1" w:rsidRPr="00A50767" w:rsidRDefault="00AD15E1" w:rsidP="00A67F3F">
            <w:pPr>
              <w:spacing w:line="360" w:lineRule="auto"/>
              <w:jc w:val="both"/>
              <w:rPr>
                <w:rFonts w:eastAsia="Times New Roman" w:cstheme="minorHAnsi"/>
                <w:sz w:val="24"/>
                <w:szCs w:val="24"/>
              </w:rPr>
            </w:pPr>
          </w:p>
        </w:tc>
        <w:tc>
          <w:tcPr>
            <w:tcW w:w="1929" w:type="dxa"/>
            <w:shd w:val="clear" w:color="auto" w:fill="FDE9D9" w:themeFill="accent6" w:themeFillTint="33"/>
          </w:tcPr>
          <w:p w14:paraId="6F7B097C"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200 000</w:t>
            </w:r>
          </w:p>
        </w:tc>
        <w:tc>
          <w:tcPr>
            <w:tcW w:w="2061" w:type="dxa"/>
            <w:shd w:val="clear" w:color="auto" w:fill="EAF1DD" w:themeFill="accent3" w:themeFillTint="33"/>
          </w:tcPr>
          <w:p w14:paraId="5E27CF29" w14:textId="77777777" w:rsidR="00AD15E1" w:rsidRPr="00A50767" w:rsidRDefault="00AD15E1" w:rsidP="00A67F3F">
            <w:pPr>
              <w:spacing w:line="360" w:lineRule="auto"/>
              <w:jc w:val="right"/>
              <w:rPr>
                <w:rFonts w:eastAsia="Times New Roman" w:cstheme="minorHAnsi"/>
                <w:sz w:val="24"/>
                <w:szCs w:val="24"/>
              </w:rPr>
            </w:pPr>
          </w:p>
        </w:tc>
      </w:tr>
      <w:tr w:rsidR="00AD15E1" w:rsidRPr="00A50767" w14:paraId="42B2848B" w14:textId="77777777" w:rsidTr="00A67F3F">
        <w:tc>
          <w:tcPr>
            <w:tcW w:w="4487" w:type="dxa"/>
          </w:tcPr>
          <w:p w14:paraId="044DD12E"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 xml:space="preserve">Discount allowed </w:t>
            </w:r>
          </w:p>
        </w:tc>
        <w:tc>
          <w:tcPr>
            <w:tcW w:w="539" w:type="dxa"/>
          </w:tcPr>
          <w:p w14:paraId="385E8ABB" w14:textId="77777777" w:rsidR="00AD15E1" w:rsidRPr="00A50767" w:rsidRDefault="00AD15E1" w:rsidP="00A67F3F">
            <w:pPr>
              <w:spacing w:line="360" w:lineRule="auto"/>
              <w:jc w:val="both"/>
              <w:rPr>
                <w:rFonts w:eastAsia="Times New Roman" w:cstheme="minorHAnsi"/>
                <w:sz w:val="24"/>
                <w:szCs w:val="24"/>
              </w:rPr>
            </w:pPr>
          </w:p>
        </w:tc>
        <w:tc>
          <w:tcPr>
            <w:tcW w:w="1929" w:type="dxa"/>
            <w:shd w:val="clear" w:color="auto" w:fill="FDE9D9" w:themeFill="accent6" w:themeFillTint="33"/>
          </w:tcPr>
          <w:p w14:paraId="1DFD0A8B"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 xml:space="preserve"> 3 900</w:t>
            </w:r>
          </w:p>
        </w:tc>
        <w:tc>
          <w:tcPr>
            <w:tcW w:w="2061" w:type="dxa"/>
            <w:shd w:val="clear" w:color="auto" w:fill="EAF1DD" w:themeFill="accent3" w:themeFillTint="33"/>
          </w:tcPr>
          <w:p w14:paraId="0F8A2B79" w14:textId="77777777" w:rsidR="00AD15E1" w:rsidRPr="00A50767" w:rsidRDefault="00AD15E1" w:rsidP="00A67F3F">
            <w:pPr>
              <w:spacing w:line="360" w:lineRule="auto"/>
              <w:jc w:val="right"/>
              <w:rPr>
                <w:rFonts w:eastAsia="Times New Roman" w:cstheme="minorHAnsi"/>
                <w:sz w:val="24"/>
                <w:szCs w:val="24"/>
              </w:rPr>
            </w:pPr>
          </w:p>
        </w:tc>
      </w:tr>
      <w:tr w:rsidR="00AD15E1" w:rsidRPr="00A50767" w14:paraId="4A6774CD" w14:textId="77777777" w:rsidTr="00A67F3F">
        <w:tc>
          <w:tcPr>
            <w:tcW w:w="4487" w:type="dxa"/>
          </w:tcPr>
          <w:p w14:paraId="55939C31"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 xml:space="preserve">Discount received </w:t>
            </w:r>
          </w:p>
        </w:tc>
        <w:tc>
          <w:tcPr>
            <w:tcW w:w="539" w:type="dxa"/>
          </w:tcPr>
          <w:p w14:paraId="1ADBD985" w14:textId="77777777" w:rsidR="00AD15E1" w:rsidRPr="00A50767" w:rsidRDefault="00AD15E1" w:rsidP="00A67F3F">
            <w:pPr>
              <w:spacing w:line="360" w:lineRule="auto"/>
              <w:jc w:val="both"/>
              <w:rPr>
                <w:rFonts w:eastAsia="Times New Roman" w:cstheme="minorHAnsi"/>
                <w:sz w:val="24"/>
                <w:szCs w:val="24"/>
              </w:rPr>
            </w:pPr>
          </w:p>
        </w:tc>
        <w:tc>
          <w:tcPr>
            <w:tcW w:w="1929" w:type="dxa"/>
            <w:shd w:val="clear" w:color="auto" w:fill="FDE9D9" w:themeFill="accent6" w:themeFillTint="33"/>
          </w:tcPr>
          <w:p w14:paraId="7F34955C"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480</w:t>
            </w:r>
          </w:p>
        </w:tc>
        <w:tc>
          <w:tcPr>
            <w:tcW w:w="2061" w:type="dxa"/>
            <w:shd w:val="clear" w:color="auto" w:fill="EAF1DD" w:themeFill="accent3" w:themeFillTint="33"/>
          </w:tcPr>
          <w:p w14:paraId="1F52E6A8" w14:textId="77777777" w:rsidR="00AD15E1" w:rsidRPr="00A50767" w:rsidRDefault="00AD15E1" w:rsidP="00A67F3F">
            <w:pPr>
              <w:spacing w:line="360" w:lineRule="auto"/>
              <w:jc w:val="right"/>
              <w:rPr>
                <w:rFonts w:eastAsia="Times New Roman" w:cstheme="minorHAnsi"/>
                <w:sz w:val="24"/>
                <w:szCs w:val="24"/>
              </w:rPr>
            </w:pPr>
          </w:p>
        </w:tc>
      </w:tr>
      <w:tr w:rsidR="00AD15E1" w:rsidRPr="00A50767" w14:paraId="02751964" w14:textId="77777777" w:rsidTr="00A67F3F">
        <w:tc>
          <w:tcPr>
            <w:tcW w:w="4487" w:type="dxa"/>
          </w:tcPr>
          <w:p w14:paraId="7DF8B808"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Debtors allowance</w:t>
            </w:r>
          </w:p>
        </w:tc>
        <w:tc>
          <w:tcPr>
            <w:tcW w:w="539" w:type="dxa"/>
          </w:tcPr>
          <w:p w14:paraId="49B909C2" w14:textId="77777777" w:rsidR="00AD15E1" w:rsidRPr="00A50767" w:rsidRDefault="00AD15E1" w:rsidP="00A67F3F">
            <w:pPr>
              <w:spacing w:line="360" w:lineRule="auto"/>
              <w:jc w:val="both"/>
              <w:rPr>
                <w:rFonts w:eastAsia="Times New Roman" w:cstheme="minorHAnsi"/>
                <w:sz w:val="24"/>
                <w:szCs w:val="24"/>
              </w:rPr>
            </w:pPr>
          </w:p>
        </w:tc>
        <w:tc>
          <w:tcPr>
            <w:tcW w:w="1929" w:type="dxa"/>
            <w:shd w:val="clear" w:color="auto" w:fill="FDE9D9" w:themeFill="accent6" w:themeFillTint="33"/>
          </w:tcPr>
          <w:p w14:paraId="5AB8453F" w14:textId="77777777" w:rsidR="00AD15E1" w:rsidRPr="00A50767" w:rsidRDefault="00AD15E1" w:rsidP="00A67F3F">
            <w:pPr>
              <w:spacing w:line="360" w:lineRule="auto"/>
              <w:jc w:val="right"/>
              <w:rPr>
                <w:rFonts w:eastAsia="Times New Roman" w:cstheme="minorHAnsi"/>
                <w:sz w:val="24"/>
                <w:szCs w:val="24"/>
              </w:rPr>
            </w:pPr>
          </w:p>
        </w:tc>
        <w:tc>
          <w:tcPr>
            <w:tcW w:w="2061" w:type="dxa"/>
            <w:shd w:val="clear" w:color="auto" w:fill="EAF1DD" w:themeFill="accent3" w:themeFillTint="33"/>
          </w:tcPr>
          <w:p w14:paraId="6A455FB2"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640</w:t>
            </w:r>
          </w:p>
        </w:tc>
      </w:tr>
      <w:tr w:rsidR="00AD15E1" w:rsidRPr="00A50767" w14:paraId="007EE22F" w14:textId="77777777" w:rsidTr="00A67F3F">
        <w:tc>
          <w:tcPr>
            <w:tcW w:w="4487" w:type="dxa"/>
          </w:tcPr>
          <w:p w14:paraId="615BD01E"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Bank charges</w:t>
            </w:r>
          </w:p>
        </w:tc>
        <w:tc>
          <w:tcPr>
            <w:tcW w:w="539" w:type="dxa"/>
          </w:tcPr>
          <w:p w14:paraId="1A4BF0FC" w14:textId="77777777" w:rsidR="00AD15E1" w:rsidRPr="00A50767" w:rsidRDefault="00AD15E1" w:rsidP="00A67F3F">
            <w:pPr>
              <w:spacing w:line="360" w:lineRule="auto"/>
              <w:jc w:val="both"/>
              <w:rPr>
                <w:rFonts w:eastAsia="Times New Roman" w:cstheme="minorHAnsi"/>
                <w:sz w:val="24"/>
                <w:szCs w:val="24"/>
              </w:rPr>
            </w:pPr>
          </w:p>
        </w:tc>
        <w:tc>
          <w:tcPr>
            <w:tcW w:w="1929" w:type="dxa"/>
            <w:shd w:val="clear" w:color="auto" w:fill="FDE9D9" w:themeFill="accent6" w:themeFillTint="33"/>
          </w:tcPr>
          <w:p w14:paraId="6E68B51B"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1 340</w:t>
            </w:r>
          </w:p>
        </w:tc>
        <w:tc>
          <w:tcPr>
            <w:tcW w:w="2061" w:type="dxa"/>
            <w:shd w:val="clear" w:color="auto" w:fill="EAF1DD" w:themeFill="accent3" w:themeFillTint="33"/>
          </w:tcPr>
          <w:p w14:paraId="41F8CA8A" w14:textId="77777777" w:rsidR="00AD15E1" w:rsidRPr="00A50767" w:rsidRDefault="00AD15E1" w:rsidP="00A67F3F">
            <w:pPr>
              <w:spacing w:line="360" w:lineRule="auto"/>
              <w:jc w:val="right"/>
              <w:rPr>
                <w:rFonts w:eastAsia="Times New Roman" w:cstheme="minorHAnsi"/>
                <w:sz w:val="24"/>
                <w:szCs w:val="24"/>
              </w:rPr>
            </w:pPr>
          </w:p>
        </w:tc>
      </w:tr>
      <w:tr w:rsidR="00AD15E1" w:rsidRPr="00A50767" w14:paraId="7C98BC78" w14:textId="77777777" w:rsidTr="00A67F3F">
        <w:tc>
          <w:tcPr>
            <w:tcW w:w="4487" w:type="dxa"/>
          </w:tcPr>
          <w:p w14:paraId="1EB7D495"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Interest on fixed deposit</w:t>
            </w:r>
          </w:p>
        </w:tc>
        <w:tc>
          <w:tcPr>
            <w:tcW w:w="539" w:type="dxa"/>
          </w:tcPr>
          <w:p w14:paraId="0D6311C1" w14:textId="77777777" w:rsidR="00AD15E1" w:rsidRPr="00A50767" w:rsidRDefault="00AD15E1" w:rsidP="00A67F3F">
            <w:pPr>
              <w:spacing w:line="360" w:lineRule="auto"/>
              <w:jc w:val="both"/>
              <w:rPr>
                <w:rFonts w:eastAsia="Times New Roman" w:cstheme="minorHAnsi"/>
                <w:sz w:val="24"/>
                <w:szCs w:val="24"/>
              </w:rPr>
            </w:pPr>
          </w:p>
        </w:tc>
        <w:tc>
          <w:tcPr>
            <w:tcW w:w="1929" w:type="dxa"/>
            <w:shd w:val="clear" w:color="auto" w:fill="FDE9D9" w:themeFill="accent6" w:themeFillTint="33"/>
          </w:tcPr>
          <w:p w14:paraId="2CACCBE1" w14:textId="77777777" w:rsidR="00AD15E1" w:rsidRPr="00A50767" w:rsidRDefault="00AD15E1" w:rsidP="00A67F3F">
            <w:pPr>
              <w:spacing w:line="360" w:lineRule="auto"/>
              <w:jc w:val="right"/>
              <w:rPr>
                <w:rFonts w:eastAsia="Times New Roman" w:cstheme="minorHAnsi"/>
                <w:sz w:val="24"/>
                <w:szCs w:val="24"/>
              </w:rPr>
            </w:pPr>
          </w:p>
        </w:tc>
        <w:tc>
          <w:tcPr>
            <w:tcW w:w="2061" w:type="dxa"/>
            <w:shd w:val="clear" w:color="auto" w:fill="EAF1DD" w:themeFill="accent3" w:themeFillTint="33"/>
          </w:tcPr>
          <w:p w14:paraId="7C163FC1"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1 500</w:t>
            </w:r>
          </w:p>
        </w:tc>
      </w:tr>
      <w:tr w:rsidR="00AD15E1" w:rsidRPr="00A50767" w14:paraId="4F475FE9" w14:textId="77777777" w:rsidTr="00A67F3F">
        <w:tc>
          <w:tcPr>
            <w:tcW w:w="4487" w:type="dxa"/>
          </w:tcPr>
          <w:p w14:paraId="0A8338AA"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Interest on loan</w:t>
            </w:r>
          </w:p>
        </w:tc>
        <w:tc>
          <w:tcPr>
            <w:tcW w:w="539" w:type="dxa"/>
          </w:tcPr>
          <w:p w14:paraId="672188FA" w14:textId="77777777" w:rsidR="00AD15E1" w:rsidRPr="00A50767" w:rsidRDefault="00AD15E1" w:rsidP="00A67F3F">
            <w:pPr>
              <w:spacing w:line="360" w:lineRule="auto"/>
              <w:jc w:val="both"/>
              <w:rPr>
                <w:rFonts w:eastAsia="Times New Roman" w:cstheme="minorHAnsi"/>
                <w:sz w:val="24"/>
                <w:szCs w:val="24"/>
              </w:rPr>
            </w:pPr>
          </w:p>
        </w:tc>
        <w:tc>
          <w:tcPr>
            <w:tcW w:w="1929" w:type="dxa"/>
            <w:shd w:val="clear" w:color="auto" w:fill="FDE9D9" w:themeFill="accent6" w:themeFillTint="33"/>
          </w:tcPr>
          <w:p w14:paraId="0C90DA02"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7 200</w:t>
            </w:r>
          </w:p>
        </w:tc>
        <w:tc>
          <w:tcPr>
            <w:tcW w:w="2061" w:type="dxa"/>
            <w:shd w:val="clear" w:color="auto" w:fill="EAF1DD" w:themeFill="accent3" w:themeFillTint="33"/>
          </w:tcPr>
          <w:p w14:paraId="2C082385" w14:textId="77777777" w:rsidR="00AD15E1" w:rsidRPr="00A50767" w:rsidRDefault="00AD15E1" w:rsidP="00A67F3F">
            <w:pPr>
              <w:spacing w:line="360" w:lineRule="auto"/>
              <w:jc w:val="right"/>
              <w:rPr>
                <w:rFonts w:eastAsia="Times New Roman" w:cstheme="minorHAnsi"/>
                <w:sz w:val="24"/>
                <w:szCs w:val="24"/>
              </w:rPr>
            </w:pPr>
          </w:p>
        </w:tc>
      </w:tr>
      <w:tr w:rsidR="00AD15E1" w:rsidRPr="00A50767" w14:paraId="6CB2F838" w14:textId="77777777" w:rsidTr="00A67F3F">
        <w:tc>
          <w:tcPr>
            <w:tcW w:w="4487" w:type="dxa"/>
          </w:tcPr>
          <w:p w14:paraId="00374923"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Bad debts</w:t>
            </w:r>
          </w:p>
        </w:tc>
        <w:tc>
          <w:tcPr>
            <w:tcW w:w="539" w:type="dxa"/>
          </w:tcPr>
          <w:p w14:paraId="63FD6EDF" w14:textId="77777777" w:rsidR="00AD15E1" w:rsidRPr="00A50767" w:rsidRDefault="00AD15E1" w:rsidP="00A67F3F">
            <w:pPr>
              <w:spacing w:line="360" w:lineRule="auto"/>
              <w:jc w:val="both"/>
              <w:rPr>
                <w:rFonts w:eastAsia="Times New Roman" w:cstheme="minorHAnsi"/>
                <w:sz w:val="24"/>
                <w:szCs w:val="24"/>
              </w:rPr>
            </w:pPr>
          </w:p>
        </w:tc>
        <w:tc>
          <w:tcPr>
            <w:tcW w:w="1929" w:type="dxa"/>
            <w:shd w:val="clear" w:color="auto" w:fill="FDE9D9" w:themeFill="accent6" w:themeFillTint="33"/>
          </w:tcPr>
          <w:p w14:paraId="0C9352D5"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840</w:t>
            </w:r>
          </w:p>
        </w:tc>
        <w:tc>
          <w:tcPr>
            <w:tcW w:w="2061" w:type="dxa"/>
            <w:shd w:val="clear" w:color="auto" w:fill="EAF1DD" w:themeFill="accent3" w:themeFillTint="33"/>
          </w:tcPr>
          <w:p w14:paraId="0ADD73DF" w14:textId="77777777" w:rsidR="00AD15E1" w:rsidRPr="00A50767" w:rsidRDefault="00AD15E1" w:rsidP="00A67F3F">
            <w:pPr>
              <w:spacing w:line="360" w:lineRule="auto"/>
              <w:jc w:val="right"/>
              <w:rPr>
                <w:rFonts w:eastAsia="Times New Roman" w:cstheme="minorHAnsi"/>
                <w:sz w:val="24"/>
                <w:szCs w:val="24"/>
              </w:rPr>
            </w:pPr>
          </w:p>
        </w:tc>
      </w:tr>
      <w:tr w:rsidR="00AD15E1" w:rsidRPr="00A50767" w14:paraId="4B558C69" w14:textId="77777777" w:rsidTr="00A67F3F">
        <w:tc>
          <w:tcPr>
            <w:tcW w:w="4487" w:type="dxa"/>
          </w:tcPr>
          <w:p w14:paraId="28E95DC1"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 xml:space="preserve">Bad debts recovered </w:t>
            </w:r>
          </w:p>
        </w:tc>
        <w:tc>
          <w:tcPr>
            <w:tcW w:w="539" w:type="dxa"/>
          </w:tcPr>
          <w:p w14:paraId="1BBE6DB0" w14:textId="77777777" w:rsidR="00AD15E1" w:rsidRPr="00A50767" w:rsidRDefault="00AD15E1" w:rsidP="00A67F3F">
            <w:pPr>
              <w:spacing w:line="360" w:lineRule="auto"/>
              <w:jc w:val="both"/>
              <w:rPr>
                <w:rFonts w:eastAsia="Times New Roman" w:cstheme="minorHAnsi"/>
                <w:sz w:val="24"/>
                <w:szCs w:val="24"/>
              </w:rPr>
            </w:pPr>
          </w:p>
        </w:tc>
        <w:tc>
          <w:tcPr>
            <w:tcW w:w="1929" w:type="dxa"/>
            <w:shd w:val="clear" w:color="auto" w:fill="FDE9D9" w:themeFill="accent6" w:themeFillTint="33"/>
          </w:tcPr>
          <w:p w14:paraId="7382B1BB" w14:textId="77777777" w:rsidR="00AD15E1" w:rsidRPr="00A50767" w:rsidRDefault="00AD15E1" w:rsidP="00A67F3F">
            <w:pPr>
              <w:spacing w:line="360" w:lineRule="auto"/>
              <w:jc w:val="right"/>
              <w:rPr>
                <w:rFonts w:eastAsia="Times New Roman" w:cstheme="minorHAnsi"/>
                <w:sz w:val="24"/>
                <w:szCs w:val="24"/>
              </w:rPr>
            </w:pPr>
          </w:p>
        </w:tc>
        <w:tc>
          <w:tcPr>
            <w:tcW w:w="2061" w:type="dxa"/>
            <w:shd w:val="clear" w:color="auto" w:fill="EAF1DD" w:themeFill="accent3" w:themeFillTint="33"/>
          </w:tcPr>
          <w:p w14:paraId="77E946FF"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180</w:t>
            </w:r>
          </w:p>
        </w:tc>
      </w:tr>
      <w:tr w:rsidR="00AD15E1" w:rsidRPr="00A50767" w14:paraId="763FF7C9" w14:textId="77777777" w:rsidTr="00A67F3F">
        <w:tc>
          <w:tcPr>
            <w:tcW w:w="4487" w:type="dxa"/>
          </w:tcPr>
          <w:p w14:paraId="2BF88804"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Telephone</w:t>
            </w:r>
          </w:p>
        </w:tc>
        <w:tc>
          <w:tcPr>
            <w:tcW w:w="539" w:type="dxa"/>
          </w:tcPr>
          <w:p w14:paraId="7886BC32" w14:textId="77777777" w:rsidR="00AD15E1" w:rsidRPr="00A50767" w:rsidRDefault="00AD15E1" w:rsidP="00A67F3F">
            <w:pPr>
              <w:spacing w:line="360" w:lineRule="auto"/>
              <w:jc w:val="both"/>
              <w:rPr>
                <w:rFonts w:eastAsia="Times New Roman" w:cstheme="minorHAnsi"/>
                <w:sz w:val="24"/>
                <w:szCs w:val="24"/>
              </w:rPr>
            </w:pPr>
          </w:p>
        </w:tc>
        <w:tc>
          <w:tcPr>
            <w:tcW w:w="1929" w:type="dxa"/>
            <w:shd w:val="clear" w:color="auto" w:fill="FDE9D9" w:themeFill="accent6" w:themeFillTint="33"/>
          </w:tcPr>
          <w:p w14:paraId="63EEB396"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11 480</w:t>
            </w:r>
          </w:p>
        </w:tc>
        <w:tc>
          <w:tcPr>
            <w:tcW w:w="2061" w:type="dxa"/>
            <w:shd w:val="clear" w:color="auto" w:fill="EAF1DD" w:themeFill="accent3" w:themeFillTint="33"/>
          </w:tcPr>
          <w:p w14:paraId="576C7136" w14:textId="77777777" w:rsidR="00AD15E1" w:rsidRPr="00A50767" w:rsidRDefault="00AD15E1" w:rsidP="00A67F3F">
            <w:pPr>
              <w:spacing w:line="360" w:lineRule="auto"/>
              <w:jc w:val="right"/>
              <w:rPr>
                <w:rFonts w:eastAsia="Times New Roman" w:cstheme="minorHAnsi"/>
                <w:sz w:val="24"/>
                <w:szCs w:val="24"/>
              </w:rPr>
            </w:pPr>
          </w:p>
        </w:tc>
      </w:tr>
      <w:tr w:rsidR="00AD15E1" w:rsidRPr="00A50767" w14:paraId="55BD80D9" w14:textId="77777777" w:rsidTr="00A67F3F">
        <w:tc>
          <w:tcPr>
            <w:tcW w:w="4487" w:type="dxa"/>
          </w:tcPr>
          <w:p w14:paraId="0F11CBB0"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 xml:space="preserve">Stationery </w:t>
            </w:r>
          </w:p>
        </w:tc>
        <w:tc>
          <w:tcPr>
            <w:tcW w:w="539" w:type="dxa"/>
          </w:tcPr>
          <w:p w14:paraId="38BFE78B" w14:textId="77777777" w:rsidR="00AD15E1" w:rsidRPr="00A50767" w:rsidRDefault="00AD15E1" w:rsidP="00A67F3F">
            <w:pPr>
              <w:spacing w:line="360" w:lineRule="auto"/>
              <w:jc w:val="both"/>
              <w:rPr>
                <w:rFonts w:eastAsia="Times New Roman" w:cstheme="minorHAnsi"/>
                <w:sz w:val="24"/>
                <w:szCs w:val="24"/>
              </w:rPr>
            </w:pPr>
          </w:p>
        </w:tc>
        <w:tc>
          <w:tcPr>
            <w:tcW w:w="1929" w:type="dxa"/>
            <w:shd w:val="clear" w:color="auto" w:fill="FDE9D9" w:themeFill="accent6" w:themeFillTint="33"/>
          </w:tcPr>
          <w:p w14:paraId="352299B6"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8 140</w:t>
            </w:r>
          </w:p>
        </w:tc>
        <w:tc>
          <w:tcPr>
            <w:tcW w:w="2061" w:type="dxa"/>
            <w:shd w:val="clear" w:color="auto" w:fill="EAF1DD" w:themeFill="accent3" w:themeFillTint="33"/>
          </w:tcPr>
          <w:p w14:paraId="0B6FA945" w14:textId="77777777" w:rsidR="00AD15E1" w:rsidRPr="00A50767" w:rsidRDefault="00AD15E1" w:rsidP="00A67F3F">
            <w:pPr>
              <w:spacing w:line="360" w:lineRule="auto"/>
              <w:jc w:val="right"/>
              <w:rPr>
                <w:rFonts w:eastAsia="Times New Roman" w:cstheme="minorHAnsi"/>
                <w:sz w:val="24"/>
                <w:szCs w:val="24"/>
              </w:rPr>
            </w:pPr>
          </w:p>
        </w:tc>
      </w:tr>
      <w:tr w:rsidR="00AD15E1" w:rsidRPr="00A50767" w14:paraId="4B698C05" w14:textId="77777777" w:rsidTr="00A67F3F">
        <w:tc>
          <w:tcPr>
            <w:tcW w:w="4487" w:type="dxa"/>
          </w:tcPr>
          <w:p w14:paraId="6204FB4B"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 xml:space="preserve">Packing material </w:t>
            </w:r>
          </w:p>
        </w:tc>
        <w:tc>
          <w:tcPr>
            <w:tcW w:w="539" w:type="dxa"/>
          </w:tcPr>
          <w:p w14:paraId="74294CC0" w14:textId="77777777" w:rsidR="00AD15E1" w:rsidRPr="00A50767" w:rsidRDefault="00AD15E1" w:rsidP="00A67F3F">
            <w:pPr>
              <w:spacing w:line="360" w:lineRule="auto"/>
              <w:jc w:val="both"/>
              <w:rPr>
                <w:rFonts w:eastAsia="Times New Roman" w:cstheme="minorHAnsi"/>
                <w:sz w:val="24"/>
                <w:szCs w:val="24"/>
              </w:rPr>
            </w:pPr>
          </w:p>
        </w:tc>
        <w:tc>
          <w:tcPr>
            <w:tcW w:w="1929" w:type="dxa"/>
            <w:shd w:val="clear" w:color="auto" w:fill="FDE9D9" w:themeFill="accent6" w:themeFillTint="33"/>
          </w:tcPr>
          <w:p w14:paraId="6F726027"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4 380</w:t>
            </w:r>
          </w:p>
        </w:tc>
        <w:tc>
          <w:tcPr>
            <w:tcW w:w="2061" w:type="dxa"/>
            <w:shd w:val="clear" w:color="auto" w:fill="EAF1DD" w:themeFill="accent3" w:themeFillTint="33"/>
          </w:tcPr>
          <w:p w14:paraId="11DFA27F" w14:textId="77777777" w:rsidR="00AD15E1" w:rsidRPr="00A50767" w:rsidRDefault="00AD15E1" w:rsidP="00A67F3F">
            <w:pPr>
              <w:spacing w:line="360" w:lineRule="auto"/>
              <w:jc w:val="right"/>
              <w:rPr>
                <w:rFonts w:eastAsia="Times New Roman" w:cstheme="minorHAnsi"/>
                <w:sz w:val="24"/>
                <w:szCs w:val="24"/>
              </w:rPr>
            </w:pPr>
          </w:p>
        </w:tc>
      </w:tr>
      <w:tr w:rsidR="00AD15E1" w:rsidRPr="00A50767" w14:paraId="128F4F55" w14:textId="77777777" w:rsidTr="00A67F3F">
        <w:tc>
          <w:tcPr>
            <w:tcW w:w="4487" w:type="dxa"/>
          </w:tcPr>
          <w:p w14:paraId="2B2D8A43"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 xml:space="preserve">Advertisement </w:t>
            </w:r>
          </w:p>
        </w:tc>
        <w:tc>
          <w:tcPr>
            <w:tcW w:w="539" w:type="dxa"/>
          </w:tcPr>
          <w:p w14:paraId="0D1DFC24" w14:textId="77777777" w:rsidR="00AD15E1" w:rsidRPr="00A50767" w:rsidRDefault="00AD15E1" w:rsidP="00A67F3F">
            <w:pPr>
              <w:spacing w:line="360" w:lineRule="auto"/>
              <w:jc w:val="both"/>
              <w:rPr>
                <w:rFonts w:eastAsia="Times New Roman" w:cstheme="minorHAnsi"/>
                <w:sz w:val="24"/>
                <w:szCs w:val="24"/>
              </w:rPr>
            </w:pPr>
          </w:p>
        </w:tc>
        <w:tc>
          <w:tcPr>
            <w:tcW w:w="1929" w:type="dxa"/>
            <w:shd w:val="clear" w:color="auto" w:fill="FDE9D9" w:themeFill="accent6" w:themeFillTint="33"/>
          </w:tcPr>
          <w:p w14:paraId="525EB5B6"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 xml:space="preserve"> 3 710</w:t>
            </w:r>
          </w:p>
        </w:tc>
        <w:tc>
          <w:tcPr>
            <w:tcW w:w="2061" w:type="dxa"/>
            <w:shd w:val="clear" w:color="auto" w:fill="EAF1DD" w:themeFill="accent3" w:themeFillTint="33"/>
          </w:tcPr>
          <w:p w14:paraId="166DEFA5" w14:textId="77777777" w:rsidR="00AD15E1" w:rsidRPr="00A50767" w:rsidRDefault="00AD15E1" w:rsidP="00A67F3F">
            <w:pPr>
              <w:spacing w:line="360" w:lineRule="auto"/>
              <w:jc w:val="right"/>
              <w:rPr>
                <w:rFonts w:eastAsia="Times New Roman" w:cstheme="minorHAnsi"/>
                <w:sz w:val="24"/>
                <w:szCs w:val="24"/>
              </w:rPr>
            </w:pPr>
          </w:p>
        </w:tc>
      </w:tr>
      <w:tr w:rsidR="00AD15E1" w:rsidRPr="00A50767" w14:paraId="7A812E71" w14:textId="77777777" w:rsidTr="00A67F3F">
        <w:tc>
          <w:tcPr>
            <w:tcW w:w="4487" w:type="dxa"/>
          </w:tcPr>
          <w:p w14:paraId="1EE320CF"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 xml:space="preserve">Insurance </w:t>
            </w:r>
          </w:p>
        </w:tc>
        <w:tc>
          <w:tcPr>
            <w:tcW w:w="539" w:type="dxa"/>
          </w:tcPr>
          <w:p w14:paraId="0A6E7022" w14:textId="77777777" w:rsidR="00AD15E1" w:rsidRPr="00A50767" w:rsidRDefault="00AD15E1" w:rsidP="00A67F3F">
            <w:pPr>
              <w:spacing w:line="360" w:lineRule="auto"/>
              <w:jc w:val="both"/>
              <w:rPr>
                <w:rFonts w:eastAsia="Times New Roman" w:cstheme="minorHAnsi"/>
                <w:sz w:val="24"/>
                <w:szCs w:val="24"/>
              </w:rPr>
            </w:pPr>
          </w:p>
        </w:tc>
        <w:tc>
          <w:tcPr>
            <w:tcW w:w="1929" w:type="dxa"/>
            <w:shd w:val="clear" w:color="auto" w:fill="FDE9D9" w:themeFill="accent6" w:themeFillTint="33"/>
          </w:tcPr>
          <w:p w14:paraId="49D06E0A"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8 340</w:t>
            </w:r>
          </w:p>
        </w:tc>
        <w:tc>
          <w:tcPr>
            <w:tcW w:w="2061" w:type="dxa"/>
            <w:shd w:val="clear" w:color="auto" w:fill="EAF1DD" w:themeFill="accent3" w:themeFillTint="33"/>
          </w:tcPr>
          <w:p w14:paraId="5C1A5D7B" w14:textId="77777777" w:rsidR="00AD15E1" w:rsidRPr="00A50767" w:rsidRDefault="00AD15E1" w:rsidP="00A67F3F">
            <w:pPr>
              <w:spacing w:line="360" w:lineRule="auto"/>
              <w:jc w:val="right"/>
              <w:rPr>
                <w:rFonts w:eastAsia="Times New Roman" w:cstheme="minorHAnsi"/>
                <w:sz w:val="24"/>
                <w:szCs w:val="24"/>
              </w:rPr>
            </w:pPr>
          </w:p>
        </w:tc>
      </w:tr>
      <w:tr w:rsidR="00AD15E1" w:rsidRPr="00A50767" w14:paraId="28FC77F2" w14:textId="77777777" w:rsidTr="00A67F3F">
        <w:tc>
          <w:tcPr>
            <w:tcW w:w="4487" w:type="dxa"/>
          </w:tcPr>
          <w:p w14:paraId="48DFA16E"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Rent income</w:t>
            </w:r>
          </w:p>
        </w:tc>
        <w:tc>
          <w:tcPr>
            <w:tcW w:w="539" w:type="dxa"/>
          </w:tcPr>
          <w:p w14:paraId="4640E6E1" w14:textId="77777777" w:rsidR="00AD15E1" w:rsidRPr="00A50767" w:rsidRDefault="00AD15E1" w:rsidP="00A67F3F">
            <w:pPr>
              <w:spacing w:line="360" w:lineRule="auto"/>
              <w:jc w:val="both"/>
              <w:rPr>
                <w:rFonts w:eastAsia="Times New Roman" w:cstheme="minorHAnsi"/>
                <w:sz w:val="24"/>
                <w:szCs w:val="24"/>
              </w:rPr>
            </w:pPr>
          </w:p>
        </w:tc>
        <w:tc>
          <w:tcPr>
            <w:tcW w:w="1929" w:type="dxa"/>
            <w:shd w:val="clear" w:color="auto" w:fill="FDE9D9" w:themeFill="accent6" w:themeFillTint="33"/>
          </w:tcPr>
          <w:p w14:paraId="42E6317C" w14:textId="77777777" w:rsidR="00AD15E1" w:rsidRPr="00A50767" w:rsidRDefault="00AD15E1" w:rsidP="00A67F3F">
            <w:pPr>
              <w:spacing w:line="360" w:lineRule="auto"/>
              <w:jc w:val="right"/>
              <w:rPr>
                <w:rFonts w:eastAsia="Times New Roman" w:cstheme="minorHAnsi"/>
                <w:sz w:val="24"/>
                <w:szCs w:val="24"/>
              </w:rPr>
            </w:pPr>
          </w:p>
        </w:tc>
        <w:tc>
          <w:tcPr>
            <w:tcW w:w="2061" w:type="dxa"/>
            <w:shd w:val="clear" w:color="auto" w:fill="EAF1DD" w:themeFill="accent3" w:themeFillTint="33"/>
          </w:tcPr>
          <w:p w14:paraId="14054388"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65 000</w:t>
            </w:r>
          </w:p>
        </w:tc>
      </w:tr>
      <w:tr w:rsidR="00AD15E1" w:rsidRPr="00A50767" w14:paraId="48BEB519" w14:textId="77777777" w:rsidTr="00A67F3F">
        <w:tc>
          <w:tcPr>
            <w:tcW w:w="4487" w:type="dxa"/>
          </w:tcPr>
          <w:p w14:paraId="789259F3"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 xml:space="preserve">Salaries </w:t>
            </w:r>
          </w:p>
        </w:tc>
        <w:tc>
          <w:tcPr>
            <w:tcW w:w="539" w:type="dxa"/>
          </w:tcPr>
          <w:p w14:paraId="2191B3B8" w14:textId="77777777" w:rsidR="00AD15E1" w:rsidRPr="00A50767" w:rsidRDefault="00AD15E1" w:rsidP="00A67F3F">
            <w:pPr>
              <w:spacing w:line="360" w:lineRule="auto"/>
              <w:jc w:val="both"/>
              <w:rPr>
                <w:rFonts w:eastAsia="Times New Roman" w:cstheme="minorHAnsi"/>
                <w:sz w:val="24"/>
                <w:szCs w:val="24"/>
              </w:rPr>
            </w:pPr>
          </w:p>
        </w:tc>
        <w:tc>
          <w:tcPr>
            <w:tcW w:w="1929" w:type="dxa"/>
            <w:shd w:val="clear" w:color="auto" w:fill="FDE9D9" w:themeFill="accent6" w:themeFillTint="33"/>
          </w:tcPr>
          <w:p w14:paraId="6DA857CF"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60 800</w:t>
            </w:r>
          </w:p>
        </w:tc>
        <w:tc>
          <w:tcPr>
            <w:tcW w:w="2061" w:type="dxa"/>
            <w:shd w:val="clear" w:color="auto" w:fill="EAF1DD" w:themeFill="accent3" w:themeFillTint="33"/>
          </w:tcPr>
          <w:p w14:paraId="6E3D825A" w14:textId="77777777" w:rsidR="00AD15E1" w:rsidRPr="00A50767" w:rsidRDefault="00AD15E1" w:rsidP="00A67F3F">
            <w:pPr>
              <w:spacing w:line="360" w:lineRule="auto"/>
              <w:jc w:val="right"/>
              <w:rPr>
                <w:rFonts w:eastAsia="Times New Roman" w:cstheme="minorHAnsi"/>
                <w:sz w:val="24"/>
                <w:szCs w:val="24"/>
              </w:rPr>
            </w:pPr>
          </w:p>
        </w:tc>
      </w:tr>
      <w:tr w:rsidR="00AD15E1" w:rsidRPr="00A50767" w14:paraId="379AC18D" w14:textId="77777777" w:rsidTr="00A67F3F">
        <w:tc>
          <w:tcPr>
            <w:tcW w:w="4487" w:type="dxa"/>
          </w:tcPr>
          <w:p w14:paraId="57366A67"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Wages</w:t>
            </w:r>
          </w:p>
        </w:tc>
        <w:tc>
          <w:tcPr>
            <w:tcW w:w="539" w:type="dxa"/>
          </w:tcPr>
          <w:p w14:paraId="5D9CE7F4" w14:textId="77777777" w:rsidR="00AD15E1" w:rsidRPr="00A50767" w:rsidRDefault="00AD15E1" w:rsidP="00A67F3F">
            <w:pPr>
              <w:spacing w:line="360" w:lineRule="auto"/>
              <w:jc w:val="both"/>
              <w:rPr>
                <w:rFonts w:eastAsia="Times New Roman" w:cstheme="minorHAnsi"/>
                <w:sz w:val="24"/>
                <w:szCs w:val="24"/>
              </w:rPr>
            </w:pPr>
          </w:p>
        </w:tc>
        <w:tc>
          <w:tcPr>
            <w:tcW w:w="1929" w:type="dxa"/>
            <w:shd w:val="clear" w:color="auto" w:fill="FDE9D9" w:themeFill="accent6" w:themeFillTint="33"/>
          </w:tcPr>
          <w:p w14:paraId="677B631D"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22 300</w:t>
            </w:r>
          </w:p>
        </w:tc>
        <w:tc>
          <w:tcPr>
            <w:tcW w:w="2061" w:type="dxa"/>
            <w:shd w:val="clear" w:color="auto" w:fill="EAF1DD" w:themeFill="accent3" w:themeFillTint="33"/>
          </w:tcPr>
          <w:p w14:paraId="039649D2" w14:textId="77777777" w:rsidR="00AD15E1" w:rsidRPr="00A50767" w:rsidRDefault="00AD15E1" w:rsidP="00A67F3F">
            <w:pPr>
              <w:spacing w:line="360" w:lineRule="auto"/>
              <w:jc w:val="right"/>
              <w:rPr>
                <w:rFonts w:eastAsia="Times New Roman" w:cstheme="minorHAnsi"/>
                <w:sz w:val="24"/>
                <w:szCs w:val="24"/>
              </w:rPr>
            </w:pPr>
          </w:p>
        </w:tc>
      </w:tr>
      <w:tr w:rsidR="00AD15E1" w:rsidRPr="00A50767" w14:paraId="34141580" w14:textId="77777777" w:rsidTr="00A67F3F">
        <w:tc>
          <w:tcPr>
            <w:tcW w:w="4487" w:type="dxa"/>
          </w:tcPr>
          <w:p w14:paraId="470003E8"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lastRenderedPageBreak/>
              <w:t xml:space="preserve">Water and electricity </w:t>
            </w:r>
          </w:p>
        </w:tc>
        <w:tc>
          <w:tcPr>
            <w:tcW w:w="539" w:type="dxa"/>
          </w:tcPr>
          <w:p w14:paraId="66A2B245" w14:textId="77777777" w:rsidR="00AD15E1" w:rsidRPr="00A50767" w:rsidRDefault="00AD15E1" w:rsidP="00A67F3F">
            <w:pPr>
              <w:spacing w:line="360" w:lineRule="auto"/>
              <w:jc w:val="both"/>
              <w:rPr>
                <w:rFonts w:eastAsia="Times New Roman" w:cstheme="minorHAnsi"/>
                <w:sz w:val="24"/>
                <w:szCs w:val="24"/>
              </w:rPr>
            </w:pPr>
          </w:p>
        </w:tc>
        <w:tc>
          <w:tcPr>
            <w:tcW w:w="1929" w:type="dxa"/>
            <w:tcBorders>
              <w:bottom w:val="single" w:sz="12" w:space="0" w:color="auto"/>
            </w:tcBorders>
            <w:shd w:val="clear" w:color="auto" w:fill="FDE9D9" w:themeFill="accent6" w:themeFillTint="33"/>
          </w:tcPr>
          <w:p w14:paraId="0A9DFCDA"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14 600</w:t>
            </w:r>
          </w:p>
        </w:tc>
        <w:tc>
          <w:tcPr>
            <w:tcW w:w="2061" w:type="dxa"/>
            <w:tcBorders>
              <w:bottom w:val="single" w:sz="12" w:space="0" w:color="auto"/>
            </w:tcBorders>
            <w:shd w:val="clear" w:color="auto" w:fill="EAF1DD" w:themeFill="accent3" w:themeFillTint="33"/>
          </w:tcPr>
          <w:p w14:paraId="69F9ED5E" w14:textId="77777777" w:rsidR="00AD15E1" w:rsidRPr="00A50767" w:rsidRDefault="00AD15E1" w:rsidP="00A67F3F">
            <w:pPr>
              <w:spacing w:line="360" w:lineRule="auto"/>
              <w:jc w:val="right"/>
              <w:rPr>
                <w:rFonts w:eastAsia="Times New Roman" w:cstheme="minorHAnsi"/>
                <w:sz w:val="24"/>
                <w:szCs w:val="24"/>
              </w:rPr>
            </w:pPr>
          </w:p>
        </w:tc>
      </w:tr>
      <w:tr w:rsidR="00AD15E1" w:rsidRPr="00A50767" w14:paraId="5FE6F4CA" w14:textId="77777777" w:rsidTr="00A67F3F">
        <w:tc>
          <w:tcPr>
            <w:tcW w:w="4487" w:type="dxa"/>
          </w:tcPr>
          <w:p w14:paraId="0189ADFD" w14:textId="77777777" w:rsidR="00AD15E1" w:rsidRPr="00A50767" w:rsidRDefault="00AD15E1" w:rsidP="00A67F3F">
            <w:pPr>
              <w:spacing w:line="360" w:lineRule="auto"/>
              <w:jc w:val="both"/>
              <w:rPr>
                <w:rFonts w:eastAsia="Times New Roman" w:cstheme="minorHAnsi"/>
                <w:sz w:val="24"/>
                <w:szCs w:val="24"/>
              </w:rPr>
            </w:pPr>
          </w:p>
        </w:tc>
        <w:tc>
          <w:tcPr>
            <w:tcW w:w="539" w:type="dxa"/>
          </w:tcPr>
          <w:p w14:paraId="19E47843" w14:textId="77777777" w:rsidR="00AD15E1" w:rsidRPr="00A50767" w:rsidRDefault="00AD15E1" w:rsidP="00A67F3F">
            <w:pPr>
              <w:spacing w:line="360" w:lineRule="auto"/>
              <w:jc w:val="both"/>
              <w:rPr>
                <w:rFonts w:eastAsia="Times New Roman" w:cstheme="minorHAnsi"/>
                <w:sz w:val="24"/>
                <w:szCs w:val="24"/>
              </w:rPr>
            </w:pPr>
          </w:p>
        </w:tc>
        <w:tc>
          <w:tcPr>
            <w:tcW w:w="1929" w:type="dxa"/>
            <w:tcBorders>
              <w:top w:val="single" w:sz="12" w:space="0" w:color="auto"/>
              <w:bottom w:val="double" w:sz="4" w:space="0" w:color="auto"/>
            </w:tcBorders>
          </w:tcPr>
          <w:p w14:paraId="6CE66267"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932 810</w:t>
            </w:r>
          </w:p>
        </w:tc>
        <w:tc>
          <w:tcPr>
            <w:tcW w:w="2061" w:type="dxa"/>
            <w:tcBorders>
              <w:top w:val="single" w:sz="12" w:space="0" w:color="auto"/>
              <w:bottom w:val="double" w:sz="4" w:space="0" w:color="auto"/>
            </w:tcBorders>
          </w:tcPr>
          <w:p w14:paraId="5D59FA5F"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932 810</w:t>
            </w:r>
          </w:p>
        </w:tc>
      </w:tr>
    </w:tbl>
    <w:p w14:paraId="3A49C0E6" w14:textId="77777777" w:rsidR="00AD15E1" w:rsidRPr="00A50767" w:rsidRDefault="00AD15E1" w:rsidP="00AD15E1">
      <w:pPr>
        <w:spacing w:after="0" w:line="360" w:lineRule="auto"/>
        <w:jc w:val="both"/>
        <w:rPr>
          <w:rFonts w:eastAsia="Times New Roman" w:cstheme="minorHAnsi"/>
          <w:sz w:val="24"/>
          <w:szCs w:val="24"/>
        </w:rPr>
      </w:pPr>
    </w:p>
    <w:p w14:paraId="3A7A1763" w14:textId="77777777" w:rsidR="00AD15E1" w:rsidRPr="00A50767" w:rsidRDefault="00AD15E1" w:rsidP="00AD15E1">
      <w:pPr>
        <w:spacing w:after="0" w:line="360" w:lineRule="auto"/>
        <w:jc w:val="both"/>
        <w:rPr>
          <w:rFonts w:eastAsia="Times New Roman" w:cstheme="minorHAnsi"/>
          <w:sz w:val="24"/>
          <w:szCs w:val="24"/>
        </w:rPr>
      </w:pPr>
      <w:r w:rsidRPr="00A50767">
        <w:rPr>
          <w:rFonts w:eastAsia="Times New Roman" w:cstheme="minorHAnsi"/>
          <w:sz w:val="24"/>
          <w:szCs w:val="24"/>
        </w:rPr>
        <w:t>Adjustments:</w:t>
      </w:r>
    </w:p>
    <w:p w14:paraId="78E01704" w14:textId="77777777" w:rsidR="00AD15E1" w:rsidRPr="00A50767" w:rsidRDefault="00AD15E1" w:rsidP="00AD15E1">
      <w:pPr>
        <w:pStyle w:val="ListParagraph"/>
        <w:numPr>
          <w:ilvl w:val="0"/>
          <w:numId w:val="46"/>
        </w:numPr>
        <w:spacing w:after="0" w:line="360" w:lineRule="auto"/>
        <w:jc w:val="both"/>
        <w:rPr>
          <w:rFonts w:eastAsia="Times New Roman" w:cstheme="minorHAnsi"/>
          <w:sz w:val="24"/>
          <w:szCs w:val="24"/>
        </w:rPr>
      </w:pPr>
      <w:r w:rsidRPr="00A50767">
        <w:rPr>
          <w:rFonts w:eastAsia="Times New Roman" w:cstheme="minorHAnsi"/>
          <w:sz w:val="24"/>
          <w:szCs w:val="24"/>
        </w:rPr>
        <w:t>Closing inventories shows stock on hand on 31 December 20xx:</w:t>
      </w:r>
    </w:p>
    <w:p w14:paraId="47DFDD6D" w14:textId="77777777" w:rsidR="00AD15E1" w:rsidRPr="00A50767" w:rsidRDefault="00AD15E1" w:rsidP="00AD15E1">
      <w:pPr>
        <w:pStyle w:val="ListParagraph"/>
        <w:numPr>
          <w:ilvl w:val="1"/>
          <w:numId w:val="85"/>
        </w:numPr>
        <w:spacing w:after="0" w:line="360" w:lineRule="auto"/>
        <w:jc w:val="both"/>
        <w:rPr>
          <w:rFonts w:eastAsia="Times New Roman" w:cstheme="minorHAnsi"/>
          <w:sz w:val="24"/>
          <w:szCs w:val="24"/>
        </w:rPr>
      </w:pPr>
      <w:r w:rsidRPr="00A50767">
        <w:rPr>
          <w:rFonts w:eastAsia="Times New Roman" w:cstheme="minorHAnsi"/>
          <w:sz w:val="24"/>
          <w:szCs w:val="24"/>
        </w:rPr>
        <w:t>Trading stock R23 800</w:t>
      </w:r>
    </w:p>
    <w:p w14:paraId="723E8ADE" w14:textId="77777777" w:rsidR="00AD15E1" w:rsidRPr="00A50767" w:rsidRDefault="00AD15E1" w:rsidP="00AD15E1">
      <w:pPr>
        <w:pStyle w:val="ListParagraph"/>
        <w:numPr>
          <w:ilvl w:val="1"/>
          <w:numId w:val="85"/>
        </w:numPr>
        <w:spacing w:after="0" w:line="360" w:lineRule="auto"/>
        <w:jc w:val="both"/>
        <w:rPr>
          <w:rFonts w:eastAsia="Times New Roman" w:cstheme="minorHAnsi"/>
          <w:sz w:val="24"/>
          <w:szCs w:val="24"/>
        </w:rPr>
      </w:pPr>
      <w:r w:rsidRPr="00A50767">
        <w:rPr>
          <w:rFonts w:eastAsia="Times New Roman" w:cstheme="minorHAnsi"/>
          <w:sz w:val="24"/>
          <w:szCs w:val="24"/>
        </w:rPr>
        <w:t>Stationery R2 180</w:t>
      </w:r>
    </w:p>
    <w:p w14:paraId="6462528B" w14:textId="77777777" w:rsidR="00AD15E1" w:rsidRPr="00A50767" w:rsidRDefault="00AD15E1" w:rsidP="00AD15E1">
      <w:pPr>
        <w:pStyle w:val="ListParagraph"/>
        <w:numPr>
          <w:ilvl w:val="1"/>
          <w:numId w:val="85"/>
        </w:numPr>
        <w:spacing w:after="0" w:line="360" w:lineRule="auto"/>
        <w:jc w:val="both"/>
        <w:rPr>
          <w:rFonts w:eastAsia="Times New Roman" w:cstheme="minorHAnsi"/>
          <w:sz w:val="24"/>
          <w:szCs w:val="24"/>
        </w:rPr>
      </w:pPr>
      <w:r w:rsidRPr="00A50767">
        <w:rPr>
          <w:rFonts w:eastAsia="Times New Roman" w:cstheme="minorHAnsi"/>
          <w:sz w:val="24"/>
          <w:szCs w:val="24"/>
        </w:rPr>
        <w:t>Packing material R890</w:t>
      </w:r>
    </w:p>
    <w:p w14:paraId="2B058DEB" w14:textId="77777777" w:rsidR="00AD15E1" w:rsidRPr="00A50767" w:rsidRDefault="00AD15E1" w:rsidP="00AD15E1">
      <w:pPr>
        <w:pStyle w:val="ListParagraph"/>
        <w:numPr>
          <w:ilvl w:val="0"/>
          <w:numId w:val="46"/>
        </w:numPr>
        <w:spacing w:after="0" w:line="360" w:lineRule="auto"/>
        <w:jc w:val="both"/>
        <w:rPr>
          <w:rFonts w:eastAsia="Times New Roman" w:cstheme="minorHAnsi"/>
          <w:sz w:val="24"/>
          <w:szCs w:val="24"/>
        </w:rPr>
      </w:pPr>
      <w:r w:rsidRPr="00A50767">
        <w:rPr>
          <w:rFonts w:eastAsia="Times New Roman" w:cstheme="minorHAnsi"/>
          <w:sz w:val="24"/>
          <w:szCs w:val="24"/>
        </w:rPr>
        <w:t>Included in the amount of advertisement is contract of 18 months with the local newspaper for R1 800 as from October 20xx</w:t>
      </w:r>
    </w:p>
    <w:p w14:paraId="0F2227AC" w14:textId="77777777" w:rsidR="00AD15E1" w:rsidRPr="00A50767" w:rsidRDefault="00AD15E1" w:rsidP="00AD15E1">
      <w:pPr>
        <w:pStyle w:val="ListParagraph"/>
        <w:numPr>
          <w:ilvl w:val="0"/>
          <w:numId w:val="46"/>
        </w:numPr>
        <w:spacing w:after="0" w:line="360" w:lineRule="auto"/>
        <w:jc w:val="both"/>
        <w:rPr>
          <w:rFonts w:eastAsia="Times New Roman" w:cstheme="minorHAnsi"/>
          <w:sz w:val="24"/>
          <w:szCs w:val="24"/>
        </w:rPr>
      </w:pPr>
      <w:r w:rsidRPr="00A50767">
        <w:rPr>
          <w:rFonts w:eastAsia="Times New Roman" w:cstheme="minorHAnsi"/>
          <w:sz w:val="24"/>
          <w:szCs w:val="24"/>
        </w:rPr>
        <w:t>Telephone account was received on 28 December 20xx but not paid, R1 200</w:t>
      </w:r>
    </w:p>
    <w:p w14:paraId="2C58A6E9" w14:textId="77777777" w:rsidR="00AD15E1" w:rsidRPr="00A50767" w:rsidRDefault="00AD15E1" w:rsidP="00AD15E1">
      <w:pPr>
        <w:pStyle w:val="ListParagraph"/>
        <w:numPr>
          <w:ilvl w:val="0"/>
          <w:numId w:val="46"/>
        </w:numPr>
        <w:spacing w:after="0" w:line="360" w:lineRule="auto"/>
        <w:jc w:val="both"/>
        <w:rPr>
          <w:rFonts w:eastAsia="Times New Roman" w:cstheme="minorHAnsi"/>
          <w:sz w:val="24"/>
          <w:szCs w:val="24"/>
        </w:rPr>
      </w:pPr>
      <w:r w:rsidRPr="00A50767">
        <w:rPr>
          <w:rFonts w:eastAsia="Times New Roman" w:cstheme="minorHAnsi"/>
          <w:sz w:val="24"/>
          <w:szCs w:val="24"/>
        </w:rPr>
        <w:t>The fixed deposit with AB investors was invested on 1 January 20xx at an interest rate of 10% per year. Interest is received every three months. Provide for the outstanding amounts.</w:t>
      </w:r>
    </w:p>
    <w:p w14:paraId="6007FFAD" w14:textId="77777777" w:rsidR="00AD15E1" w:rsidRPr="00A50767" w:rsidRDefault="00AD15E1" w:rsidP="00AD15E1">
      <w:pPr>
        <w:pStyle w:val="ListParagraph"/>
        <w:numPr>
          <w:ilvl w:val="0"/>
          <w:numId w:val="46"/>
        </w:numPr>
        <w:spacing w:after="0" w:line="360" w:lineRule="auto"/>
        <w:jc w:val="both"/>
        <w:rPr>
          <w:rFonts w:eastAsia="Times New Roman" w:cstheme="minorHAnsi"/>
          <w:sz w:val="24"/>
          <w:szCs w:val="24"/>
        </w:rPr>
      </w:pPr>
      <w:r w:rsidRPr="00A50767">
        <w:rPr>
          <w:rFonts w:eastAsia="Times New Roman" w:cstheme="minorHAnsi"/>
          <w:sz w:val="24"/>
          <w:szCs w:val="24"/>
        </w:rPr>
        <w:t xml:space="preserve">The account of S Molly (debtor) to the value of R300 must be written off as irrecoverable </w:t>
      </w:r>
    </w:p>
    <w:p w14:paraId="2DE8712E" w14:textId="77777777" w:rsidR="00AD15E1" w:rsidRPr="00A50767" w:rsidRDefault="00AD15E1" w:rsidP="00AD15E1">
      <w:pPr>
        <w:pStyle w:val="ListParagraph"/>
        <w:numPr>
          <w:ilvl w:val="0"/>
          <w:numId w:val="46"/>
        </w:numPr>
        <w:spacing w:after="0" w:line="360" w:lineRule="auto"/>
        <w:jc w:val="both"/>
        <w:rPr>
          <w:rFonts w:eastAsia="Times New Roman" w:cstheme="minorHAnsi"/>
          <w:sz w:val="24"/>
          <w:szCs w:val="24"/>
        </w:rPr>
      </w:pPr>
      <w:r w:rsidRPr="00A50767">
        <w:rPr>
          <w:rFonts w:eastAsia="Times New Roman" w:cstheme="minorHAnsi"/>
          <w:sz w:val="24"/>
          <w:szCs w:val="24"/>
        </w:rPr>
        <w:t>Loan account with SA bank is as follows:</w:t>
      </w:r>
    </w:p>
    <w:p w14:paraId="494AC9AD" w14:textId="77777777" w:rsidR="00AD15E1" w:rsidRPr="00A50767" w:rsidRDefault="00AD15E1" w:rsidP="00AD15E1">
      <w:pPr>
        <w:spacing w:after="0" w:line="360" w:lineRule="auto"/>
        <w:jc w:val="both"/>
        <w:rPr>
          <w:rFonts w:eastAsia="Times New Roman" w:cstheme="minorHAnsi"/>
          <w:sz w:val="24"/>
          <w:szCs w:val="24"/>
        </w:rPr>
      </w:pPr>
    </w:p>
    <w:tbl>
      <w:tblPr>
        <w:tblStyle w:val="TableGrid"/>
        <w:tblW w:w="7938" w:type="dxa"/>
        <w:tblInd w:w="1084" w:type="dxa"/>
        <w:tblLayout w:type="fixed"/>
        <w:tblLook w:val="04A0" w:firstRow="1" w:lastRow="0" w:firstColumn="1" w:lastColumn="0" w:noHBand="0" w:noVBand="1"/>
      </w:tblPr>
      <w:tblGrid>
        <w:gridCol w:w="900"/>
        <w:gridCol w:w="588"/>
        <w:gridCol w:w="1036"/>
        <w:gridCol w:w="1276"/>
        <w:gridCol w:w="900"/>
        <w:gridCol w:w="708"/>
        <w:gridCol w:w="944"/>
        <w:gridCol w:w="1586"/>
      </w:tblGrid>
      <w:tr w:rsidR="00AD15E1" w:rsidRPr="00A50767" w14:paraId="74282050" w14:textId="77777777" w:rsidTr="00A67F3F">
        <w:tc>
          <w:tcPr>
            <w:tcW w:w="7938" w:type="dxa"/>
            <w:gridSpan w:val="8"/>
            <w:shd w:val="clear" w:color="auto" w:fill="D9D9D9" w:themeFill="background1" w:themeFillShade="D9"/>
          </w:tcPr>
          <w:p w14:paraId="5527D520" w14:textId="77777777" w:rsidR="00AD15E1" w:rsidRPr="00A50767" w:rsidRDefault="00AD15E1" w:rsidP="00A67F3F">
            <w:pPr>
              <w:pStyle w:val="ListParagraph"/>
              <w:spacing w:line="360" w:lineRule="auto"/>
              <w:ind w:left="0"/>
              <w:jc w:val="both"/>
              <w:rPr>
                <w:rFonts w:eastAsia="Times New Roman" w:cstheme="minorHAnsi"/>
                <w:sz w:val="24"/>
                <w:szCs w:val="24"/>
              </w:rPr>
            </w:pPr>
            <w:r w:rsidRPr="00A50767">
              <w:rPr>
                <w:rFonts w:eastAsia="Times New Roman" w:cstheme="minorHAnsi"/>
                <w:sz w:val="24"/>
                <w:szCs w:val="24"/>
              </w:rPr>
              <w:t>Dr                                                                                                    Loan: SA Bank                                                                                                                                               Cr</w:t>
            </w:r>
          </w:p>
        </w:tc>
      </w:tr>
      <w:tr w:rsidR="00AD15E1" w:rsidRPr="00A50767" w14:paraId="5569CBC3" w14:textId="77777777" w:rsidTr="00A67F3F">
        <w:tc>
          <w:tcPr>
            <w:tcW w:w="900" w:type="dxa"/>
          </w:tcPr>
          <w:p w14:paraId="426C8849" w14:textId="77777777" w:rsidR="00AD15E1" w:rsidRPr="00A50767" w:rsidRDefault="00AD15E1" w:rsidP="00A67F3F">
            <w:pPr>
              <w:pStyle w:val="ListParagraph"/>
              <w:spacing w:line="360" w:lineRule="auto"/>
              <w:ind w:left="0"/>
              <w:jc w:val="both"/>
              <w:rPr>
                <w:rFonts w:eastAsia="Times New Roman" w:cstheme="minorHAnsi"/>
                <w:sz w:val="24"/>
                <w:szCs w:val="24"/>
              </w:rPr>
            </w:pPr>
            <w:r w:rsidRPr="00A50767">
              <w:rPr>
                <w:rFonts w:eastAsia="Times New Roman" w:cstheme="minorHAnsi"/>
                <w:sz w:val="24"/>
                <w:szCs w:val="24"/>
              </w:rPr>
              <w:t>Month</w:t>
            </w:r>
          </w:p>
        </w:tc>
        <w:tc>
          <w:tcPr>
            <w:tcW w:w="588" w:type="dxa"/>
          </w:tcPr>
          <w:p w14:paraId="58B52FA9" w14:textId="77777777" w:rsidR="00AD15E1" w:rsidRPr="00A50767" w:rsidRDefault="00AD15E1" w:rsidP="00A67F3F">
            <w:pPr>
              <w:pStyle w:val="ListParagraph"/>
              <w:spacing w:line="360" w:lineRule="auto"/>
              <w:ind w:left="0"/>
              <w:jc w:val="both"/>
              <w:rPr>
                <w:rFonts w:eastAsia="Times New Roman" w:cstheme="minorHAnsi"/>
                <w:sz w:val="24"/>
                <w:szCs w:val="24"/>
              </w:rPr>
            </w:pPr>
            <w:r w:rsidRPr="00A50767">
              <w:rPr>
                <w:rFonts w:eastAsia="Times New Roman" w:cstheme="minorHAnsi"/>
                <w:sz w:val="24"/>
                <w:szCs w:val="24"/>
              </w:rPr>
              <w:t>Day</w:t>
            </w:r>
          </w:p>
        </w:tc>
        <w:tc>
          <w:tcPr>
            <w:tcW w:w="1036" w:type="dxa"/>
          </w:tcPr>
          <w:p w14:paraId="39F249C0" w14:textId="77777777" w:rsidR="00AD15E1" w:rsidRPr="00A50767" w:rsidRDefault="00AD15E1" w:rsidP="00A67F3F">
            <w:pPr>
              <w:pStyle w:val="ListParagraph"/>
              <w:spacing w:line="360" w:lineRule="auto"/>
              <w:ind w:left="0"/>
              <w:jc w:val="both"/>
              <w:rPr>
                <w:rFonts w:eastAsia="Times New Roman" w:cstheme="minorHAnsi"/>
                <w:sz w:val="24"/>
                <w:szCs w:val="24"/>
              </w:rPr>
            </w:pPr>
            <w:r w:rsidRPr="00A50767">
              <w:rPr>
                <w:rFonts w:eastAsia="Times New Roman" w:cstheme="minorHAnsi"/>
                <w:sz w:val="24"/>
                <w:szCs w:val="24"/>
              </w:rPr>
              <w:t xml:space="preserve">Details </w:t>
            </w:r>
          </w:p>
        </w:tc>
        <w:tc>
          <w:tcPr>
            <w:tcW w:w="1276" w:type="dxa"/>
            <w:tcBorders>
              <w:right w:val="double" w:sz="4" w:space="0" w:color="auto"/>
            </w:tcBorders>
          </w:tcPr>
          <w:p w14:paraId="1F041F0C" w14:textId="77777777" w:rsidR="00AD15E1" w:rsidRPr="00A50767" w:rsidRDefault="00AD15E1" w:rsidP="00A67F3F">
            <w:pPr>
              <w:pStyle w:val="ListParagraph"/>
              <w:spacing w:line="360" w:lineRule="auto"/>
              <w:ind w:left="0"/>
              <w:jc w:val="both"/>
              <w:rPr>
                <w:rFonts w:eastAsia="Times New Roman" w:cstheme="minorHAnsi"/>
                <w:sz w:val="24"/>
                <w:szCs w:val="24"/>
              </w:rPr>
            </w:pPr>
            <w:r w:rsidRPr="00A50767">
              <w:rPr>
                <w:rFonts w:eastAsia="Times New Roman" w:cstheme="minorHAnsi"/>
                <w:sz w:val="24"/>
                <w:szCs w:val="24"/>
              </w:rPr>
              <w:t xml:space="preserve">Amount </w:t>
            </w:r>
          </w:p>
        </w:tc>
        <w:tc>
          <w:tcPr>
            <w:tcW w:w="900" w:type="dxa"/>
            <w:tcBorders>
              <w:left w:val="double" w:sz="4" w:space="0" w:color="auto"/>
            </w:tcBorders>
          </w:tcPr>
          <w:p w14:paraId="7C27D018" w14:textId="77777777" w:rsidR="00AD15E1" w:rsidRPr="00A50767" w:rsidRDefault="00AD15E1" w:rsidP="00A67F3F">
            <w:pPr>
              <w:pStyle w:val="ListParagraph"/>
              <w:spacing w:line="360" w:lineRule="auto"/>
              <w:ind w:left="0"/>
              <w:jc w:val="both"/>
              <w:rPr>
                <w:rFonts w:eastAsia="Times New Roman" w:cstheme="minorHAnsi"/>
                <w:sz w:val="24"/>
                <w:szCs w:val="24"/>
              </w:rPr>
            </w:pPr>
            <w:r w:rsidRPr="00A50767">
              <w:rPr>
                <w:rFonts w:eastAsia="Times New Roman" w:cstheme="minorHAnsi"/>
                <w:sz w:val="24"/>
                <w:szCs w:val="24"/>
              </w:rPr>
              <w:t>Month</w:t>
            </w:r>
          </w:p>
        </w:tc>
        <w:tc>
          <w:tcPr>
            <w:tcW w:w="708" w:type="dxa"/>
          </w:tcPr>
          <w:p w14:paraId="1E672687" w14:textId="77777777" w:rsidR="00AD15E1" w:rsidRPr="00A50767" w:rsidRDefault="00AD15E1" w:rsidP="00A67F3F">
            <w:pPr>
              <w:pStyle w:val="ListParagraph"/>
              <w:spacing w:line="360" w:lineRule="auto"/>
              <w:ind w:left="0"/>
              <w:jc w:val="both"/>
              <w:rPr>
                <w:rFonts w:eastAsia="Times New Roman" w:cstheme="minorHAnsi"/>
                <w:sz w:val="24"/>
                <w:szCs w:val="24"/>
              </w:rPr>
            </w:pPr>
            <w:r w:rsidRPr="00A50767">
              <w:rPr>
                <w:rFonts w:eastAsia="Times New Roman" w:cstheme="minorHAnsi"/>
                <w:sz w:val="24"/>
                <w:szCs w:val="24"/>
              </w:rPr>
              <w:t>Day</w:t>
            </w:r>
          </w:p>
        </w:tc>
        <w:tc>
          <w:tcPr>
            <w:tcW w:w="944" w:type="dxa"/>
          </w:tcPr>
          <w:p w14:paraId="763DBB9E" w14:textId="77777777" w:rsidR="00AD15E1" w:rsidRPr="00A50767" w:rsidRDefault="00AD15E1" w:rsidP="00A67F3F">
            <w:pPr>
              <w:pStyle w:val="ListParagraph"/>
              <w:spacing w:line="360" w:lineRule="auto"/>
              <w:ind w:left="0"/>
              <w:jc w:val="both"/>
              <w:rPr>
                <w:rFonts w:eastAsia="Times New Roman" w:cstheme="minorHAnsi"/>
                <w:sz w:val="24"/>
                <w:szCs w:val="24"/>
              </w:rPr>
            </w:pPr>
            <w:r w:rsidRPr="00A50767">
              <w:rPr>
                <w:rFonts w:eastAsia="Times New Roman" w:cstheme="minorHAnsi"/>
                <w:sz w:val="24"/>
                <w:szCs w:val="24"/>
              </w:rPr>
              <w:t xml:space="preserve">Details </w:t>
            </w:r>
          </w:p>
        </w:tc>
        <w:tc>
          <w:tcPr>
            <w:tcW w:w="1586" w:type="dxa"/>
          </w:tcPr>
          <w:p w14:paraId="39538D8A" w14:textId="77777777" w:rsidR="00AD15E1" w:rsidRPr="00A50767" w:rsidRDefault="00AD15E1" w:rsidP="00A67F3F">
            <w:pPr>
              <w:pStyle w:val="ListParagraph"/>
              <w:spacing w:line="360" w:lineRule="auto"/>
              <w:ind w:left="0"/>
              <w:jc w:val="both"/>
              <w:rPr>
                <w:rFonts w:eastAsia="Times New Roman" w:cstheme="minorHAnsi"/>
                <w:sz w:val="24"/>
                <w:szCs w:val="24"/>
              </w:rPr>
            </w:pPr>
            <w:r w:rsidRPr="00A50767">
              <w:rPr>
                <w:rFonts w:eastAsia="Times New Roman" w:cstheme="minorHAnsi"/>
                <w:sz w:val="24"/>
                <w:szCs w:val="24"/>
              </w:rPr>
              <w:t xml:space="preserve">Amount </w:t>
            </w:r>
          </w:p>
        </w:tc>
      </w:tr>
      <w:tr w:rsidR="00AD15E1" w:rsidRPr="00A50767" w14:paraId="4F6B6AB7" w14:textId="77777777" w:rsidTr="00A67F3F">
        <w:tc>
          <w:tcPr>
            <w:tcW w:w="900" w:type="dxa"/>
          </w:tcPr>
          <w:p w14:paraId="56BACF81" w14:textId="77777777" w:rsidR="00AD15E1" w:rsidRPr="00A50767" w:rsidRDefault="00AD15E1" w:rsidP="00A67F3F">
            <w:pPr>
              <w:pStyle w:val="ListParagraph"/>
              <w:spacing w:line="360" w:lineRule="auto"/>
              <w:ind w:left="0"/>
              <w:jc w:val="both"/>
              <w:rPr>
                <w:rFonts w:eastAsia="Times New Roman" w:cstheme="minorHAnsi"/>
                <w:sz w:val="24"/>
                <w:szCs w:val="24"/>
              </w:rPr>
            </w:pPr>
            <w:r w:rsidRPr="00A50767">
              <w:rPr>
                <w:rFonts w:eastAsia="Times New Roman" w:cstheme="minorHAnsi"/>
                <w:sz w:val="24"/>
                <w:szCs w:val="24"/>
              </w:rPr>
              <w:t>20xx Jun</w:t>
            </w:r>
          </w:p>
        </w:tc>
        <w:tc>
          <w:tcPr>
            <w:tcW w:w="588" w:type="dxa"/>
          </w:tcPr>
          <w:p w14:paraId="57B775A2" w14:textId="77777777" w:rsidR="00AD15E1" w:rsidRPr="00A50767" w:rsidRDefault="00AD15E1" w:rsidP="00A67F3F">
            <w:pPr>
              <w:pStyle w:val="ListParagraph"/>
              <w:spacing w:line="360" w:lineRule="auto"/>
              <w:ind w:left="0"/>
              <w:jc w:val="both"/>
              <w:rPr>
                <w:rFonts w:eastAsia="Times New Roman" w:cstheme="minorHAnsi"/>
                <w:sz w:val="24"/>
                <w:szCs w:val="24"/>
              </w:rPr>
            </w:pPr>
            <w:r w:rsidRPr="00A50767">
              <w:rPr>
                <w:rFonts w:eastAsia="Times New Roman" w:cstheme="minorHAnsi"/>
                <w:sz w:val="24"/>
                <w:szCs w:val="24"/>
              </w:rPr>
              <w:t>30</w:t>
            </w:r>
          </w:p>
        </w:tc>
        <w:tc>
          <w:tcPr>
            <w:tcW w:w="1036" w:type="dxa"/>
          </w:tcPr>
          <w:p w14:paraId="3428A5AA" w14:textId="77777777" w:rsidR="00AD15E1" w:rsidRPr="00A50767" w:rsidRDefault="00AD15E1" w:rsidP="00A67F3F">
            <w:pPr>
              <w:pStyle w:val="ListParagraph"/>
              <w:spacing w:line="360" w:lineRule="auto"/>
              <w:ind w:left="0"/>
              <w:jc w:val="both"/>
              <w:rPr>
                <w:rFonts w:eastAsia="Times New Roman" w:cstheme="minorHAnsi"/>
                <w:sz w:val="24"/>
                <w:szCs w:val="24"/>
              </w:rPr>
            </w:pPr>
            <w:r w:rsidRPr="00A50767">
              <w:rPr>
                <w:rFonts w:eastAsia="Times New Roman" w:cstheme="minorHAnsi"/>
                <w:sz w:val="24"/>
                <w:szCs w:val="24"/>
              </w:rPr>
              <w:t>Bank</w:t>
            </w:r>
          </w:p>
        </w:tc>
        <w:tc>
          <w:tcPr>
            <w:tcW w:w="1276" w:type="dxa"/>
            <w:tcBorders>
              <w:right w:val="double" w:sz="4" w:space="0" w:color="auto"/>
            </w:tcBorders>
          </w:tcPr>
          <w:p w14:paraId="16682E1F" w14:textId="77777777" w:rsidR="00AD15E1" w:rsidRPr="00A50767" w:rsidRDefault="00AD15E1" w:rsidP="00A67F3F">
            <w:pPr>
              <w:pStyle w:val="ListParagraph"/>
              <w:spacing w:line="360" w:lineRule="auto"/>
              <w:ind w:left="0"/>
              <w:jc w:val="both"/>
              <w:rPr>
                <w:rFonts w:eastAsia="Times New Roman" w:cstheme="minorHAnsi"/>
                <w:sz w:val="24"/>
                <w:szCs w:val="24"/>
              </w:rPr>
            </w:pPr>
            <w:r w:rsidRPr="00A50767">
              <w:rPr>
                <w:rFonts w:eastAsia="Times New Roman" w:cstheme="minorHAnsi"/>
                <w:sz w:val="24"/>
                <w:szCs w:val="24"/>
              </w:rPr>
              <w:t>20 000</w:t>
            </w:r>
          </w:p>
        </w:tc>
        <w:tc>
          <w:tcPr>
            <w:tcW w:w="900" w:type="dxa"/>
            <w:tcBorders>
              <w:left w:val="double" w:sz="4" w:space="0" w:color="auto"/>
            </w:tcBorders>
          </w:tcPr>
          <w:p w14:paraId="35BE1A0D" w14:textId="77777777" w:rsidR="00AD15E1" w:rsidRPr="00A50767" w:rsidRDefault="00AD15E1" w:rsidP="00A67F3F">
            <w:pPr>
              <w:pStyle w:val="ListParagraph"/>
              <w:spacing w:line="360" w:lineRule="auto"/>
              <w:ind w:left="0"/>
              <w:jc w:val="both"/>
              <w:rPr>
                <w:rFonts w:eastAsia="Times New Roman" w:cstheme="minorHAnsi"/>
                <w:sz w:val="24"/>
                <w:szCs w:val="24"/>
              </w:rPr>
            </w:pPr>
            <w:r w:rsidRPr="00A50767">
              <w:rPr>
                <w:rFonts w:eastAsia="Times New Roman" w:cstheme="minorHAnsi"/>
                <w:sz w:val="24"/>
                <w:szCs w:val="24"/>
              </w:rPr>
              <w:t>2010 Jan</w:t>
            </w:r>
          </w:p>
        </w:tc>
        <w:tc>
          <w:tcPr>
            <w:tcW w:w="708" w:type="dxa"/>
          </w:tcPr>
          <w:p w14:paraId="58FA46CD" w14:textId="77777777" w:rsidR="00AD15E1" w:rsidRPr="00A50767" w:rsidRDefault="00AD15E1" w:rsidP="00A67F3F">
            <w:pPr>
              <w:pStyle w:val="ListParagraph"/>
              <w:spacing w:line="360" w:lineRule="auto"/>
              <w:ind w:left="0"/>
              <w:jc w:val="both"/>
              <w:rPr>
                <w:rFonts w:eastAsia="Times New Roman" w:cstheme="minorHAnsi"/>
                <w:sz w:val="24"/>
                <w:szCs w:val="24"/>
              </w:rPr>
            </w:pPr>
            <w:r w:rsidRPr="00A50767">
              <w:rPr>
                <w:rFonts w:eastAsia="Times New Roman" w:cstheme="minorHAnsi"/>
                <w:sz w:val="24"/>
                <w:szCs w:val="24"/>
              </w:rPr>
              <w:t>1</w:t>
            </w:r>
          </w:p>
        </w:tc>
        <w:tc>
          <w:tcPr>
            <w:tcW w:w="944" w:type="dxa"/>
          </w:tcPr>
          <w:p w14:paraId="147B1DC3" w14:textId="77777777" w:rsidR="00AD15E1" w:rsidRPr="00A50767" w:rsidRDefault="00AD15E1" w:rsidP="00A67F3F">
            <w:pPr>
              <w:pStyle w:val="ListParagraph"/>
              <w:spacing w:line="360" w:lineRule="auto"/>
              <w:ind w:left="0"/>
              <w:jc w:val="both"/>
              <w:rPr>
                <w:rFonts w:eastAsia="Times New Roman" w:cstheme="minorHAnsi"/>
                <w:sz w:val="24"/>
                <w:szCs w:val="24"/>
              </w:rPr>
            </w:pPr>
            <w:r w:rsidRPr="00A50767">
              <w:rPr>
                <w:rFonts w:eastAsia="Times New Roman" w:cstheme="minorHAnsi"/>
                <w:sz w:val="24"/>
                <w:szCs w:val="24"/>
              </w:rPr>
              <w:t xml:space="preserve">Balance </w:t>
            </w:r>
          </w:p>
        </w:tc>
        <w:tc>
          <w:tcPr>
            <w:tcW w:w="1586" w:type="dxa"/>
          </w:tcPr>
          <w:p w14:paraId="52317BE9" w14:textId="77777777" w:rsidR="00AD15E1" w:rsidRPr="00A50767" w:rsidRDefault="00AD15E1" w:rsidP="00A67F3F">
            <w:pPr>
              <w:pStyle w:val="ListParagraph"/>
              <w:spacing w:line="360" w:lineRule="auto"/>
              <w:ind w:left="0"/>
              <w:jc w:val="both"/>
              <w:rPr>
                <w:rFonts w:eastAsia="Times New Roman" w:cstheme="minorHAnsi"/>
                <w:sz w:val="24"/>
                <w:szCs w:val="24"/>
              </w:rPr>
            </w:pPr>
            <w:r w:rsidRPr="00A50767">
              <w:rPr>
                <w:rFonts w:eastAsia="Times New Roman" w:cstheme="minorHAnsi"/>
                <w:sz w:val="24"/>
                <w:szCs w:val="24"/>
              </w:rPr>
              <w:t>120 000</w:t>
            </w:r>
          </w:p>
        </w:tc>
      </w:tr>
    </w:tbl>
    <w:p w14:paraId="66E9DCD9" w14:textId="77777777" w:rsidR="00AD15E1" w:rsidRPr="00A50767" w:rsidRDefault="00AD15E1" w:rsidP="00AD15E1">
      <w:pPr>
        <w:pStyle w:val="ListParagraph"/>
        <w:spacing w:after="0" w:line="360" w:lineRule="auto"/>
        <w:ind w:left="1440"/>
        <w:jc w:val="both"/>
        <w:rPr>
          <w:rFonts w:eastAsia="Times New Roman" w:cstheme="minorHAnsi"/>
          <w:sz w:val="24"/>
          <w:szCs w:val="24"/>
        </w:rPr>
      </w:pPr>
      <w:r w:rsidRPr="00A50767">
        <w:rPr>
          <w:rFonts w:eastAsia="Times New Roman" w:cstheme="minorHAnsi"/>
          <w:sz w:val="24"/>
          <w:szCs w:val="24"/>
        </w:rPr>
        <w:t xml:space="preserve">  </w:t>
      </w:r>
    </w:p>
    <w:p w14:paraId="34CA6007" w14:textId="77777777" w:rsidR="00AD15E1" w:rsidRPr="00A50767" w:rsidRDefault="00AD15E1" w:rsidP="00AD15E1">
      <w:pPr>
        <w:pStyle w:val="ListParagraph"/>
        <w:spacing w:after="0" w:line="360" w:lineRule="auto"/>
        <w:ind w:left="1440"/>
        <w:jc w:val="both"/>
        <w:rPr>
          <w:rFonts w:eastAsia="Times New Roman" w:cstheme="minorHAnsi"/>
          <w:sz w:val="24"/>
          <w:szCs w:val="24"/>
        </w:rPr>
      </w:pPr>
      <w:r w:rsidRPr="00A50767">
        <w:rPr>
          <w:rFonts w:eastAsia="Times New Roman" w:cstheme="minorHAnsi"/>
          <w:sz w:val="24"/>
          <w:szCs w:val="24"/>
        </w:rPr>
        <w:t xml:space="preserve">Interest needs to be paid every six month and has only been paid for the first six month </w:t>
      </w:r>
    </w:p>
    <w:p w14:paraId="52D2B54C" w14:textId="77777777" w:rsidR="00AD15E1" w:rsidRPr="00A50767" w:rsidRDefault="00AD15E1" w:rsidP="00AD15E1">
      <w:pPr>
        <w:pStyle w:val="ListParagraph"/>
        <w:numPr>
          <w:ilvl w:val="0"/>
          <w:numId w:val="46"/>
        </w:numPr>
        <w:spacing w:after="0" w:line="360" w:lineRule="auto"/>
        <w:jc w:val="both"/>
        <w:rPr>
          <w:rFonts w:eastAsia="Times New Roman" w:cstheme="minorHAnsi"/>
          <w:sz w:val="24"/>
          <w:szCs w:val="24"/>
        </w:rPr>
      </w:pPr>
      <w:r w:rsidRPr="00A50767">
        <w:rPr>
          <w:rFonts w:eastAsia="Times New Roman" w:cstheme="minorHAnsi"/>
          <w:sz w:val="24"/>
          <w:szCs w:val="24"/>
        </w:rPr>
        <w:t>Rent received for 13 months.</w:t>
      </w:r>
    </w:p>
    <w:p w14:paraId="78820CC2" w14:textId="77777777" w:rsidR="00AD15E1" w:rsidRPr="00A50767" w:rsidRDefault="00AD15E1" w:rsidP="00AD15E1">
      <w:pPr>
        <w:pStyle w:val="ListParagraph"/>
        <w:numPr>
          <w:ilvl w:val="0"/>
          <w:numId w:val="46"/>
        </w:numPr>
        <w:spacing w:after="0" w:line="360" w:lineRule="auto"/>
        <w:jc w:val="both"/>
        <w:rPr>
          <w:rFonts w:eastAsia="Times New Roman" w:cstheme="minorHAnsi"/>
          <w:sz w:val="24"/>
          <w:szCs w:val="24"/>
        </w:rPr>
      </w:pPr>
      <w:r w:rsidRPr="00A50767">
        <w:rPr>
          <w:rFonts w:eastAsia="Times New Roman" w:cstheme="minorHAnsi"/>
          <w:sz w:val="24"/>
          <w:szCs w:val="24"/>
        </w:rPr>
        <w:t>Included in the amount of insurance is an amount of R900 for three months period from 1 December 20xx to 28 February 20yy</w:t>
      </w:r>
    </w:p>
    <w:p w14:paraId="30305AC0" w14:textId="77777777" w:rsidR="00AD15E1" w:rsidRPr="00A50767" w:rsidRDefault="00AD15E1" w:rsidP="00AD15E1">
      <w:pPr>
        <w:pStyle w:val="ListParagraph"/>
        <w:numPr>
          <w:ilvl w:val="0"/>
          <w:numId w:val="46"/>
        </w:numPr>
        <w:spacing w:after="0" w:line="360" w:lineRule="auto"/>
        <w:jc w:val="both"/>
        <w:rPr>
          <w:rFonts w:eastAsia="Times New Roman" w:cstheme="minorHAnsi"/>
          <w:sz w:val="24"/>
          <w:szCs w:val="24"/>
        </w:rPr>
      </w:pPr>
      <w:r w:rsidRPr="00A50767">
        <w:rPr>
          <w:rFonts w:eastAsia="Times New Roman" w:cstheme="minorHAnsi"/>
          <w:sz w:val="24"/>
          <w:szCs w:val="24"/>
        </w:rPr>
        <w:t xml:space="preserve">Depreciation should be calculated as follows: </w:t>
      </w:r>
    </w:p>
    <w:p w14:paraId="4A163D5C" w14:textId="77777777" w:rsidR="00AD15E1" w:rsidRPr="00A50767" w:rsidRDefault="00AD15E1" w:rsidP="00AD15E1">
      <w:pPr>
        <w:pStyle w:val="ListParagraph"/>
        <w:numPr>
          <w:ilvl w:val="1"/>
          <w:numId w:val="86"/>
        </w:numPr>
        <w:spacing w:after="0" w:line="360" w:lineRule="auto"/>
        <w:jc w:val="both"/>
        <w:rPr>
          <w:rFonts w:eastAsia="Times New Roman" w:cstheme="minorHAnsi"/>
          <w:sz w:val="24"/>
          <w:szCs w:val="24"/>
        </w:rPr>
      </w:pPr>
      <w:r w:rsidRPr="00A50767">
        <w:rPr>
          <w:rFonts w:eastAsia="Times New Roman" w:cstheme="minorHAnsi"/>
          <w:sz w:val="24"/>
          <w:szCs w:val="24"/>
        </w:rPr>
        <w:lastRenderedPageBreak/>
        <w:t>On Vehicles at 20% per year on cost and Equipment at 10% per year on diminishing balance method.</w:t>
      </w:r>
    </w:p>
    <w:p w14:paraId="523CC272" w14:textId="77777777" w:rsidR="00AD15E1" w:rsidRPr="00A50767" w:rsidRDefault="00AD15E1" w:rsidP="00AD15E1">
      <w:pPr>
        <w:pStyle w:val="ListParagraph"/>
        <w:numPr>
          <w:ilvl w:val="1"/>
          <w:numId w:val="86"/>
        </w:numPr>
        <w:spacing w:after="0" w:line="360" w:lineRule="auto"/>
        <w:jc w:val="both"/>
        <w:rPr>
          <w:rFonts w:eastAsia="Times New Roman" w:cstheme="minorHAnsi"/>
          <w:sz w:val="24"/>
          <w:szCs w:val="24"/>
        </w:rPr>
      </w:pPr>
      <w:r w:rsidRPr="00A50767">
        <w:rPr>
          <w:rFonts w:eastAsia="Times New Roman" w:cstheme="minorHAnsi"/>
          <w:sz w:val="24"/>
          <w:szCs w:val="24"/>
        </w:rPr>
        <w:t>Include in the amount of for equipment is an additional equipment purchased on 1 July 20xx for R10 000</w:t>
      </w:r>
    </w:p>
    <w:p w14:paraId="7FFC68F3" w14:textId="77777777" w:rsidR="00AD15E1" w:rsidRPr="00A50767" w:rsidRDefault="00AD15E1" w:rsidP="00AD15E1">
      <w:pPr>
        <w:rPr>
          <w:rFonts w:ascii="Arial" w:hAnsi="Arial" w:cs="Arial"/>
          <w:sz w:val="28"/>
          <w:szCs w:val="28"/>
        </w:rPr>
      </w:pPr>
      <w:r w:rsidRPr="00A50767">
        <w:rPr>
          <w:rFonts w:ascii="Arial" w:hAnsi="Arial" w:cs="Arial"/>
          <w:sz w:val="28"/>
          <w:szCs w:val="28"/>
        </w:rPr>
        <w:t xml:space="preserve">Guided reflection </w:t>
      </w:r>
    </w:p>
    <w:p w14:paraId="115334CE" w14:textId="77777777" w:rsidR="00AD15E1" w:rsidRPr="00A50767" w:rsidRDefault="00AD15E1" w:rsidP="00AD15E1">
      <w:pPr>
        <w:jc w:val="both"/>
        <w:rPr>
          <w:rFonts w:cstheme="minorHAnsi"/>
        </w:rPr>
      </w:pPr>
      <w:r w:rsidRPr="00A50767">
        <w:rPr>
          <w:rFonts w:cstheme="minorHAnsi"/>
        </w:rPr>
        <w:t>Check your answers carefully against the memo on the preparation of the post-closing trial balance. This engagement requires that you revisit the section on the adjustment of activities on the initial the trial balance to the section on year-end adjustment. Kindly note that</w:t>
      </w:r>
      <w:r w:rsidRPr="00A50767">
        <w:t xml:space="preserve"> </w:t>
      </w:r>
      <w:r w:rsidRPr="00A50767">
        <w:rPr>
          <w:rFonts w:cstheme="minorHAnsi"/>
        </w:rPr>
        <w:t>the post-closing trial balance contains real accounts only since all nominal accounts have already been closed at this stage.</w:t>
      </w:r>
    </w:p>
    <w:p w14:paraId="401D867F" w14:textId="77777777" w:rsidR="00AD15E1" w:rsidRPr="00A50767" w:rsidRDefault="00AD15E1" w:rsidP="00AD15E1">
      <w:pPr>
        <w:jc w:val="both"/>
        <w:rPr>
          <w:rFonts w:cstheme="minorHAnsi"/>
        </w:rPr>
      </w:pPr>
      <w:r w:rsidRPr="00A50767">
        <w:rPr>
          <w:rFonts w:cstheme="minorHAnsi"/>
        </w:rPr>
        <w:t>It’s worth noting that the preparation of post-closing trial balance is the last step of the accounting cycle and its purpose is to be sure that sum of debits equal the sum of credits before the start of new accounting period. It provides the openings balances for the ledger accounts of the new accounting period.</w:t>
      </w:r>
    </w:p>
    <w:p w14:paraId="47BD90CD" w14:textId="77777777" w:rsidR="00AD15E1" w:rsidRPr="00A50767" w:rsidRDefault="00AD15E1" w:rsidP="00AD15E1">
      <w:pPr>
        <w:spacing w:after="0" w:line="360" w:lineRule="auto"/>
        <w:jc w:val="both"/>
        <w:rPr>
          <w:rFonts w:eastAsia="Times New Roman" w:cstheme="minorHAnsi"/>
          <w:sz w:val="24"/>
          <w:szCs w:val="24"/>
        </w:rPr>
      </w:pPr>
    </w:p>
    <w:p w14:paraId="4E68DA12" w14:textId="77777777" w:rsidR="00AD15E1" w:rsidRPr="00A50767" w:rsidRDefault="00AD15E1" w:rsidP="00AD15E1">
      <w:pPr>
        <w:spacing w:line="360" w:lineRule="auto"/>
        <w:ind w:left="1440" w:hanging="1440"/>
        <w:rPr>
          <w:rFonts w:eastAsia="Times New Roman" w:cstheme="minorHAnsi"/>
          <w:sz w:val="24"/>
          <w:szCs w:val="24"/>
        </w:rPr>
      </w:pPr>
      <w:r w:rsidRPr="00A50767">
        <w:rPr>
          <w:rFonts w:ascii="Arial" w:eastAsia="Times New Roman" w:hAnsi="Arial" w:cs="Arial"/>
          <w:sz w:val="28"/>
          <w:szCs w:val="28"/>
        </w:rPr>
        <w:t>3.3.17</w:t>
      </w:r>
      <w:r w:rsidRPr="00A50767">
        <w:rPr>
          <w:rFonts w:ascii="Arial" w:eastAsia="Times New Roman" w:hAnsi="Arial" w:cs="Arial"/>
          <w:sz w:val="28"/>
          <w:szCs w:val="28"/>
        </w:rPr>
        <w:tab/>
        <w:t>Statement of Financial Performance (Income Statement</w:t>
      </w:r>
      <w:r w:rsidRPr="00A50767">
        <w:rPr>
          <w:rFonts w:eastAsia="Times New Roman" w:cstheme="minorHAnsi"/>
          <w:sz w:val="24"/>
          <w:szCs w:val="24"/>
        </w:rPr>
        <w:t>) OR STATEMENT OF PROFIT OR LOSS</w:t>
      </w:r>
    </w:p>
    <w:p w14:paraId="2782B6F6" w14:textId="77777777" w:rsidR="00AD15E1" w:rsidRPr="00A50767" w:rsidRDefault="00AD15E1" w:rsidP="00AD15E1">
      <w:pPr>
        <w:spacing w:after="0" w:line="360" w:lineRule="auto"/>
        <w:jc w:val="both"/>
        <w:rPr>
          <w:rFonts w:eastAsia="Times New Roman" w:cstheme="minorHAnsi"/>
        </w:rPr>
      </w:pPr>
      <w:r w:rsidRPr="00A50767">
        <w:rPr>
          <w:rFonts w:eastAsia="Times New Roman" w:cstheme="minorHAnsi"/>
          <w:noProof/>
          <w:lang w:val="en-ZA" w:eastAsia="en-ZA"/>
        </w:rPr>
        <mc:AlternateContent>
          <mc:Choice Requires="wps">
            <w:drawing>
              <wp:anchor distT="0" distB="0" distL="114300" distR="114300" simplePos="0" relativeHeight="251746304" behindDoc="1" locked="0" layoutInCell="1" allowOverlap="1" wp14:anchorId="7BCB7961" wp14:editId="47FC7EAA">
                <wp:simplePos x="0" y="0"/>
                <wp:positionH relativeFrom="column">
                  <wp:posOffset>3497580</wp:posOffset>
                </wp:positionH>
                <wp:positionV relativeFrom="paragraph">
                  <wp:posOffset>630555</wp:posOffset>
                </wp:positionV>
                <wp:extent cx="2413635" cy="2947670"/>
                <wp:effectExtent l="0" t="0" r="19050" b="24765"/>
                <wp:wrapTight wrapText="bothSides">
                  <wp:wrapPolygon edited="0">
                    <wp:start x="0" y="0"/>
                    <wp:lineTo x="0" y="21642"/>
                    <wp:lineTo x="21600" y="21642"/>
                    <wp:lineTo x="21600" y="0"/>
                    <wp:lineTo x="0" y="0"/>
                  </wp:wrapPolygon>
                </wp:wrapTight>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2947670"/>
                        </a:xfrm>
                        <a:prstGeom prst="rect">
                          <a:avLst/>
                        </a:prstGeom>
                        <a:solidFill>
                          <a:srgbClr val="FFFFFF"/>
                        </a:solidFill>
                        <a:ln w="9525">
                          <a:solidFill>
                            <a:srgbClr val="000000"/>
                          </a:solidFill>
                          <a:miter lim="800000"/>
                          <a:headEnd/>
                          <a:tailEnd/>
                        </a:ln>
                      </wps:spPr>
                      <wps:txbx>
                        <w:txbxContent>
                          <w:p w14:paraId="61A14E91" w14:textId="77777777" w:rsidR="00AD15E1" w:rsidRDefault="00AD15E1" w:rsidP="00AD15E1">
                            <w:r w:rsidRPr="00B12BBE">
                              <w:rPr>
                                <w:rFonts w:asciiTheme="majorHAnsi" w:hAnsiTheme="majorHAnsi"/>
                                <w:b/>
                                <w:sz w:val="24"/>
                                <w:szCs w:val="24"/>
                              </w:rPr>
                              <w:t>Revenue</w:t>
                            </w:r>
                            <w:r w:rsidRPr="00B81984">
                              <w:rPr>
                                <w:rFonts w:asciiTheme="majorHAnsi" w:hAnsiTheme="majorHAnsi"/>
                                <w:sz w:val="24"/>
                                <w:szCs w:val="24"/>
                              </w:rPr>
                              <w:t xml:space="preserve"> is the income that a </w:t>
                            </w:r>
                            <w:hyperlink r:id="rId278" w:tooltip="Corporation" w:history="1">
                              <w:r w:rsidRPr="00B12BBE">
                                <w:rPr>
                                  <w:rStyle w:val="Hyperlink"/>
                                  <w:rFonts w:asciiTheme="majorHAnsi" w:hAnsiTheme="majorHAnsi"/>
                                  <w:color w:val="auto"/>
                                  <w:sz w:val="24"/>
                                  <w:szCs w:val="24"/>
                                </w:rPr>
                                <w:t>business</w:t>
                              </w:r>
                            </w:hyperlink>
                            <w:r w:rsidRPr="00B81984">
                              <w:rPr>
                                <w:rFonts w:asciiTheme="majorHAnsi" w:hAnsiTheme="majorHAnsi"/>
                                <w:sz w:val="24"/>
                                <w:szCs w:val="24"/>
                              </w:rPr>
                              <w:t> has from its normal business activities, usually from the sale of goods to customers. </w:t>
                            </w:r>
                          </w:p>
                          <w:p w14:paraId="045006FE" w14:textId="77777777" w:rsidR="00AD15E1" w:rsidRDefault="00AD15E1" w:rsidP="00AD15E1">
                            <w:pPr>
                              <w:rPr>
                                <w:rFonts w:asciiTheme="majorHAnsi" w:hAnsiTheme="majorHAnsi"/>
                                <w:sz w:val="24"/>
                                <w:szCs w:val="24"/>
                              </w:rPr>
                            </w:pPr>
                            <w:r w:rsidRPr="00B12BBE">
                              <w:rPr>
                                <w:rFonts w:asciiTheme="majorHAnsi" w:hAnsiTheme="majorHAnsi"/>
                                <w:b/>
                                <w:sz w:val="24"/>
                                <w:szCs w:val="24"/>
                              </w:rPr>
                              <w:t xml:space="preserve">Expenses </w:t>
                            </w:r>
                            <w:r w:rsidRPr="00B81984">
                              <w:rPr>
                                <w:rFonts w:asciiTheme="majorHAnsi" w:hAnsiTheme="majorHAnsi"/>
                                <w:sz w:val="24"/>
                                <w:szCs w:val="24"/>
                              </w:rPr>
                              <w:t>are cost that occurs as part of a company's operating activities during a specified accounting period</w:t>
                            </w:r>
                          </w:p>
                          <w:p w14:paraId="0D28EA7C" w14:textId="77777777" w:rsidR="00AD15E1" w:rsidRPr="00B81984" w:rsidRDefault="00AD15E1" w:rsidP="00AD15E1">
                            <w:pPr>
                              <w:rPr>
                                <w:rFonts w:asciiTheme="majorHAnsi" w:hAnsiTheme="majorHAnsi"/>
                                <w:sz w:val="24"/>
                                <w:szCs w:val="24"/>
                              </w:rPr>
                            </w:pPr>
                            <w:r w:rsidRPr="00B12BBE">
                              <w:rPr>
                                <w:rFonts w:asciiTheme="majorHAnsi" w:hAnsiTheme="majorHAnsi"/>
                                <w:b/>
                                <w:sz w:val="24"/>
                                <w:szCs w:val="24"/>
                              </w:rPr>
                              <w:t>Income statement</w:t>
                            </w:r>
                            <w:r>
                              <w:rPr>
                                <w:rFonts w:asciiTheme="majorHAnsi" w:hAnsiTheme="majorHAnsi"/>
                                <w:sz w:val="24"/>
                                <w:szCs w:val="24"/>
                              </w:rPr>
                              <w:t xml:space="preserve"> </w:t>
                            </w:r>
                            <w:r w:rsidRPr="00992664">
                              <w:rPr>
                                <w:rFonts w:asciiTheme="majorHAnsi" w:hAnsiTheme="majorHAnsi"/>
                                <w:sz w:val="24"/>
                                <w:szCs w:val="24"/>
                              </w:rPr>
                              <w:t xml:space="preserve">is a financial statement that reports a company's financial performance over a specific accounting period.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BCB7961" id="_x0000_s1049" type="#_x0000_t202" style="position:absolute;left:0;text-align:left;margin-left:275.4pt;margin-top:49.65pt;width:190.05pt;height:232.1pt;z-index:-2515701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">
                <v:textbox style="mso-fit-shape-to-text:t">
                  <w:txbxContent>
                    <w:p w14:paraId="61A14E91" w14:textId="77777777" w:rsidR="00AD15E1" w:rsidRDefault="00AD15E1" w:rsidP="00AD15E1">
                      <w:r w:rsidRPr="00B12BBE">
                        <w:rPr>
                          <w:rFonts w:asciiTheme="majorHAnsi" w:hAnsiTheme="majorHAnsi"/>
                          <w:b/>
                          <w:sz w:val="24"/>
                          <w:szCs w:val="24"/>
                        </w:rPr>
                        <w:t>Revenue</w:t>
                      </w:r>
                      <w:r w:rsidRPr="00B81984">
                        <w:rPr>
                          <w:rFonts w:asciiTheme="majorHAnsi" w:hAnsiTheme="majorHAnsi"/>
                          <w:sz w:val="24"/>
                          <w:szCs w:val="24"/>
                        </w:rPr>
                        <w:t xml:space="preserve"> is the income that a </w:t>
                      </w:r>
                      <w:hyperlink r:id="rId279" w:tooltip="Corporation" w:history="1">
                        <w:r w:rsidRPr="00B12BBE">
                          <w:rPr>
                            <w:rStyle w:val="Hyperlink"/>
                            <w:rFonts w:asciiTheme="majorHAnsi" w:hAnsiTheme="majorHAnsi"/>
                            <w:color w:val="auto"/>
                            <w:sz w:val="24"/>
                            <w:szCs w:val="24"/>
                          </w:rPr>
                          <w:t>business</w:t>
                        </w:r>
                      </w:hyperlink>
                      <w:r w:rsidRPr="00B81984">
                        <w:rPr>
                          <w:rFonts w:asciiTheme="majorHAnsi" w:hAnsiTheme="majorHAnsi"/>
                          <w:sz w:val="24"/>
                          <w:szCs w:val="24"/>
                        </w:rPr>
                        <w:t> has from its normal business activities, usually from the sale of goods to customers. </w:t>
                      </w:r>
                    </w:p>
                    <w:p w14:paraId="045006FE" w14:textId="77777777" w:rsidR="00AD15E1" w:rsidRDefault="00AD15E1" w:rsidP="00AD15E1">
                      <w:pPr>
                        <w:rPr>
                          <w:rFonts w:asciiTheme="majorHAnsi" w:hAnsiTheme="majorHAnsi"/>
                          <w:sz w:val="24"/>
                          <w:szCs w:val="24"/>
                        </w:rPr>
                      </w:pPr>
                      <w:r w:rsidRPr="00B12BBE">
                        <w:rPr>
                          <w:rFonts w:asciiTheme="majorHAnsi" w:hAnsiTheme="majorHAnsi"/>
                          <w:b/>
                          <w:sz w:val="24"/>
                          <w:szCs w:val="24"/>
                        </w:rPr>
                        <w:t xml:space="preserve">Expenses </w:t>
                      </w:r>
                      <w:r w:rsidRPr="00B81984">
                        <w:rPr>
                          <w:rFonts w:asciiTheme="majorHAnsi" w:hAnsiTheme="majorHAnsi"/>
                          <w:sz w:val="24"/>
                          <w:szCs w:val="24"/>
                        </w:rPr>
                        <w:t>are cost that occurs as part of a company's operating activities during a specified accounting period</w:t>
                      </w:r>
                    </w:p>
                    <w:p w14:paraId="0D28EA7C" w14:textId="77777777" w:rsidR="00AD15E1" w:rsidRPr="00B81984" w:rsidRDefault="00AD15E1" w:rsidP="00AD15E1">
                      <w:pPr>
                        <w:rPr>
                          <w:rFonts w:asciiTheme="majorHAnsi" w:hAnsiTheme="majorHAnsi"/>
                          <w:sz w:val="24"/>
                          <w:szCs w:val="24"/>
                        </w:rPr>
                      </w:pPr>
                      <w:r w:rsidRPr="00B12BBE">
                        <w:rPr>
                          <w:rFonts w:asciiTheme="majorHAnsi" w:hAnsiTheme="majorHAnsi"/>
                          <w:b/>
                          <w:sz w:val="24"/>
                          <w:szCs w:val="24"/>
                        </w:rPr>
                        <w:t>Income statement</w:t>
                      </w:r>
                      <w:r>
                        <w:rPr>
                          <w:rFonts w:asciiTheme="majorHAnsi" w:hAnsiTheme="majorHAnsi"/>
                          <w:sz w:val="24"/>
                          <w:szCs w:val="24"/>
                        </w:rPr>
                        <w:t xml:space="preserve"> </w:t>
                      </w:r>
                      <w:r w:rsidRPr="00992664">
                        <w:rPr>
                          <w:rFonts w:asciiTheme="majorHAnsi" w:hAnsiTheme="majorHAnsi"/>
                          <w:sz w:val="24"/>
                          <w:szCs w:val="24"/>
                        </w:rPr>
                        <w:t xml:space="preserve">is a financial statement that reports a company's financial performance over a specific accounting period. </w:t>
                      </w:r>
                    </w:p>
                  </w:txbxContent>
                </v:textbox>
                <w10:wrap type="tight"/>
              </v:shape>
            </w:pict>
          </mc:Fallback>
        </mc:AlternateContent>
      </w:r>
      <w:r w:rsidRPr="00A50767">
        <w:rPr>
          <w:rFonts w:eastAsia="Times New Roman" w:cstheme="minorHAnsi"/>
        </w:rPr>
        <w:t xml:space="preserve">The Income Statement—also called the Profit and Loss Statement or statement of Financial Performance—is used to weigh a company’s revenue against its </w:t>
      </w:r>
      <w:r w:rsidRPr="00A50767">
        <w:rPr>
          <w:rFonts w:eastAsia="Times New Roman" w:cstheme="minorHAnsi"/>
          <w:u w:val="single"/>
        </w:rPr>
        <w:t>expenses</w:t>
      </w:r>
      <w:r w:rsidRPr="00A50767">
        <w:rPr>
          <w:rFonts w:eastAsia="Times New Roman" w:cstheme="minorHAnsi"/>
        </w:rPr>
        <w:t xml:space="preserve"> in order to calculate its profits. Comparing Income Statements over a period of time helps a company evaluate where they can reduce expenses, grow revenue and increase profit overall.</w:t>
      </w:r>
    </w:p>
    <w:p w14:paraId="5CB1CDB6" w14:textId="77777777" w:rsidR="00AD15E1" w:rsidRPr="00A50767" w:rsidRDefault="00AD15E1" w:rsidP="00AD15E1">
      <w:pPr>
        <w:spacing w:after="0" w:line="360" w:lineRule="auto"/>
        <w:jc w:val="both"/>
        <w:rPr>
          <w:rFonts w:eastAsia="Times New Roman" w:cstheme="minorHAnsi"/>
        </w:rPr>
      </w:pPr>
    </w:p>
    <w:p w14:paraId="2C2DB0DC" w14:textId="77777777" w:rsidR="00AD15E1" w:rsidRPr="00A50767" w:rsidRDefault="00AD15E1" w:rsidP="00AD15E1">
      <w:pPr>
        <w:pStyle w:val="ListParagraph"/>
        <w:numPr>
          <w:ilvl w:val="0"/>
          <w:numId w:val="45"/>
        </w:numPr>
        <w:spacing w:after="0" w:line="360" w:lineRule="auto"/>
        <w:jc w:val="both"/>
        <w:outlineLvl w:val="3"/>
        <w:rPr>
          <w:rFonts w:ascii="Arial" w:eastAsia="Times New Roman" w:hAnsi="Arial" w:cs="Arial"/>
        </w:rPr>
      </w:pPr>
      <w:r w:rsidRPr="00A50767">
        <w:rPr>
          <w:rFonts w:ascii="Arial" w:eastAsia="Times New Roman" w:hAnsi="Arial" w:cs="Arial"/>
        </w:rPr>
        <w:t>Revenue</w:t>
      </w:r>
    </w:p>
    <w:p w14:paraId="6FE6B76B" w14:textId="77777777" w:rsidR="00AD15E1" w:rsidRPr="00A50767" w:rsidRDefault="00AD15E1" w:rsidP="00AD15E1">
      <w:pPr>
        <w:spacing w:after="0" w:line="360" w:lineRule="auto"/>
        <w:jc w:val="both"/>
        <w:rPr>
          <w:rFonts w:eastAsia="Times New Roman" w:cstheme="minorHAnsi"/>
        </w:rPr>
      </w:pPr>
      <w:r w:rsidRPr="00A50767">
        <w:rPr>
          <w:rFonts w:eastAsia="Times New Roman" w:cstheme="minorHAnsi"/>
        </w:rPr>
        <w:t>The first number to tally on an Income Statement is your total sales. For cash-based businesses, which document sales based on when a customer makes a payment, you will add up the total cash you have already acquired. If your company operates on the accrual method, this means you recognize transactions when the goods have been delivered but your business has not necessarily been paid. In this case you will also include accounts receivable (money owed) as revenue.</w:t>
      </w:r>
    </w:p>
    <w:p w14:paraId="0117795D" w14:textId="77777777" w:rsidR="00AD15E1" w:rsidRPr="00A50767" w:rsidRDefault="00AD15E1" w:rsidP="00AD15E1">
      <w:pPr>
        <w:spacing w:after="0" w:line="360" w:lineRule="auto"/>
        <w:jc w:val="both"/>
        <w:rPr>
          <w:rFonts w:eastAsia="Times New Roman" w:cstheme="minorHAnsi"/>
        </w:rPr>
      </w:pPr>
      <w:r w:rsidRPr="00A50767">
        <w:rPr>
          <w:rFonts w:eastAsia="Times New Roman" w:cstheme="minorHAnsi"/>
        </w:rPr>
        <w:lastRenderedPageBreak/>
        <w:t xml:space="preserve">Depending on the service or product your company provides, the source of your income may differ. Total sales can be added up from the records in a cash register, receipts or </w:t>
      </w:r>
      <w:hyperlink r:id="rId280" w:history="1">
        <w:r w:rsidRPr="00A50767">
          <w:rPr>
            <w:rFonts w:eastAsia="Times New Roman" w:cstheme="minorHAnsi"/>
          </w:rPr>
          <w:t>invoices</w:t>
        </w:r>
      </w:hyperlink>
      <w:r w:rsidRPr="00A50767">
        <w:rPr>
          <w:rFonts w:eastAsia="Times New Roman" w:cstheme="minorHAnsi"/>
        </w:rPr>
        <w:t xml:space="preserve"> from client payments, or transactions that have processed through online payment systems.</w:t>
      </w:r>
    </w:p>
    <w:p w14:paraId="7C979110" w14:textId="77777777" w:rsidR="00AD15E1" w:rsidRPr="00A50767" w:rsidRDefault="00AD15E1" w:rsidP="00AD15E1">
      <w:pPr>
        <w:pStyle w:val="ListParagraph"/>
        <w:numPr>
          <w:ilvl w:val="0"/>
          <w:numId w:val="45"/>
        </w:numPr>
        <w:spacing w:after="0" w:line="360" w:lineRule="auto"/>
        <w:jc w:val="both"/>
        <w:outlineLvl w:val="3"/>
        <w:rPr>
          <w:rFonts w:ascii="Arial" w:eastAsia="Times New Roman" w:hAnsi="Arial" w:cs="Arial"/>
        </w:rPr>
      </w:pPr>
      <w:r w:rsidRPr="00A50767">
        <w:rPr>
          <w:rFonts w:ascii="Arial" w:eastAsia="Times New Roman" w:hAnsi="Arial" w:cs="Arial"/>
        </w:rPr>
        <w:t>Expenses</w:t>
      </w:r>
    </w:p>
    <w:p w14:paraId="5DA5206D" w14:textId="77777777" w:rsidR="00AD15E1" w:rsidRPr="00A50767" w:rsidRDefault="00AD15E1" w:rsidP="00AD15E1">
      <w:pPr>
        <w:spacing w:after="0" w:line="360" w:lineRule="auto"/>
        <w:jc w:val="both"/>
        <w:rPr>
          <w:rFonts w:eastAsia="Times New Roman" w:cstheme="minorHAnsi"/>
        </w:rPr>
      </w:pPr>
      <w:r w:rsidRPr="00A50767">
        <w:rPr>
          <w:rFonts w:eastAsia="Times New Roman" w:cstheme="minorHAnsi"/>
        </w:rPr>
        <w:t>Expenses include all of the money spent by the business in order to produce revenue in a direct or indirect way. This includes:</w:t>
      </w:r>
    </w:p>
    <w:p w14:paraId="22D9E684" w14:textId="77777777" w:rsidR="00AD15E1" w:rsidRPr="00A50767" w:rsidRDefault="00AD15E1" w:rsidP="00AD15E1">
      <w:pPr>
        <w:pStyle w:val="ListParagraph"/>
        <w:numPr>
          <w:ilvl w:val="0"/>
          <w:numId w:val="41"/>
        </w:numPr>
        <w:spacing w:line="360" w:lineRule="auto"/>
        <w:jc w:val="both"/>
        <w:rPr>
          <w:rFonts w:eastAsia="Times New Roman" w:cstheme="minorHAnsi"/>
        </w:rPr>
      </w:pPr>
      <w:r w:rsidRPr="00A50767">
        <w:rPr>
          <w:rFonts w:eastAsia="Times New Roman" w:cstheme="minorHAnsi"/>
        </w:rPr>
        <w:t>Cost of Goods (physical product): raw materials, production, equipment, packaging, etc.</w:t>
      </w:r>
    </w:p>
    <w:p w14:paraId="1C6D2588" w14:textId="77777777" w:rsidR="00AD15E1" w:rsidRPr="00A50767" w:rsidRDefault="00AD15E1" w:rsidP="00AD15E1">
      <w:pPr>
        <w:pStyle w:val="ListParagraph"/>
        <w:numPr>
          <w:ilvl w:val="0"/>
          <w:numId w:val="41"/>
        </w:numPr>
        <w:spacing w:line="360" w:lineRule="auto"/>
        <w:jc w:val="both"/>
        <w:rPr>
          <w:rFonts w:eastAsia="Times New Roman" w:cstheme="minorHAnsi"/>
        </w:rPr>
      </w:pPr>
      <w:r w:rsidRPr="00A50767">
        <w:rPr>
          <w:rFonts w:eastAsia="Times New Roman" w:cstheme="minorHAnsi"/>
        </w:rPr>
        <w:t>Cost of Services (service or online product): web hosting fees, cost of service delivery, data storage, site maintenance, etc.</w:t>
      </w:r>
    </w:p>
    <w:p w14:paraId="22458223" w14:textId="77777777" w:rsidR="00AD15E1" w:rsidRPr="00A50767" w:rsidRDefault="00AD15E1" w:rsidP="00AD15E1">
      <w:pPr>
        <w:pStyle w:val="ListParagraph"/>
        <w:numPr>
          <w:ilvl w:val="0"/>
          <w:numId w:val="41"/>
        </w:numPr>
        <w:spacing w:line="360" w:lineRule="auto"/>
        <w:jc w:val="both"/>
        <w:rPr>
          <w:rFonts w:eastAsia="Times New Roman" w:cstheme="minorHAnsi"/>
        </w:rPr>
      </w:pPr>
      <w:r w:rsidRPr="00A50767">
        <w:rPr>
          <w:rFonts w:eastAsia="Times New Roman" w:cstheme="minorHAnsi"/>
        </w:rPr>
        <w:t>General and Administrative Expenses (G&amp;A): day-to-day office management costs like rent, utilities, depreciation, telephone bills, etc.</w:t>
      </w:r>
    </w:p>
    <w:p w14:paraId="5F9E473D" w14:textId="77777777" w:rsidR="00AD15E1" w:rsidRPr="00A50767" w:rsidRDefault="00AD15E1" w:rsidP="00AD15E1">
      <w:pPr>
        <w:pStyle w:val="ListParagraph"/>
        <w:numPr>
          <w:ilvl w:val="0"/>
          <w:numId w:val="41"/>
        </w:numPr>
        <w:spacing w:line="360" w:lineRule="auto"/>
        <w:jc w:val="both"/>
        <w:rPr>
          <w:rFonts w:eastAsia="Times New Roman" w:cstheme="minorHAnsi"/>
        </w:rPr>
      </w:pPr>
      <w:r w:rsidRPr="00A50767">
        <w:rPr>
          <w:rFonts w:eastAsia="Times New Roman" w:cstheme="minorHAnsi"/>
        </w:rPr>
        <w:t>Employee Compensation: salaries, payroll services, benefits, etc.</w:t>
      </w:r>
    </w:p>
    <w:p w14:paraId="561FD6C9" w14:textId="77777777" w:rsidR="00AD15E1" w:rsidRPr="00A50767" w:rsidRDefault="00AD15E1" w:rsidP="00AD15E1">
      <w:pPr>
        <w:pStyle w:val="ListParagraph"/>
        <w:numPr>
          <w:ilvl w:val="0"/>
          <w:numId w:val="41"/>
        </w:numPr>
        <w:spacing w:line="360" w:lineRule="auto"/>
        <w:jc w:val="both"/>
        <w:rPr>
          <w:rFonts w:eastAsia="Times New Roman" w:cstheme="minorHAnsi"/>
        </w:rPr>
      </w:pPr>
      <w:r w:rsidRPr="00A50767">
        <w:rPr>
          <w:rFonts w:eastAsia="Times New Roman" w:cstheme="minorHAnsi"/>
        </w:rPr>
        <w:t>Marketing and Advertising: online marketing, email marketing services, mobile marketing, company website (for physical businesses), billboards, PR firm expenses, etc.</w:t>
      </w:r>
    </w:p>
    <w:p w14:paraId="1E7FBEE1" w14:textId="77777777" w:rsidR="00AD15E1" w:rsidRPr="00A50767" w:rsidRDefault="00AD15E1" w:rsidP="00AD15E1">
      <w:pPr>
        <w:pStyle w:val="ListParagraph"/>
        <w:spacing w:after="0" w:line="360" w:lineRule="auto"/>
        <w:jc w:val="both"/>
        <w:rPr>
          <w:rFonts w:eastAsia="Times New Roman" w:cstheme="minorHAnsi"/>
        </w:rPr>
      </w:pPr>
    </w:p>
    <w:p w14:paraId="25CA79C2" w14:textId="77777777" w:rsidR="00AD15E1" w:rsidRPr="00A50767" w:rsidRDefault="00AD15E1" w:rsidP="00AD15E1">
      <w:pPr>
        <w:spacing w:after="0" w:line="360" w:lineRule="auto"/>
        <w:jc w:val="both"/>
        <w:rPr>
          <w:rFonts w:eastAsia="Times New Roman" w:cstheme="minorHAnsi"/>
        </w:rPr>
      </w:pPr>
      <w:r w:rsidRPr="00A50767">
        <w:rPr>
          <w:rFonts w:eastAsia="Times New Roman" w:cstheme="minorHAnsi"/>
        </w:rPr>
        <w:t>While you can add these items together as groups—for example, lump together the total G&amp;A expense every month—it’s also a good idea to keep individual items on separate lines so you can compare specific expenses and consider where they can be reduced. For example, if most of the G&amp;A expenses remain static but the utilities start going up dramatically, you can start encouraging more employees to turn off lights and computers when they leave.</w:t>
      </w:r>
    </w:p>
    <w:p w14:paraId="63ADCDE8" w14:textId="77777777" w:rsidR="00AD15E1" w:rsidRPr="00A50767" w:rsidRDefault="00AD15E1" w:rsidP="00AD15E1">
      <w:pPr>
        <w:spacing w:after="0" w:line="360" w:lineRule="auto"/>
        <w:jc w:val="both"/>
        <w:rPr>
          <w:rFonts w:eastAsia="Times New Roman" w:cstheme="minorHAnsi"/>
        </w:rPr>
      </w:pPr>
    </w:p>
    <w:p w14:paraId="1DC13398" w14:textId="77777777" w:rsidR="00AD15E1" w:rsidRPr="00A50767" w:rsidRDefault="00AD15E1" w:rsidP="00AD15E1">
      <w:pPr>
        <w:pStyle w:val="ListParagraph"/>
        <w:numPr>
          <w:ilvl w:val="0"/>
          <w:numId w:val="45"/>
        </w:numPr>
        <w:spacing w:after="0" w:line="360" w:lineRule="auto"/>
        <w:jc w:val="both"/>
        <w:outlineLvl w:val="3"/>
        <w:rPr>
          <w:rFonts w:ascii="Arial" w:eastAsia="Times New Roman" w:hAnsi="Arial" w:cs="Arial"/>
        </w:rPr>
      </w:pPr>
      <w:r w:rsidRPr="00A50767">
        <w:rPr>
          <w:rFonts w:ascii="Arial" w:eastAsia="Times New Roman" w:hAnsi="Arial" w:cs="Arial"/>
        </w:rPr>
        <w:t>Determine Profit</w:t>
      </w:r>
    </w:p>
    <w:p w14:paraId="17E520CB" w14:textId="77777777" w:rsidR="00AD15E1" w:rsidRPr="00A50767" w:rsidRDefault="00AD15E1" w:rsidP="00AD15E1">
      <w:pPr>
        <w:spacing w:after="0" w:line="360" w:lineRule="auto"/>
        <w:jc w:val="both"/>
        <w:rPr>
          <w:rFonts w:eastAsia="Times New Roman" w:cstheme="minorHAnsi"/>
        </w:rPr>
      </w:pPr>
      <w:r w:rsidRPr="00A50767">
        <w:rPr>
          <w:rFonts w:eastAsia="Times New Roman" w:cstheme="minorHAnsi"/>
        </w:rPr>
        <w:t>There are several different types of profit that you can evaluate, and each can be useful to compare on a monthly and quarterly basis. If you subtract the Cost of Goods sold from the Sales, you will be left with the </w:t>
      </w:r>
      <w:r w:rsidRPr="00A50767">
        <w:rPr>
          <w:rFonts w:eastAsia="Times New Roman" w:cstheme="minorHAnsi"/>
          <w:bCs/>
        </w:rPr>
        <w:t>Gross Profit</w:t>
      </w:r>
      <w:r w:rsidRPr="00A50767">
        <w:rPr>
          <w:rFonts w:eastAsia="Times New Roman" w:cstheme="minorHAnsi"/>
        </w:rPr>
        <w:t>. Subtract the remaining costs (General and Administrative expenses, salaries, marketing, etc.) from that number to get the </w:t>
      </w:r>
      <w:r w:rsidRPr="00A50767">
        <w:rPr>
          <w:rFonts w:eastAsia="Times New Roman" w:cstheme="minorHAnsi"/>
          <w:bCs/>
        </w:rPr>
        <w:t>Operating Profit</w:t>
      </w:r>
      <w:r w:rsidRPr="00A50767">
        <w:rPr>
          <w:rFonts w:eastAsia="Times New Roman" w:cstheme="minorHAnsi"/>
        </w:rPr>
        <w:t>. To determine the </w:t>
      </w:r>
      <w:r w:rsidRPr="00A50767">
        <w:rPr>
          <w:rFonts w:eastAsia="Times New Roman" w:cstheme="minorHAnsi"/>
          <w:bCs/>
        </w:rPr>
        <w:t>Net Income</w:t>
      </w:r>
      <w:r w:rsidRPr="00A50767">
        <w:rPr>
          <w:rFonts w:eastAsia="Times New Roman" w:cstheme="minorHAnsi"/>
        </w:rPr>
        <w:t>, in other words, the actual income the business takes home, subtract the tax amount for that period.</w:t>
      </w:r>
    </w:p>
    <w:p w14:paraId="4C27C5AA" w14:textId="77777777" w:rsidR="00AD15E1" w:rsidRPr="00A50767" w:rsidRDefault="00AD15E1" w:rsidP="00AD15E1">
      <w:pPr>
        <w:spacing w:after="0" w:line="360" w:lineRule="auto"/>
        <w:jc w:val="both"/>
        <w:rPr>
          <w:rFonts w:eastAsia="Times New Roman" w:cstheme="minorHAnsi"/>
        </w:rPr>
      </w:pPr>
    </w:p>
    <w:p w14:paraId="2CD6F442" w14:textId="77777777" w:rsidR="00AD15E1" w:rsidRPr="00A50767" w:rsidRDefault="00AD15E1" w:rsidP="00AD15E1">
      <w:pPr>
        <w:spacing w:after="0" w:line="360" w:lineRule="auto"/>
        <w:jc w:val="both"/>
        <w:rPr>
          <w:rFonts w:eastAsia="Times New Roman" w:cstheme="minorHAnsi"/>
        </w:rPr>
      </w:pPr>
      <w:r w:rsidRPr="00A50767">
        <w:rPr>
          <w:rFonts w:eastAsia="Times New Roman" w:cstheme="minorHAnsi"/>
        </w:rPr>
        <w:t>The Income Statement is a key component of a company’s financial statements, which should be prepared on at least a quarterly basis to evaluate the financial health, value and growth of a company. The Income Statement, Balance Sheet and Cash Flow Statement are generally considered the most important documents for evaluating the financial state of a company, and each should be completed on at least a quarterly basis.</w:t>
      </w:r>
    </w:p>
    <w:p w14:paraId="4D655839" w14:textId="77777777" w:rsidR="00AD15E1" w:rsidRPr="00A50767" w:rsidRDefault="00AD15E1" w:rsidP="00AD15E1">
      <w:pPr>
        <w:spacing w:after="0" w:line="360" w:lineRule="auto"/>
        <w:jc w:val="both"/>
        <w:rPr>
          <w:rFonts w:eastAsia="Times New Roman" w:cstheme="minorHAnsi"/>
        </w:rPr>
      </w:pPr>
    </w:p>
    <w:p w14:paraId="43F67127" w14:textId="77777777" w:rsidR="00AD15E1" w:rsidRPr="00A50767" w:rsidRDefault="00AD15E1" w:rsidP="00AD15E1">
      <w:pPr>
        <w:spacing w:after="0" w:line="360" w:lineRule="auto"/>
        <w:jc w:val="both"/>
        <w:rPr>
          <w:rFonts w:eastAsia="Times New Roman" w:cstheme="minorHAnsi"/>
        </w:rPr>
      </w:pPr>
      <w:r w:rsidRPr="00A50767">
        <w:rPr>
          <w:rFonts w:eastAsia="Times New Roman" w:cstheme="minorHAnsi"/>
        </w:rPr>
        <w:lastRenderedPageBreak/>
        <w:t xml:space="preserve">Before engaging the following worked example visit the following website for more explanation on the Statement of Financial Position (Income statement): </w:t>
      </w:r>
      <w:hyperlink r:id="rId281" w:history="1">
        <w:r w:rsidRPr="00A50767">
          <w:rPr>
            <w:rStyle w:val="Hyperlink"/>
            <w:rFonts w:eastAsia="Times New Roman" w:cstheme="minorHAnsi"/>
            <w:color w:val="auto"/>
          </w:rPr>
          <w:t>https://www.accountingcoach.com/income-statement/explanation</w:t>
        </w:r>
      </w:hyperlink>
      <w:r w:rsidRPr="00A50767">
        <w:rPr>
          <w:rFonts w:eastAsia="Times New Roman" w:cstheme="minorHAnsi"/>
        </w:rPr>
        <w:t>.</w:t>
      </w:r>
    </w:p>
    <w:p w14:paraId="605FB4F7" w14:textId="77777777" w:rsidR="00AD15E1" w:rsidRPr="00A50767" w:rsidRDefault="00AD15E1" w:rsidP="00AD15E1">
      <w:pPr>
        <w:spacing w:line="360" w:lineRule="auto"/>
        <w:jc w:val="both"/>
        <w:rPr>
          <w:rFonts w:cstheme="minorHAnsi"/>
        </w:rPr>
      </w:pPr>
    </w:p>
    <w:p w14:paraId="52AE52BA" w14:textId="77777777" w:rsidR="00AD15E1" w:rsidRPr="00A50767" w:rsidRDefault="00AD15E1" w:rsidP="00AD15E1">
      <w:pPr>
        <w:spacing w:line="360" w:lineRule="auto"/>
        <w:jc w:val="both"/>
        <w:rPr>
          <w:rFonts w:cstheme="minorHAnsi"/>
        </w:rPr>
      </w:pPr>
      <w:r w:rsidRPr="00A50767">
        <w:rPr>
          <w:rFonts w:cstheme="minorHAnsi"/>
        </w:rPr>
        <w:t>FINANCIAL STATEMENT AND ADJUSTMENTS</w:t>
      </w:r>
    </w:p>
    <w:p w14:paraId="04A89219" w14:textId="77777777" w:rsidR="00AD15E1" w:rsidRPr="00A50767" w:rsidRDefault="00AD15E1" w:rsidP="00AD15E1">
      <w:pPr>
        <w:pStyle w:val="ListParagraph"/>
        <w:numPr>
          <w:ilvl w:val="0"/>
          <w:numId w:val="7"/>
        </w:numPr>
        <w:spacing w:line="360" w:lineRule="auto"/>
        <w:jc w:val="both"/>
        <w:rPr>
          <w:rFonts w:cstheme="minorHAnsi"/>
        </w:rPr>
      </w:pPr>
      <w:r w:rsidRPr="00A50767">
        <w:rPr>
          <w:rFonts w:cstheme="minorHAnsi"/>
        </w:rPr>
        <w:t xml:space="preserve">Worked Example </w:t>
      </w:r>
    </w:p>
    <w:p w14:paraId="51F98B78" w14:textId="77777777" w:rsidR="00AD15E1" w:rsidRPr="00A50767" w:rsidRDefault="00AD15E1" w:rsidP="00AD15E1">
      <w:pPr>
        <w:pStyle w:val="ListParagraph"/>
        <w:spacing w:line="360" w:lineRule="auto"/>
        <w:jc w:val="both"/>
        <w:rPr>
          <w:rFonts w:cstheme="minorHAnsi"/>
        </w:rPr>
      </w:pPr>
      <w:r w:rsidRPr="00A50767">
        <w:rPr>
          <w:rFonts w:cstheme="minorHAnsi"/>
        </w:rPr>
        <w:t>Required</w:t>
      </w:r>
    </w:p>
    <w:p w14:paraId="6D6851E2" w14:textId="77777777" w:rsidR="00AD15E1" w:rsidRPr="00A50767" w:rsidRDefault="00AD15E1" w:rsidP="00AD15E1">
      <w:pPr>
        <w:pStyle w:val="ListParagraph"/>
        <w:spacing w:line="360" w:lineRule="auto"/>
        <w:jc w:val="both"/>
        <w:rPr>
          <w:rFonts w:cstheme="minorHAnsi"/>
        </w:rPr>
      </w:pPr>
      <w:r w:rsidRPr="00A50767">
        <w:rPr>
          <w:rFonts w:cstheme="minorHAnsi"/>
        </w:rPr>
        <w:t>Draw up an Income Statement and Balance Sheet for the year ended 28 February 2015 of Box Traders.</w:t>
      </w:r>
    </w:p>
    <w:p w14:paraId="561A3C64" w14:textId="77777777" w:rsidR="00AD15E1" w:rsidRPr="00A50767" w:rsidRDefault="00AD15E1" w:rsidP="00AD15E1">
      <w:pPr>
        <w:pStyle w:val="ListParagraph"/>
        <w:spacing w:line="360" w:lineRule="auto"/>
        <w:jc w:val="both"/>
        <w:rPr>
          <w:rFonts w:cstheme="minorHAnsi"/>
        </w:rPr>
      </w:pPr>
      <w:r w:rsidRPr="00A50767">
        <w:rPr>
          <w:rFonts w:cstheme="minorHAnsi"/>
        </w:rPr>
        <w:t>Post adjustment Trial Balance on 28 February 2015</w:t>
      </w:r>
    </w:p>
    <w:tbl>
      <w:tblPr>
        <w:tblStyle w:val="TableGrid"/>
        <w:tblW w:w="0" w:type="auto"/>
        <w:tblInd w:w="720" w:type="dxa"/>
        <w:tblLook w:val="04A0" w:firstRow="1" w:lastRow="0" w:firstColumn="1" w:lastColumn="0" w:noHBand="0" w:noVBand="1"/>
      </w:tblPr>
      <w:tblGrid>
        <w:gridCol w:w="3361"/>
        <w:gridCol w:w="582"/>
        <w:gridCol w:w="2076"/>
        <w:gridCol w:w="2277"/>
      </w:tblGrid>
      <w:tr w:rsidR="00AD15E1" w:rsidRPr="00A50767" w14:paraId="1886F1D6" w14:textId="77777777" w:rsidTr="00A67F3F">
        <w:tc>
          <w:tcPr>
            <w:tcW w:w="3900" w:type="dxa"/>
            <w:shd w:val="clear" w:color="auto" w:fill="BFBFBF" w:themeFill="background1" w:themeFillShade="BF"/>
          </w:tcPr>
          <w:p w14:paraId="478BBABE" w14:textId="77777777" w:rsidR="00AD15E1" w:rsidRPr="00A50767" w:rsidRDefault="00AD15E1" w:rsidP="00A67F3F">
            <w:pPr>
              <w:pStyle w:val="ListParagraph"/>
              <w:spacing w:line="360" w:lineRule="auto"/>
              <w:ind w:left="0"/>
              <w:jc w:val="both"/>
              <w:rPr>
                <w:rFonts w:cstheme="minorHAnsi"/>
                <w:i/>
              </w:rPr>
            </w:pPr>
            <w:r w:rsidRPr="00A50767">
              <w:rPr>
                <w:rFonts w:cstheme="minorHAnsi"/>
                <w:i/>
              </w:rPr>
              <w:t>Balance sheet accounts section</w:t>
            </w:r>
          </w:p>
        </w:tc>
        <w:tc>
          <w:tcPr>
            <w:tcW w:w="576" w:type="dxa"/>
            <w:shd w:val="clear" w:color="auto" w:fill="BFBFBF" w:themeFill="background1" w:themeFillShade="BF"/>
          </w:tcPr>
          <w:p w14:paraId="5687F2DF" w14:textId="77777777" w:rsidR="00AD15E1" w:rsidRPr="00A50767" w:rsidRDefault="00AD15E1" w:rsidP="00A67F3F">
            <w:pPr>
              <w:pStyle w:val="ListParagraph"/>
              <w:spacing w:line="360" w:lineRule="auto"/>
              <w:ind w:left="0"/>
              <w:jc w:val="both"/>
              <w:rPr>
                <w:rFonts w:cstheme="minorHAnsi"/>
              </w:rPr>
            </w:pPr>
            <w:r w:rsidRPr="00A50767">
              <w:rPr>
                <w:rFonts w:cstheme="minorHAnsi"/>
              </w:rPr>
              <w:t>Fol</w:t>
            </w:r>
          </w:p>
        </w:tc>
        <w:tc>
          <w:tcPr>
            <w:tcW w:w="2453" w:type="dxa"/>
            <w:shd w:val="clear" w:color="auto" w:fill="BFBFBF" w:themeFill="background1" w:themeFillShade="BF"/>
          </w:tcPr>
          <w:p w14:paraId="387D4BC6" w14:textId="77777777" w:rsidR="00AD15E1" w:rsidRPr="00A50767" w:rsidRDefault="00AD15E1" w:rsidP="00A67F3F">
            <w:pPr>
              <w:pStyle w:val="ListParagraph"/>
              <w:spacing w:line="360" w:lineRule="auto"/>
              <w:ind w:left="0"/>
              <w:jc w:val="both"/>
              <w:rPr>
                <w:rFonts w:cstheme="minorHAnsi"/>
              </w:rPr>
            </w:pPr>
            <w:r w:rsidRPr="00A50767">
              <w:rPr>
                <w:rFonts w:cstheme="minorHAnsi"/>
              </w:rPr>
              <w:t>Debit</w:t>
            </w:r>
          </w:p>
        </w:tc>
        <w:tc>
          <w:tcPr>
            <w:tcW w:w="2693" w:type="dxa"/>
            <w:shd w:val="clear" w:color="auto" w:fill="BFBFBF" w:themeFill="background1" w:themeFillShade="BF"/>
          </w:tcPr>
          <w:p w14:paraId="39D0C0F3" w14:textId="77777777" w:rsidR="00AD15E1" w:rsidRPr="00A50767" w:rsidRDefault="00AD15E1" w:rsidP="00A67F3F">
            <w:pPr>
              <w:pStyle w:val="ListParagraph"/>
              <w:spacing w:line="360" w:lineRule="auto"/>
              <w:ind w:left="0"/>
              <w:jc w:val="both"/>
              <w:rPr>
                <w:rFonts w:cstheme="minorHAnsi"/>
              </w:rPr>
            </w:pPr>
            <w:r w:rsidRPr="00A50767">
              <w:rPr>
                <w:rFonts w:cstheme="minorHAnsi"/>
              </w:rPr>
              <w:t>Credit</w:t>
            </w:r>
          </w:p>
        </w:tc>
      </w:tr>
      <w:tr w:rsidR="00AD15E1" w:rsidRPr="00A50767" w14:paraId="224D07AF" w14:textId="77777777" w:rsidTr="00A67F3F">
        <w:tc>
          <w:tcPr>
            <w:tcW w:w="3900" w:type="dxa"/>
          </w:tcPr>
          <w:p w14:paraId="0BF86421" w14:textId="77777777" w:rsidR="00AD15E1" w:rsidRPr="00A50767" w:rsidRDefault="00AD15E1" w:rsidP="00A67F3F">
            <w:pPr>
              <w:pStyle w:val="ListParagraph"/>
              <w:spacing w:line="360" w:lineRule="auto"/>
              <w:ind w:left="0"/>
              <w:jc w:val="both"/>
              <w:rPr>
                <w:rFonts w:cstheme="minorHAnsi"/>
              </w:rPr>
            </w:pPr>
            <w:r w:rsidRPr="00A50767">
              <w:rPr>
                <w:rFonts w:cstheme="minorHAnsi"/>
              </w:rPr>
              <w:t>Capital</w:t>
            </w:r>
          </w:p>
        </w:tc>
        <w:tc>
          <w:tcPr>
            <w:tcW w:w="576" w:type="dxa"/>
          </w:tcPr>
          <w:p w14:paraId="5326011B" w14:textId="77777777" w:rsidR="00AD15E1" w:rsidRPr="00A50767" w:rsidRDefault="00AD15E1" w:rsidP="00A67F3F">
            <w:pPr>
              <w:pStyle w:val="ListParagraph"/>
              <w:spacing w:line="360" w:lineRule="auto"/>
              <w:ind w:left="0"/>
              <w:jc w:val="both"/>
              <w:rPr>
                <w:rFonts w:cstheme="minorHAnsi"/>
              </w:rPr>
            </w:pPr>
            <w:r w:rsidRPr="00A50767">
              <w:rPr>
                <w:rFonts w:cstheme="minorHAnsi"/>
              </w:rPr>
              <w:t>B1</w:t>
            </w:r>
          </w:p>
        </w:tc>
        <w:tc>
          <w:tcPr>
            <w:tcW w:w="2453" w:type="dxa"/>
            <w:shd w:val="clear" w:color="auto" w:fill="FDE9D9" w:themeFill="accent6" w:themeFillTint="33"/>
          </w:tcPr>
          <w:p w14:paraId="74054EB5" w14:textId="77777777" w:rsidR="00AD15E1" w:rsidRPr="00A50767" w:rsidRDefault="00AD15E1" w:rsidP="00A67F3F">
            <w:pPr>
              <w:pStyle w:val="ListParagraph"/>
              <w:spacing w:line="360" w:lineRule="auto"/>
              <w:ind w:left="0"/>
              <w:jc w:val="right"/>
              <w:rPr>
                <w:rFonts w:cstheme="minorHAnsi"/>
              </w:rPr>
            </w:pPr>
          </w:p>
        </w:tc>
        <w:tc>
          <w:tcPr>
            <w:tcW w:w="2693" w:type="dxa"/>
            <w:shd w:val="clear" w:color="auto" w:fill="EAF1DD" w:themeFill="accent3" w:themeFillTint="33"/>
          </w:tcPr>
          <w:p w14:paraId="0AA97729" w14:textId="77777777" w:rsidR="00AD15E1" w:rsidRPr="00A50767" w:rsidRDefault="00AD15E1" w:rsidP="00A67F3F">
            <w:pPr>
              <w:pStyle w:val="ListParagraph"/>
              <w:spacing w:line="360" w:lineRule="auto"/>
              <w:ind w:left="0"/>
              <w:jc w:val="right"/>
              <w:rPr>
                <w:rFonts w:cstheme="minorHAnsi"/>
              </w:rPr>
            </w:pPr>
            <w:r w:rsidRPr="00A50767">
              <w:rPr>
                <w:rFonts w:cstheme="minorHAnsi"/>
              </w:rPr>
              <w:t xml:space="preserve">  264 125</w:t>
            </w:r>
          </w:p>
        </w:tc>
      </w:tr>
      <w:tr w:rsidR="00AD15E1" w:rsidRPr="00A50767" w14:paraId="6659C9B7" w14:textId="77777777" w:rsidTr="00A67F3F">
        <w:tc>
          <w:tcPr>
            <w:tcW w:w="3900" w:type="dxa"/>
          </w:tcPr>
          <w:p w14:paraId="002C895D" w14:textId="77777777" w:rsidR="00AD15E1" w:rsidRPr="00A50767" w:rsidRDefault="00AD15E1" w:rsidP="00A67F3F">
            <w:pPr>
              <w:pStyle w:val="ListParagraph"/>
              <w:spacing w:line="360" w:lineRule="auto"/>
              <w:ind w:left="0"/>
              <w:jc w:val="both"/>
              <w:rPr>
                <w:rFonts w:cstheme="minorHAnsi"/>
              </w:rPr>
            </w:pPr>
            <w:r w:rsidRPr="00A50767">
              <w:rPr>
                <w:rFonts w:cstheme="minorHAnsi"/>
              </w:rPr>
              <w:t>Drawings</w:t>
            </w:r>
          </w:p>
        </w:tc>
        <w:tc>
          <w:tcPr>
            <w:tcW w:w="576" w:type="dxa"/>
          </w:tcPr>
          <w:p w14:paraId="479E5E85" w14:textId="77777777" w:rsidR="00AD15E1" w:rsidRPr="00A50767" w:rsidRDefault="00AD15E1" w:rsidP="00A67F3F">
            <w:pPr>
              <w:pStyle w:val="ListParagraph"/>
              <w:spacing w:line="360" w:lineRule="auto"/>
              <w:ind w:left="0"/>
              <w:jc w:val="both"/>
              <w:rPr>
                <w:rFonts w:cstheme="minorHAnsi"/>
              </w:rPr>
            </w:pPr>
            <w:r w:rsidRPr="00A50767">
              <w:rPr>
                <w:rFonts w:cstheme="minorHAnsi"/>
              </w:rPr>
              <w:t>B2</w:t>
            </w:r>
          </w:p>
        </w:tc>
        <w:tc>
          <w:tcPr>
            <w:tcW w:w="2453" w:type="dxa"/>
            <w:shd w:val="clear" w:color="auto" w:fill="FDE9D9" w:themeFill="accent6" w:themeFillTint="33"/>
          </w:tcPr>
          <w:p w14:paraId="219CF4D4" w14:textId="77777777" w:rsidR="00AD15E1" w:rsidRPr="00A50767" w:rsidRDefault="00AD15E1" w:rsidP="00A67F3F">
            <w:pPr>
              <w:pStyle w:val="ListParagraph"/>
              <w:spacing w:line="360" w:lineRule="auto"/>
              <w:ind w:left="0"/>
              <w:jc w:val="right"/>
              <w:rPr>
                <w:rFonts w:cstheme="minorHAnsi"/>
              </w:rPr>
            </w:pPr>
            <w:r w:rsidRPr="00A50767">
              <w:rPr>
                <w:rFonts w:cstheme="minorHAnsi"/>
              </w:rPr>
              <w:t xml:space="preserve">     30 120</w:t>
            </w:r>
          </w:p>
        </w:tc>
        <w:tc>
          <w:tcPr>
            <w:tcW w:w="2693" w:type="dxa"/>
            <w:shd w:val="clear" w:color="auto" w:fill="EAF1DD" w:themeFill="accent3" w:themeFillTint="33"/>
          </w:tcPr>
          <w:p w14:paraId="1D692915" w14:textId="77777777" w:rsidR="00AD15E1" w:rsidRPr="00A50767" w:rsidRDefault="00AD15E1" w:rsidP="00A67F3F">
            <w:pPr>
              <w:pStyle w:val="ListParagraph"/>
              <w:spacing w:line="360" w:lineRule="auto"/>
              <w:ind w:left="0"/>
              <w:jc w:val="right"/>
              <w:rPr>
                <w:rFonts w:cstheme="minorHAnsi"/>
              </w:rPr>
            </w:pPr>
          </w:p>
        </w:tc>
      </w:tr>
      <w:tr w:rsidR="00AD15E1" w:rsidRPr="00A50767" w14:paraId="6D514A7F" w14:textId="77777777" w:rsidTr="00A67F3F">
        <w:tc>
          <w:tcPr>
            <w:tcW w:w="3900" w:type="dxa"/>
          </w:tcPr>
          <w:p w14:paraId="1D9C6F70" w14:textId="77777777" w:rsidR="00AD15E1" w:rsidRPr="00A50767" w:rsidRDefault="00AD15E1" w:rsidP="00A67F3F">
            <w:pPr>
              <w:pStyle w:val="ListParagraph"/>
              <w:spacing w:line="360" w:lineRule="auto"/>
              <w:ind w:left="0"/>
              <w:jc w:val="both"/>
              <w:rPr>
                <w:rFonts w:cstheme="minorHAnsi"/>
              </w:rPr>
            </w:pPr>
            <w:r w:rsidRPr="00A50767">
              <w:rPr>
                <w:rFonts w:cstheme="minorHAnsi"/>
              </w:rPr>
              <w:t>Land and buildings</w:t>
            </w:r>
          </w:p>
        </w:tc>
        <w:tc>
          <w:tcPr>
            <w:tcW w:w="576" w:type="dxa"/>
          </w:tcPr>
          <w:p w14:paraId="156BDC21" w14:textId="77777777" w:rsidR="00AD15E1" w:rsidRPr="00A50767" w:rsidRDefault="00AD15E1" w:rsidP="00A67F3F">
            <w:pPr>
              <w:pStyle w:val="ListParagraph"/>
              <w:spacing w:line="360" w:lineRule="auto"/>
              <w:ind w:left="0"/>
              <w:jc w:val="both"/>
              <w:rPr>
                <w:rFonts w:cstheme="minorHAnsi"/>
              </w:rPr>
            </w:pPr>
            <w:r w:rsidRPr="00A50767">
              <w:rPr>
                <w:rFonts w:cstheme="minorHAnsi"/>
              </w:rPr>
              <w:t>B3</w:t>
            </w:r>
          </w:p>
        </w:tc>
        <w:tc>
          <w:tcPr>
            <w:tcW w:w="2453" w:type="dxa"/>
            <w:shd w:val="clear" w:color="auto" w:fill="FDE9D9" w:themeFill="accent6" w:themeFillTint="33"/>
          </w:tcPr>
          <w:p w14:paraId="65E8998E" w14:textId="77777777" w:rsidR="00AD15E1" w:rsidRPr="00A50767" w:rsidRDefault="00AD15E1" w:rsidP="00A67F3F">
            <w:pPr>
              <w:pStyle w:val="ListParagraph"/>
              <w:spacing w:line="360" w:lineRule="auto"/>
              <w:ind w:left="0"/>
              <w:jc w:val="right"/>
              <w:rPr>
                <w:rFonts w:cstheme="minorHAnsi"/>
              </w:rPr>
            </w:pPr>
            <w:r w:rsidRPr="00A50767">
              <w:rPr>
                <w:rFonts w:cstheme="minorHAnsi"/>
              </w:rPr>
              <w:t>200 000</w:t>
            </w:r>
          </w:p>
        </w:tc>
        <w:tc>
          <w:tcPr>
            <w:tcW w:w="2693" w:type="dxa"/>
            <w:shd w:val="clear" w:color="auto" w:fill="EAF1DD" w:themeFill="accent3" w:themeFillTint="33"/>
          </w:tcPr>
          <w:p w14:paraId="2757C5F0" w14:textId="77777777" w:rsidR="00AD15E1" w:rsidRPr="00A50767" w:rsidRDefault="00AD15E1" w:rsidP="00A67F3F">
            <w:pPr>
              <w:pStyle w:val="ListParagraph"/>
              <w:spacing w:line="360" w:lineRule="auto"/>
              <w:ind w:left="0"/>
              <w:jc w:val="right"/>
              <w:rPr>
                <w:rFonts w:cstheme="minorHAnsi"/>
              </w:rPr>
            </w:pPr>
          </w:p>
        </w:tc>
      </w:tr>
      <w:tr w:rsidR="00AD15E1" w:rsidRPr="00A50767" w14:paraId="7004C8DC" w14:textId="77777777" w:rsidTr="00A67F3F">
        <w:tc>
          <w:tcPr>
            <w:tcW w:w="3900" w:type="dxa"/>
          </w:tcPr>
          <w:p w14:paraId="62A3E0D2" w14:textId="77777777" w:rsidR="00AD15E1" w:rsidRPr="00A50767" w:rsidRDefault="00AD15E1" w:rsidP="00A67F3F">
            <w:pPr>
              <w:pStyle w:val="ListParagraph"/>
              <w:spacing w:line="360" w:lineRule="auto"/>
              <w:ind w:left="0"/>
              <w:jc w:val="both"/>
              <w:rPr>
                <w:rFonts w:cstheme="minorHAnsi"/>
              </w:rPr>
            </w:pPr>
            <w:r w:rsidRPr="00A50767">
              <w:rPr>
                <w:rFonts w:cstheme="minorHAnsi"/>
              </w:rPr>
              <w:t>Vehicle</w:t>
            </w:r>
          </w:p>
        </w:tc>
        <w:tc>
          <w:tcPr>
            <w:tcW w:w="576" w:type="dxa"/>
          </w:tcPr>
          <w:p w14:paraId="43F4CDB4" w14:textId="77777777" w:rsidR="00AD15E1" w:rsidRPr="00A50767" w:rsidRDefault="00AD15E1" w:rsidP="00A67F3F">
            <w:pPr>
              <w:pStyle w:val="ListParagraph"/>
              <w:spacing w:line="360" w:lineRule="auto"/>
              <w:ind w:left="0"/>
              <w:jc w:val="both"/>
              <w:rPr>
                <w:rFonts w:cstheme="minorHAnsi"/>
              </w:rPr>
            </w:pPr>
            <w:r w:rsidRPr="00A50767">
              <w:rPr>
                <w:rFonts w:cstheme="minorHAnsi"/>
              </w:rPr>
              <w:t>B4</w:t>
            </w:r>
          </w:p>
        </w:tc>
        <w:tc>
          <w:tcPr>
            <w:tcW w:w="2453" w:type="dxa"/>
            <w:shd w:val="clear" w:color="auto" w:fill="FDE9D9" w:themeFill="accent6" w:themeFillTint="33"/>
          </w:tcPr>
          <w:p w14:paraId="21843E12" w14:textId="77777777" w:rsidR="00AD15E1" w:rsidRPr="00A50767" w:rsidRDefault="00AD15E1" w:rsidP="00A67F3F">
            <w:pPr>
              <w:pStyle w:val="ListParagraph"/>
              <w:spacing w:line="360" w:lineRule="auto"/>
              <w:ind w:left="0"/>
              <w:jc w:val="right"/>
              <w:rPr>
                <w:rFonts w:cstheme="minorHAnsi"/>
              </w:rPr>
            </w:pPr>
            <w:r w:rsidRPr="00A50767">
              <w:rPr>
                <w:rFonts w:cstheme="minorHAnsi"/>
              </w:rPr>
              <w:t>80 000</w:t>
            </w:r>
          </w:p>
        </w:tc>
        <w:tc>
          <w:tcPr>
            <w:tcW w:w="2693" w:type="dxa"/>
            <w:shd w:val="clear" w:color="auto" w:fill="EAF1DD" w:themeFill="accent3" w:themeFillTint="33"/>
          </w:tcPr>
          <w:p w14:paraId="694DFD8C" w14:textId="77777777" w:rsidR="00AD15E1" w:rsidRPr="00A50767" w:rsidRDefault="00AD15E1" w:rsidP="00A67F3F">
            <w:pPr>
              <w:pStyle w:val="ListParagraph"/>
              <w:spacing w:line="360" w:lineRule="auto"/>
              <w:ind w:left="0"/>
              <w:jc w:val="right"/>
              <w:rPr>
                <w:rFonts w:cstheme="minorHAnsi"/>
              </w:rPr>
            </w:pPr>
          </w:p>
        </w:tc>
      </w:tr>
      <w:tr w:rsidR="00AD15E1" w:rsidRPr="00A50767" w14:paraId="19FC8AA9" w14:textId="77777777" w:rsidTr="00A67F3F">
        <w:tc>
          <w:tcPr>
            <w:tcW w:w="3900" w:type="dxa"/>
          </w:tcPr>
          <w:p w14:paraId="029A9A6F" w14:textId="77777777" w:rsidR="00AD15E1" w:rsidRPr="00A50767" w:rsidRDefault="00AD15E1" w:rsidP="00A67F3F">
            <w:pPr>
              <w:pStyle w:val="ListParagraph"/>
              <w:spacing w:line="360" w:lineRule="auto"/>
              <w:ind w:left="0"/>
              <w:jc w:val="both"/>
              <w:rPr>
                <w:rFonts w:cstheme="minorHAnsi"/>
              </w:rPr>
            </w:pPr>
            <w:r w:rsidRPr="00A50767">
              <w:rPr>
                <w:rFonts w:cstheme="minorHAnsi"/>
              </w:rPr>
              <w:t>Equipment</w:t>
            </w:r>
          </w:p>
        </w:tc>
        <w:tc>
          <w:tcPr>
            <w:tcW w:w="576" w:type="dxa"/>
          </w:tcPr>
          <w:p w14:paraId="00234734" w14:textId="77777777" w:rsidR="00AD15E1" w:rsidRPr="00A50767" w:rsidRDefault="00AD15E1" w:rsidP="00A67F3F">
            <w:pPr>
              <w:pStyle w:val="ListParagraph"/>
              <w:spacing w:line="360" w:lineRule="auto"/>
              <w:ind w:left="0"/>
              <w:jc w:val="both"/>
              <w:rPr>
                <w:rFonts w:cstheme="minorHAnsi"/>
              </w:rPr>
            </w:pPr>
            <w:r w:rsidRPr="00A50767">
              <w:rPr>
                <w:rFonts w:cstheme="minorHAnsi"/>
              </w:rPr>
              <w:t>B5</w:t>
            </w:r>
          </w:p>
        </w:tc>
        <w:tc>
          <w:tcPr>
            <w:tcW w:w="2453" w:type="dxa"/>
            <w:shd w:val="clear" w:color="auto" w:fill="FDE9D9" w:themeFill="accent6" w:themeFillTint="33"/>
          </w:tcPr>
          <w:p w14:paraId="646F562E" w14:textId="77777777" w:rsidR="00AD15E1" w:rsidRPr="00A50767" w:rsidRDefault="00AD15E1" w:rsidP="00A67F3F">
            <w:pPr>
              <w:pStyle w:val="ListParagraph"/>
              <w:spacing w:line="360" w:lineRule="auto"/>
              <w:ind w:left="0"/>
              <w:jc w:val="right"/>
              <w:rPr>
                <w:rFonts w:cstheme="minorHAnsi"/>
              </w:rPr>
            </w:pPr>
            <w:r w:rsidRPr="00A50767">
              <w:rPr>
                <w:rFonts w:cstheme="minorHAnsi"/>
              </w:rPr>
              <w:t>26 000</w:t>
            </w:r>
          </w:p>
        </w:tc>
        <w:tc>
          <w:tcPr>
            <w:tcW w:w="2693" w:type="dxa"/>
            <w:shd w:val="clear" w:color="auto" w:fill="EAF1DD" w:themeFill="accent3" w:themeFillTint="33"/>
          </w:tcPr>
          <w:p w14:paraId="1E4A0DB5" w14:textId="77777777" w:rsidR="00AD15E1" w:rsidRPr="00A50767" w:rsidRDefault="00AD15E1" w:rsidP="00A67F3F">
            <w:pPr>
              <w:pStyle w:val="ListParagraph"/>
              <w:spacing w:line="360" w:lineRule="auto"/>
              <w:ind w:left="0"/>
              <w:jc w:val="right"/>
              <w:rPr>
                <w:rFonts w:cstheme="minorHAnsi"/>
              </w:rPr>
            </w:pPr>
          </w:p>
        </w:tc>
      </w:tr>
      <w:tr w:rsidR="00AD15E1" w:rsidRPr="00A50767" w14:paraId="3DDE7E76" w14:textId="77777777" w:rsidTr="00A67F3F">
        <w:tc>
          <w:tcPr>
            <w:tcW w:w="3900" w:type="dxa"/>
          </w:tcPr>
          <w:p w14:paraId="086027D3" w14:textId="77777777" w:rsidR="00AD15E1" w:rsidRPr="00A50767" w:rsidRDefault="00AD15E1" w:rsidP="00A67F3F">
            <w:pPr>
              <w:pStyle w:val="ListParagraph"/>
              <w:spacing w:line="360" w:lineRule="auto"/>
              <w:ind w:left="0"/>
              <w:jc w:val="both"/>
              <w:rPr>
                <w:rFonts w:cstheme="minorHAnsi"/>
              </w:rPr>
            </w:pPr>
            <w:r w:rsidRPr="00A50767">
              <w:rPr>
                <w:rFonts w:cstheme="minorHAnsi"/>
              </w:rPr>
              <w:t>Accumulated dep on vehicle</w:t>
            </w:r>
          </w:p>
        </w:tc>
        <w:tc>
          <w:tcPr>
            <w:tcW w:w="576" w:type="dxa"/>
          </w:tcPr>
          <w:p w14:paraId="6BE4867E" w14:textId="77777777" w:rsidR="00AD15E1" w:rsidRPr="00A50767" w:rsidRDefault="00AD15E1" w:rsidP="00A67F3F">
            <w:pPr>
              <w:pStyle w:val="ListParagraph"/>
              <w:spacing w:line="360" w:lineRule="auto"/>
              <w:ind w:left="0"/>
              <w:jc w:val="both"/>
              <w:rPr>
                <w:rFonts w:cstheme="minorHAnsi"/>
              </w:rPr>
            </w:pPr>
            <w:r w:rsidRPr="00A50767">
              <w:rPr>
                <w:rFonts w:cstheme="minorHAnsi"/>
              </w:rPr>
              <w:t>B6</w:t>
            </w:r>
          </w:p>
        </w:tc>
        <w:tc>
          <w:tcPr>
            <w:tcW w:w="2453" w:type="dxa"/>
            <w:shd w:val="clear" w:color="auto" w:fill="FDE9D9" w:themeFill="accent6" w:themeFillTint="33"/>
          </w:tcPr>
          <w:p w14:paraId="39087C7F" w14:textId="77777777" w:rsidR="00AD15E1" w:rsidRPr="00A50767" w:rsidRDefault="00AD15E1" w:rsidP="00A67F3F">
            <w:pPr>
              <w:pStyle w:val="ListParagraph"/>
              <w:spacing w:line="360" w:lineRule="auto"/>
              <w:ind w:left="0"/>
              <w:jc w:val="right"/>
              <w:rPr>
                <w:rFonts w:cstheme="minorHAnsi"/>
              </w:rPr>
            </w:pPr>
          </w:p>
        </w:tc>
        <w:tc>
          <w:tcPr>
            <w:tcW w:w="2693" w:type="dxa"/>
            <w:shd w:val="clear" w:color="auto" w:fill="EAF1DD" w:themeFill="accent3" w:themeFillTint="33"/>
          </w:tcPr>
          <w:p w14:paraId="159CDD32" w14:textId="77777777" w:rsidR="00AD15E1" w:rsidRPr="00A50767" w:rsidRDefault="00AD15E1" w:rsidP="00A67F3F">
            <w:pPr>
              <w:pStyle w:val="ListParagraph"/>
              <w:spacing w:line="360" w:lineRule="auto"/>
              <w:ind w:left="0"/>
              <w:jc w:val="right"/>
              <w:rPr>
                <w:rFonts w:cstheme="minorHAnsi"/>
              </w:rPr>
            </w:pPr>
            <w:r w:rsidRPr="00A50767">
              <w:rPr>
                <w:rFonts w:cstheme="minorHAnsi"/>
              </w:rPr>
              <w:t>35 200</w:t>
            </w:r>
          </w:p>
        </w:tc>
      </w:tr>
      <w:tr w:rsidR="00AD15E1" w:rsidRPr="00A50767" w14:paraId="723B430F" w14:textId="77777777" w:rsidTr="00A67F3F">
        <w:tc>
          <w:tcPr>
            <w:tcW w:w="3900" w:type="dxa"/>
          </w:tcPr>
          <w:p w14:paraId="1BA650A8" w14:textId="77777777" w:rsidR="00AD15E1" w:rsidRPr="00A50767" w:rsidRDefault="00AD15E1" w:rsidP="00A67F3F">
            <w:pPr>
              <w:pStyle w:val="ListParagraph"/>
              <w:spacing w:line="360" w:lineRule="auto"/>
              <w:ind w:left="0"/>
              <w:jc w:val="both"/>
              <w:rPr>
                <w:rFonts w:cstheme="minorHAnsi"/>
              </w:rPr>
            </w:pPr>
            <w:r w:rsidRPr="00A50767">
              <w:rPr>
                <w:rFonts w:cstheme="minorHAnsi"/>
              </w:rPr>
              <w:t>Accumulated dep on equipment</w:t>
            </w:r>
          </w:p>
        </w:tc>
        <w:tc>
          <w:tcPr>
            <w:tcW w:w="576" w:type="dxa"/>
          </w:tcPr>
          <w:p w14:paraId="56710410" w14:textId="77777777" w:rsidR="00AD15E1" w:rsidRPr="00A50767" w:rsidRDefault="00AD15E1" w:rsidP="00A67F3F">
            <w:pPr>
              <w:pStyle w:val="ListParagraph"/>
              <w:spacing w:line="360" w:lineRule="auto"/>
              <w:ind w:left="0"/>
              <w:jc w:val="both"/>
              <w:rPr>
                <w:rFonts w:cstheme="minorHAnsi"/>
              </w:rPr>
            </w:pPr>
            <w:r w:rsidRPr="00A50767">
              <w:rPr>
                <w:rFonts w:cstheme="minorHAnsi"/>
              </w:rPr>
              <w:t>B7</w:t>
            </w:r>
          </w:p>
        </w:tc>
        <w:tc>
          <w:tcPr>
            <w:tcW w:w="2453" w:type="dxa"/>
            <w:shd w:val="clear" w:color="auto" w:fill="FDE9D9" w:themeFill="accent6" w:themeFillTint="33"/>
          </w:tcPr>
          <w:p w14:paraId="48B5BB25" w14:textId="77777777" w:rsidR="00AD15E1" w:rsidRPr="00A50767" w:rsidRDefault="00AD15E1" w:rsidP="00A67F3F">
            <w:pPr>
              <w:pStyle w:val="ListParagraph"/>
              <w:spacing w:line="360" w:lineRule="auto"/>
              <w:ind w:left="0"/>
              <w:jc w:val="right"/>
              <w:rPr>
                <w:rFonts w:cstheme="minorHAnsi"/>
              </w:rPr>
            </w:pPr>
          </w:p>
        </w:tc>
        <w:tc>
          <w:tcPr>
            <w:tcW w:w="2693" w:type="dxa"/>
            <w:shd w:val="clear" w:color="auto" w:fill="EAF1DD" w:themeFill="accent3" w:themeFillTint="33"/>
          </w:tcPr>
          <w:p w14:paraId="7ED95267" w14:textId="77777777" w:rsidR="00AD15E1" w:rsidRPr="00A50767" w:rsidRDefault="00AD15E1" w:rsidP="00A67F3F">
            <w:pPr>
              <w:pStyle w:val="ListParagraph"/>
              <w:spacing w:line="360" w:lineRule="auto"/>
              <w:ind w:left="0"/>
              <w:jc w:val="right"/>
              <w:rPr>
                <w:rFonts w:cstheme="minorHAnsi"/>
              </w:rPr>
            </w:pPr>
            <w:r w:rsidRPr="00A50767">
              <w:rPr>
                <w:rFonts w:cstheme="minorHAnsi"/>
              </w:rPr>
              <w:t>12 300</w:t>
            </w:r>
          </w:p>
        </w:tc>
      </w:tr>
      <w:tr w:rsidR="00AD15E1" w:rsidRPr="00A50767" w14:paraId="51D526FD" w14:textId="77777777" w:rsidTr="00A67F3F">
        <w:tc>
          <w:tcPr>
            <w:tcW w:w="3900" w:type="dxa"/>
          </w:tcPr>
          <w:p w14:paraId="66888A36" w14:textId="77777777" w:rsidR="00AD15E1" w:rsidRPr="00A50767" w:rsidRDefault="00AD15E1" w:rsidP="00A67F3F">
            <w:pPr>
              <w:pStyle w:val="ListParagraph"/>
              <w:spacing w:line="360" w:lineRule="auto"/>
              <w:ind w:left="0"/>
              <w:jc w:val="both"/>
              <w:rPr>
                <w:rFonts w:cstheme="minorHAnsi"/>
              </w:rPr>
            </w:pPr>
            <w:r w:rsidRPr="00A50767">
              <w:rPr>
                <w:rFonts w:cstheme="minorHAnsi"/>
              </w:rPr>
              <w:t>Fixed deposit: xy bank</w:t>
            </w:r>
          </w:p>
        </w:tc>
        <w:tc>
          <w:tcPr>
            <w:tcW w:w="576" w:type="dxa"/>
          </w:tcPr>
          <w:p w14:paraId="1F2B2BE3" w14:textId="77777777" w:rsidR="00AD15E1" w:rsidRPr="00A50767" w:rsidRDefault="00AD15E1" w:rsidP="00A67F3F">
            <w:pPr>
              <w:pStyle w:val="ListParagraph"/>
              <w:spacing w:line="360" w:lineRule="auto"/>
              <w:ind w:left="0"/>
              <w:jc w:val="both"/>
              <w:rPr>
                <w:rFonts w:cstheme="minorHAnsi"/>
              </w:rPr>
            </w:pPr>
            <w:r w:rsidRPr="00A50767">
              <w:rPr>
                <w:rFonts w:cstheme="minorHAnsi"/>
              </w:rPr>
              <w:t>B8</w:t>
            </w:r>
          </w:p>
        </w:tc>
        <w:tc>
          <w:tcPr>
            <w:tcW w:w="2453" w:type="dxa"/>
            <w:shd w:val="clear" w:color="auto" w:fill="FDE9D9" w:themeFill="accent6" w:themeFillTint="33"/>
          </w:tcPr>
          <w:p w14:paraId="563F5704" w14:textId="77777777" w:rsidR="00AD15E1" w:rsidRPr="00A50767" w:rsidRDefault="00AD15E1" w:rsidP="00A67F3F">
            <w:pPr>
              <w:pStyle w:val="ListParagraph"/>
              <w:spacing w:line="360" w:lineRule="auto"/>
              <w:ind w:left="0"/>
              <w:jc w:val="right"/>
              <w:rPr>
                <w:rFonts w:cstheme="minorHAnsi"/>
              </w:rPr>
            </w:pPr>
            <w:r w:rsidRPr="00A50767">
              <w:rPr>
                <w:rFonts w:cstheme="minorHAnsi"/>
              </w:rPr>
              <w:t>20 000</w:t>
            </w:r>
          </w:p>
        </w:tc>
        <w:tc>
          <w:tcPr>
            <w:tcW w:w="2693" w:type="dxa"/>
            <w:shd w:val="clear" w:color="auto" w:fill="EAF1DD" w:themeFill="accent3" w:themeFillTint="33"/>
          </w:tcPr>
          <w:p w14:paraId="56FA0D18" w14:textId="77777777" w:rsidR="00AD15E1" w:rsidRPr="00A50767" w:rsidRDefault="00AD15E1" w:rsidP="00A67F3F">
            <w:pPr>
              <w:pStyle w:val="ListParagraph"/>
              <w:spacing w:line="360" w:lineRule="auto"/>
              <w:ind w:left="0"/>
              <w:jc w:val="right"/>
              <w:rPr>
                <w:rFonts w:cstheme="minorHAnsi"/>
              </w:rPr>
            </w:pPr>
          </w:p>
        </w:tc>
      </w:tr>
      <w:tr w:rsidR="00AD15E1" w:rsidRPr="00A50767" w14:paraId="55893AF8" w14:textId="77777777" w:rsidTr="00A67F3F">
        <w:tc>
          <w:tcPr>
            <w:tcW w:w="3900" w:type="dxa"/>
          </w:tcPr>
          <w:p w14:paraId="79458682" w14:textId="77777777" w:rsidR="00AD15E1" w:rsidRPr="00A50767" w:rsidRDefault="00AD15E1" w:rsidP="00A67F3F">
            <w:pPr>
              <w:pStyle w:val="ListParagraph"/>
              <w:spacing w:line="360" w:lineRule="auto"/>
              <w:ind w:left="0"/>
              <w:jc w:val="both"/>
              <w:rPr>
                <w:rFonts w:cstheme="minorHAnsi"/>
              </w:rPr>
            </w:pPr>
            <w:r w:rsidRPr="00A50767">
              <w:rPr>
                <w:rFonts w:cstheme="minorHAnsi"/>
              </w:rPr>
              <w:t>Trading inventory</w:t>
            </w:r>
          </w:p>
        </w:tc>
        <w:tc>
          <w:tcPr>
            <w:tcW w:w="576" w:type="dxa"/>
          </w:tcPr>
          <w:p w14:paraId="7B4617D1" w14:textId="77777777" w:rsidR="00AD15E1" w:rsidRPr="00A50767" w:rsidRDefault="00AD15E1" w:rsidP="00A67F3F">
            <w:pPr>
              <w:pStyle w:val="ListParagraph"/>
              <w:spacing w:line="360" w:lineRule="auto"/>
              <w:ind w:left="0"/>
              <w:jc w:val="both"/>
              <w:rPr>
                <w:rFonts w:cstheme="minorHAnsi"/>
              </w:rPr>
            </w:pPr>
            <w:r w:rsidRPr="00A50767">
              <w:rPr>
                <w:rFonts w:cstheme="minorHAnsi"/>
              </w:rPr>
              <w:t>B9</w:t>
            </w:r>
          </w:p>
        </w:tc>
        <w:tc>
          <w:tcPr>
            <w:tcW w:w="2453" w:type="dxa"/>
            <w:shd w:val="clear" w:color="auto" w:fill="FDE9D9" w:themeFill="accent6" w:themeFillTint="33"/>
          </w:tcPr>
          <w:p w14:paraId="4B0CB106" w14:textId="77777777" w:rsidR="00AD15E1" w:rsidRPr="00A50767" w:rsidRDefault="00AD15E1" w:rsidP="00A67F3F">
            <w:pPr>
              <w:pStyle w:val="ListParagraph"/>
              <w:spacing w:line="360" w:lineRule="auto"/>
              <w:ind w:left="0"/>
              <w:jc w:val="right"/>
              <w:rPr>
                <w:rFonts w:cstheme="minorHAnsi"/>
              </w:rPr>
            </w:pPr>
            <w:r w:rsidRPr="00A50767">
              <w:rPr>
                <w:rFonts w:cstheme="minorHAnsi"/>
              </w:rPr>
              <w:t>24 100</w:t>
            </w:r>
          </w:p>
        </w:tc>
        <w:tc>
          <w:tcPr>
            <w:tcW w:w="2693" w:type="dxa"/>
            <w:shd w:val="clear" w:color="auto" w:fill="EAF1DD" w:themeFill="accent3" w:themeFillTint="33"/>
          </w:tcPr>
          <w:p w14:paraId="40F01603" w14:textId="77777777" w:rsidR="00AD15E1" w:rsidRPr="00A50767" w:rsidRDefault="00AD15E1" w:rsidP="00A67F3F">
            <w:pPr>
              <w:pStyle w:val="ListParagraph"/>
              <w:spacing w:line="360" w:lineRule="auto"/>
              <w:ind w:left="0"/>
              <w:jc w:val="right"/>
              <w:rPr>
                <w:rFonts w:cstheme="minorHAnsi"/>
              </w:rPr>
            </w:pPr>
          </w:p>
        </w:tc>
      </w:tr>
      <w:tr w:rsidR="00AD15E1" w:rsidRPr="00A50767" w14:paraId="7F2B706A" w14:textId="77777777" w:rsidTr="00A67F3F">
        <w:tc>
          <w:tcPr>
            <w:tcW w:w="3900" w:type="dxa"/>
          </w:tcPr>
          <w:p w14:paraId="0CA819AF" w14:textId="77777777" w:rsidR="00AD15E1" w:rsidRPr="00A50767" w:rsidRDefault="00AD15E1" w:rsidP="00A67F3F">
            <w:pPr>
              <w:pStyle w:val="ListParagraph"/>
              <w:spacing w:line="360" w:lineRule="auto"/>
              <w:ind w:left="0"/>
              <w:jc w:val="both"/>
              <w:rPr>
                <w:rFonts w:cstheme="minorHAnsi"/>
              </w:rPr>
            </w:pPr>
            <w:r w:rsidRPr="00A50767">
              <w:rPr>
                <w:rFonts w:cstheme="minorHAnsi"/>
              </w:rPr>
              <w:t>Debtors control</w:t>
            </w:r>
          </w:p>
        </w:tc>
        <w:tc>
          <w:tcPr>
            <w:tcW w:w="576" w:type="dxa"/>
          </w:tcPr>
          <w:p w14:paraId="27EDFD08" w14:textId="77777777" w:rsidR="00AD15E1" w:rsidRPr="00A50767" w:rsidRDefault="00AD15E1" w:rsidP="00A67F3F">
            <w:pPr>
              <w:pStyle w:val="ListParagraph"/>
              <w:spacing w:line="360" w:lineRule="auto"/>
              <w:ind w:left="0"/>
              <w:jc w:val="both"/>
              <w:rPr>
                <w:rFonts w:cstheme="minorHAnsi"/>
              </w:rPr>
            </w:pPr>
            <w:r w:rsidRPr="00A50767">
              <w:rPr>
                <w:rFonts w:cstheme="minorHAnsi"/>
              </w:rPr>
              <w:t>B10</w:t>
            </w:r>
          </w:p>
        </w:tc>
        <w:tc>
          <w:tcPr>
            <w:tcW w:w="2453" w:type="dxa"/>
            <w:shd w:val="clear" w:color="auto" w:fill="FDE9D9" w:themeFill="accent6" w:themeFillTint="33"/>
          </w:tcPr>
          <w:p w14:paraId="7010E70F" w14:textId="77777777" w:rsidR="00AD15E1" w:rsidRPr="00A50767" w:rsidRDefault="00AD15E1" w:rsidP="00A67F3F">
            <w:pPr>
              <w:pStyle w:val="ListParagraph"/>
              <w:spacing w:line="360" w:lineRule="auto"/>
              <w:ind w:left="0"/>
              <w:jc w:val="right"/>
              <w:rPr>
                <w:rFonts w:cstheme="minorHAnsi"/>
              </w:rPr>
            </w:pPr>
            <w:r w:rsidRPr="00A50767">
              <w:rPr>
                <w:rFonts w:cstheme="minorHAnsi"/>
              </w:rPr>
              <w:t>14 264</w:t>
            </w:r>
          </w:p>
        </w:tc>
        <w:tc>
          <w:tcPr>
            <w:tcW w:w="2693" w:type="dxa"/>
            <w:shd w:val="clear" w:color="auto" w:fill="EAF1DD" w:themeFill="accent3" w:themeFillTint="33"/>
          </w:tcPr>
          <w:p w14:paraId="537D0B68" w14:textId="77777777" w:rsidR="00AD15E1" w:rsidRPr="00A50767" w:rsidRDefault="00AD15E1" w:rsidP="00A67F3F">
            <w:pPr>
              <w:pStyle w:val="ListParagraph"/>
              <w:spacing w:line="360" w:lineRule="auto"/>
              <w:ind w:left="0"/>
              <w:jc w:val="right"/>
              <w:rPr>
                <w:rFonts w:cstheme="minorHAnsi"/>
              </w:rPr>
            </w:pPr>
          </w:p>
        </w:tc>
      </w:tr>
      <w:tr w:rsidR="00AD15E1" w:rsidRPr="00A50767" w14:paraId="5D0F085D" w14:textId="77777777" w:rsidTr="00A67F3F">
        <w:tc>
          <w:tcPr>
            <w:tcW w:w="3900" w:type="dxa"/>
          </w:tcPr>
          <w:p w14:paraId="40849854" w14:textId="77777777" w:rsidR="00AD15E1" w:rsidRPr="00A50767" w:rsidRDefault="00AD15E1" w:rsidP="00A67F3F">
            <w:pPr>
              <w:pStyle w:val="ListParagraph"/>
              <w:spacing w:line="360" w:lineRule="auto"/>
              <w:ind w:left="0"/>
              <w:jc w:val="both"/>
              <w:rPr>
                <w:rFonts w:cstheme="minorHAnsi"/>
              </w:rPr>
            </w:pPr>
            <w:r w:rsidRPr="00A50767">
              <w:rPr>
                <w:rFonts w:cstheme="minorHAnsi"/>
              </w:rPr>
              <w:t>Bank</w:t>
            </w:r>
          </w:p>
        </w:tc>
        <w:tc>
          <w:tcPr>
            <w:tcW w:w="576" w:type="dxa"/>
          </w:tcPr>
          <w:p w14:paraId="39D4B83D" w14:textId="77777777" w:rsidR="00AD15E1" w:rsidRPr="00A50767" w:rsidRDefault="00AD15E1" w:rsidP="00A67F3F">
            <w:pPr>
              <w:pStyle w:val="ListParagraph"/>
              <w:spacing w:line="360" w:lineRule="auto"/>
              <w:ind w:left="0"/>
              <w:jc w:val="both"/>
              <w:rPr>
                <w:rFonts w:cstheme="minorHAnsi"/>
              </w:rPr>
            </w:pPr>
            <w:r w:rsidRPr="00A50767">
              <w:rPr>
                <w:rFonts w:cstheme="minorHAnsi"/>
              </w:rPr>
              <w:t>B11</w:t>
            </w:r>
          </w:p>
        </w:tc>
        <w:tc>
          <w:tcPr>
            <w:tcW w:w="2453" w:type="dxa"/>
            <w:shd w:val="clear" w:color="auto" w:fill="FDE9D9" w:themeFill="accent6" w:themeFillTint="33"/>
          </w:tcPr>
          <w:p w14:paraId="30ACE151" w14:textId="77777777" w:rsidR="00AD15E1" w:rsidRPr="00A50767" w:rsidRDefault="00AD15E1" w:rsidP="00A67F3F">
            <w:pPr>
              <w:pStyle w:val="ListParagraph"/>
              <w:spacing w:line="360" w:lineRule="auto"/>
              <w:ind w:left="0"/>
              <w:jc w:val="right"/>
              <w:rPr>
                <w:rFonts w:cstheme="minorHAnsi"/>
              </w:rPr>
            </w:pPr>
          </w:p>
        </w:tc>
        <w:tc>
          <w:tcPr>
            <w:tcW w:w="2693" w:type="dxa"/>
            <w:shd w:val="clear" w:color="auto" w:fill="EAF1DD" w:themeFill="accent3" w:themeFillTint="33"/>
          </w:tcPr>
          <w:p w14:paraId="734C9C24" w14:textId="77777777" w:rsidR="00AD15E1" w:rsidRPr="00A50767" w:rsidRDefault="00AD15E1" w:rsidP="00A67F3F">
            <w:pPr>
              <w:pStyle w:val="ListParagraph"/>
              <w:spacing w:line="360" w:lineRule="auto"/>
              <w:ind w:left="0"/>
              <w:jc w:val="right"/>
              <w:rPr>
                <w:rFonts w:cstheme="minorHAnsi"/>
              </w:rPr>
            </w:pPr>
            <w:r w:rsidRPr="00A50767">
              <w:rPr>
                <w:rFonts w:cstheme="minorHAnsi"/>
              </w:rPr>
              <w:t>2 570</w:t>
            </w:r>
          </w:p>
        </w:tc>
      </w:tr>
      <w:tr w:rsidR="00AD15E1" w:rsidRPr="00A50767" w14:paraId="7466BACB" w14:textId="77777777" w:rsidTr="00A67F3F">
        <w:tc>
          <w:tcPr>
            <w:tcW w:w="3900" w:type="dxa"/>
          </w:tcPr>
          <w:p w14:paraId="24C0B838" w14:textId="77777777" w:rsidR="00AD15E1" w:rsidRPr="00A50767" w:rsidRDefault="00AD15E1" w:rsidP="00A67F3F">
            <w:pPr>
              <w:pStyle w:val="ListParagraph"/>
              <w:spacing w:line="360" w:lineRule="auto"/>
              <w:ind w:left="0"/>
              <w:jc w:val="both"/>
              <w:rPr>
                <w:rFonts w:cstheme="minorHAnsi"/>
              </w:rPr>
            </w:pPr>
            <w:r w:rsidRPr="00A50767">
              <w:rPr>
                <w:rFonts w:cstheme="minorHAnsi"/>
              </w:rPr>
              <w:t>Cash float</w:t>
            </w:r>
          </w:p>
        </w:tc>
        <w:tc>
          <w:tcPr>
            <w:tcW w:w="576" w:type="dxa"/>
          </w:tcPr>
          <w:p w14:paraId="10680D6B" w14:textId="77777777" w:rsidR="00AD15E1" w:rsidRPr="00A50767" w:rsidRDefault="00AD15E1" w:rsidP="00A67F3F">
            <w:pPr>
              <w:pStyle w:val="ListParagraph"/>
              <w:spacing w:line="360" w:lineRule="auto"/>
              <w:ind w:left="0"/>
              <w:jc w:val="both"/>
              <w:rPr>
                <w:rFonts w:cstheme="minorHAnsi"/>
              </w:rPr>
            </w:pPr>
            <w:r w:rsidRPr="00A50767">
              <w:rPr>
                <w:rFonts w:cstheme="minorHAnsi"/>
              </w:rPr>
              <w:t>B12</w:t>
            </w:r>
          </w:p>
        </w:tc>
        <w:tc>
          <w:tcPr>
            <w:tcW w:w="2453" w:type="dxa"/>
            <w:shd w:val="clear" w:color="auto" w:fill="FDE9D9" w:themeFill="accent6" w:themeFillTint="33"/>
          </w:tcPr>
          <w:p w14:paraId="02D789E2" w14:textId="77777777" w:rsidR="00AD15E1" w:rsidRPr="00A50767" w:rsidRDefault="00AD15E1" w:rsidP="00A67F3F">
            <w:pPr>
              <w:pStyle w:val="ListParagraph"/>
              <w:spacing w:line="360" w:lineRule="auto"/>
              <w:ind w:left="0"/>
              <w:jc w:val="right"/>
              <w:rPr>
                <w:rFonts w:cstheme="minorHAnsi"/>
              </w:rPr>
            </w:pPr>
            <w:r w:rsidRPr="00A50767">
              <w:rPr>
                <w:rFonts w:cstheme="minorHAnsi"/>
              </w:rPr>
              <w:t>200</w:t>
            </w:r>
          </w:p>
        </w:tc>
        <w:tc>
          <w:tcPr>
            <w:tcW w:w="2693" w:type="dxa"/>
            <w:shd w:val="clear" w:color="auto" w:fill="EAF1DD" w:themeFill="accent3" w:themeFillTint="33"/>
          </w:tcPr>
          <w:p w14:paraId="21D14592" w14:textId="77777777" w:rsidR="00AD15E1" w:rsidRPr="00A50767" w:rsidRDefault="00AD15E1" w:rsidP="00A67F3F">
            <w:pPr>
              <w:pStyle w:val="ListParagraph"/>
              <w:spacing w:line="360" w:lineRule="auto"/>
              <w:ind w:left="0"/>
              <w:jc w:val="right"/>
              <w:rPr>
                <w:rFonts w:cstheme="minorHAnsi"/>
              </w:rPr>
            </w:pPr>
          </w:p>
        </w:tc>
      </w:tr>
      <w:tr w:rsidR="00AD15E1" w:rsidRPr="00A50767" w14:paraId="4D48F01F" w14:textId="77777777" w:rsidTr="00A67F3F">
        <w:tc>
          <w:tcPr>
            <w:tcW w:w="3900" w:type="dxa"/>
          </w:tcPr>
          <w:p w14:paraId="2418FCE7" w14:textId="77777777" w:rsidR="00AD15E1" w:rsidRPr="00A50767" w:rsidRDefault="00AD15E1" w:rsidP="00A67F3F">
            <w:pPr>
              <w:pStyle w:val="ListParagraph"/>
              <w:spacing w:line="360" w:lineRule="auto"/>
              <w:ind w:left="0"/>
              <w:jc w:val="both"/>
              <w:rPr>
                <w:rFonts w:cstheme="minorHAnsi"/>
              </w:rPr>
            </w:pPr>
            <w:r w:rsidRPr="00A50767">
              <w:rPr>
                <w:rFonts w:cstheme="minorHAnsi"/>
              </w:rPr>
              <w:t>Petty cash</w:t>
            </w:r>
          </w:p>
        </w:tc>
        <w:tc>
          <w:tcPr>
            <w:tcW w:w="576" w:type="dxa"/>
          </w:tcPr>
          <w:p w14:paraId="6DAAE6D5" w14:textId="77777777" w:rsidR="00AD15E1" w:rsidRPr="00A50767" w:rsidRDefault="00AD15E1" w:rsidP="00A67F3F">
            <w:pPr>
              <w:pStyle w:val="ListParagraph"/>
              <w:spacing w:line="360" w:lineRule="auto"/>
              <w:ind w:left="0"/>
              <w:jc w:val="both"/>
              <w:rPr>
                <w:rFonts w:cstheme="minorHAnsi"/>
              </w:rPr>
            </w:pPr>
            <w:r w:rsidRPr="00A50767">
              <w:rPr>
                <w:rFonts w:cstheme="minorHAnsi"/>
              </w:rPr>
              <w:t>B13</w:t>
            </w:r>
          </w:p>
        </w:tc>
        <w:tc>
          <w:tcPr>
            <w:tcW w:w="2453" w:type="dxa"/>
            <w:shd w:val="clear" w:color="auto" w:fill="FDE9D9" w:themeFill="accent6" w:themeFillTint="33"/>
          </w:tcPr>
          <w:p w14:paraId="50666D11" w14:textId="77777777" w:rsidR="00AD15E1" w:rsidRPr="00A50767" w:rsidRDefault="00AD15E1" w:rsidP="00A67F3F">
            <w:pPr>
              <w:pStyle w:val="ListParagraph"/>
              <w:spacing w:line="360" w:lineRule="auto"/>
              <w:ind w:left="0"/>
              <w:jc w:val="right"/>
              <w:rPr>
                <w:rFonts w:cstheme="minorHAnsi"/>
              </w:rPr>
            </w:pPr>
            <w:r w:rsidRPr="00A50767">
              <w:rPr>
                <w:rFonts w:cstheme="minorHAnsi"/>
              </w:rPr>
              <w:t>100</w:t>
            </w:r>
          </w:p>
        </w:tc>
        <w:tc>
          <w:tcPr>
            <w:tcW w:w="2693" w:type="dxa"/>
            <w:shd w:val="clear" w:color="auto" w:fill="EAF1DD" w:themeFill="accent3" w:themeFillTint="33"/>
          </w:tcPr>
          <w:p w14:paraId="04731067" w14:textId="77777777" w:rsidR="00AD15E1" w:rsidRPr="00A50767" w:rsidRDefault="00AD15E1" w:rsidP="00A67F3F">
            <w:pPr>
              <w:pStyle w:val="ListParagraph"/>
              <w:spacing w:line="360" w:lineRule="auto"/>
              <w:ind w:left="0"/>
              <w:jc w:val="right"/>
              <w:rPr>
                <w:rFonts w:cstheme="minorHAnsi"/>
              </w:rPr>
            </w:pPr>
          </w:p>
        </w:tc>
      </w:tr>
      <w:tr w:rsidR="00AD15E1" w:rsidRPr="00A50767" w14:paraId="4595CBC4" w14:textId="77777777" w:rsidTr="00A67F3F">
        <w:tc>
          <w:tcPr>
            <w:tcW w:w="3900" w:type="dxa"/>
          </w:tcPr>
          <w:p w14:paraId="0230B1A7" w14:textId="77777777" w:rsidR="00AD15E1" w:rsidRPr="00A50767" w:rsidRDefault="00AD15E1" w:rsidP="00A67F3F">
            <w:pPr>
              <w:pStyle w:val="ListParagraph"/>
              <w:spacing w:line="360" w:lineRule="auto"/>
              <w:ind w:left="0"/>
              <w:jc w:val="both"/>
              <w:rPr>
                <w:rFonts w:cstheme="minorHAnsi"/>
              </w:rPr>
            </w:pPr>
            <w:r w:rsidRPr="00A50767">
              <w:rPr>
                <w:rFonts w:cstheme="minorHAnsi"/>
              </w:rPr>
              <w:t>Mortgage loan: ac bank</w:t>
            </w:r>
          </w:p>
        </w:tc>
        <w:tc>
          <w:tcPr>
            <w:tcW w:w="576" w:type="dxa"/>
          </w:tcPr>
          <w:p w14:paraId="211C05B9" w14:textId="77777777" w:rsidR="00AD15E1" w:rsidRPr="00A50767" w:rsidRDefault="00AD15E1" w:rsidP="00A67F3F">
            <w:pPr>
              <w:pStyle w:val="ListParagraph"/>
              <w:spacing w:line="360" w:lineRule="auto"/>
              <w:ind w:left="0"/>
              <w:jc w:val="both"/>
              <w:rPr>
                <w:rFonts w:cstheme="minorHAnsi"/>
              </w:rPr>
            </w:pPr>
            <w:r w:rsidRPr="00A50767">
              <w:rPr>
                <w:rFonts w:cstheme="minorHAnsi"/>
              </w:rPr>
              <w:t>B14</w:t>
            </w:r>
          </w:p>
        </w:tc>
        <w:tc>
          <w:tcPr>
            <w:tcW w:w="2453" w:type="dxa"/>
            <w:shd w:val="clear" w:color="auto" w:fill="FDE9D9" w:themeFill="accent6" w:themeFillTint="33"/>
          </w:tcPr>
          <w:p w14:paraId="4B144A93" w14:textId="77777777" w:rsidR="00AD15E1" w:rsidRPr="00A50767" w:rsidRDefault="00AD15E1" w:rsidP="00A67F3F">
            <w:pPr>
              <w:pStyle w:val="ListParagraph"/>
              <w:spacing w:line="360" w:lineRule="auto"/>
              <w:ind w:left="0"/>
              <w:jc w:val="right"/>
              <w:rPr>
                <w:rFonts w:cstheme="minorHAnsi"/>
              </w:rPr>
            </w:pPr>
          </w:p>
        </w:tc>
        <w:tc>
          <w:tcPr>
            <w:tcW w:w="2693" w:type="dxa"/>
            <w:shd w:val="clear" w:color="auto" w:fill="EAF1DD" w:themeFill="accent3" w:themeFillTint="33"/>
          </w:tcPr>
          <w:p w14:paraId="647DB501" w14:textId="77777777" w:rsidR="00AD15E1" w:rsidRPr="00A50767" w:rsidRDefault="00AD15E1" w:rsidP="00A67F3F">
            <w:pPr>
              <w:pStyle w:val="ListParagraph"/>
              <w:spacing w:line="360" w:lineRule="auto"/>
              <w:ind w:left="0"/>
              <w:jc w:val="right"/>
              <w:rPr>
                <w:rFonts w:cstheme="minorHAnsi"/>
              </w:rPr>
            </w:pPr>
            <w:r w:rsidRPr="00A50767">
              <w:rPr>
                <w:rFonts w:cstheme="minorHAnsi"/>
              </w:rPr>
              <w:t>30 000</w:t>
            </w:r>
          </w:p>
        </w:tc>
      </w:tr>
      <w:tr w:rsidR="00AD15E1" w:rsidRPr="00A50767" w14:paraId="288FBBD3" w14:textId="77777777" w:rsidTr="00A67F3F">
        <w:tc>
          <w:tcPr>
            <w:tcW w:w="3900" w:type="dxa"/>
          </w:tcPr>
          <w:p w14:paraId="1EB70754" w14:textId="77777777" w:rsidR="00AD15E1" w:rsidRPr="00A50767" w:rsidRDefault="00AD15E1" w:rsidP="00A67F3F">
            <w:pPr>
              <w:pStyle w:val="ListParagraph"/>
              <w:spacing w:line="360" w:lineRule="auto"/>
              <w:ind w:left="0"/>
              <w:jc w:val="both"/>
              <w:rPr>
                <w:rFonts w:cstheme="minorHAnsi"/>
              </w:rPr>
            </w:pPr>
            <w:r w:rsidRPr="00A50767">
              <w:rPr>
                <w:rFonts w:cstheme="minorHAnsi"/>
              </w:rPr>
              <w:t>Creditors control</w:t>
            </w:r>
          </w:p>
        </w:tc>
        <w:tc>
          <w:tcPr>
            <w:tcW w:w="576" w:type="dxa"/>
          </w:tcPr>
          <w:p w14:paraId="6EA0F548" w14:textId="77777777" w:rsidR="00AD15E1" w:rsidRPr="00A50767" w:rsidRDefault="00AD15E1" w:rsidP="00A67F3F">
            <w:pPr>
              <w:pStyle w:val="ListParagraph"/>
              <w:spacing w:line="360" w:lineRule="auto"/>
              <w:ind w:left="0"/>
              <w:jc w:val="both"/>
              <w:rPr>
                <w:rFonts w:cstheme="minorHAnsi"/>
              </w:rPr>
            </w:pPr>
            <w:r w:rsidRPr="00A50767">
              <w:rPr>
                <w:rFonts w:cstheme="minorHAnsi"/>
              </w:rPr>
              <w:t>B15</w:t>
            </w:r>
          </w:p>
        </w:tc>
        <w:tc>
          <w:tcPr>
            <w:tcW w:w="2453" w:type="dxa"/>
            <w:shd w:val="clear" w:color="auto" w:fill="FDE9D9" w:themeFill="accent6" w:themeFillTint="33"/>
          </w:tcPr>
          <w:p w14:paraId="2FEECE35" w14:textId="77777777" w:rsidR="00AD15E1" w:rsidRPr="00A50767" w:rsidRDefault="00AD15E1" w:rsidP="00A67F3F">
            <w:pPr>
              <w:pStyle w:val="ListParagraph"/>
              <w:spacing w:line="360" w:lineRule="auto"/>
              <w:ind w:left="0"/>
              <w:jc w:val="right"/>
              <w:rPr>
                <w:rFonts w:cstheme="minorHAnsi"/>
              </w:rPr>
            </w:pPr>
          </w:p>
        </w:tc>
        <w:tc>
          <w:tcPr>
            <w:tcW w:w="2693" w:type="dxa"/>
            <w:shd w:val="clear" w:color="auto" w:fill="EAF1DD" w:themeFill="accent3" w:themeFillTint="33"/>
          </w:tcPr>
          <w:p w14:paraId="77699540" w14:textId="77777777" w:rsidR="00AD15E1" w:rsidRPr="00A50767" w:rsidRDefault="00AD15E1" w:rsidP="00A67F3F">
            <w:pPr>
              <w:pStyle w:val="ListParagraph"/>
              <w:spacing w:line="360" w:lineRule="auto"/>
              <w:ind w:left="0"/>
              <w:jc w:val="right"/>
              <w:rPr>
                <w:rFonts w:cstheme="minorHAnsi"/>
              </w:rPr>
            </w:pPr>
            <w:r w:rsidRPr="00A50767">
              <w:rPr>
                <w:rFonts w:cstheme="minorHAnsi"/>
              </w:rPr>
              <w:t>16 890</w:t>
            </w:r>
          </w:p>
        </w:tc>
      </w:tr>
      <w:tr w:rsidR="00AD15E1" w:rsidRPr="00A50767" w14:paraId="02B0AB30" w14:textId="77777777" w:rsidTr="00A67F3F">
        <w:tc>
          <w:tcPr>
            <w:tcW w:w="3900" w:type="dxa"/>
          </w:tcPr>
          <w:p w14:paraId="2D2565FF" w14:textId="77777777" w:rsidR="00AD15E1" w:rsidRPr="00A50767" w:rsidRDefault="00AD15E1" w:rsidP="00A67F3F">
            <w:pPr>
              <w:pStyle w:val="ListParagraph"/>
              <w:spacing w:line="360" w:lineRule="auto"/>
              <w:ind w:left="0"/>
              <w:jc w:val="both"/>
              <w:rPr>
                <w:rFonts w:cstheme="minorHAnsi"/>
              </w:rPr>
            </w:pPr>
            <w:r w:rsidRPr="00A50767">
              <w:rPr>
                <w:rFonts w:cstheme="minorHAnsi"/>
              </w:rPr>
              <w:t>Accrued income</w:t>
            </w:r>
          </w:p>
        </w:tc>
        <w:tc>
          <w:tcPr>
            <w:tcW w:w="576" w:type="dxa"/>
          </w:tcPr>
          <w:p w14:paraId="0EC6A109" w14:textId="77777777" w:rsidR="00AD15E1" w:rsidRPr="00A50767" w:rsidRDefault="00AD15E1" w:rsidP="00A67F3F">
            <w:pPr>
              <w:pStyle w:val="ListParagraph"/>
              <w:spacing w:line="360" w:lineRule="auto"/>
              <w:ind w:left="0"/>
              <w:jc w:val="both"/>
              <w:rPr>
                <w:rFonts w:cstheme="minorHAnsi"/>
              </w:rPr>
            </w:pPr>
            <w:r w:rsidRPr="00A50767">
              <w:rPr>
                <w:rFonts w:cstheme="minorHAnsi"/>
              </w:rPr>
              <w:t>B16</w:t>
            </w:r>
          </w:p>
        </w:tc>
        <w:tc>
          <w:tcPr>
            <w:tcW w:w="2453" w:type="dxa"/>
            <w:shd w:val="clear" w:color="auto" w:fill="FDE9D9" w:themeFill="accent6" w:themeFillTint="33"/>
          </w:tcPr>
          <w:p w14:paraId="751C8EFD" w14:textId="77777777" w:rsidR="00AD15E1" w:rsidRPr="00A50767" w:rsidRDefault="00AD15E1" w:rsidP="00A67F3F">
            <w:pPr>
              <w:pStyle w:val="ListParagraph"/>
              <w:spacing w:line="360" w:lineRule="auto"/>
              <w:ind w:left="0"/>
              <w:jc w:val="right"/>
              <w:rPr>
                <w:rFonts w:cstheme="minorHAnsi"/>
              </w:rPr>
            </w:pPr>
            <w:r w:rsidRPr="00A50767">
              <w:rPr>
                <w:rFonts w:cstheme="minorHAnsi"/>
              </w:rPr>
              <w:t>310</w:t>
            </w:r>
          </w:p>
        </w:tc>
        <w:tc>
          <w:tcPr>
            <w:tcW w:w="2693" w:type="dxa"/>
            <w:shd w:val="clear" w:color="auto" w:fill="EAF1DD" w:themeFill="accent3" w:themeFillTint="33"/>
          </w:tcPr>
          <w:p w14:paraId="63A66D01" w14:textId="77777777" w:rsidR="00AD15E1" w:rsidRPr="00A50767" w:rsidRDefault="00AD15E1" w:rsidP="00A67F3F">
            <w:pPr>
              <w:pStyle w:val="ListParagraph"/>
              <w:spacing w:line="360" w:lineRule="auto"/>
              <w:ind w:left="0"/>
              <w:jc w:val="right"/>
              <w:rPr>
                <w:rFonts w:cstheme="minorHAnsi"/>
              </w:rPr>
            </w:pPr>
          </w:p>
        </w:tc>
      </w:tr>
      <w:tr w:rsidR="00AD15E1" w:rsidRPr="00A50767" w14:paraId="7F03B01F" w14:textId="77777777" w:rsidTr="00A67F3F">
        <w:tc>
          <w:tcPr>
            <w:tcW w:w="3900" w:type="dxa"/>
          </w:tcPr>
          <w:p w14:paraId="4EA41286" w14:textId="77777777" w:rsidR="00AD15E1" w:rsidRPr="00A50767" w:rsidRDefault="00AD15E1" w:rsidP="00A67F3F">
            <w:pPr>
              <w:pStyle w:val="ListParagraph"/>
              <w:spacing w:line="360" w:lineRule="auto"/>
              <w:ind w:left="0"/>
              <w:jc w:val="both"/>
              <w:rPr>
                <w:rFonts w:cstheme="minorHAnsi"/>
              </w:rPr>
            </w:pPr>
            <w:r w:rsidRPr="00A50767">
              <w:rPr>
                <w:rFonts w:cstheme="minorHAnsi"/>
              </w:rPr>
              <w:t>Income received in advance</w:t>
            </w:r>
          </w:p>
        </w:tc>
        <w:tc>
          <w:tcPr>
            <w:tcW w:w="576" w:type="dxa"/>
          </w:tcPr>
          <w:p w14:paraId="07678078" w14:textId="77777777" w:rsidR="00AD15E1" w:rsidRPr="00A50767" w:rsidRDefault="00AD15E1" w:rsidP="00A67F3F">
            <w:pPr>
              <w:pStyle w:val="ListParagraph"/>
              <w:spacing w:line="360" w:lineRule="auto"/>
              <w:ind w:left="0"/>
              <w:jc w:val="both"/>
              <w:rPr>
                <w:rFonts w:cstheme="minorHAnsi"/>
              </w:rPr>
            </w:pPr>
            <w:r w:rsidRPr="00A50767">
              <w:rPr>
                <w:rFonts w:cstheme="minorHAnsi"/>
              </w:rPr>
              <w:t>B17</w:t>
            </w:r>
          </w:p>
        </w:tc>
        <w:tc>
          <w:tcPr>
            <w:tcW w:w="2453" w:type="dxa"/>
            <w:shd w:val="clear" w:color="auto" w:fill="FDE9D9" w:themeFill="accent6" w:themeFillTint="33"/>
          </w:tcPr>
          <w:p w14:paraId="28B82149" w14:textId="77777777" w:rsidR="00AD15E1" w:rsidRPr="00A50767" w:rsidRDefault="00AD15E1" w:rsidP="00A67F3F">
            <w:pPr>
              <w:pStyle w:val="ListParagraph"/>
              <w:spacing w:line="360" w:lineRule="auto"/>
              <w:ind w:left="0"/>
              <w:jc w:val="right"/>
              <w:rPr>
                <w:rFonts w:cstheme="minorHAnsi"/>
              </w:rPr>
            </w:pPr>
          </w:p>
        </w:tc>
        <w:tc>
          <w:tcPr>
            <w:tcW w:w="2693" w:type="dxa"/>
            <w:shd w:val="clear" w:color="auto" w:fill="EAF1DD" w:themeFill="accent3" w:themeFillTint="33"/>
          </w:tcPr>
          <w:p w14:paraId="3AE1AF02" w14:textId="77777777" w:rsidR="00AD15E1" w:rsidRPr="00A50767" w:rsidRDefault="00AD15E1" w:rsidP="00A67F3F">
            <w:pPr>
              <w:pStyle w:val="ListParagraph"/>
              <w:spacing w:line="360" w:lineRule="auto"/>
              <w:ind w:left="0"/>
              <w:jc w:val="right"/>
              <w:rPr>
                <w:rFonts w:cstheme="minorHAnsi"/>
              </w:rPr>
            </w:pPr>
            <w:r w:rsidRPr="00A50767">
              <w:rPr>
                <w:rFonts w:cstheme="minorHAnsi"/>
              </w:rPr>
              <w:t>650</w:t>
            </w:r>
          </w:p>
        </w:tc>
      </w:tr>
      <w:tr w:rsidR="00AD15E1" w:rsidRPr="00A50767" w14:paraId="7F4E4E07" w14:textId="77777777" w:rsidTr="00A67F3F">
        <w:tc>
          <w:tcPr>
            <w:tcW w:w="3900" w:type="dxa"/>
          </w:tcPr>
          <w:p w14:paraId="4B8891A4" w14:textId="77777777" w:rsidR="00AD15E1" w:rsidRPr="00A50767" w:rsidRDefault="00AD15E1" w:rsidP="00A67F3F">
            <w:pPr>
              <w:pStyle w:val="ListParagraph"/>
              <w:spacing w:line="360" w:lineRule="auto"/>
              <w:ind w:left="0"/>
              <w:jc w:val="both"/>
              <w:rPr>
                <w:rFonts w:cstheme="minorHAnsi"/>
              </w:rPr>
            </w:pPr>
            <w:r w:rsidRPr="00A50767">
              <w:rPr>
                <w:rFonts w:cstheme="minorHAnsi"/>
              </w:rPr>
              <w:t>Accrued expense</w:t>
            </w:r>
          </w:p>
        </w:tc>
        <w:tc>
          <w:tcPr>
            <w:tcW w:w="576" w:type="dxa"/>
          </w:tcPr>
          <w:p w14:paraId="51482E7F" w14:textId="77777777" w:rsidR="00AD15E1" w:rsidRPr="00A50767" w:rsidRDefault="00AD15E1" w:rsidP="00A67F3F">
            <w:pPr>
              <w:pStyle w:val="ListParagraph"/>
              <w:spacing w:line="360" w:lineRule="auto"/>
              <w:ind w:left="0"/>
              <w:jc w:val="both"/>
              <w:rPr>
                <w:rFonts w:cstheme="minorHAnsi"/>
              </w:rPr>
            </w:pPr>
            <w:r w:rsidRPr="00A50767">
              <w:rPr>
                <w:rFonts w:cstheme="minorHAnsi"/>
              </w:rPr>
              <w:t>B18</w:t>
            </w:r>
          </w:p>
        </w:tc>
        <w:tc>
          <w:tcPr>
            <w:tcW w:w="2453" w:type="dxa"/>
            <w:shd w:val="clear" w:color="auto" w:fill="FDE9D9" w:themeFill="accent6" w:themeFillTint="33"/>
          </w:tcPr>
          <w:p w14:paraId="592CA9E2" w14:textId="77777777" w:rsidR="00AD15E1" w:rsidRPr="00A50767" w:rsidRDefault="00AD15E1" w:rsidP="00A67F3F">
            <w:pPr>
              <w:pStyle w:val="ListParagraph"/>
              <w:spacing w:line="360" w:lineRule="auto"/>
              <w:ind w:left="0"/>
              <w:jc w:val="right"/>
              <w:rPr>
                <w:rFonts w:cstheme="minorHAnsi"/>
              </w:rPr>
            </w:pPr>
          </w:p>
        </w:tc>
        <w:tc>
          <w:tcPr>
            <w:tcW w:w="2693" w:type="dxa"/>
            <w:shd w:val="clear" w:color="auto" w:fill="EAF1DD" w:themeFill="accent3" w:themeFillTint="33"/>
          </w:tcPr>
          <w:p w14:paraId="217E2496" w14:textId="77777777" w:rsidR="00AD15E1" w:rsidRPr="00A50767" w:rsidRDefault="00AD15E1" w:rsidP="00A67F3F">
            <w:pPr>
              <w:pStyle w:val="ListParagraph"/>
              <w:spacing w:line="360" w:lineRule="auto"/>
              <w:ind w:left="0"/>
              <w:jc w:val="right"/>
              <w:rPr>
                <w:rFonts w:cstheme="minorHAnsi"/>
              </w:rPr>
            </w:pPr>
            <w:r w:rsidRPr="00A50767">
              <w:rPr>
                <w:rFonts w:cstheme="minorHAnsi"/>
              </w:rPr>
              <w:t>980</w:t>
            </w:r>
          </w:p>
        </w:tc>
      </w:tr>
      <w:tr w:rsidR="00AD15E1" w:rsidRPr="00A50767" w14:paraId="79B6D57F" w14:textId="77777777" w:rsidTr="00A67F3F">
        <w:tc>
          <w:tcPr>
            <w:tcW w:w="3900" w:type="dxa"/>
          </w:tcPr>
          <w:p w14:paraId="7A1463F1" w14:textId="77777777" w:rsidR="00AD15E1" w:rsidRPr="00A50767" w:rsidRDefault="00AD15E1" w:rsidP="00A67F3F">
            <w:pPr>
              <w:pStyle w:val="ListParagraph"/>
              <w:spacing w:line="360" w:lineRule="auto"/>
              <w:ind w:left="0"/>
              <w:jc w:val="both"/>
              <w:rPr>
                <w:rFonts w:cstheme="minorHAnsi"/>
              </w:rPr>
            </w:pPr>
            <w:r w:rsidRPr="00A50767">
              <w:rPr>
                <w:rFonts w:cstheme="minorHAnsi"/>
              </w:rPr>
              <w:t>Prepaid expense</w:t>
            </w:r>
          </w:p>
        </w:tc>
        <w:tc>
          <w:tcPr>
            <w:tcW w:w="576" w:type="dxa"/>
          </w:tcPr>
          <w:p w14:paraId="7B4B0910" w14:textId="77777777" w:rsidR="00AD15E1" w:rsidRPr="00A50767" w:rsidRDefault="00AD15E1" w:rsidP="00A67F3F">
            <w:pPr>
              <w:pStyle w:val="ListParagraph"/>
              <w:spacing w:line="360" w:lineRule="auto"/>
              <w:ind w:left="0"/>
              <w:jc w:val="both"/>
              <w:rPr>
                <w:rFonts w:cstheme="minorHAnsi"/>
              </w:rPr>
            </w:pPr>
            <w:r w:rsidRPr="00A50767">
              <w:rPr>
                <w:rFonts w:cstheme="minorHAnsi"/>
              </w:rPr>
              <w:t>B19</w:t>
            </w:r>
          </w:p>
        </w:tc>
        <w:tc>
          <w:tcPr>
            <w:tcW w:w="2453" w:type="dxa"/>
            <w:shd w:val="clear" w:color="auto" w:fill="FDE9D9" w:themeFill="accent6" w:themeFillTint="33"/>
          </w:tcPr>
          <w:p w14:paraId="08A7960A" w14:textId="77777777" w:rsidR="00AD15E1" w:rsidRPr="00A50767" w:rsidRDefault="00AD15E1" w:rsidP="00A67F3F">
            <w:pPr>
              <w:pStyle w:val="ListParagraph"/>
              <w:spacing w:line="360" w:lineRule="auto"/>
              <w:ind w:left="0"/>
              <w:jc w:val="right"/>
              <w:rPr>
                <w:rFonts w:cstheme="minorHAnsi"/>
              </w:rPr>
            </w:pPr>
            <w:r w:rsidRPr="00A50767">
              <w:rPr>
                <w:rFonts w:cstheme="minorHAnsi"/>
              </w:rPr>
              <w:t>560</w:t>
            </w:r>
          </w:p>
        </w:tc>
        <w:tc>
          <w:tcPr>
            <w:tcW w:w="2693" w:type="dxa"/>
            <w:shd w:val="clear" w:color="auto" w:fill="EAF1DD" w:themeFill="accent3" w:themeFillTint="33"/>
          </w:tcPr>
          <w:p w14:paraId="2033AE6A" w14:textId="77777777" w:rsidR="00AD15E1" w:rsidRPr="00A50767" w:rsidRDefault="00AD15E1" w:rsidP="00A67F3F">
            <w:pPr>
              <w:pStyle w:val="ListParagraph"/>
              <w:spacing w:line="360" w:lineRule="auto"/>
              <w:ind w:left="0"/>
              <w:jc w:val="right"/>
              <w:rPr>
                <w:rFonts w:cstheme="minorHAnsi"/>
              </w:rPr>
            </w:pPr>
          </w:p>
        </w:tc>
      </w:tr>
      <w:tr w:rsidR="00AD15E1" w:rsidRPr="00A50767" w14:paraId="46F9C883" w14:textId="77777777" w:rsidTr="00A67F3F">
        <w:tc>
          <w:tcPr>
            <w:tcW w:w="3900" w:type="dxa"/>
          </w:tcPr>
          <w:p w14:paraId="762963CB" w14:textId="77777777" w:rsidR="00AD15E1" w:rsidRPr="00A50767" w:rsidRDefault="00AD15E1" w:rsidP="00A67F3F">
            <w:pPr>
              <w:pStyle w:val="ListParagraph"/>
              <w:spacing w:line="360" w:lineRule="auto"/>
              <w:ind w:left="0"/>
              <w:jc w:val="both"/>
              <w:rPr>
                <w:rFonts w:cstheme="minorHAnsi"/>
              </w:rPr>
            </w:pPr>
            <w:r w:rsidRPr="00A50767">
              <w:rPr>
                <w:rFonts w:cstheme="minorHAnsi"/>
              </w:rPr>
              <w:t>Consumable stores on hand</w:t>
            </w:r>
          </w:p>
        </w:tc>
        <w:tc>
          <w:tcPr>
            <w:tcW w:w="576" w:type="dxa"/>
          </w:tcPr>
          <w:p w14:paraId="2CE649ED" w14:textId="77777777" w:rsidR="00AD15E1" w:rsidRPr="00A50767" w:rsidRDefault="00AD15E1" w:rsidP="00A67F3F">
            <w:pPr>
              <w:pStyle w:val="ListParagraph"/>
              <w:spacing w:line="360" w:lineRule="auto"/>
              <w:ind w:left="0"/>
              <w:jc w:val="both"/>
              <w:rPr>
                <w:rFonts w:cstheme="minorHAnsi"/>
              </w:rPr>
            </w:pPr>
            <w:r w:rsidRPr="00A50767">
              <w:rPr>
                <w:rFonts w:cstheme="minorHAnsi"/>
              </w:rPr>
              <w:t>B20</w:t>
            </w:r>
          </w:p>
        </w:tc>
        <w:tc>
          <w:tcPr>
            <w:tcW w:w="2453" w:type="dxa"/>
            <w:shd w:val="clear" w:color="auto" w:fill="FDE9D9" w:themeFill="accent6" w:themeFillTint="33"/>
          </w:tcPr>
          <w:p w14:paraId="19AEC139" w14:textId="77777777" w:rsidR="00AD15E1" w:rsidRPr="00A50767" w:rsidRDefault="00AD15E1" w:rsidP="00A67F3F">
            <w:pPr>
              <w:pStyle w:val="ListParagraph"/>
              <w:spacing w:line="360" w:lineRule="auto"/>
              <w:ind w:left="0"/>
              <w:jc w:val="right"/>
              <w:rPr>
                <w:rFonts w:cstheme="minorHAnsi"/>
              </w:rPr>
            </w:pPr>
            <w:r w:rsidRPr="00A50767">
              <w:rPr>
                <w:rFonts w:cstheme="minorHAnsi"/>
              </w:rPr>
              <w:t>336</w:t>
            </w:r>
          </w:p>
        </w:tc>
        <w:tc>
          <w:tcPr>
            <w:tcW w:w="2693" w:type="dxa"/>
            <w:shd w:val="clear" w:color="auto" w:fill="EAF1DD" w:themeFill="accent3" w:themeFillTint="33"/>
          </w:tcPr>
          <w:p w14:paraId="60375D0E" w14:textId="77777777" w:rsidR="00AD15E1" w:rsidRPr="00A50767" w:rsidRDefault="00AD15E1" w:rsidP="00A67F3F">
            <w:pPr>
              <w:pStyle w:val="ListParagraph"/>
              <w:spacing w:line="360" w:lineRule="auto"/>
              <w:ind w:left="0"/>
              <w:jc w:val="right"/>
              <w:rPr>
                <w:rFonts w:cstheme="minorHAnsi"/>
              </w:rPr>
            </w:pPr>
          </w:p>
        </w:tc>
      </w:tr>
      <w:tr w:rsidR="00AD15E1" w:rsidRPr="00A50767" w14:paraId="52094D96" w14:textId="77777777" w:rsidTr="00A67F3F">
        <w:tc>
          <w:tcPr>
            <w:tcW w:w="3900" w:type="dxa"/>
          </w:tcPr>
          <w:p w14:paraId="778E2F0A" w14:textId="77777777" w:rsidR="00AD15E1" w:rsidRPr="00A50767" w:rsidRDefault="00AD15E1" w:rsidP="00A67F3F">
            <w:pPr>
              <w:pStyle w:val="ListParagraph"/>
              <w:spacing w:line="360" w:lineRule="auto"/>
              <w:ind w:left="0"/>
              <w:jc w:val="both"/>
              <w:rPr>
                <w:rFonts w:cstheme="minorHAnsi"/>
                <w:i/>
              </w:rPr>
            </w:pPr>
            <w:r w:rsidRPr="00A50767">
              <w:rPr>
                <w:rFonts w:cstheme="minorHAnsi"/>
                <w:i/>
              </w:rPr>
              <w:t>Nominal accounts</w:t>
            </w:r>
          </w:p>
        </w:tc>
        <w:tc>
          <w:tcPr>
            <w:tcW w:w="576" w:type="dxa"/>
          </w:tcPr>
          <w:p w14:paraId="24AF9097" w14:textId="77777777" w:rsidR="00AD15E1" w:rsidRPr="00A50767" w:rsidRDefault="00AD15E1" w:rsidP="00A67F3F">
            <w:pPr>
              <w:pStyle w:val="ListParagraph"/>
              <w:spacing w:line="360" w:lineRule="auto"/>
              <w:ind w:left="0"/>
              <w:jc w:val="both"/>
              <w:rPr>
                <w:rFonts w:cstheme="minorHAnsi"/>
              </w:rPr>
            </w:pPr>
          </w:p>
        </w:tc>
        <w:tc>
          <w:tcPr>
            <w:tcW w:w="2453" w:type="dxa"/>
            <w:shd w:val="clear" w:color="auto" w:fill="FDE9D9" w:themeFill="accent6" w:themeFillTint="33"/>
          </w:tcPr>
          <w:p w14:paraId="7E4AB15E" w14:textId="77777777" w:rsidR="00AD15E1" w:rsidRPr="00A50767" w:rsidRDefault="00AD15E1" w:rsidP="00A67F3F">
            <w:pPr>
              <w:pStyle w:val="ListParagraph"/>
              <w:spacing w:line="360" w:lineRule="auto"/>
              <w:ind w:left="0"/>
              <w:jc w:val="right"/>
              <w:rPr>
                <w:rFonts w:cstheme="minorHAnsi"/>
              </w:rPr>
            </w:pPr>
          </w:p>
        </w:tc>
        <w:tc>
          <w:tcPr>
            <w:tcW w:w="2693" w:type="dxa"/>
            <w:shd w:val="clear" w:color="auto" w:fill="EAF1DD" w:themeFill="accent3" w:themeFillTint="33"/>
          </w:tcPr>
          <w:p w14:paraId="12834C0D" w14:textId="77777777" w:rsidR="00AD15E1" w:rsidRPr="00A50767" w:rsidRDefault="00AD15E1" w:rsidP="00A67F3F">
            <w:pPr>
              <w:pStyle w:val="ListParagraph"/>
              <w:spacing w:line="360" w:lineRule="auto"/>
              <w:ind w:left="0"/>
              <w:jc w:val="right"/>
              <w:rPr>
                <w:rFonts w:cstheme="minorHAnsi"/>
              </w:rPr>
            </w:pPr>
          </w:p>
        </w:tc>
      </w:tr>
      <w:tr w:rsidR="00AD15E1" w:rsidRPr="00A50767" w14:paraId="0AED6C01" w14:textId="77777777" w:rsidTr="00A67F3F">
        <w:tc>
          <w:tcPr>
            <w:tcW w:w="3900" w:type="dxa"/>
          </w:tcPr>
          <w:p w14:paraId="49F25C8B" w14:textId="77777777" w:rsidR="00AD15E1" w:rsidRPr="00A50767" w:rsidRDefault="00AD15E1" w:rsidP="00A67F3F">
            <w:pPr>
              <w:pStyle w:val="ListParagraph"/>
              <w:spacing w:line="360" w:lineRule="auto"/>
              <w:ind w:left="0"/>
              <w:jc w:val="both"/>
              <w:rPr>
                <w:rFonts w:cstheme="minorHAnsi"/>
              </w:rPr>
            </w:pPr>
            <w:r w:rsidRPr="00A50767">
              <w:rPr>
                <w:rFonts w:cstheme="minorHAnsi"/>
              </w:rPr>
              <w:t>Sales</w:t>
            </w:r>
          </w:p>
        </w:tc>
        <w:tc>
          <w:tcPr>
            <w:tcW w:w="576" w:type="dxa"/>
          </w:tcPr>
          <w:p w14:paraId="71D50D4B" w14:textId="77777777" w:rsidR="00AD15E1" w:rsidRPr="00A50767" w:rsidRDefault="00AD15E1" w:rsidP="00A67F3F">
            <w:pPr>
              <w:pStyle w:val="ListParagraph"/>
              <w:spacing w:line="360" w:lineRule="auto"/>
              <w:ind w:left="0"/>
              <w:jc w:val="both"/>
              <w:rPr>
                <w:rFonts w:cstheme="minorHAnsi"/>
              </w:rPr>
            </w:pPr>
            <w:r w:rsidRPr="00A50767">
              <w:rPr>
                <w:rFonts w:cstheme="minorHAnsi"/>
              </w:rPr>
              <w:t>N1</w:t>
            </w:r>
          </w:p>
        </w:tc>
        <w:tc>
          <w:tcPr>
            <w:tcW w:w="2453" w:type="dxa"/>
            <w:shd w:val="clear" w:color="auto" w:fill="FDE9D9" w:themeFill="accent6" w:themeFillTint="33"/>
          </w:tcPr>
          <w:p w14:paraId="156BFD6B" w14:textId="77777777" w:rsidR="00AD15E1" w:rsidRPr="00A50767" w:rsidRDefault="00AD15E1" w:rsidP="00A67F3F">
            <w:pPr>
              <w:pStyle w:val="ListParagraph"/>
              <w:spacing w:line="360" w:lineRule="auto"/>
              <w:ind w:left="0"/>
              <w:jc w:val="right"/>
              <w:rPr>
                <w:rFonts w:cstheme="minorHAnsi"/>
              </w:rPr>
            </w:pPr>
          </w:p>
        </w:tc>
        <w:tc>
          <w:tcPr>
            <w:tcW w:w="2693" w:type="dxa"/>
            <w:shd w:val="clear" w:color="auto" w:fill="EAF1DD" w:themeFill="accent3" w:themeFillTint="33"/>
          </w:tcPr>
          <w:p w14:paraId="6AE5BF6B" w14:textId="77777777" w:rsidR="00AD15E1" w:rsidRPr="00A50767" w:rsidRDefault="00AD15E1" w:rsidP="00A67F3F">
            <w:pPr>
              <w:pStyle w:val="ListParagraph"/>
              <w:spacing w:line="360" w:lineRule="auto"/>
              <w:ind w:left="0"/>
              <w:jc w:val="right"/>
              <w:rPr>
                <w:rFonts w:cstheme="minorHAnsi"/>
              </w:rPr>
            </w:pPr>
            <w:r w:rsidRPr="00A50767">
              <w:rPr>
                <w:rFonts w:cstheme="minorHAnsi"/>
              </w:rPr>
              <w:t>436 125</w:t>
            </w:r>
          </w:p>
        </w:tc>
      </w:tr>
      <w:tr w:rsidR="00AD15E1" w:rsidRPr="00A50767" w14:paraId="634C626D" w14:textId="77777777" w:rsidTr="00A67F3F">
        <w:tc>
          <w:tcPr>
            <w:tcW w:w="3900" w:type="dxa"/>
          </w:tcPr>
          <w:p w14:paraId="515506DA" w14:textId="77777777" w:rsidR="00AD15E1" w:rsidRPr="00A50767" w:rsidRDefault="00AD15E1" w:rsidP="00A67F3F">
            <w:pPr>
              <w:pStyle w:val="ListParagraph"/>
              <w:spacing w:line="360" w:lineRule="auto"/>
              <w:ind w:left="0"/>
              <w:jc w:val="both"/>
              <w:rPr>
                <w:rFonts w:cstheme="minorHAnsi"/>
              </w:rPr>
            </w:pPr>
            <w:r w:rsidRPr="00A50767">
              <w:rPr>
                <w:rFonts w:cstheme="minorHAnsi"/>
              </w:rPr>
              <w:lastRenderedPageBreak/>
              <w:t>Cost of sales</w:t>
            </w:r>
          </w:p>
        </w:tc>
        <w:tc>
          <w:tcPr>
            <w:tcW w:w="576" w:type="dxa"/>
          </w:tcPr>
          <w:p w14:paraId="45F4C4A4" w14:textId="77777777" w:rsidR="00AD15E1" w:rsidRPr="00A50767" w:rsidRDefault="00AD15E1" w:rsidP="00A67F3F">
            <w:pPr>
              <w:pStyle w:val="ListParagraph"/>
              <w:spacing w:line="360" w:lineRule="auto"/>
              <w:ind w:left="0"/>
              <w:jc w:val="both"/>
              <w:rPr>
                <w:rFonts w:cstheme="minorHAnsi"/>
              </w:rPr>
            </w:pPr>
            <w:r w:rsidRPr="00A50767">
              <w:rPr>
                <w:rFonts w:cstheme="minorHAnsi"/>
              </w:rPr>
              <w:t>N2</w:t>
            </w:r>
          </w:p>
        </w:tc>
        <w:tc>
          <w:tcPr>
            <w:tcW w:w="2453" w:type="dxa"/>
            <w:shd w:val="clear" w:color="auto" w:fill="FDE9D9" w:themeFill="accent6" w:themeFillTint="33"/>
          </w:tcPr>
          <w:p w14:paraId="5A28B38C" w14:textId="77777777" w:rsidR="00AD15E1" w:rsidRPr="00A50767" w:rsidRDefault="00AD15E1" w:rsidP="00A67F3F">
            <w:pPr>
              <w:pStyle w:val="ListParagraph"/>
              <w:spacing w:line="360" w:lineRule="auto"/>
              <w:ind w:left="0"/>
              <w:jc w:val="right"/>
              <w:rPr>
                <w:rFonts w:cstheme="minorHAnsi"/>
              </w:rPr>
            </w:pPr>
            <w:r w:rsidRPr="00A50767">
              <w:rPr>
                <w:rFonts w:cstheme="minorHAnsi"/>
              </w:rPr>
              <w:t>240 000</w:t>
            </w:r>
          </w:p>
        </w:tc>
        <w:tc>
          <w:tcPr>
            <w:tcW w:w="2693" w:type="dxa"/>
            <w:shd w:val="clear" w:color="auto" w:fill="EAF1DD" w:themeFill="accent3" w:themeFillTint="33"/>
          </w:tcPr>
          <w:p w14:paraId="667CF83E" w14:textId="77777777" w:rsidR="00AD15E1" w:rsidRPr="00A50767" w:rsidRDefault="00AD15E1" w:rsidP="00A67F3F">
            <w:pPr>
              <w:pStyle w:val="ListParagraph"/>
              <w:spacing w:line="360" w:lineRule="auto"/>
              <w:ind w:left="0"/>
              <w:jc w:val="right"/>
              <w:rPr>
                <w:rFonts w:cstheme="minorHAnsi"/>
              </w:rPr>
            </w:pPr>
          </w:p>
        </w:tc>
      </w:tr>
      <w:tr w:rsidR="00AD15E1" w:rsidRPr="00A50767" w14:paraId="1666E7A7" w14:textId="77777777" w:rsidTr="00A67F3F">
        <w:tc>
          <w:tcPr>
            <w:tcW w:w="3900" w:type="dxa"/>
          </w:tcPr>
          <w:p w14:paraId="0468CBC3" w14:textId="77777777" w:rsidR="00AD15E1" w:rsidRPr="00A50767" w:rsidRDefault="00AD15E1" w:rsidP="00A67F3F">
            <w:pPr>
              <w:pStyle w:val="ListParagraph"/>
              <w:spacing w:line="360" w:lineRule="auto"/>
              <w:ind w:left="0"/>
              <w:jc w:val="both"/>
              <w:rPr>
                <w:rFonts w:cstheme="minorHAnsi"/>
              </w:rPr>
            </w:pPr>
            <w:r w:rsidRPr="00A50767">
              <w:rPr>
                <w:rFonts w:cstheme="minorHAnsi"/>
              </w:rPr>
              <w:t>Debtors allowance</w:t>
            </w:r>
          </w:p>
        </w:tc>
        <w:tc>
          <w:tcPr>
            <w:tcW w:w="576" w:type="dxa"/>
          </w:tcPr>
          <w:p w14:paraId="435DBB5A" w14:textId="77777777" w:rsidR="00AD15E1" w:rsidRPr="00A50767" w:rsidRDefault="00AD15E1" w:rsidP="00A67F3F">
            <w:pPr>
              <w:pStyle w:val="ListParagraph"/>
              <w:spacing w:line="360" w:lineRule="auto"/>
              <w:ind w:left="0"/>
              <w:jc w:val="both"/>
              <w:rPr>
                <w:rFonts w:cstheme="minorHAnsi"/>
              </w:rPr>
            </w:pPr>
            <w:r w:rsidRPr="00A50767">
              <w:rPr>
                <w:rFonts w:cstheme="minorHAnsi"/>
              </w:rPr>
              <w:t>N3</w:t>
            </w:r>
          </w:p>
        </w:tc>
        <w:tc>
          <w:tcPr>
            <w:tcW w:w="2453" w:type="dxa"/>
            <w:shd w:val="clear" w:color="auto" w:fill="FDE9D9" w:themeFill="accent6" w:themeFillTint="33"/>
          </w:tcPr>
          <w:p w14:paraId="7DE9386B" w14:textId="77777777" w:rsidR="00AD15E1" w:rsidRPr="00A50767" w:rsidRDefault="00AD15E1" w:rsidP="00A67F3F">
            <w:pPr>
              <w:pStyle w:val="ListParagraph"/>
              <w:spacing w:line="360" w:lineRule="auto"/>
              <w:ind w:left="0"/>
              <w:jc w:val="right"/>
              <w:rPr>
                <w:rFonts w:cstheme="minorHAnsi"/>
              </w:rPr>
            </w:pPr>
            <w:r w:rsidRPr="00A50767">
              <w:rPr>
                <w:rFonts w:cstheme="minorHAnsi"/>
              </w:rPr>
              <w:t>4 125</w:t>
            </w:r>
          </w:p>
        </w:tc>
        <w:tc>
          <w:tcPr>
            <w:tcW w:w="2693" w:type="dxa"/>
            <w:shd w:val="clear" w:color="auto" w:fill="EAF1DD" w:themeFill="accent3" w:themeFillTint="33"/>
          </w:tcPr>
          <w:p w14:paraId="77266112" w14:textId="77777777" w:rsidR="00AD15E1" w:rsidRPr="00A50767" w:rsidRDefault="00AD15E1" w:rsidP="00A67F3F">
            <w:pPr>
              <w:pStyle w:val="ListParagraph"/>
              <w:spacing w:line="360" w:lineRule="auto"/>
              <w:ind w:left="0"/>
              <w:jc w:val="right"/>
              <w:rPr>
                <w:rFonts w:cstheme="minorHAnsi"/>
              </w:rPr>
            </w:pPr>
          </w:p>
        </w:tc>
      </w:tr>
      <w:tr w:rsidR="00AD15E1" w:rsidRPr="00A50767" w14:paraId="5F5AED3F" w14:textId="77777777" w:rsidTr="00A67F3F">
        <w:tc>
          <w:tcPr>
            <w:tcW w:w="3900" w:type="dxa"/>
          </w:tcPr>
          <w:p w14:paraId="04D1ABBE" w14:textId="77777777" w:rsidR="00AD15E1" w:rsidRPr="00A50767" w:rsidRDefault="00AD15E1" w:rsidP="00A67F3F">
            <w:pPr>
              <w:pStyle w:val="ListParagraph"/>
              <w:spacing w:line="360" w:lineRule="auto"/>
              <w:ind w:left="0"/>
              <w:jc w:val="both"/>
              <w:rPr>
                <w:rFonts w:cstheme="minorHAnsi"/>
              </w:rPr>
            </w:pPr>
            <w:r w:rsidRPr="00A50767">
              <w:rPr>
                <w:rFonts w:cstheme="minorHAnsi"/>
              </w:rPr>
              <w:t>Rent income</w:t>
            </w:r>
          </w:p>
        </w:tc>
        <w:tc>
          <w:tcPr>
            <w:tcW w:w="576" w:type="dxa"/>
          </w:tcPr>
          <w:p w14:paraId="7AB642BB" w14:textId="77777777" w:rsidR="00AD15E1" w:rsidRPr="00A50767" w:rsidRDefault="00AD15E1" w:rsidP="00A67F3F">
            <w:pPr>
              <w:pStyle w:val="ListParagraph"/>
              <w:spacing w:line="360" w:lineRule="auto"/>
              <w:ind w:left="0"/>
              <w:jc w:val="both"/>
              <w:rPr>
                <w:rFonts w:cstheme="minorHAnsi"/>
              </w:rPr>
            </w:pPr>
            <w:r w:rsidRPr="00A50767">
              <w:rPr>
                <w:rFonts w:cstheme="minorHAnsi"/>
              </w:rPr>
              <w:t>N4</w:t>
            </w:r>
          </w:p>
        </w:tc>
        <w:tc>
          <w:tcPr>
            <w:tcW w:w="2453" w:type="dxa"/>
            <w:shd w:val="clear" w:color="auto" w:fill="FDE9D9" w:themeFill="accent6" w:themeFillTint="33"/>
          </w:tcPr>
          <w:p w14:paraId="3D2AEE4E" w14:textId="77777777" w:rsidR="00AD15E1" w:rsidRPr="00A50767" w:rsidRDefault="00AD15E1" w:rsidP="00A67F3F">
            <w:pPr>
              <w:pStyle w:val="ListParagraph"/>
              <w:spacing w:line="360" w:lineRule="auto"/>
              <w:ind w:left="0"/>
              <w:jc w:val="right"/>
              <w:rPr>
                <w:rFonts w:cstheme="minorHAnsi"/>
              </w:rPr>
            </w:pPr>
          </w:p>
        </w:tc>
        <w:tc>
          <w:tcPr>
            <w:tcW w:w="2693" w:type="dxa"/>
            <w:shd w:val="clear" w:color="auto" w:fill="EAF1DD" w:themeFill="accent3" w:themeFillTint="33"/>
          </w:tcPr>
          <w:p w14:paraId="3304EF3E" w14:textId="77777777" w:rsidR="00AD15E1" w:rsidRPr="00A50767" w:rsidRDefault="00AD15E1" w:rsidP="00A67F3F">
            <w:pPr>
              <w:pStyle w:val="ListParagraph"/>
              <w:spacing w:line="360" w:lineRule="auto"/>
              <w:ind w:left="0"/>
              <w:jc w:val="right"/>
              <w:rPr>
                <w:rFonts w:cstheme="minorHAnsi"/>
              </w:rPr>
            </w:pPr>
            <w:r w:rsidRPr="00A50767">
              <w:rPr>
                <w:rFonts w:cstheme="minorHAnsi"/>
              </w:rPr>
              <w:t>14 400</w:t>
            </w:r>
          </w:p>
        </w:tc>
      </w:tr>
      <w:tr w:rsidR="00AD15E1" w:rsidRPr="00A50767" w14:paraId="0283F9BD" w14:textId="77777777" w:rsidTr="00A67F3F">
        <w:tc>
          <w:tcPr>
            <w:tcW w:w="3900" w:type="dxa"/>
          </w:tcPr>
          <w:p w14:paraId="3E4C6DEB" w14:textId="77777777" w:rsidR="00AD15E1" w:rsidRPr="00A50767" w:rsidRDefault="00AD15E1" w:rsidP="00A67F3F">
            <w:pPr>
              <w:pStyle w:val="ListParagraph"/>
              <w:spacing w:line="360" w:lineRule="auto"/>
              <w:ind w:left="0"/>
              <w:jc w:val="both"/>
              <w:rPr>
                <w:rFonts w:cstheme="minorHAnsi"/>
              </w:rPr>
            </w:pPr>
            <w:r w:rsidRPr="00A50767">
              <w:rPr>
                <w:rFonts w:cstheme="minorHAnsi"/>
              </w:rPr>
              <w:t>Interest on fixed deposit</w:t>
            </w:r>
          </w:p>
        </w:tc>
        <w:tc>
          <w:tcPr>
            <w:tcW w:w="576" w:type="dxa"/>
          </w:tcPr>
          <w:p w14:paraId="152196A8" w14:textId="77777777" w:rsidR="00AD15E1" w:rsidRPr="00A50767" w:rsidRDefault="00AD15E1" w:rsidP="00A67F3F">
            <w:pPr>
              <w:pStyle w:val="ListParagraph"/>
              <w:spacing w:line="360" w:lineRule="auto"/>
              <w:ind w:left="0"/>
              <w:jc w:val="both"/>
              <w:rPr>
                <w:rFonts w:cstheme="minorHAnsi"/>
              </w:rPr>
            </w:pPr>
            <w:r w:rsidRPr="00A50767">
              <w:rPr>
                <w:rFonts w:cstheme="minorHAnsi"/>
              </w:rPr>
              <w:t>N5</w:t>
            </w:r>
          </w:p>
        </w:tc>
        <w:tc>
          <w:tcPr>
            <w:tcW w:w="2453" w:type="dxa"/>
            <w:shd w:val="clear" w:color="auto" w:fill="FDE9D9" w:themeFill="accent6" w:themeFillTint="33"/>
          </w:tcPr>
          <w:p w14:paraId="449D6D0B" w14:textId="77777777" w:rsidR="00AD15E1" w:rsidRPr="00A50767" w:rsidRDefault="00AD15E1" w:rsidP="00A67F3F">
            <w:pPr>
              <w:pStyle w:val="ListParagraph"/>
              <w:spacing w:line="360" w:lineRule="auto"/>
              <w:ind w:left="0"/>
              <w:jc w:val="right"/>
              <w:rPr>
                <w:rFonts w:cstheme="minorHAnsi"/>
              </w:rPr>
            </w:pPr>
          </w:p>
        </w:tc>
        <w:tc>
          <w:tcPr>
            <w:tcW w:w="2693" w:type="dxa"/>
            <w:shd w:val="clear" w:color="auto" w:fill="EAF1DD" w:themeFill="accent3" w:themeFillTint="33"/>
          </w:tcPr>
          <w:p w14:paraId="666D19CF" w14:textId="77777777" w:rsidR="00AD15E1" w:rsidRPr="00A50767" w:rsidRDefault="00AD15E1" w:rsidP="00A67F3F">
            <w:pPr>
              <w:pStyle w:val="ListParagraph"/>
              <w:spacing w:line="360" w:lineRule="auto"/>
              <w:ind w:left="0"/>
              <w:jc w:val="right"/>
              <w:rPr>
                <w:rFonts w:cstheme="minorHAnsi"/>
              </w:rPr>
            </w:pPr>
            <w:r w:rsidRPr="00A50767">
              <w:rPr>
                <w:rFonts w:cstheme="minorHAnsi"/>
              </w:rPr>
              <w:t>2 800</w:t>
            </w:r>
          </w:p>
        </w:tc>
      </w:tr>
      <w:tr w:rsidR="00AD15E1" w:rsidRPr="00A50767" w14:paraId="3E551396" w14:textId="77777777" w:rsidTr="00A67F3F">
        <w:tc>
          <w:tcPr>
            <w:tcW w:w="3900" w:type="dxa"/>
          </w:tcPr>
          <w:p w14:paraId="1C106B7A" w14:textId="77777777" w:rsidR="00AD15E1" w:rsidRPr="00A50767" w:rsidRDefault="00AD15E1" w:rsidP="00A67F3F">
            <w:pPr>
              <w:pStyle w:val="ListParagraph"/>
              <w:spacing w:line="360" w:lineRule="auto"/>
              <w:ind w:left="0"/>
              <w:jc w:val="both"/>
              <w:rPr>
                <w:rFonts w:cstheme="minorHAnsi"/>
              </w:rPr>
            </w:pPr>
            <w:r w:rsidRPr="00A50767">
              <w:rPr>
                <w:rFonts w:cstheme="minorHAnsi"/>
              </w:rPr>
              <w:t>Telephone</w:t>
            </w:r>
          </w:p>
        </w:tc>
        <w:tc>
          <w:tcPr>
            <w:tcW w:w="576" w:type="dxa"/>
          </w:tcPr>
          <w:p w14:paraId="3CF7FA6B" w14:textId="77777777" w:rsidR="00AD15E1" w:rsidRPr="00A50767" w:rsidRDefault="00AD15E1" w:rsidP="00A67F3F">
            <w:pPr>
              <w:pStyle w:val="ListParagraph"/>
              <w:spacing w:line="360" w:lineRule="auto"/>
              <w:ind w:left="0"/>
              <w:jc w:val="both"/>
              <w:rPr>
                <w:rFonts w:cstheme="minorHAnsi"/>
              </w:rPr>
            </w:pPr>
            <w:r w:rsidRPr="00A50767">
              <w:rPr>
                <w:rFonts w:cstheme="minorHAnsi"/>
              </w:rPr>
              <w:t>N6</w:t>
            </w:r>
          </w:p>
        </w:tc>
        <w:tc>
          <w:tcPr>
            <w:tcW w:w="2453" w:type="dxa"/>
            <w:shd w:val="clear" w:color="auto" w:fill="FDE9D9" w:themeFill="accent6" w:themeFillTint="33"/>
          </w:tcPr>
          <w:p w14:paraId="104EB636" w14:textId="77777777" w:rsidR="00AD15E1" w:rsidRPr="00A50767" w:rsidRDefault="00AD15E1" w:rsidP="00A67F3F">
            <w:pPr>
              <w:pStyle w:val="ListParagraph"/>
              <w:spacing w:line="360" w:lineRule="auto"/>
              <w:ind w:left="0"/>
              <w:jc w:val="right"/>
              <w:rPr>
                <w:rFonts w:cstheme="minorHAnsi"/>
              </w:rPr>
            </w:pPr>
            <w:r w:rsidRPr="00A50767">
              <w:rPr>
                <w:rFonts w:cstheme="minorHAnsi"/>
              </w:rPr>
              <w:t>2 892</w:t>
            </w:r>
          </w:p>
        </w:tc>
        <w:tc>
          <w:tcPr>
            <w:tcW w:w="2693" w:type="dxa"/>
            <w:shd w:val="clear" w:color="auto" w:fill="EAF1DD" w:themeFill="accent3" w:themeFillTint="33"/>
          </w:tcPr>
          <w:p w14:paraId="36B0F934" w14:textId="77777777" w:rsidR="00AD15E1" w:rsidRPr="00A50767" w:rsidRDefault="00AD15E1" w:rsidP="00A67F3F">
            <w:pPr>
              <w:pStyle w:val="ListParagraph"/>
              <w:spacing w:line="360" w:lineRule="auto"/>
              <w:ind w:left="0"/>
              <w:jc w:val="right"/>
              <w:rPr>
                <w:rFonts w:cstheme="minorHAnsi"/>
              </w:rPr>
            </w:pPr>
          </w:p>
        </w:tc>
      </w:tr>
      <w:tr w:rsidR="00AD15E1" w:rsidRPr="00A50767" w14:paraId="5862ACDF" w14:textId="77777777" w:rsidTr="00A67F3F">
        <w:tc>
          <w:tcPr>
            <w:tcW w:w="3900" w:type="dxa"/>
          </w:tcPr>
          <w:p w14:paraId="60DD3735" w14:textId="77777777" w:rsidR="00AD15E1" w:rsidRPr="00A50767" w:rsidRDefault="00AD15E1" w:rsidP="00A67F3F">
            <w:pPr>
              <w:pStyle w:val="ListParagraph"/>
              <w:spacing w:line="360" w:lineRule="auto"/>
              <w:ind w:left="0"/>
              <w:jc w:val="both"/>
              <w:rPr>
                <w:rFonts w:cstheme="minorHAnsi"/>
              </w:rPr>
            </w:pPr>
            <w:r w:rsidRPr="00A50767">
              <w:rPr>
                <w:rFonts w:cstheme="minorHAnsi"/>
              </w:rPr>
              <w:t>Water and electricity</w:t>
            </w:r>
          </w:p>
        </w:tc>
        <w:tc>
          <w:tcPr>
            <w:tcW w:w="576" w:type="dxa"/>
          </w:tcPr>
          <w:p w14:paraId="219BE4AA" w14:textId="77777777" w:rsidR="00AD15E1" w:rsidRPr="00A50767" w:rsidRDefault="00AD15E1" w:rsidP="00A67F3F">
            <w:pPr>
              <w:pStyle w:val="ListParagraph"/>
              <w:spacing w:line="360" w:lineRule="auto"/>
              <w:ind w:left="0"/>
              <w:jc w:val="both"/>
              <w:rPr>
                <w:rFonts w:cstheme="minorHAnsi"/>
              </w:rPr>
            </w:pPr>
            <w:r w:rsidRPr="00A50767">
              <w:rPr>
                <w:rFonts w:cstheme="minorHAnsi"/>
              </w:rPr>
              <w:t>N7</w:t>
            </w:r>
          </w:p>
        </w:tc>
        <w:tc>
          <w:tcPr>
            <w:tcW w:w="2453" w:type="dxa"/>
            <w:shd w:val="clear" w:color="auto" w:fill="FDE9D9" w:themeFill="accent6" w:themeFillTint="33"/>
          </w:tcPr>
          <w:p w14:paraId="74A0239F" w14:textId="77777777" w:rsidR="00AD15E1" w:rsidRPr="00A50767" w:rsidRDefault="00AD15E1" w:rsidP="00A67F3F">
            <w:pPr>
              <w:pStyle w:val="ListParagraph"/>
              <w:spacing w:line="360" w:lineRule="auto"/>
              <w:ind w:left="0"/>
              <w:jc w:val="right"/>
              <w:rPr>
                <w:rFonts w:cstheme="minorHAnsi"/>
              </w:rPr>
            </w:pPr>
            <w:r w:rsidRPr="00A50767">
              <w:rPr>
                <w:rFonts w:cstheme="minorHAnsi"/>
              </w:rPr>
              <w:t>2 993</w:t>
            </w:r>
          </w:p>
        </w:tc>
        <w:tc>
          <w:tcPr>
            <w:tcW w:w="2693" w:type="dxa"/>
            <w:shd w:val="clear" w:color="auto" w:fill="EAF1DD" w:themeFill="accent3" w:themeFillTint="33"/>
          </w:tcPr>
          <w:p w14:paraId="3E83911C" w14:textId="77777777" w:rsidR="00AD15E1" w:rsidRPr="00A50767" w:rsidRDefault="00AD15E1" w:rsidP="00A67F3F">
            <w:pPr>
              <w:pStyle w:val="ListParagraph"/>
              <w:spacing w:line="360" w:lineRule="auto"/>
              <w:ind w:left="0"/>
              <w:jc w:val="right"/>
              <w:rPr>
                <w:rFonts w:cstheme="minorHAnsi"/>
              </w:rPr>
            </w:pPr>
          </w:p>
        </w:tc>
      </w:tr>
      <w:tr w:rsidR="00AD15E1" w:rsidRPr="00A50767" w14:paraId="62F8D9AE" w14:textId="77777777" w:rsidTr="00A67F3F">
        <w:tc>
          <w:tcPr>
            <w:tcW w:w="3900" w:type="dxa"/>
          </w:tcPr>
          <w:p w14:paraId="5C8ECEB6" w14:textId="77777777" w:rsidR="00AD15E1" w:rsidRPr="00A50767" w:rsidRDefault="00AD15E1" w:rsidP="00A67F3F">
            <w:pPr>
              <w:pStyle w:val="ListParagraph"/>
              <w:spacing w:line="360" w:lineRule="auto"/>
              <w:ind w:left="0"/>
              <w:jc w:val="both"/>
              <w:rPr>
                <w:rFonts w:cstheme="minorHAnsi"/>
              </w:rPr>
            </w:pPr>
            <w:r w:rsidRPr="00A50767">
              <w:rPr>
                <w:rFonts w:cstheme="minorHAnsi"/>
              </w:rPr>
              <w:t>Insurance</w:t>
            </w:r>
          </w:p>
        </w:tc>
        <w:tc>
          <w:tcPr>
            <w:tcW w:w="576" w:type="dxa"/>
          </w:tcPr>
          <w:p w14:paraId="6D9D04F0" w14:textId="77777777" w:rsidR="00AD15E1" w:rsidRPr="00A50767" w:rsidRDefault="00AD15E1" w:rsidP="00A67F3F">
            <w:pPr>
              <w:pStyle w:val="ListParagraph"/>
              <w:spacing w:line="360" w:lineRule="auto"/>
              <w:ind w:left="0"/>
              <w:jc w:val="both"/>
              <w:rPr>
                <w:rFonts w:cstheme="minorHAnsi"/>
              </w:rPr>
            </w:pPr>
            <w:r w:rsidRPr="00A50767">
              <w:rPr>
                <w:rFonts w:cstheme="minorHAnsi"/>
              </w:rPr>
              <w:t>N8</w:t>
            </w:r>
          </w:p>
        </w:tc>
        <w:tc>
          <w:tcPr>
            <w:tcW w:w="2453" w:type="dxa"/>
            <w:shd w:val="clear" w:color="auto" w:fill="FDE9D9" w:themeFill="accent6" w:themeFillTint="33"/>
          </w:tcPr>
          <w:p w14:paraId="3BD36FD0" w14:textId="77777777" w:rsidR="00AD15E1" w:rsidRPr="00A50767" w:rsidRDefault="00AD15E1" w:rsidP="00A67F3F">
            <w:pPr>
              <w:pStyle w:val="ListParagraph"/>
              <w:spacing w:line="360" w:lineRule="auto"/>
              <w:ind w:left="0"/>
              <w:jc w:val="right"/>
              <w:rPr>
                <w:rFonts w:cstheme="minorHAnsi"/>
              </w:rPr>
            </w:pPr>
            <w:r w:rsidRPr="00A50767">
              <w:rPr>
                <w:rFonts w:cstheme="minorHAnsi"/>
              </w:rPr>
              <w:t>4 500</w:t>
            </w:r>
          </w:p>
        </w:tc>
        <w:tc>
          <w:tcPr>
            <w:tcW w:w="2693" w:type="dxa"/>
            <w:shd w:val="clear" w:color="auto" w:fill="EAF1DD" w:themeFill="accent3" w:themeFillTint="33"/>
          </w:tcPr>
          <w:p w14:paraId="39754585" w14:textId="77777777" w:rsidR="00AD15E1" w:rsidRPr="00A50767" w:rsidRDefault="00AD15E1" w:rsidP="00A67F3F">
            <w:pPr>
              <w:pStyle w:val="ListParagraph"/>
              <w:spacing w:line="360" w:lineRule="auto"/>
              <w:ind w:left="0"/>
              <w:jc w:val="right"/>
              <w:rPr>
                <w:rFonts w:cstheme="minorHAnsi"/>
              </w:rPr>
            </w:pPr>
          </w:p>
        </w:tc>
      </w:tr>
      <w:tr w:rsidR="00AD15E1" w:rsidRPr="00A50767" w14:paraId="79323361" w14:textId="77777777" w:rsidTr="00A67F3F">
        <w:tc>
          <w:tcPr>
            <w:tcW w:w="3900" w:type="dxa"/>
          </w:tcPr>
          <w:p w14:paraId="7FC3C44B" w14:textId="77777777" w:rsidR="00AD15E1" w:rsidRPr="00A50767" w:rsidRDefault="00AD15E1" w:rsidP="00A67F3F">
            <w:pPr>
              <w:pStyle w:val="ListParagraph"/>
              <w:spacing w:line="360" w:lineRule="auto"/>
              <w:ind w:left="0"/>
              <w:jc w:val="both"/>
              <w:rPr>
                <w:rFonts w:cstheme="minorHAnsi"/>
              </w:rPr>
            </w:pPr>
            <w:r w:rsidRPr="00A50767">
              <w:rPr>
                <w:rFonts w:cstheme="minorHAnsi"/>
              </w:rPr>
              <w:t>Stationery</w:t>
            </w:r>
          </w:p>
        </w:tc>
        <w:tc>
          <w:tcPr>
            <w:tcW w:w="576" w:type="dxa"/>
          </w:tcPr>
          <w:p w14:paraId="144E7A85" w14:textId="77777777" w:rsidR="00AD15E1" w:rsidRPr="00A50767" w:rsidRDefault="00AD15E1" w:rsidP="00A67F3F">
            <w:pPr>
              <w:pStyle w:val="ListParagraph"/>
              <w:spacing w:line="360" w:lineRule="auto"/>
              <w:ind w:left="0"/>
              <w:jc w:val="both"/>
              <w:rPr>
                <w:rFonts w:cstheme="minorHAnsi"/>
              </w:rPr>
            </w:pPr>
            <w:r w:rsidRPr="00A50767">
              <w:rPr>
                <w:rFonts w:cstheme="minorHAnsi"/>
              </w:rPr>
              <w:t>N9</w:t>
            </w:r>
          </w:p>
        </w:tc>
        <w:tc>
          <w:tcPr>
            <w:tcW w:w="2453" w:type="dxa"/>
            <w:shd w:val="clear" w:color="auto" w:fill="FDE9D9" w:themeFill="accent6" w:themeFillTint="33"/>
          </w:tcPr>
          <w:p w14:paraId="21BEEACE" w14:textId="77777777" w:rsidR="00AD15E1" w:rsidRPr="00A50767" w:rsidRDefault="00AD15E1" w:rsidP="00A67F3F">
            <w:pPr>
              <w:pStyle w:val="ListParagraph"/>
              <w:spacing w:line="360" w:lineRule="auto"/>
              <w:ind w:left="0"/>
              <w:jc w:val="right"/>
              <w:rPr>
                <w:rFonts w:cstheme="minorHAnsi"/>
              </w:rPr>
            </w:pPr>
            <w:r w:rsidRPr="00A50767">
              <w:rPr>
                <w:rFonts w:cstheme="minorHAnsi"/>
              </w:rPr>
              <w:t>2 166</w:t>
            </w:r>
          </w:p>
        </w:tc>
        <w:tc>
          <w:tcPr>
            <w:tcW w:w="2693" w:type="dxa"/>
            <w:shd w:val="clear" w:color="auto" w:fill="EAF1DD" w:themeFill="accent3" w:themeFillTint="33"/>
          </w:tcPr>
          <w:p w14:paraId="344293F0" w14:textId="77777777" w:rsidR="00AD15E1" w:rsidRPr="00A50767" w:rsidRDefault="00AD15E1" w:rsidP="00A67F3F">
            <w:pPr>
              <w:pStyle w:val="ListParagraph"/>
              <w:spacing w:line="360" w:lineRule="auto"/>
              <w:ind w:left="0"/>
              <w:jc w:val="right"/>
              <w:rPr>
                <w:rFonts w:cstheme="minorHAnsi"/>
              </w:rPr>
            </w:pPr>
          </w:p>
        </w:tc>
      </w:tr>
      <w:tr w:rsidR="00AD15E1" w:rsidRPr="00A50767" w14:paraId="44FCC349" w14:textId="77777777" w:rsidTr="00A67F3F">
        <w:tc>
          <w:tcPr>
            <w:tcW w:w="3900" w:type="dxa"/>
          </w:tcPr>
          <w:p w14:paraId="15E9FE3C" w14:textId="77777777" w:rsidR="00AD15E1" w:rsidRPr="00A50767" w:rsidRDefault="00AD15E1" w:rsidP="00A67F3F">
            <w:pPr>
              <w:spacing w:line="360" w:lineRule="auto"/>
              <w:jc w:val="both"/>
              <w:rPr>
                <w:rFonts w:cstheme="minorHAnsi"/>
              </w:rPr>
            </w:pPr>
            <w:r w:rsidRPr="00A50767">
              <w:rPr>
                <w:rFonts w:cstheme="minorHAnsi"/>
              </w:rPr>
              <w:t>Packing material</w:t>
            </w:r>
          </w:p>
        </w:tc>
        <w:tc>
          <w:tcPr>
            <w:tcW w:w="576" w:type="dxa"/>
          </w:tcPr>
          <w:p w14:paraId="4CCB1026" w14:textId="77777777" w:rsidR="00AD15E1" w:rsidRPr="00A50767" w:rsidRDefault="00AD15E1" w:rsidP="00A67F3F">
            <w:pPr>
              <w:pStyle w:val="ListParagraph"/>
              <w:spacing w:line="360" w:lineRule="auto"/>
              <w:ind w:left="0"/>
              <w:jc w:val="both"/>
              <w:rPr>
                <w:rFonts w:cstheme="minorHAnsi"/>
              </w:rPr>
            </w:pPr>
            <w:r w:rsidRPr="00A50767">
              <w:rPr>
                <w:rFonts w:cstheme="minorHAnsi"/>
              </w:rPr>
              <w:t>N10</w:t>
            </w:r>
          </w:p>
        </w:tc>
        <w:tc>
          <w:tcPr>
            <w:tcW w:w="2453" w:type="dxa"/>
            <w:shd w:val="clear" w:color="auto" w:fill="FDE9D9" w:themeFill="accent6" w:themeFillTint="33"/>
          </w:tcPr>
          <w:p w14:paraId="25375F2B" w14:textId="77777777" w:rsidR="00AD15E1" w:rsidRPr="00A50767" w:rsidRDefault="00AD15E1" w:rsidP="00A67F3F">
            <w:pPr>
              <w:pStyle w:val="ListParagraph"/>
              <w:spacing w:line="360" w:lineRule="auto"/>
              <w:ind w:left="0"/>
              <w:jc w:val="right"/>
              <w:rPr>
                <w:rFonts w:cstheme="minorHAnsi"/>
              </w:rPr>
            </w:pPr>
            <w:r w:rsidRPr="00A50767">
              <w:rPr>
                <w:rFonts w:cstheme="minorHAnsi"/>
              </w:rPr>
              <w:t>1 654</w:t>
            </w:r>
          </w:p>
        </w:tc>
        <w:tc>
          <w:tcPr>
            <w:tcW w:w="2693" w:type="dxa"/>
            <w:shd w:val="clear" w:color="auto" w:fill="EAF1DD" w:themeFill="accent3" w:themeFillTint="33"/>
          </w:tcPr>
          <w:p w14:paraId="584AB489" w14:textId="77777777" w:rsidR="00AD15E1" w:rsidRPr="00A50767" w:rsidRDefault="00AD15E1" w:rsidP="00A67F3F">
            <w:pPr>
              <w:pStyle w:val="ListParagraph"/>
              <w:spacing w:line="360" w:lineRule="auto"/>
              <w:ind w:left="0"/>
              <w:jc w:val="right"/>
              <w:rPr>
                <w:rFonts w:cstheme="minorHAnsi"/>
              </w:rPr>
            </w:pPr>
          </w:p>
        </w:tc>
      </w:tr>
      <w:tr w:rsidR="00AD15E1" w:rsidRPr="00A50767" w14:paraId="04235C55" w14:textId="77777777" w:rsidTr="00A67F3F">
        <w:tc>
          <w:tcPr>
            <w:tcW w:w="3900" w:type="dxa"/>
          </w:tcPr>
          <w:p w14:paraId="2FDCA75B" w14:textId="77777777" w:rsidR="00AD15E1" w:rsidRPr="00A50767" w:rsidRDefault="00AD15E1" w:rsidP="00A67F3F">
            <w:pPr>
              <w:pStyle w:val="ListParagraph"/>
              <w:spacing w:line="360" w:lineRule="auto"/>
              <w:ind w:left="0"/>
              <w:jc w:val="both"/>
              <w:rPr>
                <w:rFonts w:cstheme="minorHAnsi"/>
              </w:rPr>
            </w:pPr>
            <w:r w:rsidRPr="00A50767">
              <w:rPr>
                <w:rFonts w:cstheme="minorHAnsi"/>
              </w:rPr>
              <w:t>Bad debts</w:t>
            </w:r>
          </w:p>
        </w:tc>
        <w:tc>
          <w:tcPr>
            <w:tcW w:w="576" w:type="dxa"/>
          </w:tcPr>
          <w:p w14:paraId="3F0D0DBF" w14:textId="77777777" w:rsidR="00AD15E1" w:rsidRPr="00A50767" w:rsidRDefault="00AD15E1" w:rsidP="00A67F3F">
            <w:pPr>
              <w:pStyle w:val="ListParagraph"/>
              <w:spacing w:line="360" w:lineRule="auto"/>
              <w:ind w:left="0"/>
              <w:jc w:val="both"/>
              <w:rPr>
                <w:rFonts w:cstheme="minorHAnsi"/>
              </w:rPr>
            </w:pPr>
            <w:r w:rsidRPr="00A50767">
              <w:rPr>
                <w:rFonts w:cstheme="minorHAnsi"/>
              </w:rPr>
              <w:t>N11</w:t>
            </w:r>
          </w:p>
        </w:tc>
        <w:tc>
          <w:tcPr>
            <w:tcW w:w="2453" w:type="dxa"/>
            <w:shd w:val="clear" w:color="auto" w:fill="FDE9D9" w:themeFill="accent6" w:themeFillTint="33"/>
          </w:tcPr>
          <w:p w14:paraId="72D5415C" w14:textId="77777777" w:rsidR="00AD15E1" w:rsidRPr="00A50767" w:rsidRDefault="00AD15E1" w:rsidP="00A67F3F">
            <w:pPr>
              <w:pStyle w:val="ListParagraph"/>
              <w:spacing w:line="360" w:lineRule="auto"/>
              <w:ind w:left="0"/>
              <w:jc w:val="right"/>
              <w:rPr>
                <w:rFonts w:cstheme="minorHAnsi"/>
              </w:rPr>
            </w:pPr>
            <w:r w:rsidRPr="00A50767">
              <w:rPr>
                <w:rFonts w:cstheme="minorHAnsi"/>
              </w:rPr>
              <w:t>1 400</w:t>
            </w:r>
          </w:p>
        </w:tc>
        <w:tc>
          <w:tcPr>
            <w:tcW w:w="2693" w:type="dxa"/>
            <w:shd w:val="clear" w:color="auto" w:fill="EAF1DD" w:themeFill="accent3" w:themeFillTint="33"/>
          </w:tcPr>
          <w:p w14:paraId="7A39529D" w14:textId="77777777" w:rsidR="00AD15E1" w:rsidRPr="00A50767" w:rsidRDefault="00AD15E1" w:rsidP="00A67F3F">
            <w:pPr>
              <w:pStyle w:val="ListParagraph"/>
              <w:spacing w:line="360" w:lineRule="auto"/>
              <w:ind w:left="0"/>
              <w:jc w:val="right"/>
              <w:rPr>
                <w:rFonts w:cstheme="minorHAnsi"/>
              </w:rPr>
            </w:pPr>
          </w:p>
        </w:tc>
      </w:tr>
      <w:tr w:rsidR="00AD15E1" w:rsidRPr="00A50767" w14:paraId="37EC7C00" w14:textId="77777777" w:rsidTr="00A67F3F">
        <w:tc>
          <w:tcPr>
            <w:tcW w:w="3900" w:type="dxa"/>
          </w:tcPr>
          <w:p w14:paraId="5B99CFC4" w14:textId="77777777" w:rsidR="00AD15E1" w:rsidRPr="00A50767" w:rsidRDefault="00AD15E1" w:rsidP="00A67F3F">
            <w:pPr>
              <w:pStyle w:val="ListParagraph"/>
              <w:spacing w:line="360" w:lineRule="auto"/>
              <w:ind w:left="0"/>
              <w:jc w:val="both"/>
              <w:rPr>
                <w:rFonts w:cstheme="minorHAnsi"/>
              </w:rPr>
            </w:pPr>
            <w:r w:rsidRPr="00A50767">
              <w:rPr>
                <w:rFonts w:cstheme="minorHAnsi"/>
              </w:rPr>
              <w:t>Advertising</w:t>
            </w:r>
          </w:p>
        </w:tc>
        <w:tc>
          <w:tcPr>
            <w:tcW w:w="576" w:type="dxa"/>
          </w:tcPr>
          <w:p w14:paraId="36C47675" w14:textId="77777777" w:rsidR="00AD15E1" w:rsidRPr="00A50767" w:rsidRDefault="00AD15E1" w:rsidP="00A67F3F">
            <w:pPr>
              <w:pStyle w:val="ListParagraph"/>
              <w:spacing w:line="360" w:lineRule="auto"/>
              <w:ind w:left="0"/>
              <w:jc w:val="both"/>
              <w:rPr>
                <w:rFonts w:cstheme="minorHAnsi"/>
              </w:rPr>
            </w:pPr>
            <w:r w:rsidRPr="00A50767">
              <w:rPr>
                <w:rFonts w:cstheme="minorHAnsi"/>
              </w:rPr>
              <w:t>N12</w:t>
            </w:r>
          </w:p>
        </w:tc>
        <w:tc>
          <w:tcPr>
            <w:tcW w:w="2453" w:type="dxa"/>
            <w:shd w:val="clear" w:color="auto" w:fill="FDE9D9" w:themeFill="accent6" w:themeFillTint="33"/>
          </w:tcPr>
          <w:p w14:paraId="2A0141B1" w14:textId="77777777" w:rsidR="00AD15E1" w:rsidRPr="00A50767" w:rsidRDefault="00AD15E1" w:rsidP="00A67F3F">
            <w:pPr>
              <w:pStyle w:val="ListParagraph"/>
              <w:spacing w:line="360" w:lineRule="auto"/>
              <w:ind w:left="0"/>
              <w:jc w:val="right"/>
              <w:rPr>
                <w:rFonts w:cstheme="minorHAnsi"/>
              </w:rPr>
            </w:pPr>
            <w:r w:rsidRPr="00A50767">
              <w:rPr>
                <w:rFonts w:cstheme="minorHAnsi"/>
              </w:rPr>
              <w:t>2 600</w:t>
            </w:r>
          </w:p>
        </w:tc>
        <w:tc>
          <w:tcPr>
            <w:tcW w:w="2693" w:type="dxa"/>
            <w:shd w:val="clear" w:color="auto" w:fill="EAF1DD" w:themeFill="accent3" w:themeFillTint="33"/>
          </w:tcPr>
          <w:p w14:paraId="0D41FF51" w14:textId="77777777" w:rsidR="00AD15E1" w:rsidRPr="00A50767" w:rsidRDefault="00AD15E1" w:rsidP="00A67F3F">
            <w:pPr>
              <w:pStyle w:val="ListParagraph"/>
              <w:spacing w:line="360" w:lineRule="auto"/>
              <w:ind w:left="0"/>
              <w:jc w:val="right"/>
              <w:rPr>
                <w:rFonts w:cstheme="minorHAnsi"/>
              </w:rPr>
            </w:pPr>
          </w:p>
        </w:tc>
      </w:tr>
      <w:tr w:rsidR="00AD15E1" w:rsidRPr="00A50767" w14:paraId="39FFC53E" w14:textId="77777777" w:rsidTr="00A67F3F">
        <w:trPr>
          <w:trHeight w:val="144"/>
        </w:trPr>
        <w:tc>
          <w:tcPr>
            <w:tcW w:w="3900" w:type="dxa"/>
          </w:tcPr>
          <w:p w14:paraId="065DE0F9" w14:textId="77777777" w:rsidR="00AD15E1" w:rsidRPr="00A50767" w:rsidRDefault="00AD15E1" w:rsidP="00A67F3F">
            <w:pPr>
              <w:pStyle w:val="ListParagraph"/>
              <w:spacing w:line="360" w:lineRule="auto"/>
              <w:ind w:left="0"/>
              <w:jc w:val="both"/>
              <w:rPr>
                <w:rFonts w:cstheme="minorHAnsi"/>
              </w:rPr>
            </w:pPr>
            <w:r w:rsidRPr="00A50767">
              <w:rPr>
                <w:rFonts w:cstheme="minorHAnsi"/>
              </w:rPr>
              <w:t>Interest on mortgage loan</w:t>
            </w:r>
          </w:p>
        </w:tc>
        <w:tc>
          <w:tcPr>
            <w:tcW w:w="576" w:type="dxa"/>
          </w:tcPr>
          <w:p w14:paraId="5A8C632F" w14:textId="77777777" w:rsidR="00AD15E1" w:rsidRPr="00A50767" w:rsidRDefault="00AD15E1" w:rsidP="00A67F3F">
            <w:pPr>
              <w:pStyle w:val="ListParagraph"/>
              <w:spacing w:line="360" w:lineRule="auto"/>
              <w:ind w:left="0"/>
              <w:jc w:val="both"/>
              <w:rPr>
                <w:rFonts w:cstheme="minorHAnsi"/>
              </w:rPr>
            </w:pPr>
            <w:r w:rsidRPr="00A50767">
              <w:rPr>
                <w:rFonts w:cstheme="minorHAnsi"/>
              </w:rPr>
              <w:t>N13</w:t>
            </w:r>
          </w:p>
        </w:tc>
        <w:tc>
          <w:tcPr>
            <w:tcW w:w="2453" w:type="dxa"/>
            <w:shd w:val="clear" w:color="auto" w:fill="FDE9D9" w:themeFill="accent6" w:themeFillTint="33"/>
          </w:tcPr>
          <w:p w14:paraId="56C5DACA" w14:textId="77777777" w:rsidR="00AD15E1" w:rsidRPr="00A50767" w:rsidRDefault="00AD15E1" w:rsidP="00A67F3F">
            <w:pPr>
              <w:pStyle w:val="ListParagraph"/>
              <w:spacing w:line="360" w:lineRule="auto"/>
              <w:ind w:left="0"/>
              <w:jc w:val="right"/>
              <w:rPr>
                <w:rFonts w:cstheme="minorHAnsi"/>
              </w:rPr>
            </w:pPr>
            <w:r w:rsidRPr="00A50767">
              <w:rPr>
                <w:rFonts w:cstheme="minorHAnsi"/>
              </w:rPr>
              <w:t>6 000</w:t>
            </w:r>
          </w:p>
        </w:tc>
        <w:tc>
          <w:tcPr>
            <w:tcW w:w="2693" w:type="dxa"/>
            <w:shd w:val="clear" w:color="auto" w:fill="EAF1DD" w:themeFill="accent3" w:themeFillTint="33"/>
          </w:tcPr>
          <w:p w14:paraId="7F67539E" w14:textId="77777777" w:rsidR="00AD15E1" w:rsidRPr="00A50767" w:rsidRDefault="00AD15E1" w:rsidP="00A67F3F">
            <w:pPr>
              <w:pStyle w:val="ListParagraph"/>
              <w:spacing w:line="360" w:lineRule="auto"/>
              <w:ind w:left="0"/>
              <w:jc w:val="right"/>
              <w:rPr>
                <w:rFonts w:cstheme="minorHAnsi"/>
              </w:rPr>
            </w:pPr>
          </w:p>
        </w:tc>
      </w:tr>
      <w:tr w:rsidR="00AD15E1" w:rsidRPr="00A50767" w14:paraId="1D5EFA7F" w14:textId="77777777" w:rsidTr="00A67F3F">
        <w:tc>
          <w:tcPr>
            <w:tcW w:w="3900" w:type="dxa"/>
          </w:tcPr>
          <w:p w14:paraId="243EA448" w14:textId="77777777" w:rsidR="00AD15E1" w:rsidRPr="00A50767" w:rsidRDefault="00AD15E1" w:rsidP="00A67F3F">
            <w:pPr>
              <w:pStyle w:val="ListParagraph"/>
              <w:spacing w:line="360" w:lineRule="auto"/>
              <w:ind w:left="0"/>
              <w:jc w:val="both"/>
              <w:rPr>
                <w:rFonts w:cstheme="minorHAnsi"/>
              </w:rPr>
            </w:pPr>
            <w:r w:rsidRPr="00A50767">
              <w:rPr>
                <w:rFonts w:cstheme="minorHAnsi"/>
              </w:rPr>
              <w:t>Interest on overdraft</w:t>
            </w:r>
          </w:p>
        </w:tc>
        <w:tc>
          <w:tcPr>
            <w:tcW w:w="576" w:type="dxa"/>
          </w:tcPr>
          <w:p w14:paraId="12311FF2" w14:textId="77777777" w:rsidR="00AD15E1" w:rsidRPr="00A50767" w:rsidRDefault="00AD15E1" w:rsidP="00A67F3F">
            <w:pPr>
              <w:pStyle w:val="ListParagraph"/>
              <w:spacing w:line="360" w:lineRule="auto"/>
              <w:ind w:left="0"/>
              <w:jc w:val="both"/>
              <w:rPr>
                <w:rFonts w:cstheme="minorHAnsi"/>
              </w:rPr>
            </w:pPr>
            <w:r w:rsidRPr="00A50767">
              <w:rPr>
                <w:rFonts w:cstheme="minorHAnsi"/>
              </w:rPr>
              <w:t>N14</w:t>
            </w:r>
          </w:p>
        </w:tc>
        <w:tc>
          <w:tcPr>
            <w:tcW w:w="2453" w:type="dxa"/>
            <w:shd w:val="clear" w:color="auto" w:fill="FDE9D9" w:themeFill="accent6" w:themeFillTint="33"/>
          </w:tcPr>
          <w:p w14:paraId="01A34CD4" w14:textId="77777777" w:rsidR="00AD15E1" w:rsidRPr="00A50767" w:rsidRDefault="00AD15E1" w:rsidP="00A67F3F">
            <w:pPr>
              <w:pStyle w:val="ListParagraph"/>
              <w:spacing w:line="360" w:lineRule="auto"/>
              <w:ind w:left="0"/>
              <w:jc w:val="right"/>
              <w:rPr>
                <w:rFonts w:cstheme="minorHAnsi"/>
              </w:rPr>
            </w:pPr>
            <w:r w:rsidRPr="00A50767">
              <w:rPr>
                <w:rFonts w:cstheme="minorHAnsi"/>
              </w:rPr>
              <w:t>120</w:t>
            </w:r>
          </w:p>
        </w:tc>
        <w:tc>
          <w:tcPr>
            <w:tcW w:w="2693" w:type="dxa"/>
            <w:shd w:val="clear" w:color="auto" w:fill="EAF1DD" w:themeFill="accent3" w:themeFillTint="33"/>
          </w:tcPr>
          <w:p w14:paraId="70C7002F" w14:textId="77777777" w:rsidR="00AD15E1" w:rsidRPr="00A50767" w:rsidRDefault="00AD15E1" w:rsidP="00A67F3F">
            <w:pPr>
              <w:pStyle w:val="ListParagraph"/>
              <w:spacing w:line="360" w:lineRule="auto"/>
              <w:ind w:left="0"/>
              <w:jc w:val="right"/>
              <w:rPr>
                <w:rFonts w:cstheme="minorHAnsi"/>
              </w:rPr>
            </w:pPr>
          </w:p>
        </w:tc>
      </w:tr>
      <w:tr w:rsidR="00AD15E1" w:rsidRPr="00A50767" w14:paraId="35CB64E3" w14:textId="77777777" w:rsidTr="00A67F3F">
        <w:tc>
          <w:tcPr>
            <w:tcW w:w="3900" w:type="dxa"/>
          </w:tcPr>
          <w:p w14:paraId="5FBC9D0C" w14:textId="77777777" w:rsidR="00AD15E1" w:rsidRPr="00A50767" w:rsidRDefault="00AD15E1" w:rsidP="00A67F3F">
            <w:pPr>
              <w:pStyle w:val="ListParagraph"/>
              <w:spacing w:line="360" w:lineRule="auto"/>
              <w:ind w:left="0"/>
              <w:jc w:val="both"/>
              <w:rPr>
                <w:rFonts w:cstheme="minorHAnsi"/>
              </w:rPr>
            </w:pPr>
            <w:r w:rsidRPr="00A50767">
              <w:rPr>
                <w:rFonts w:cstheme="minorHAnsi"/>
              </w:rPr>
              <w:t>Depreciation</w:t>
            </w:r>
          </w:p>
        </w:tc>
        <w:tc>
          <w:tcPr>
            <w:tcW w:w="576" w:type="dxa"/>
          </w:tcPr>
          <w:p w14:paraId="61E1B710" w14:textId="77777777" w:rsidR="00AD15E1" w:rsidRPr="00A50767" w:rsidRDefault="00AD15E1" w:rsidP="00A67F3F">
            <w:pPr>
              <w:pStyle w:val="ListParagraph"/>
              <w:spacing w:line="360" w:lineRule="auto"/>
              <w:ind w:left="0"/>
              <w:jc w:val="both"/>
              <w:rPr>
                <w:rFonts w:cstheme="minorHAnsi"/>
              </w:rPr>
            </w:pPr>
            <w:r w:rsidRPr="00A50767">
              <w:rPr>
                <w:rFonts w:cstheme="minorHAnsi"/>
              </w:rPr>
              <w:t>N15</w:t>
            </w:r>
          </w:p>
        </w:tc>
        <w:tc>
          <w:tcPr>
            <w:tcW w:w="2453" w:type="dxa"/>
            <w:shd w:val="clear" w:color="auto" w:fill="FDE9D9" w:themeFill="accent6" w:themeFillTint="33"/>
          </w:tcPr>
          <w:p w14:paraId="2B38DB9F" w14:textId="77777777" w:rsidR="00AD15E1" w:rsidRPr="00A50767" w:rsidRDefault="00AD15E1" w:rsidP="00A67F3F">
            <w:pPr>
              <w:pStyle w:val="ListParagraph"/>
              <w:spacing w:line="360" w:lineRule="auto"/>
              <w:ind w:left="0"/>
              <w:jc w:val="right"/>
              <w:rPr>
                <w:rFonts w:cstheme="minorHAnsi"/>
              </w:rPr>
            </w:pPr>
            <w:r w:rsidRPr="00A50767">
              <w:rPr>
                <w:rFonts w:cstheme="minorHAnsi"/>
              </w:rPr>
              <w:t>14 400</w:t>
            </w:r>
          </w:p>
        </w:tc>
        <w:tc>
          <w:tcPr>
            <w:tcW w:w="2693" w:type="dxa"/>
            <w:shd w:val="clear" w:color="auto" w:fill="EAF1DD" w:themeFill="accent3" w:themeFillTint="33"/>
          </w:tcPr>
          <w:p w14:paraId="3F4E3170" w14:textId="77777777" w:rsidR="00AD15E1" w:rsidRPr="00A50767" w:rsidRDefault="00AD15E1" w:rsidP="00A67F3F">
            <w:pPr>
              <w:pStyle w:val="ListParagraph"/>
              <w:spacing w:line="360" w:lineRule="auto"/>
              <w:ind w:left="0"/>
              <w:jc w:val="right"/>
              <w:rPr>
                <w:rFonts w:cstheme="minorHAnsi"/>
              </w:rPr>
            </w:pPr>
          </w:p>
        </w:tc>
      </w:tr>
      <w:tr w:rsidR="00AD15E1" w:rsidRPr="00A50767" w14:paraId="7CA7FC02" w14:textId="77777777" w:rsidTr="00A67F3F">
        <w:tc>
          <w:tcPr>
            <w:tcW w:w="3900" w:type="dxa"/>
          </w:tcPr>
          <w:p w14:paraId="56EA3214"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Interest received on current account </w:t>
            </w:r>
          </w:p>
        </w:tc>
        <w:tc>
          <w:tcPr>
            <w:tcW w:w="576" w:type="dxa"/>
          </w:tcPr>
          <w:p w14:paraId="71900C65" w14:textId="77777777" w:rsidR="00AD15E1" w:rsidRPr="00A50767" w:rsidRDefault="00AD15E1" w:rsidP="00A67F3F">
            <w:pPr>
              <w:pStyle w:val="ListParagraph"/>
              <w:spacing w:line="360" w:lineRule="auto"/>
              <w:ind w:left="0"/>
              <w:jc w:val="both"/>
              <w:rPr>
                <w:rFonts w:cstheme="minorHAnsi"/>
              </w:rPr>
            </w:pPr>
            <w:r w:rsidRPr="00A50767">
              <w:rPr>
                <w:rFonts w:cstheme="minorHAnsi"/>
              </w:rPr>
              <w:t>N16</w:t>
            </w:r>
          </w:p>
        </w:tc>
        <w:tc>
          <w:tcPr>
            <w:tcW w:w="2453" w:type="dxa"/>
            <w:shd w:val="clear" w:color="auto" w:fill="FDE9D9" w:themeFill="accent6" w:themeFillTint="33"/>
          </w:tcPr>
          <w:p w14:paraId="3E386472" w14:textId="77777777" w:rsidR="00AD15E1" w:rsidRPr="00A50767" w:rsidRDefault="00AD15E1" w:rsidP="00A67F3F">
            <w:pPr>
              <w:pStyle w:val="ListParagraph"/>
              <w:spacing w:line="360" w:lineRule="auto"/>
              <w:ind w:left="0"/>
              <w:jc w:val="right"/>
              <w:rPr>
                <w:rFonts w:cstheme="minorHAnsi"/>
              </w:rPr>
            </w:pPr>
          </w:p>
        </w:tc>
        <w:tc>
          <w:tcPr>
            <w:tcW w:w="2693" w:type="dxa"/>
            <w:shd w:val="clear" w:color="auto" w:fill="EAF1DD" w:themeFill="accent3" w:themeFillTint="33"/>
          </w:tcPr>
          <w:p w14:paraId="147236AB" w14:textId="77777777" w:rsidR="00AD15E1" w:rsidRPr="00A50767" w:rsidRDefault="00AD15E1" w:rsidP="00A67F3F">
            <w:pPr>
              <w:pStyle w:val="ListParagraph"/>
              <w:spacing w:line="360" w:lineRule="auto"/>
              <w:ind w:left="0"/>
              <w:jc w:val="right"/>
              <w:rPr>
                <w:rFonts w:cstheme="minorHAnsi"/>
              </w:rPr>
            </w:pPr>
            <w:r w:rsidRPr="00A50767">
              <w:rPr>
                <w:rFonts w:cstheme="minorHAnsi"/>
              </w:rPr>
              <w:t>480</w:t>
            </w:r>
          </w:p>
        </w:tc>
      </w:tr>
      <w:tr w:rsidR="00AD15E1" w:rsidRPr="00A50767" w14:paraId="7C139FD8" w14:textId="77777777" w:rsidTr="00A67F3F">
        <w:tc>
          <w:tcPr>
            <w:tcW w:w="3900" w:type="dxa"/>
          </w:tcPr>
          <w:p w14:paraId="537BDA47" w14:textId="77777777" w:rsidR="00AD15E1" w:rsidRPr="00A50767" w:rsidRDefault="00AD15E1" w:rsidP="00A67F3F">
            <w:pPr>
              <w:pStyle w:val="ListParagraph"/>
              <w:spacing w:line="360" w:lineRule="auto"/>
              <w:ind w:left="0"/>
              <w:jc w:val="both"/>
              <w:rPr>
                <w:rFonts w:cstheme="minorHAnsi"/>
              </w:rPr>
            </w:pPr>
            <w:r w:rsidRPr="00A50767">
              <w:rPr>
                <w:rFonts w:cstheme="minorHAnsi"/>
              </w:rPr>
              <w:t>Interest received</w:t>
            </w:r>
          </w:p>
        </w:tc>
        <w:tc>
          <w:tcPr>
            <w:tcW w:w="576" w:type="dxa"/>
          </w:tcPr>
          <w:p w14:paraId="5171B1E1" w14:textId="77777777" w:rsidR="00AD15E1" w:rsidRPr="00A50767" w:rsidRDefault="00AD15E1" w:rsidP="00A67F3F">
            <w:pPr>
              <w:pStyle w:val="ListParagraph"/>
              <w:spacing w:line="360" w:lineRule="auto"/>
              <w:ind w:left="0"/>
              <w:jc w:val="both"/>
              <w:rPr>
                <w:rFonts w:cstheme="minorHAnsi"/>
              </w:rPr>
            </w:pPr>
            <w:r w:rsidRPr="00A50767">
              <w:rPr>
                <w:rFonts w:cstheme="minorHAnsi"/>
              </w:rPr>
              <w:t>N17</w:t>
            </w:r>
          </w:p>
        </w:tc>
        <w:tc>
          <w:tcPr>
            <w:tcW w:w="2453" w:type="dxa"/>
            <w:shd w:val="clear" w:color="auto" w:fill="FDE9D9" w:themeFill="accent6" w:themeFillTint="33"/>
          </w:tcPr>
          <w:p w14:paraId="11C1E7A6" w14:textId="77777777" w:rsidR="00AD15E1" w:rsidRPr="00A50767" w:rsidRDefault="00AD15E1" w:rsidP="00A67F3F">
            <w:pPr>
              <w:pStyle w:val="ListParagraph"/>
              <w:spacing w:line="360" w:lineRule="auto"/>
              <w:ind w:left="0"/>
              <w:jc w:val="right"/>
              <w:rPr>
                <w:rFonts w:cstheme="minorHAnsi"/>
              </w:rPr>
            </w:pPr>
          </w:p>
        </w:tc>
        <w:tc>
          <w:tcPr>
            <w:tcW w:w="2693" w:type="dxa"/>
            <w:shd w:val="clear" w:color="auto" w:fill="EAF1DD" w:themeFill="accent3" w:themeFillTint="33"/>
          </w:tcPr>
          <w:p w14:paraId="56E075CA" w14:textId="77777777" w:rsidR="00AD15E1" w:rsidRPr="00A50767" w:rsidRDefault="00AD15E1" w:rsidP="00A67F3F">
            <w:pPr>
              <w:pStyle w:val="ListParagraph"/>
              <w:spacing w:line="360" w:lineRule="auto"/>
              <w:ind w:left="0"/>
              <w:jc w:val="right"/>
              <w:rPr>
                <w:rFonts w:cstheme="minorHAnsi"/>
              </w:rPr>
            </w:pPr>
            <w:r w:rsidRPr="00A50767">
              <w:rPr>
                <w:rFonts w:cstheme="minorHAnsi"/>
              </w:rPr>
              <w:t>1 640</w:t>
            </w:r>
          </w:p>
        </w:tc>
      </w:tr>
      <w:tr w:rsidR="00AD15E1" w:rsidRPr="00A50767" w14:paraId="1E3C2772" w14:textId="77777777" w:rsidTr="00A67F3F">
        <w:tc>
          <w:tcPr>
            <w:tcW w:w="3900" w:type="dxa"/>
          </w:tcPr>
          <w:p w14:paraId="17E81D07"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Interest paid </w:t>
            </w:r>
          </w:p>
        </w:tc>
        <w:tc>
          <w:tcPr>
            <w:tcW w:w="576" w:type="dxa"/>
          </w:tcPr>
          <w:p w14:paraId="3EAE5D40" w14:textId="77777777" w:rsidR="00AD15E1" w:rsidRPr="00A50767" w:rsidRDefault="00AD15E1" w:rsidP="00A67F3F">
            <w:pPr>
              <w:pStyle w:val="ListParagraph"/>
              <w:spacing w:line="360" w:lineRule="auto"/>
              <w:ind w:left="0"/>
              <w:jc w:val="both"/>
              <w:rPr>
                <w:rFonts w:cstheme="minorHAnsi"/>
              </w:rPr>
            </w:pPr>
            <w:r w:rsidRPr="00A50767">
              <w:rPr>
                <w:rFonts w:cstheme="minorHAnsi"/>
              </w:rPr>
              <w:t>N18</w:t>
            </w:r>
          </w:p>
        </w:tc>
        <w:tc>
          <w:tcPr>
            <w:tcW w:w="2453" w:type="dxa"/>
            <w:shd w:val="clear" w:color="auto" w:fill="FDE9D9" w:themeFill="accent6" w:themeFillTint="33"/>
          </w:tcPr>
          <w:p w14:paraId="423C3392" w14:textId="77777777" w:rsidR="00AD15E1" w:rsidRPr="00A50767" w:rsidRDefault="00AD15E1" w:rsidP="00A67F3F">
            <w:pPr>
              <w:pStyle w:val="ListParagraph"/>
              <w:spacing w:line="360" w:lineRule="auto"/>
              <w:ind w:left="0"/>
              <w:jc w:val="right"/>
              <w:rPr>
                <w:rFonts w:cstheme="minorHAnsi"/>
              </w:rPr>
            </w:pPr>
            <w:r w:rsidRPr="00A50767">
              <w:rPr>
                <w:rFonts w:cstheme="minorHAnsi"/>
              </w:rPr>
              <w:t>1 770</w:t>
            </w:r>
          </w:p>
        </w:tc>
        <w:tc>
          <w:tcPr>
            <w:tcW w:w="2693" w:type="dxa"/>
            <w:shd w:val="clear" w:color="auto" w:fill="EAF1DD" w:themeFill="accent3" w:themeFillTint="33"/>
          </w:tcPr>
          <w:p w14:paraId="1A934148" w14:textId="77777777" w:rsidR="00AD15E1" w:rsidRPr="00A50767" w:rsidRDefault="00AD15E1" w:rsidP="00A67F3F">
            <w:pPr>
              <w:pStyle w:val="ListParagraph"/>
              <w:spacing w:line="360" w:lineRule="auto"/>
              <w:ind w:left="0"/>
              <w:jc w:val="right"/>
              <w:rPr>
                <w:rFonts w:cstheme="minorHAnsi"/>
              </w:rPr>
            </w:pPr>
          </w:p>
        </w:tc>
      </w:tr>
      <w:tr w:rsidR="00AD15E1" w:rsidRPr="00A50767" w14:paraId="16FA45FC" w14:textId="77777777" w:rsidTr="00A67F3F">
        <w:tc>
          <w:tcPr>
            <w:tcW w:w="3900" w:type="dxa"/>
          </w:tcPr>
          <w:p w14:paraId="04C2146A" w14:textId="77777777" w:rsidR="00AD15E1" w:rsidRPr="00A50767" w:rsidRDefault="00AD15E1" w:rsidP="00A67F3F">
            <w:pPr>
              <w:pStyle w:val="ListParagraph"/>
              <w:spacing w:line="360" w:lineRule="auto"/>
              <w:ind w:left="0"/>
              <w:jc w:val="both"/>
              <w:rPr>
                <w:rFonts w:cstheme="minorHAnsi"/>
              </w:rPr>
            </w:pPr>
            <w:r w:rsidRPr="00A50767">
              <w:rPr>
                <w:rFonts w:cstheme="minorHAnsi"/>
              </w:rPr>
              <w:t>Discount received</w:t>
            </w:r>
          </w:p>
        </w:tc>
        <w:tc>
          <w:tcPr>
            <w:tcW w:w="576" w:type="dxa"/>
          </w:tcPr>
          <w:p w14:paraId="2495CB60" w14:textId="77777777" w:rsidR="00AD15E1" w:rsidRPr="00A50767" w:rsidRDefault="00AD15E1" w:rsidP="00A67F3F">
            <w:pPr>
              <w:pStyle w:val="ListParagraph"/>
              <w:spacing w:line="360" w:lineRule="auto"/>
              <w:ind w:left="0"/>
              <w:jc w:val="both"/>
              <w:rPr>
                <w:rFonts w:cstheme="minorHAnsi"/>
              </w:rPr>
            </w:pPr>
            <w:r w:rsidRPr="00A50767">
              <w:rPr>
                <w:rFonts w:cstheme="minorHAnsi"/>
              </w:rPr>
              <w:t>N19</w:t>
            </w:r>
          </w:p>
        </w:tc>
        <w:tc>
          <w:tcPr>
            <w:tcW w:w="2453" w:type="dxa"/>
            <w:shd w:val="clear" w:color="auto" w:fill="FDE9D9" w:themeFill="accent6" w:themeFillTint="33"/>
          </w:tcPr>
          <w:p w14:paraId="21A7E370" w14:textId="77777777" w:rsidR="00AD15E1" w:rsidRPr="00A50767" w:rsidRDefault="00AD15E1" w:rsidP="00A67F3F">
            <w:pPr>
              <w:pStyle w:val="ListParagraph"/>
              <w:spacing w:line="360" w:lineRule="auto"/>
              <w:ind w:left="0"/>
              <w:jc w:val="right"/>
              <w:rPr>
                <w:rFonts w:cstheme="minorHAnsi"/>
              </w:rPr>
            </w:pPr>
          </w:p>
        </w:tc>
        <w:tc>
          <w:tcPr>
            <w:tcW w:w="2693" w:type="dxa"/>
            <w:shd w:val="clear" w:color="auto" w:fill="EAF1DD" w:themeFill="accent3" w:themeFillTint="33"/>
          </w:tcPr>
          <w:p w14:paraId="40CD170E" w14:textId="77777777" w:rsidR="00AD15E1" w:rsidRPr="00A50767" w:rsidRDefault="00AD15E1" w:rsidP="00A67F3F">
            <w:pPr>
              <w:pStyle w:val="ListParagraph"/>
              <w:spacing w:line="360" w:lineRule="auto"/>
              <w:ind w:left="0"/>
              <w:jc w:val="right"/>
              <w:rPr>
                <w:rFonts w:cstheme="minorHAnsi"/>
              </w:rPr>
            </w:pPr>
            <w:r w:rsidRPr="00A50767">
              <w:rPr>
                <w:rFonts w:cstheme="minorHAnsi"/>
              </w:rPr>
              <w:t>2 450</w:t>
            </w:r>
          </w:p>
        </w:tc>
      </w:tr>
      <w:tr w:rsidR="00AD15E1" w:rsidRPr="00A50767" w14:paraId="1E0E7156" w14:textId="77777777" w:rsidTr="00A67F3F">
        <w:tc>
          <w:tcPr>
            <w:tcW w:w="3900" w:type="dxa"/>
          </w:tcPr>
          <w:p w14:paraId="1A5B9C7B" w14:textId="77777777" w:rsidR="00AD15E1" w:rsidRPr="00A50767" w:rsidRDefault="00AD15E1" w:rsidP="00A67F3F">
            <w:pPr>
              <w:pStyle w:val="ListParagraph"/>
              <w:spacing w:line="360" w:lineRule="auto"/>
              <w:ind w:left="0"/>
              <w:jc w:val="both"/>
              <w:rPr>
                <w:rFonts w:cstheme="minorHAnsi"/>
              </w:rPr>
            </w:pPr>
            <w:r w:rsidRPr="00A50767">
              <w:rPr>
                <w:rFonts w:cstheme="minorHAnsi"/>
              </w:rPr>
              <w:t>Salaries</w:t>
            </w:r>
          </w:p>
        </w:tc>
        <w:tc>
          <w:tcPr>
            <w:tcW w:w="576" w:type="dxa"/>
          </w:tcPr>
          <w:p w14:paraId="478EDC8C" w14:textId="77777777" w:rsidR="00AD15E1" w:rsidRPr="00A50767" w:rsidRDefault="00AD15E1" w:rsidP="00A67F3F">
            <w:pPr>
              <w:pStyle w:val="ListParagraph"/>
              <w:spacing w:line="360" w:lineRule="auto"/>
              <w:ind w:left="0"/>
              <w:jc w:val="both"/>
              <w:rPr>
                <w:rFonts w:cstheme="minorHAnsi"/>
              </w:rPr>
            </w:pPr>
            <w:r w:rsidRPr="00A50767">
              <w:rPr>
                <w:rFonts w:cstheme="minorHAnsi"/>
              </w:rPr>
              <w:t>N20</w:t>
            </w:r>
          </w:p>
        </w:tc>
        <w:tc>
          <w:tcPr>
            <w:tcW w:w="2453" w:type="dxa"/>
            <w:shd w:val="clear" w:color="auto" w:fill="FDE9D9" w:themeFill="accent6" w:themeFillTint="33"/>
          </w:tcPr>
          <w:p w14:paraId="4EAFB3BC" w14:textId="77777777" w:rsidR="00AD15E1" w:rsidRPr="00A50767" w:rsidRDefault="00AD15E1" w:rsidP="00A67F3F">
            <w:pPr>
              <w:pStyle w:val="ListParagraph"/>
              <w:spacing w:line="360" w:lineRule="auto"/>
              <w:ind w:left="0"/>
              <w:jc w:val="right"/>
              <w:rPr>
                <w:rFonts w:cstheme="minorHAnsi"/>
              </w:rPr>
            </w:pPr>
            <w:r w:rsidRPr="00A50767">
              <w:rPr>
                <w:rFonts w:cstheme="minorHAnsi"/>
              </w:rPr>
              <w:t>140 000</w:t>
            </w:r>
          </w:p>
        </w:tc>
        <w:tc>
          <w:tcPr>
            <w:tcW w:w="2693" w:type="dxa"/>
            <w:shd w:val="clear" w:color="auto" w:fill="EAF1DD" w:themeFill="accent3" w:themeFillTint="33"/>
          </w:tcPr>
          <w:p w14:paraId="458F1B13" w14:textId="77777777" w:rsidR="00AD15E1" w:rsidRPr="00A50767" w:rsidRDefault="00AD15E1" w:rsidP="00A67F3F">
            <w:pPr>
              <w:pStyle w:val="ListParagraph"/>
              <w:spacing w:line="360" w:lineRule="auto"/>
              <w:ind w:left="0"/>
              <w:jc w:val="right"/>
              <w:rPr>
                <w:rFonts w:cstheme="minorHAnsi"/>
              </w:rPr>
            </w:pPr>
          </w:p>
        </w:tc>
      </w:tr>
      <w:tr w:rsidR="00AD15E1" w:rsidRPr="00A50767" w14:paraId="55BA5D64" w14:textId="77777777" w:rsidTr="00A67F3F">
        <w:tc>
          <w:tcPr>
            <w:tcW w:w="3900" w:type="dxa"/>
          </w:tcPr>
          <w:p w14:paraId="2B1EA405" w14:textId="77777777" w:rsidR="00AD15E1" w:rsidRPr="00A50767" w:rsidRDefault="00AD15E1" w:rsidP="00A67F3F">
            <w:pPr>
              <w:pStyle w:val="ListParagraph"/>
              <w:spacing w:line="360" w:lineRule="auto"/>
              <w:ind w:left="0"/>
              <w:jc w:val="both"/>
              <w:rPr>
                <w:rFonts w:cstheme="minorHAnsi"/>
              </w:rPr>
            </w:pPr>
          </w:p>
        </w:tc>
        <w:tc>
          <w:tcPr>
            <w:tcW w:w="576" w:type="dxa"/>
          </w:tcPr>
          <w:p w14:paraId="51871AFF" w14:textId="77777777" w:rsidR="00AD15E1" w:rsidRPr="00A50767" w:rsidRDefault="00AD15E1" w:rsidP="00A67F3F">
            <w:pPr>
              <w:pStyle w:val="ListParagraph"/>
              <w:spacing w:line="360" w:lineRule="auto"/>
              <w:ind w:left="0"/>
              <w:jc w:val="both"/>
              <w:rPr>
                <w:rFonts w:cstheme="minorHAnsi"/>
              </w:rPr>
            </w:pPr>
          </w:p>
        </w:tc>
        <w:tc>
          <w:tcPr>
            <w:tcW w:w="2453" w:type="dxa"/>
            <w:shd w:val="clear" w:color="auto" w:fill="D9D9D9" w:themeFill="background1" w:themeFillShade="D9"/>
          </w:tcPr>
          <w:p w14:paraId="472397E8" w14:textId="77777777" w:rsidR="00AD15E1" w:rsidRPr="00A50767" w:rsidRDefault="00AD15E1" w:rsidP="00A67F3F">
            <w:pPr>
              <w:pStyle w:val="ListParagraph"/>
              <w:spacing w:line="360" w:lineRule="auto"/>
              <w:ind w:left="0"/>
              <w:jc w:val="right"/>
              <w:rPr>
                <w:rFonts w:cstheme="minorHAnsi"/>
                <w:b/>
              </w:rPr>
            </w:pPr>
            <w:r w:rsidRPr="00A50767">
              <w:rPr>
                <w:rFonts w:cstheme="minorHAnsi"/>
                <w:b/>
              </w:rPr>
              <w:t>820 610</w:t>
            </w:r>
          </w:p>
        </w:tc>
        <w:tc>
          <w:tcPr>
            <w:tcW w:w="2693" w:type="dxa"/>
            <w:shd w:val="clear" w:color="auto" w:fill="D9D9D9" w:themeFill="background1" w:themeFillShade="D9"/>
          </w:tcPr>
          <w:p w14:paraId="3B876F01" w14:textId="77777777" w:rsidR="00AD15E1" w:rsidRPr="00A50767" w:rsidRDefault="00AD15E1" w:rsidP="00A67F3F">
            <w:pPr>
              <w:pStyle w:val="ListParagraph"/>
              <w:spacing w:line="360" w:lineRule="auto"/>
              <w:ind w:left="0"/>
              <w:jc w:val="right"/>
              <w:rPr>
                <w:rFonts w:cstheme="minorHAnsi"/>
                <w:b/>
              </w:rPr>
            </w:pPr>
            <w:r w:rsidRPr="00A50767">
              <w:rPr>
                <w:rFonts w:cstheme="minorHAnsi"/>
                <w:b/>
              </w:rPr>
              <w:t>820 610</w:t>
            </w:r>
          </w:p>
        </w:tc>
      </w:tr>
    </w:tbl>
    <w:p w14:paraId="699DB1F9" w14:textId="77777777" w:rsidR="00AD15E1" w:rsidRPr="00A50767" w:rsidRDefault="00AD15E1" w:rsidP="00AD15E1">
      <w:pPr>
        <w:pStyle w:val="ListParagraph"/>
        <w:spacing w:line="360" w:lineRule="auto"/>
        <w:jc w:val="both"/>
        <w:rPr>
          <w:rFonts w:cstheme="minorHAnsi"/>
        </w:rPr>
      </w:pPr>
    </w:p>
    <w:p w14:paraId="61C185D5" w14:textId="77777777" w:rsidR="00AD15E1" w:rsidRPr="00A50767" w:rsidRDefault="00AD15E1" w:rsidP="00AD15E1">
      <w:pPr>
        <w:pStyle w:val="ListParagraph"/>
        <w:spacing w:line="360" w:lineRule="auto"/>
        <w:jc w:val="both"/>
        <w:rPr>
          <w:rFonts w:cstheme="minorHAnsi"/>
        </w:rPr>
      </w:pPr>
      <w:r w:rsidRPr="00A50767">
        <w:rPr>
          <w:rFonts w:cstheme="minorHAnsi"/>
        </w:rPr>
        <w:t>Additional Information</w:t>
      </w:r>
    </w:p>
    <w:p w14:paraId="58381731" w14:textId="77777777" w:rsidR="00AD15E1" w:rsidRPr="00A50767" w:rsidRDefault="00AD15E1" w:rsidP="00AD15E1">
      <w:pPr>
        <w:pStyle w:val="ListParagraph"/>
        <w:numPr>
          <w:ilvl w:val="0"/>
          <w:numId w:val="8"/>
        </w:numPr>
        <w:spacing w:line="360" w:lineRule="auto"/>
        <w:jc w:val="both"/>
        <w:rPr>
          <w:rFonts w:cstheme="minorHAnsi"/>
        </w:rPr>
      </w:pPr>
      <w:r w:rsidRPr="00A50767">
        <w:rPr>
          <w:rFonts w:cstheme="minorHAnsi"/>
        </w:rPr>
        <w:t>The owner V Michael increased his capital contribution by R100 000 during the year.</w:t>
      </w:r>
    </w:p>
    <w:p w14:paraId="7ADE9255" w14:textId="77777777" w:rsidR="00AD15E1" w:rsidRPr="00A50767" w:rsidRDefault="00AD15E1" w:rsidP="00AD15E1">
      <w:pPr>
        <w:pStyle w:val="ListParagraph"/>
        <w:numPr>
          <w:ilvl w:val="0"/>
          <w:numId w:val="8"/>
        </w:numPr>
        <w:spacing w:line="360" w:lineRule="auto"/>
        <w:jc w:val="both"/>
        <w:rPr>
          <w:rFonts w:cstheme="minorHAnsi"/>
        </w:rPr>
      </w:pPr>
      <w:r w:rsidRPr="00A50767">
        <w:rPr>
          <w:rFonts w:cstheme="minorHAnsi"/>
        </w:rPr>
        <w:t>Land and Buildings were purchased during the year for R80 000.</w:t>
      </w:r>
    </w:p>
    <w:p w14:paraId="47A0B76C" w14:textId="77777777" w:rsidR="00AD15E1" w:rsidRPr="00A50767" w:rsidRDefault="00AD15E1" w:rsidP="00AD15E1">
      <w:pPr>
        <w:pStyle w:val="ListParagraph"/>
        <w:numPr>
          <w:ilvl w:val="0"/>
          <w:numId w:val="8"/>
        </w:numPr>
        <w:spacing w:line="360" w:lineRule="auto"/>
        <w:jc w:val="both"/>
        <w:rPr>
          <w:rFonts w:cstheme="minorHAnsi"/>
        </w:rPr>
      </w:pPr>
      <w:r w:rsidRPr="00A50767">
        <w:rPr>
          <w:rFonts w:cstheme="minorHAnsi"/>
        </w:rPr>
        <w:t>A vehicle was purchased for R40 000 during the year.</w:t>
      </w:r>
    </w:p>
    <w:p w14:paraId="7BA97D7A" w14:textId="77777777" w:rsidR="00AD15E1" w:rsidRPr="00A50767" w:rsidRDefault="00AD15E1" w:rsidP="00AD15E1">
      <w:pPr>
        <w:pStyle w:val="ListParagraph"/>
        <w:numPr>
          <w:ilvl w:val="0"/>
          <w:numId w:val="8"/>
        </w:numPr>
        <w:spacing w:line="360" w:lineRule="auto"/>
        <w:jc w:val="both"/>
        <w:rPr>
          <w:rFonts w:cstheme="minorHAnsi"/>
        </w:rPr>
      </w:pPr>
      <w:r w:rsidRPr="00A50767">
        <w:rPr>
          <w:rFonts w:cstheme="minorHAnsi"/>
        </w:rPr>
        <w:t>Depreciation for the year was as follows:</w:t>
      </w:r>
    </w:p>
    <w:p w14:paraId="303FA9F5" w14:textId="77777777" w:rsidR="00AD15E1" w:rsidRPr="00A50767" w:rsidRDefault="00AD15E1" w:rsidP="00AD15E1">
      <w:pPr>
        <w:spacing w:line="360" w:lineRule="auto"/>
        <w:ind w:left="360"/>
        <w:jc w:val="both"/>
        <w:rPr>
          <w:rFonts w:cstheme="minorHAnsi"/>
        </w:rPr>
      </w:pPr>
      <w:r w:rsidRPr="00A50767">
        <w:rPr>
          <w:rFonts w:cstheme="minorHAnsi"/>
        </w:rPr>
        <w:t xml:space="preserve">                          Vehicle</w:t>
      </w:r>
      <w:r w:rsidRPr="00A50767">
        <w:rPr>
          <w:rFonts w:cstheme="minorHAnsi"/>
        </w:rPr>
        <w:tab/>
      </w:r>
      <w:r w:rsidRPr="00A50767">
        <w:rPr>
          <w:rFonts w:cstheme="minorHAnsi"/>
        </w:rPr>
        <w:tab/>
        <w:t>R8 800</w:t>
      </w:r>
    </w:p>
    <w:p w14:paraId="1567E091" w14:textId="77777777" w:rsidR="00AD15E1" w:rsidRPr="00A50767" w:rsidRDefault="00AD15E1" w:rsidP="00AD15E1">
      <w:pPr>
        <w:spacing w:line="360" w:lineRule="auto"/>
        <w:ind w:left="360"/>
        <w:jc w:val="both"/>
        <w:rPr>
          <w:rFonts w:cstheme="minorHAnsi"/>
        </w:rPr>
      </w:pPr>
      <w:r w:rsidRPr="00A50767">
        <w:rPr>
          <w:rFonts w:cstheme="minorHAnsi"/>
        </w:rPr>
        <w:tab/>
      </w:r>
      <w:r w:rsidRPr="00A50767">
        <w:rPr>
          <w:rFonts w:cstheme="minorHAnsi"/>
        </w:rPr>
        <w:tab/>
        <w:t xml:space="preserve">    Equipment</w:t>
      </w:r>
      <w:r w:rsidRPr="00A50767">
        <w:rPr>
          <w:rFonts w:cstheme="minorHAnsi"/>
        </w:rPr>
        <w:tab/>
      </w:r>
      <w:r w:rsidRPr="00A50767">
        <w:rPr>
          <w:rFonts w:cstheme="minorHAnsi"/>
        </w:rPr>
        <w:tab/>
        <w:t>R5 600</w:t>
      </w:r>
    </w:p>
    <w:p w14:paraId="4D1ED5DE" w14:textId="77777777" w:rsidR="00AD15E1" w:rsidRPr="00A50767" w:rsidRDefault="00AD15E1" w:rsidP="00AD15E1">
      <w:pPr>
        <w:pStyle w:val="ListParagraph"/>
        <w:numPr>
          <w:ilvl w:val="0"/>
          <w:numId w:val="8"/>
        </w:numPr>
        <w:spacing w:line="360" w:lineRule="auto"/>
        <w:jc w:val="both"/>
        <w:rPr>
          <w:rFonts w:cstheme="minorHAnsi"/>
        </w:rPr>
      </w:pPr>
      <w:r w:rsidRPr="00A50767">
        <w:rPr>
          <w:rFonts w:cstheme="minorHAnsi"/>
        </w:rPr>
        <w:t>The mortgage loan is repaid in equal annual installment of R10 000 on 1 July every year.</w:t>
      </w:r>
    </w:p>
    <w:p w14:paraId="32FF9285" w14:textId="77777777" w:rsidR="00AD15E1" w:rsidRPr="00A50767" w:rsidRDefault="00AD15E1" w:rsidP="00AD15E1">
      <w:pPr>
        <w:spacing w:line="360" w:lineRule="auto"/>
        <w:ind w:left="1080"/>
        <w:jc w:val="both"/>
        <w:rPr>
          <w:rFonts w:cstheme="minorHAnsi"/>
        </w:rPr>
      </w:pPr>
    </w:p>
    <w:p w14:paraId="11A4CF3D" w14:textId="77777777" w:rsidR="00AD15E1" w:rsidRPr="00A50767" w:rsidRDefault="00AD15E1" w:rsidP="00AD15E1">
      <w:pPr>
        <w:spacing w:line="360" w:lineRule="auto"/>
        <w:ind w:firstLine="720"/>
        <w:jc w:val="both"/>
        <w:rPr>
          <w:rFonts w:cstheme="minorHAnsi"/>
        </w:rPr>
      </w:pPr>
      <w:r w:rsidRPr="00A50767">
        <w:rPr>
          <w:rFonts w:cstheme="minorHAnsi"/>
        </w:rPr>
        <w:lastRenderedPageBreak/>
        <w:t>SOLUTION</w:t>
      </w:r>
    </w:p>
    <w:p w14:paraId="7AAEFF3E" w14:textId="77777777" w:rsidR="00AD15E1" w:rsidRPr="00A50767" w:rsidRDefault="00AD15E1" w:rsidP="00AD15E1">
      <w:pPr>
        <w:spacing w:line="360" w:lineRule="auto"/>
        <w:ind w:left="720"/>
        <w:jc w:val="both"/>
        <w:rPr>
          <w:rFonts w:cstheme="minorHAnsi"/>
        </w:rPr>
      </w:pPr>
      <w:r w:rsidRPr="00A50767">
        <w:rPr>
          <w:rFonts w:cstheme="minorHAnsi"/>
        </w:rPr>
        <w:t>INCOME STATEMENT OF BOX TRADERS FOR THE YEAR ENDED- 28 FEB 20xx</w:t>
      </w:r>
    </w:p>
    <w:tbl>
      <w:tblPr>
        <w:tblStyle w:val="TableGrid"/>
        <w:tblW w:w="0" w:type="auto"/>
        <w:tblInd w:w="1080" w:type="dxa"/>
        <w:tblLayout w:type="fixed"/>
        <w:tblLook w:val="04A0" w:firstRow="1" w:lastRow="0" w:firstColumn="1" w:lastColumn="0" w:noHBand="0" w:noVBand="1"/>
      </w:tblPr>
      <w:tblGrid>
        <w:gridCol w:w="3365"/>
        <w:gridCol w:w="487"/>
        <w:gridCol w:w="2717"/>
      </w:tblGrid>
      <w:tr w:rsidR="00AD15E1" w:rsidRPr="00A50767" w14:paraId="11708678" w14:textId="77777777" w:rsidTr="00A67F3F">
        <w:tc>
          <w:tcPr>
            <w:tcW w:w="3365" w:type="dxa"/>
          </w:tcPr>
          <w:p w14:paraId="2682F48C" w14:textId="77777777" w:rsidR="00AD15E1" w:rsidRPr="00A50767" w:rsidRDefault="00AD15E1" w:rsidP="00A67F3F">
            <w:pPr>
              <w:spacing w:line="360" w:lineRule="auto"/>
              <w:jc w:val="both"/>
              <w:rPr>
                <w:rFonts w:cstheme="minorHAnsi"/>
              </w:rPr>
            </w:pPr>
            <w:r w:rsidRPr="00A50767">
              <w:rPr>
                <w:rFonts w:cstheme="minorHAnsi"/>
              </w:rPr>
              <w:t>Sales (436 125 - 4 125)</w:t>
            </w:r>
          </w:p>
        </w:tc>
        <w:tc>
          <w:tcPr>
            <w:tcW w:w="487" w:type="dxa"/>
            <w:tcBorders>
              <w:right w:val="single" w:sz="4" w:space="0" w:color="auto"/>
            </w:tcBorders>
          </w:tcPr>
          <w:p w14:paraId="08EC5EA1" w14:textId="77777777" w:rsidR="00AD15E1" w:rsidRPr="00A50767" w:rsidRDefault="00AD15E1" w:rsidP="00A67F3F">
            <w:pPr>
              <w:spacing w:line="360" w:lineRule="auto"/>
              <w:jc w:val="both"/>
              <w:rPr>
                <w:rFonts w:cstheme="minorHAnsi"/>
              </w:rPr>
            </w:pPr>
          </w:p>
        </w:tc>
        <w:tc>
          <w:tcPr>
            <w:tcW w:w="2717" w:type="dxa"/>
            <w:tcBorders>
              <w:left w:val="single" w:sz="4" w:space="0" w:color="auto"/>
            </w:tcBorders>
            <w:shd w:val="clear" w:color="auto" w:fill="EAF1DD" w:themeFill="accent3" w:themeFillTint="33"/>
          </w:tcPr>
          <w:p w14:paraId="6EF6E9B4" w14:textId="77777777" w:rsidR="00AD15E1" w:rsidRPr="00A50767" w:rsidRDefault="00AD15E1" w:rsidP="00A67F3F">
            <w:pPr>
              <w:spacing w:line="360" w:lineRule="auto"/>
              <w:jc w:val="right"/>
              <w:rPr>
                <w:rFonts w:cstheme="minorHAnsi"/>
              </w:rPr>
            </w:pPr>
            <w:r w:rsidRPr="00A50767">
              <w:rPr>
                <w:rFonts w:cstheme="minorHAnsi"/>
              </w:rPr>
              <w:t>432 000</w:t>
            </w:r>
          </w:p>
        </w:tc>
      </w:tr>
      <w:tr w:rsidR="00AD15E1" w:rsidRPr="00A50767" w14:paraId="39125C2E" w14:textId="77777777" w:rsidTr="00A67F3F">
        <w:tc>
          <w:tcPr>
            <w:tcW w:w="3365" w:type="dxa"/>
          </w:tcPr>
          <w:p w14:paraId="24E3689C" w14:textId="77777777" w:rsidR="00AD15E1" w:rsidRPr="00A50767" w:rsidRDefault="00AD15E1" w:rsidP="00A67F3F">
            <w:pPr>
              <w:spacing w:line="360" w:lineRule="auto"/>
              <w:jc w:val="both"/>
              <w:rPr>
                <w:rFonts w:cstheme="minorHAnsi"/>
              </w:rPr>
            </w:pPr>
            <w:r w:rsidRPr="00A50767">
              <w:rPr>
                <w:rFonts w:cstheme="minorHAnsi"/>
              </w:rPr>
              <w:t xml:space="preserve">Cost of sales </w:t>
            </w:r>
          </w:p>
        </w:tc>
        <w:tc>
          <w:tcPr>
            <w:tcW w:w="487" w:type="dxa"/>
            <w:tcBorders>
              <w:right w:val="single" w:sz="4" w:space="0" w:color="auto"/>
            </w:tcBorders>
          </w:tcPr>
          <w:p w14:paraId="4330F94B" w14:textId="77777777" w:rsidR="00AD15E1" w:rsidRPr="00A50767" w:rsidRDefault="00AD15E1" w:rsidP="00A67F3F">
            <w:pPr>
              <w:spacing w:line="360" w:lineRule="auto"/>
              <w:jc w:val="both"/>
              <w:rPr>
                <w:rFonts w:cstheme="minorHAnsi"/>
              </w:rPr>
            </w:pPr>
          </w:p>
        </w:tc>
        <w:tc>
          <w:tcPr>
            <w:tcW w:w="2717" w:type="dxa"/>
            <w:tcBorders>
              <w:left w:val="single" w:sz="4" w:space="0" w:color="auto"/>
            </w:tcBorders>
            <w:shd w:val="clear" w:color="auto" w:fill="EAF1DD" w:themeFill="accent3" w:themeFillTint="33"/>
          </w:tcPr>
          <w:p w14:paraId="48D89D2B" w14:textId="77777777" w:rsidR="00AD15E1" w:rsidRPr="00A50767" w:rsidRDefault="00AD15E1" w:rsidP="00A67F3F">
            <w:pPr>
              <w:spacing w:line="360" w:lineRule="auto"/>
              <w:jc w:val="right"/>
              <w:rPr>
                <w:rFonts w:cstheme="minorHAnsi"/>
              </w:rPr>
            </w:pPr>
            <w:r w:rsidRPr="00A50767">
              <w:rPr>
                <w:rFonts w:cstheme="minorHAnsi"/>
              </w:rPr>
              <w:t>(240 000)</w:t>
            </w:r>
          </w:p>
        </w:tc>
      </w:tr>
      <w:tr w:rsidR="00AD15E1" w:rsidRPr="00A50767" w14:paraId="1CBD640B" w14:textId="77777777" w:rsidTr="00A67F3F">
        <w:tc>
          <w:tcPr>
            <w:tcW w:w="3365" w:type="dxa"/>
          </w:tcPr>
          <w:p w14:paraId="10671739" w14:textId="77777777" w:rsidR="00AD15E1" w:rsidRPr="00A50767" w:rsidRDefault="00AD15E1" w:rsidP="00A67F3F">
            <w:pPr>
              <w:spacing w:line="360" w:lineRule="auto"/>
              <w:jc w:val="both"/>
              <w:rPr>
                <w:rFonts w:cstheme="minorHAnsi"/>
                <w:i/>
              </w:rPr>
            </w:pPr>
            <w:r w:rsidRPr="00A50767">
              <w:rPr>
                <w:rFonts w:cstheme="minorHAnsi"/>
                <w:i/>
              </w:rPr>
              <w:t>GROSS PROFIT</w:t>
            </w:r>
          </w:p>
        </w:tc>
        <w:tc>
          <w:tcPr>
            <w:tcW w:w="487" w:type="dxa"/>
            <w:tcBorders>
              <w:right w:val="single" w:sz="4" w:space="0" w:color="auto"/>
            </w:tcBorders>
          </w:tcPr>
          <w:p w14:paraId="5DF29642" w14:textId="77777777" w:rsidR="00AD15E1" w:rsidRPr="00A50767" w:rsidRDefault="00AD15E1" w:rsidP="00A67F3F">
            <w:pPr>
              <w:spacing w:line="360" w:lineRule="auto"/>
              <w:jc w:val="both"/>
              <w:rPr>
                <w:rFonts w:cstheme="minorHAnsi"/>
              </w:rPr>
            </w:pPr>
          </w:p>
        </w:tc>
        <w:tc>
          <w:tcPr>
            <w:tcW w:w="2717" w:type="dxa"/>
            <w:tcBorders>
              <w:left w:val="single" w:sz="4" w:space="0" w:color="auto"/>
            </w:tcBorders>
            <w:shd w:val="clear" w:color="auto" w:fill="EAF1DD" w:themeFill="accent3" w:themeFillTint="33"/>
          </w:tcPr>
          <w:p w14:paraId="3E7B56CA" w14:textId="77777777" w:rsidR="00AD15E1" w:rsidRPr="00A50767" w:rsidRDefault="00AD15E1" w:rsidP="00A67F3F">
            <w:pPr>
              <w:spacing w:line="360" w:lineRule="auto"/>
              <w:jc w:val="right"/>
              <w:rPr>
                <w:rFonts w:cstheme="minorHAnsi"/>
              </w:rPr>
            </w:pPr>
            <w:r w:rsidRPr="00A50767">
              <w:rPr>
                <w:rFonts w:cstheme="minorHAnsi"/>
              </w:rPr>
              <w:t>192 000</w:t>
            </w:r>
          </w:p>
        </w:tc>
      </w:tr>
      <w:tr w:rsidR="00AD15E1" w:rsidRPr="00A50767" w14:paraId="3E3BE7D0" w14:textId="77777777" w:rsidTr="00A67F3F">
        <w:tc>
          <w:tcPr>
            <w:tcW w:w="3365" w:type="dxa"/>
          </w:tcPr>
          <w:p w14:paraId="28B3B99D" w14:textId="77777777" w:rsidR="00AD15E1" w:rsidRPr="00A50767" w:rsidRDefault="00AD15E1" w:rsidP="00A67F3F">
            <w:pPr>
              <w:spacing w:line="360" w:lineRule="auto"/>
              <w:jc w:val="both"/>
              <w:rPr>
                <w:rFonts w:cstheme="minorHAnsi"/>
                <w:i/>
              </w:rPr>
            </w:pPr>
            <w:r w:rsidRPr="00A50767">
              <w:rPr>
                <w:rFonts w:cstheme="minorHAnsi"/>
                <w:i/>
              </w:rPr>
              <w:t>Other operating income</w:t>
            </w:r>
          </w:p>
        </w:tc>
        <w:tc>
          <w:tcPr>
            <w:tcW w:w="487" w:type="dxa"/>
            <w:tcBorders>
              <w:right w:val="single" w:sz="4" w:space="0" w:color="auto"/>
            </w:tcBorders>
          </w:tcPr>
          <w:p w14:paraId="11E477AE" w14:textId="77777777" w:rsidR="00AD15E1" w:rsidRPr="00A50767" w:rsidRDefault="00AD15E1" w:rsidP="00A67F3F">
            <w:pPr>
              <w:spacing w:line="360" w:lineRule="auto"/>
              <w:jc w:val="both"/>
              <w:rPr>
                <w:rFonts w:cstheme="minorHAnsi"/>
              </w:rPr>
            </w:pPr>
          </w:p>
        </w:tc>
        <w:tc>
          <w:tcPr>
            <w:tcW w:w="2717" w:type="dxa"/>
            <w:tcBorders>
              <w:left w:val="single" w:sz="4" w:space="0" w:color="auto"/>
            </w:tcBorders>
            <w:shd w:val="clear" w:color="auto" w:fill="EAF1DD" w:themeFill="accent3" w:themeFillTint="33"/>
          </w:tcPr>
          <w:p w14:paraId="04D0182B" w14:textId="77777777" w:rsidR="00AD15E1" w:rsidRPr="00A50767" w:rsidRDefault="00AD15E1" w:rsidP="00A67F3F">
            <w:pPr>
              <w:spacing w:line="360" w:lineRule="auto"/>
              <w:jc w:val="right"/>
              <w:rPr>
                <w:rFonts w:cstheme="minorHAnsi"/>
              </w:rPr>
            </w:pPr>
            <w:r w:rsidRPr="00A50767">
              <w:rPr>
                <w:rFonts w:cstheme="minorHAnsi"/>
              </w:rPr>
              <w:t>16 850</w:t>
            </w:r>
          </w:p>
        </w:tc>
      </w:tr>
      <w:tr w:rsidR="00AD15E1" w:rsidRPr="00A50767" w14:paraId="40A12CF3" w14:textId="77777777" w:rsidTr="00A67F3F">
        <w:tc>
          <w:tcPr>
            <w:tcW w:w="3365" w:type="dxa"/>
          </w:tcPr>
          <w:p w14:paraId="1B38E743" w14:textId="77777777" w:rsidR="00AD15E1" w:rsidRPr="00A50767" w:rsidRDefault="00AD15E1" w:rsidP="00A67F3F">
            <w:pPr>
              <w:spacing w:line="360" w:lineRule="auto"/>
              <w:jc w:val="both"/>
              <w:rPr>
                <w:rFonts w:cstheme="minorHAnsi"/>
              </w:rPr>
            </w:pPr>
            <w:r w:rsidRPr="00A50767">
              <w:rPr>
                <w:rFonts w:cstheme="minorHAnsi"/>
              </w:rPr>
              <w:t>Rent income</w:t>
            </w:r>
          </w:p>
        </w:tc>
        <w:tc>
          <w:tcPr>
            <w:tcW w:w="487" w:type="dxa"/>
            <w:tcBorders>
              <w:right w:val="single" w:sz="4" w:space="0" w:color="auto"/>
            </w:tcBorders>
          </w:tcPr>
          <w:p w14:paraId="710CC0DD" w14:textId="77777777" w:rsidR="00AD15E1" w:rsidRPr="00A50767" w:rsidRDefault="00AD15E1" w:rsidP="00A67F3F">
            <w:pPr>
              <w:spacing w:line="360" w:lineRule="auto"/>
              <w:jc w:val="both"/>
              <w:rPr>
                <w:rFonts w:cstheme="minorHAnsi"/>
              </w:rPr>
            </w:pPr>
          </w:p>
        </w:tc>
        <w:tc>
          <w:tcPr>
            <w:tcW w:w="2717" w:type="dxa"/>
            <w:tcBorders>
              <w:left w:val="single" w:sz="4" w:space="0" w:color="auto"/>
            </w:tcBorders>
            <w:shd w:val="clear" w:color="auto" w:fill="EAF1DD" w:themeFill="accent3" w:themeFillTint="33"/>
          </w:tcPr>
          <w:p w14:paraId="114FE216" w14:textId="77777777" w:rsidR="00AD15E1" w:rsidRPr="00A50767" w:rsidRDefault="00AD15E1" w:rsidP="00A67F3F">
            <w:pPr>
              <w:spacing w:line="360" w:lineRule="auto"/>
              <w:jc w:val="right"/>
              <w:rPr>
                <w:rFonts w:cstheme="minorHAnsi"/>
              </w:rPr>
            </w:pPr>
            <w:r w:rsidRPr="00A50767">
              <w:rPr>
                <w:rFonts w:cstheme="minorHAnsi"/>
              </w:rPr>
              <w:t>14 400</w:t>
            </w:r>
          </w:p>
        </w:tc>
      </w:tr>
      <w:tr w:rsidR="00AD15E1" w:rsidRPr="00A50767" w14:paraId="1B74349C" w14:textId="77777777" w:rsidTr="00A67F3F">
        <w:tc>
          <w:tcPr>
            <w:tcW w:w="3365" w:type="dxa"/>
          </w:tcPr>
          <w:p w14:paraId="024640A5" w14:textId="77777777" w:rsidR="00AD15E1" w:rsidRPr="00A50767" w:rsidRDefault="00AD15E1" w:rsidP="00A67F3F">
            <w:pPr>
              <w:spacing w:line="360" w:lineRule="auto"/>
              <w:jc w:val="both"/>
              <w:rPr>
                <w:rFonts w:cstheme="minorHAnsi"/>
              </w:rPr>
            </w:pPr>
            <w:r w:rsidRPr="00A50767">
              <w:rPr>
                <w:rFonts w:cstheme="minorHAnsi"/>
              </w:rPr>
              <w:t>Discount received</w:t>
            </w:r>
          </w:p>
        </w:tc>
        <w:tc>
          <w:tcPr>
            <w:tcW w:w="487" w:type="dxa"/>
            <w:tcBorders>
              <w:right w:val="single" w:sz="4" w:space="0" w:color="auto"/>
            </w:tcBorders>
          </w:tcPr>
          <w:p w14:paraId="5C2AAFAA" w14:textId="77777777" w:rsidR="00AD15E1" w:rsidRPr="00A50767" w:rsidRDefault="00AD15E1" w:rsidP="00A67F3F">
            <w:pPr>
              <w:spacing w:line="360" w:lineRule="auto"/>
              <w:jc w:val="both"/>
              <w:rPr>
                <w:rFonts w:cstheme="minorHAnsi"/>
              </w:rPr>
            </w:pPr>
          </w:p>
        </w:tc>
        <w:tc>
          <w:tcPr>
            <w:tcW w:w="2717" w:type="dxa"/>
            <w:tcBorders>
              <w:left w:val="single" w:sz="4" w:space="0" w:color="auto"/>
            </w:tcBorders>
            <w:shd w:val="clear" w:color="auto" w:fill="EAF1DD" w:themeFill="accent3" w:themeFillTint="33"/>
          </w:tcPr>
          <w:p w14:paraId="6CA1EFAA" w14:textId="77777777" w:rsidR="00AD15E1" w:rsidRPr="00A50767" w:rsidRDefault="00AD15E1" w:rsidP="00A67F3F">
            <w:pPr>
              <w:spacing w:line="360" w:lineRule="auto"/>
              <w:jc w:val="right"/>
              <w:rPr>
                <w:rFonts w:cstheme="minorHAnsi"/>
              </w:rPr>
            </w:pPr>
            <w:r w:rsidRPr="00A50767">
              <w:rPr>
                <w:rFonts w:cstheme="minorHAnsi"/>
              </w:rPr>
              <w:t>2 450</w:t>
            </w:r>
          </w:p>
        </w:tc>
      </w:tr>
      <w:tr w:rsidR="00AD15E1" w:rsidRPr="00A50767" w14:paraId="1B655318" w14:textId="77777777" w:rsidTr="00A67F3F">
        <w:tc>
          <w:tcPr>
            <w:tcW w:w="3365" w:type="dxa"/>
          </w:tcPr>
          <w:p w14:paraId="54131538" w14:textId="77777777" w:rsidR="00AD15E1" w:rsidRPr="00A50767" w:rsidRDefault="00AD15E1" w:rsidP="00A67F3F">
            <w:pPr>
              <w:spacing w:line="360" w:lineRule="auto"/>
              <w:jc w:val="both"/>
              <w:rPr>
                <w:rFonts w:cstheme="minorHAnsi"/>
                <w:i/>
              </w:rPr>
            </w:pPr>
            <w:r w:rsidRPr="00A50767">
              <w:rPr>
                <w:rFonts w:cstheme="minorHAnsi"/>
                <w:i/>
              </w:rPr>
              <w:t>Gross operating income</w:t>
            </w:r>
          </w:p>
        </w:tc>
        <w:tc>
          <w:tcPr>
            <w:tcW w:w="487" w:type="dxa"/>
            <w:tcBorders>
              <w:right w:val="single" w:sz="4" w:space="0" w:color="auto"/>
            </w:tcBorders>
          </w:tcPr>
          <w:p w14:paraId="7B21E94B" w14:textId="77777777" w:rsidR="00AD15E1" w:rsidRPr="00A50767" w:rsidRDefault="00AD15E1" w:rsidP="00A67F3F">
            <w:pPr>
              <w:spacing w:line="360" w:lineRule="auto"/>
              <w:jc w:val="both"/>
              <w:rPr>
                <w:rFonts w:cstheme="minorHAnsi"/>
              </w:rPr>
            </w:pPr>
          </w:p>
        </w:tc>
        <w:tc>
          <w:tcPr>
            <w:tcW w:w="2717" w:type="dxa"/>
            <w:tcBorders>
              <w:left w:val="single" w:sz="4" w:space="0" w:color="auto"/>
            </w:tcBorders>
            <w:shd w:val="clear" w:color="auto" w:fill="EAF1DD" w:themeFill="accent3" w:themeFillTint="33"/>
          </w:tcPr>
          <w:p w14:paraId="5EFFEE49" w14:textId="77777777" w:rsidR="00AD15E1" w:rsidRPr="00A50767" w:rsidRDefault="00AD15E1" w:rsidP="00A67F3F">
            <w:pPr>
              <w:spacing w:line="360" w:lineRule="auto"/>
              <w:jc w:val="right"/>
              <w:rPr>
                <w:rFonts w:cstheme="minorHAnsi"/>
              </w:rPr>
            </w:pPr>
            <w:r w:rsidRPr="00A50767">
              <w:rPr>
                <w:rFonts w:cstheme="minorHAnsi"/>
              </w:rPr>
              <w:t>208 850</w:t>
            </w:r>
          </w:p>
        </w:tc>
      </w:tr>
      <w:tr w:rsidR="00AD15E1" w:rsidRPr="00A50767" w14:paraId="0D75300F" w14:textId="77777777" w:rsidTr="00A67F3F">
        <w:tc>
          <w:tcPr>
            <w:tcW w:w="3365" w:type="dxa"/>
          </w:tcPr>
          <w:p w14:paraId="19317AC4" w14:textId="77777777" w:rsidR="00AD15E1" w:rsidRPr="00A50767" w:rsidRDefault="00AD15E1" w:rsidP="00A67F3F">
            <w:pPr>
              <w:spacing w:line="360" w:lineRule="auto"/>
              <w:jc w:val="both"/>
              <w:rPr>
                <w:rFonts w:cstheme="minorHAnsi"/>
              </w:rPr>
            </w:pPr>
            <w:r w:rsidRPr="00A50767">
              <w:rPr>
                <w:rFonts w:cstheme="minorHAnsi"/>
              </w:rPr>
              <w:t>Operating expenses</w:t>
            </w:r>
          </w:p>
        </w:tc>
        <w:tc>
          <w:tcPr>
            <w:tcW w:w="487" w:type="dxa"/>
            <w:tcBorders>
              <w:right w:val="single" w:sz="4" w:space="0" w:color="auto"/>
            </w:tcBorders>
          </w:tcPr>
          <w:p w14:paraId="1A3F69C7" w14:textId="77777777" w:rsidR="00AD15E1" w:rsidRPr="00A50767" w:rsidRDefault="00AD15E1" w:rsidP="00A67F3F">
            <w:pPr>
              <w:spacing w:line="360" w:lineRule="auto"/>
              <w:jc w:val="both"/>
              <w:rPr>
                <w:rFonts w:cstheme="minorHAnsi"/>
              </w:rPr>
            </w:pPr>
          </w:p>
        </w:tc>
        <w:tc>
          <w:tcPr>
            <w:tcW w:w="2717" w:type="dxa"/>
            <w:tcBorders>
              <w:left w:val="single" w:sz="4" w:space="0" w:color="auto"/>
            </w:tcBorders>
            <w:shd w:val="clear" w:color="auto" w:fill="EAF1DD" w:themeFill="accent3" w:themeFillTint="33"/>
          </w:tcPr>
          <w:p w14:paraId="0DC9B018" w14:textId="77777777" w:rsidR="00AD15E1" w:rsidRPr="00A50767" w:rsidRDefault="00AD15E1" w:rsidP="00A67F3F">
            <w:pPr>
              <w:spacing w:line="360" w:lineRule="auto"/>
              <w:jc w:val="right"/>
              <w:rPr>
                <w:rFonts w:cstheme="minorHAnsi"/>
              </w:rPr>
            </w:pPr>
            <w:r w:rsidRPr="00A50767">
              <w:rPr>
                <w:rFonts w:cstheme="minorHAnsi"/>
              </w:rPr>
              <w:t>(172 605)</w:t>
            </w:r>
          </w:p>
        </w:tc>
      </w:tr>
      <w:tr w:rsidR="00AD15E1" w:rsidRPr="00A50767" w14:paraId="65BA47BD" w14:textId="77777777" w:rsidTr="00A67F3F">
        <w:tc>
          <w:tcPr>
            <w:tcW w:w="3365" w:type="dxa"/>
          </w:tcPr>
          <w:p w14:paraId="63C170C9" w14:textId="77777777" w:rsidR="00AD15E1" w:rsidRPr="00A50767" w:rsidRDefault="00AD15E1" w:rsidP="00A67F3F">
            <w:pPr>
              <w:spacing w:line="360" w:lineRule="auto"/>
              <w:jc w:val="both"/>
              <w:rPr>
                <w:rFonts w:cstheme="minorHAnsi"/>
              </w:rPr>
            </w:pPr>
            <w:r w:rsidRPr="00A50767">
              <w:rPr>
                <w:rFonts w:cstheme="minorHAnsi"/>
              </w:rPr>
              <w:t>Telephone</w:t>
            </w:r>
          </w:p>
        </w:tc>
        <w:tc>
          <w:tcPr>
            <w:tcW w:w="487" w:type="dxa"/>
            <w:tcBorders>
              <w:right w:val="single" w:sz="4" w:space="0" w:color="auto"/>
            </w:tcBorders>
          </w:tcPr>
          <w:p w14:paraId="0F10B7D9" w14:textId="77777777" w:rsidR="00AD15E1" w:rsidRPr="00A50767" w:rsidRDefault="00AD15E1" w:rsidP="00A67F3F">
            <w:pPr>
              <w:spacing w:line="360" w:lineRule="auto"/>
              <w:jc w:val="both"/>
              <w:rPr>
                <w:rFonts w:cstheme="minorHAnsi"/>
              </w:rPr>
            </w:pPr>
          </w:p>
        </w:tc>
        <w:tc>
          <w:tcPr>
            <w:tcW w:w="2717" w:type="dxa"/>
            <w:tcBorders>
              <w:left w:val="single" w:sz="4" w:space="0" w:color="auto"/>
            </w:tcBorders>
            <w:shd w:val="clear" w:color="auto" w:fill="EAF1DD" w:themeFill="accent3" w:themeFillTint="33"/>
          </w:tcPr>
          <w:p w14:paraId="0F69B7BB" w14:textId="77777777" w:rsidR="00AD15E1" w:rsidRPr="00A50767" w:rsidRDefault="00AD15E1" w:rsidP="00A67F3F">
            <w:pPr>
              <w:spacing w:line="360" w:lineRule="auto"/>
              <w:jc w:val="right"/>
              <w:rPr>
                <w:rFonts w:cstheme="minorHAnsi"/>
              </w:rPr>
            </w:pPr>
            <w:r w:rsidRPr="00A50767">
              <w:rPr>
                <w:rFonts w:cstheme="minorHAnsi"/>
              </w:rPr>
              <w:t>2 892</w:t>
            </w:r>
          </w:p>
        </w:tc>
      </w:tr>
      <w:tr w:rsidR="00AD15E1" w:rsidRPr="00A50767" w14:paraId="602864C5" w14:textId="77777777" w:rsidTr="00A67F3F">
        <w:tc>
          <w:tcPr>
            <w:tcW w:w="3365" w:type="dxa"/>
          </w:tcPr>
          <w:p w14:paraId="365F1074" w14:textId="77777777" w:rsidR="00AD15E1" w:rsidRPr="00A50767" w:rsidRDefault="00AD15E1" w:rsidP="00A67F3F">
            <w:pPr>
              <w:spacing w:line="360" w:lineRule="auto"/>
              <w:jc w:val="both"/>
              <w:rPr>
                <w:rFonts w:cstheme="minorHAnsi"/>
              </w:rPr>
            </w:pPr>
            <w:r w:rsidRPr="00A50767">
              <w:rPr>
                <w:rFonts w:cstheme="minorHAnsi"/>
              </w:rPr>
              <w:t>Water and electricity</w:t>
            </w:r>
          </w:p>
        </w:tc>
        <w:tc>
          <w:tcPr>
            <w:tcW w:w="487" w:type="dxa"/>
            <w:tcBorders>
              <w:right w:val="single" w:sz="4" w:space="0" w:color="auto"/>
            </w:tcBorders>
          </w:tcPr>
          <w:p w14:paraId="7806F01A" w14:textId="77777777" w:rsidR="00AD15E1" w:rsidRPr="00A50767" w:rsidRDefault="00AD15E1" w:rsidP="00A67F3F">
            <w:pPr>
              <w:spacing w:line="360" w:lineRule="auto"/>
              <w:jc w:val="both"/>
              <w:rPr>
                <w:rFonts w:cstheme="minorHAnsi"/>
              </w:rPr>
            </w:pPr>
          </w:p>
        </w:tc>
        <w:tc>
          <w:tcPr>
            <w:tcW w:w="2717" w:type="dxa"/>
            <w:tcBorders>
              <w:left w:val="single" w:sz="4" w:space="0" w:color="auto"/>
            </w:tcBorders>
            <w:shd w:val="clear" w:color="auto" w:fill="EAF1DD" w:themeFill="accent3" w:themeFillTint="33"/>
          </w:tcPr>
          <w:p w14:paraId="3D361DF7" w14:textId="77777777" w:rsidR="00AD15E1" w:rsidRPr="00A50767" w:rsidRDefault="00AD15E1" w:rsidP="00A67F3F">
            <w:pPr>
              <w:spacing w:line="360" w:lineRule="auto"/>
              <w:jc w:val="right"/>
              <w:rPr>
                <w:rFonts w:cstheme="minorHAnsi"/>
              </w:rPr>
            </w:pPr>
            <w:r w:rsidRPr="00A50767">
              <w:rPr>
                <w:rFonts w:cstheme="minorHAnsi"/>
              </w:rPr>
              <w:t>2 993</w:t>
            </w:r>
          </w:p>
        </w:tc>
      </w:tr>
      <w:tr w:rsidR="00AD15E1" w:rsidRPr="00A50767" w14:paraId="0EC0990A" w14:textId="77777777" w:rsidTr="00A67F3F">
        <w:tc>
          <w:tcPr>
            <w:tcW w:w="3365" w:type="dxa"/>
          </w:tcPr>
          <w:p w14:paraId="08AEC3D2" w14:textId="77777777" w:rsidR="00AD15E1" w:rsidRPr="00A50767" w:rsidRDefault="00AD15E1" w:rsidP="00A67F3F">
            <w:pPr>
              <w:spacing w:line="360" w:lineRule="auto"/>
              <w:jc w:val="both"/>
              <w:rPr>
                <w:rFonts w:cstheme="minorHAnsi"/>
              </w:rPr>
            </w:pPr>
            <w:r w:rsidRPr="00A50767">
              <w:rPr>
                <w:rFonts w:cstheme="minorHAnsi"/>
              </w:rPr>
              <w:t>Insurance</w:t>
            </w:r>
          </w:p>
        </w:tc>
        <w:tc>
          <w:tcPr>
            <w:tcW w:w="487" w:type="dxa"/>
            <w:tcBorders>
              <w:right w:val="single" w:sz="4" w:space="0" w:color="auto"/>
            </w:tcBorders>
          </w:tcPr>
          <w:p w14:paraId="339AF222" w14:textId="77777777" w:rsidR="00AD15E1" w:rsidRPr="00A50767" w:rsidRDefault="00AD15E1" w:rsidP="00A67F3F">
            <w:pPr>
              <w:spacing w:line="360" w:lineRule="auto"/>
              <w:jc w:val="both"/>
              <w:rPr>
                <w:rFonts w:cstheme="minorHAnsi"/>
              </w:rPr>
            </w:pPr>
          </w:p>
        </w:tc>
        <w:tc>
          <w:tcPr>
            <w:tcW w:w="2717" w:type="dxa"/>
            <w:tcBorders>
              <w:left w:val="single" w:sz="4" w:space="0" w:color="auto"/>
            </w:tcBorders>
            <w:shd w:val="clear" w:color="auto" w:fill="EAF1DD" w:themeFill="accent3" w:themeFillTint="33"/>
          </w:tcPr>
          <w:p w14:paraId="5A47C796" w14:textId="77777777" w:rsidR="00AD15E1" w:rsidRPr="00A50767" w:rsidRDefault="00AD15E1" w:rsidP="00A67F3F">
            <w:pPr>
              <w:spacing w:line="360" w:lineRule="auto"/>
              <w:jc w:val="right"/>
              <w:rPr>
                <w:rFonts w:cstheme="minorHAnsi"/>
              </w:rPr>
            </w:pPr>
            <w:r w:rsidRPr="00A50767">
              <w:rPr>
                <w:rFonts w:cstheme="minorHAnsi"/>
              </w:rPr>
              <w:t>4 500</w:t>
            </w:r>
          </w:p>
        </w:tc>
      </w:tr>
      <w:tr w:rsidR="00AD15E1" w:rsidRPr="00A50767" w14:paraId="0C0AEB1A" w14:textId="77777777" w:rsidTr="00A67F3F">
        <w:tc>
          <w:tcPr>
            <w:tcW w:w="3365" w:type="dxa"/>
          </w:tcPr>
          <w:p w14:paraId="0DBBDC6B" w14:textId="77777777" w:rsidR="00AD15E1" w:rsidRPr="00A50767" w:rsidRDefault="00AD15E1" w:rsidP="00A67F3F">
            <w:pPr>
              <w:spacing w:line="360" w:lineRule="auto"/>
              <w:jc w:val="both"/>
              <w:rPr>
                <w:rFonts w:cstheme="minorHAnsi"/>
              </w:rPr>
            </w:pPr>
            <w:r w:rsidRPr="00A50767">
              <w:rPr>
                <w:rFonts w:cstheme="minorHAnsi"/>
              </w:rPr>
              <w:t>Stationery</w:t>
            </w:r>
          </w:p>
        </w:tc>
        <w:tc>
          <w:tcPr>
            <w:tcW w:w="487" w:type="dxa"/>
            <w:tcBorders>
              <w:right w:val="single" w:sz="4" w:space="0" w:color="auto"/>
            </w:tcBorders>
          </w:tcPr>
          <w:p w14:paraId="7B03A8CB" w14:textId="77777777" w:rsidR="00AD15E1" w:rsidRPr="00A50767" w:rsidRDefault="00AD15E1" w:rsidP="00A67F3F">
            <w:pPr>
              <w:spacing w:line="360" w:lineRule="auto"/>
              <w:jc w:val="both"/>
              <w:rPr>
                <w:rFonts w:cstheme="minorHAnsi"/>
              </w:rPr>
            </w:pPr>
          </w:p>
        </w:tc>
        <w:tc>
          <w:tcPr>
            <w:tcW w:w="2717" w:type="dxa"/>
            <w:tcBorders>
              <w:left w:val="single" w:sz="4" w:space="0" w:color="auto"/>
            </w:tcBorders>
            <w:shd w:val="clear" w:color="auto" w:fill="EAF1DD" w:themeFill="accent3" w:themeFillTint="33"/>
          </w:tcPr>
          <w:p w14:paraId="566F6F3A" w14:textId="77777777" w:rsidR="00AD15E1" w:rsidRPr="00A50767" w:rsidRDefault="00AD15E1" w:rsidP="00A67F3F">
            <w:pPr>
              <w:spacing w:line="360" w:lineRule="auto"/>
              <w:jc w:val="right"/>
              <w:rPr>
                <w:rFonts w:cstheme="minorHAnsi"/>
              </w:rPr>
            </w:pPr>
            <w:r w:rsidRPr="00A50767">
              <w:rPr>
                <w:rFonts w:cstheme="minorHAnsi"/>
              </w:rPr>
              <w:t>2 166</w:t>
            </w:r>
          </w:p>
        </w:tc>
      </w:tr>
      <w:tr w:rsidR="00AD15E1" w:rsidRPr="00A50767" w14:paraId="6CB049DC" w14:textId="77777777" w:rsidTr="00A67F3F">
        <w:tc>
          <w:tcPr>
            <w:tcW w:w="3365" w:type="dxa"/>
          </w:tcPr>
          <w:p w14:paraId="19E9EE8F" w14:textId="77777777" w:rsidR="00AD15E1" w:rsidRPr="00A50767" w:rsidRDefault="00AD15E1" w:rsidP="00A67F3F">
            <w:pPr>
              <w:spacing w:line="360" w:lineRule="auto"/>
              <w:jc w:val="both"/>
              <w:rPr>
                <w:rFonts w:cstheme="minorHAnsi"/>
              </w:rPr>
            </w:pPr>
            <w:r w:rsidRPr="00A50767">
              <w:rPr>
                <w:rFonts w:cstheme="minorHAnsi"/>
              </w:rPr>
              <w:t>Packing material</w:t>
            </w:r>
          </w:p>
        </w:tc>
        <w:tc>
          <w:tcPr>
            <w:tcW w:w="487" w:type="dxa"/>
            <w:tcBorders>
              <w:right w:val="single" w:sz="4" w:space="0" w:color="auto"/>
            </w:tcBorders>
          </w:tcPr>
          <w:p w14:paraId="3E719A93" w14:textId="77777777" w:rsidR="00AD15E1" w:rsidRPr="00A50767" w:rsidRDefault="00AD15E1" w:rsidP="00A67F3F">
            <w:pPr>
              <w:spacing w:line="360" w:lineRule="auto"/>
              <w:jc w:val="both"/>
              <w:rPr>
                <w:rFonts w:cstheme="minorHAnsi"/>
              </w:rPr>
            </w:pPr>
          </w:p>
        </w:tc>
        <w:tc>
          <w:tcPr>
            <w:tcW w:w="2717" w:type="dxa"/>
            <w:tcBorders>
              <w:left w:val="single" w:sz="4" w:space="0" w:color="auto"/>
            </w:tcBorders>
            <w:shd w:val="clear" w:color="auto" w:fill="EAF1DD" w:themeFill="accent3" w:themeFillTint="33"/>
          </w:tcPr>
          <w:p w14:paraId="2743BCD7" w14:textId="77777777" w:rsidR="00AD15E1" w:rsidRPr="00A50767" w:rsidRDefault="00AD15E1" w:rsidP="00A67F3F">
            <w:pPr>
              <w:spacing w:line="360" w:lineRule="auto"/>
              <w:jc w:val="right"/>
              <w:rPr>
                <w:rFonts w:cstheme="minorHAnsi"/>
              </w:rPr>
            </w:pPr>
            <w:r w:rsidRPr="00A50767">
              <w:rPr>
                <w:rFonts w:cstheme="minorHAnsi"/>
              </w:rPr>
              <w:t>1 654</w:t>
            </w:r>
          </w:p>
        </w:tc>
      </w:tr>
      <w:tr w:rsidR="00AD15E1" w:rsidRPr="00A50767" w14:paraId="2588BC29" w14:textId="77777777" w:rsidTr="00A67F3F">
        <w:tc>
          <w:tcPr>
            <w:tcW w:w="3365" w:type="dxa"/>
          </w:tcPr>
          <w:p w14:paraId="420E813F" w14:textId="77777777" w:rsidR="00AD15E1" w:rsidRPr="00A50767" w:rsidRDefault="00AD15E1" w:rsidP="00A67F3F">
            <w:pPr>
              <w:spacing w:line="360" w:lineRule="auto"/>
              <w:jc w:val="both"/>
              <w:rPr>
                <w:rFonts w:cstheme="minorHAnsi"/>
              </w:rPr>
            </w:pPr>
            <w:r w:rsidRPr="00A50767">
              <w:rPr>
                <w:rFonts w:cstheme="minorHAnsi"/>
              </w:rPr>
              <w:t>Bad debts</w:t>
            </w:r>
          </w:p>
        </w:tc>
        <w:tc>
          <w:tcPr>
            <w:tcW w:w="487" w:type="dxa"/>
            <w:tcBorders>
              <w:right w:val="single" w:sz="4" w:space="0" w:color="auto"/>
            </w:tcBorders>
          </w:tcPr>
          <w:p w14:paraId="41811F56" w14:textId="77777777" w:rsidR="00AD15E1" w:rsidRPr="00A50767" w:rsidRDefault="00AD15E1" w:rsidP="00A67F3F">
            <w:pPr>
              <w:spacing w:line="360" w:lineRule="auto"/>
              <w:jc w:val="both"/>
              <w:rPr>
                <w:rFonts w:cstheme="minorHAnsi"/>
              </w:rPr>
            </w:pPr>
          </w:p>
        </w:tc>
        <w:tc>
          <w:tcPr>
            <w:tcW w:w="2717" w:type="dxa"/>
            <w:tcBorders>
              <w:left w:val="single" w:sz="4" w:space="0" w:color="auto"/>
            </w:tcBorders>
            <w:shd w:val="clear" w:color="auto" w:fill="EAF1DD" w:themeFill="accent3" w:themeFillTint="33"/>
          </w:tcPr>
          <w:p w14:paraId="119BEABB" w14:textId="77777777" w:rsidR="00AD15E1" w:rsidRPr="00A50767" w:rsidRDefault="00AD15E1" w:rsidP="00A67F3F">
            <w:pPr>
              <w:spacing w:line="360" w:lineRule="auto"/>
              <w:jc w:val="right"/>
              <w:rPr>
                <w:rFonts w:cstheme="minorHAnsi"/>
              </w:rPr>
            </w:pPr>
            <w:r w:rsidRPr="00A50767">
              <w:rPr>
                <w:rFonts w:cstheme="minorHAnsi"/>
              </w:rPr>
              <w:t>1 400</w:t>
            </w:r>
          </w:p>
        </w:tc>
      </w:tr>
      <w:tr w:rsidR="00AD15E1" w:rsidRPr="00A50767" w14:paraId="0444F844" w14:textId="77777777" w:rsidTr="00A67F3F">
        <w:tc>
          <w:tcPr>
            <w:tcW w:w="3365" w:type="dxa"/>
          </w:tcPr>
          <w:p w14:paraId="09A73B87" w14:textId="77777777" w:rsidR="00AD15E1" w:rsidRPr="00A50767" w:rsidRDefault="00AD15E1" w:rsidP="00A67F3F">
            <w:pPr>
              <w:spacing w:line="360" w:lineRule="auto"/>
              <w:jc w:val="both"/>
              <w:rPr>
                <w:rFonts w:cstheme="minorHAnsi"/>
              </w:rPr>
            </w:pPr>
            <w:r w:rsidRPr="00A50767">
              <w:rPr>
                <w:rFonts w:cstheme="minorHAnsi"/>
              </w:rPr>
              <w:t>Advertising</w:t>
            </w:r>
          </w:p>
        </w:tc>
        <w:tc>
          <w:tcPr>
            <w:tcW w:w="487" w:type="dxa"/>
            <w:tcBorders>
              <w:right w:val="single" w:sz="4" w:space="0" w:color="auto"/>
            </w:tcBorders>
          </w:tcPr>
          <w:p w14:paraId="6FA35A38" w14:textId="77777777" w:rsidR="00AD15E1" w:rsidRPr="00A50767" w:rsidRDefault="00AD15E1" w:rsidP="00A67F3F">
            <w:pPr>
              <w:spacing w:line="360" w:lineRule="auto"/>
              <w:jc w:val="both"/>
              <w:rPr>
                <w:rFonts w:cstheme="minorHAnsi"/>
              </w:rPr>
            </w:pPr>
          </w:p>
        </w:tc>
        <w:tc>
          <w:tcPr>
            <w:tcW w:w="2717" w:type="dxa"/>
            <w:tcBorders>
              <w:left w:val="single" w:sz="4" w:space="0" w:color="auto"/>
            </w:tcBorders>
            <w:shd w:val="clear" w:color="auto" w:fill="EAF1DD" w:themeFill="accent3" w:themeFillTint="33"/>
          </w:tcPr>
          <w:p w14:paraId="68C90EAD" w14:textId="77777777" w:rsidR="00AD15E1" w:rsidRPr="00A50767" w:rsidRDefault="00AD15E1" w:rsidP="00A67F3F">
            <w:pPr>
              <w:spacing w:line="360" w:lineRule="auto"/>
              <w:jc w:val="right"/>
              <w:rPr>
                <w:rFonts w:cstheme="minorHAnsi"/>
              </w:rPr>
            </w:pPr>
            <w:r w:rsidRPr="00A50767">
              <w:rPr>
                <w:rFonts w:cstheme="minorHAnsi"/>
              </w:rPr>
              <w:t>2 600</w:t>
            </w:r>
          </w:p>
        </w:tc>
      </w:tr>
      <w:tr w:rsidR="00AD15E1" w:rsidRPr="00A50767" w14:paraId="468CE22D" w14:textId="77777777" w:rsidTr="00A67F3F">
        <w:tc>
          <w:tcPr>
            <w:tcW w:w="3365" w:type="dxa"/>
          </w:tcPr>
          <w:p w14:paraId="64F4EE04" w14:textId="77777777" w:rsidR="00AD15E1" w:rsidRPr="00A50767" w:rsidRDefault="00AD15E1" w:rsidP="00A67F3F">
            <w:pPr>
              <w:spacing w:line="360" w:lineRule="auto"/>
              <w:jc w:val="both"/>
              <w:rPr>
                <w:rFonts w:cstheme="minorHAnsi"/>
              </w:rPr>
            </w:pPr>
            <w:r w:rsidRPr="00A50767">
              <w:rPr>
                <w:rFonts w:cstheme="minorHAnsi"/>
              </w:rPr>
              <w:t>Depreciation</w:t>
            </w:r>
          </w:p>
        </w:tc>
        <w:tc>
          <w:tcPr>
            <w:tcW w:w="487" w:type="dxa"/>
            <w:tcBorders>
              <w:right w:val="single" w:sz="4" w:space="0" w:color="auto"/>
            </w:tcBorders>
          </w:tcPr>
          <w:p w14:paraId="235BFAD4" w14:textId="77777777" w:rsidR="00AD15E1" w:rsidRPr="00A50767" w:rsidRDefault="00AD15E1" w:rsidP="00A67F3F">
            <w:pPr>
              <w:spacing w:line="360" w:lineRule="auto"/>
              <w:jc w:val="both"/>
              <w:rPr>
                <w:rFonts w:cstheme="minorHAnsi"/>
              </w:rPr>
            </w:pPr>
          </w:p>
        </w:tc>
        <w:tc>
          <w:tcPr>
            <w:tcW w:w="2717" w:type="dxa"/>
            <w:tcBorders>
              <w:left w:val="single" w:sz="4" w:space="0" w:color="auto"/>
            </w:tcBorders>
            <w:shd w:val="clear" w:color="auto" w:fill="EAF1DD" w:themeFill="accent3" w:themeFillTint="33"/>
          </w:tcPr>
          <w:p w14:paraId="1AB255A9" w14:textId="77777777" w:rsidR="00AD15E1" w:rsidRPr="00A50767" w:rsidRDefault="00AD15E1" w:rsidP="00A67F3F">
            <w:pPr>
              <w:spacing w:line="360" w:lineRule="auto"/>
              <w:jc w:val="right"/>
              <w:rPr>
                <w:rFonts w:cstheme="minorHAnsi"/>
              </w:rPr>
            </w:pPr>
            <w:r w:rsidRPr="00A50767">
              <w:rPr>
                <w:rFonts w:cstheme="minorHAnsi"/>
              </w:rPr>
              <w:t>14 400</w:t>
            </w:r>
          </w:p>
        </w:tc>
      </w:tr>
      <w:tr w:rsidR="00AD15E1" w:rsidRPr="00A50767" w14:paraId="464864B6" w14:textId="77777777" w:rsidTr="00A67F3F">
        <w:tc>
          <w:tcPr>
            <w:tcW w:w="3365" w:type="dxa"/>
          </w:tcPr>
          <w:p w14:paraId="25CDB184" w14:textId="77777777" w:rsidR="00AD15E1" w:rsidRPr="00A50767" w:rsidRDefault="00AD15E1" w:rsidP="00A67F3F">
            <w:pPr>
              <w:spacing w:line="360" w:lineRule="auto"/>
              <w:jc w:val="both"/>
              <w:rPr>
                <w:rFonts w:cstheme="minorHAnsi"/>
              </w:rPr>
            </w:pPr>
            <w:r w:rsidRPr="00A50767">
              <w:rPr>
                <w:rFonts w:cstheme="minorHAnsi"/>
              </w:rPr>
              <w:t>Salaries</w:t>
            </w:r>
          </w:p>
        </w:tc>
        <w:tc>
          <w:tcPr>
            <w:tcW w:w="487" w:type="dxa"/>
            <w:tcBorders>
              <w:right w:val="single" w:sz="4" w:space="0" w:color="auto"/>
            </w:tcBorders>
          </w:tcPr>
          <w:p w14:paraId="5F1FCE46" w14:textId="77777777" w:rsidR="00AD15E1" w:rsidRPr="00A50767" w:rsidRDefault="00AD15E1" w:rsidP="00A67F3F">
            <w:pPr>
              <w:spacing w:line="360" w:lineRule="auto"/>
              <w:jc w:val="both"/>
              <w:rPr>
                <w:rFonts w:cstheme="minorHAnsi"/>
              </w:rPr>
            </w:pPr>
          </w:p>
        </w:tc>
        <w:tc>
          <w:tcPr>
            <w:tcW w:w="2717" w:type="dxa"/>
            <w:tcBorders>
              <w:left w:val="single" w:sz="4" w:space="0" w:color="auto"/>
            </w:tcBorders>
            <w:shd w:val="clear" w:color="auto" w:fill="EAF1DD" w:themeFill="accent3" w:themeFillTint="33"/>
          </w:tcPr>
          <w:p w14:paraId="62392B8B" w14:textId="77777777" w:rsidR="00AD15E1" w:rsidRPr="00A50767" w:rsidRDefault="00AD15E1" w:rsidP="00A67F3F">
            <w:pPr>
              <w:spacing w:line="360" w:lineRule="auto"/>
              <w:jc w:val="right"/>
              <w:rPr>
                <w:rFonts w:cstheme="minorHAnsi"/>
              </w:rPr>
            </w:pPr>
            <w:r w:rsidRPr="00A50767">
              <w:rPr>
                <w:rFonts w:cstheme="minorHAnsi"/>
              </w:rPr>
              <w:t>140 000</w:t>
            </w:r>
          </w:p>
        </w:tc>
      </w:tr>
      <w:tr w:rsidR="00AD15E1" w:rsidRPr="00A50767" w14:paraId="123F870A" w14:textId="77777777" w:rsidTr="00A67F3F">
        <w:tc>
          <w:tcPr>
            <w:tcW w:w="3365" w:type="dxa"/>
          </w:tcPr>
          <w:p w14:paraId="624C8590" w14:textId="77777777" w:rsidR="00AD15E1" w:rsidRPr="00A50767" w:rsidRDefault="00AD15E1" w:rsidP="00A67F3F">
            <w:pPr>
              <w:spacing w:line="360" w:lineRule="auto"/>
              <w:jc w:val="both"/>
              <w:rPr>
                <w:rFonts w:cstheme="minorHAnsi"/>
                <w:i/>
              </w:rPr>
            </w:pPr>
            <w:r w:rsidRPr="00A50767">
              <w:rPr>
                <w:rFonts w:cstheme="minorHAnsi"/>
                <w:i/>
              </w:rPr>
              <w:t>Operating profit</w:t>
            </w:r>
          </w:p>
        </w:tc>
        <w:tc>
          <w:tcPr>
            <w:tcW w:w="487" w:type="dxa"/>
            <w:tcBorders>
              <w:right w:val="single" w:sz="4" w:space="0" w:color="auto"/>
            </w:tcBorders>
          </w:tcPr>
          <w:p w14:paraId="2CACD149" w14:textId="77777777" w:rsidR="00AD15E1" w:rsidRPr="00A50767" w:rsidRDefault="00AD15E1" w:rsidP="00A67F3F">
            <w:pPr>
              <w:spacing w:line="360" w:lineRule="auto"/>
              <w:jc w:val="both"/>
              <w:rPr>
                <w:rFonts w:cstheme="minorHAnsi"/>
              </w:rPr>
            </w:pPr>
          </w:p>
        </w:tc>
        <w:tc>
          <w:tcPr>
            <w:tcW w:w="2717" w:type="dxa"/>
            <w:tcBorders>
              <w:left w:val="single" w:sz="4" w:space="0" w:color="auto"/>
            </w:tcBorders>
            <w:shd w:val="clear" w:color="auto" w:fill="EAF1DD" w:themeFill="accent3" w:themeFillTint="33"/>
          </w:tcPr>
          <w:p w14:paraId="7CE5AD8A" w14:textId="77777777" w:rsidR="00AD15E1" w:rsidRPr="00A50767" w:rsidRDefault="00AD15E1" w:rsidP="00A67F3F">
            <w:pPr>
              <w:spacing w:line="360" w:lineRule="auto"/>
              <w:jc w:val="right"/>
              <w:rPr>
                <w:rFonts w:cstheme="minorHAnsi"/>
              </w:rPr>
            </w:pPr>
            <w:r w:rsidRPr="00A50767">
              <w:rPr>
                <w:rFonts w:cstheme="minorHAnsi"/>
              </w:rPr>
              <w:t>36 245</w:t>
            </w:r>
          </w:p>
        </w:tc>
      </w:tr>
      <w:tr w:rsidR="00AD15E1" w:rsidRPr="00A50767" w14:paraId="242E58B6" w14:textId="77777777" w:rsidTr="00A67F3F">
        <w:tc>
          <w:tcPr>
            <w:tcW w:w="3365" w:type="dxa"/>
          </w:tcPr>
          <w:p w14:paraId="2A2C4082" w14:textId="77777777" w:rsidR="00AD15E1" w:rsidRPr="00A50767" w:rsidRDefault="00AD15E1" w:rsidP="00A67F3F">
            <w:pPr>
              <w:spacing w:line="360" w:lineRule="auto"/>
              <w:jc w:val="both"/>
              <w:rPr>
                <w:rFonts w:cstheme="minorHAnsi"/>
              </w:rPr>
            </w:pPr>
            <w:r w:rsidRPr="00A50767">
              <w:rPr>
                <w:rFonts w:cstheme="minorHAnsi"/>
              </w:rPr>
              <w:t>Interest income</w:t>
            </w:r>
          </w:p>
        </w:tc>
        <w:tc>
          <w:tcPr>
            <w:tcW w:w="487" w:type="dxa"/>
            <w:tcBorders>
              <w:right w:val="single" w:sz="4" w:space="0" w:color="auto"/>
            </w:tcBorders>
          </w:tcPr>
          <w:p w14:paraId="7EB385B4" w14:textId="77777777" w:rsidR="00AD15E1" w:rsidRPr="00A50767" w:rsidRDefault="00AD15E1" w:rsidP="00A67F3F">
            <w:pPr>
              <w:spacing w:line="360" w:lineRule="auto"/>
              <w:jc w:val="both"/>
              <w:rPr>
                <w:rFonts w:cstheme="minorHAnsi"/>
              </w:rPr>
            </w:pPr>
            <w:r w:rsidRPr="00A50767">
              <w:rPr>
                <w:rFonts w:cstheme="minorHAnsi"/>
              </w:rPr>
              <w:t>1</w:t>
            </w:r>
          </w:p>
        </w:tc>
        <w:tc>
          <w:tcPr>
            <w:tcW w:w="2717" w:type="dxa"/>
            <w:tcBorders>
              <w:left w:val="single" w:sz="4" w:space="0" w:color="auto"/>
            </w:tcBorders>
            <w:shd w:val="clear" w:color="auto" w:fill="EAF1DD" w:themeFill="accent3" w:themeFillTint="33"/>
          </w:tcPr>
          <w:p w14:paraId="481D395C" w14:textId="77777777" w:rsidR="00AD15E1" w:rsidRPr="00A50767" w:rsidRDefault="00AD15E1" w:rsidP="00A67F3F">
            <w:pPr>
              <w:spacing w:line="360" w:lineRule="auto"/>
              <w:jc w:val="right"/>
              <w:rPr>
                <w:rFonts w:cstheme="minorHAnsi"/>
              </w:rPr>
            </w:pPr>
            <w:r w:rsidRPr="00A50767">
              <w:rPr>
                <w:rFonts w:cstheme="minorHAnsi"/>
              </w:rPr>
              <w:t>4 920</w:t>
            </w:r>
          </w:p>
        </w:tc>
      </w:tr>
      <w:tr w:rsidR="00AD15E1" w:rsidRPr="00A50767" w14:paraId="69525E9C" w14:textId="77777777" w:rsidTr="00A67F3F">
        <w:tc>
          <w:tcPr>
            <w:tcW w:w="3365" w:type="dxa"/>
          </w:tcPr>
          <w:p w14:paraId="210E133D" w14:textId="77777777" w:rsidR="00AD15E1" w:rsidRPr="00A50767" w:rsidRDefault="00AD15E1" w:rsidP="00A67F3F">
            <w:pPr>
              <w:spacing w:line="360" w:lineRule="auto"/>
              <w:jc w:val="both"/>
              <w:rPr>
                <w:rFonts w:cstheme="minorHAnsi"/>
                <w:i/>
              </w:rPr>
            </w:pPr>
            <w:r w:rsidRPr="00A50767">
              <w:rPr>
                <w:rFonts w:cstheme="minorHAnsi"/>
                <w:i/>
              </w:rPr>
              <w:t>Profit before interest expense</w:t>
            </w:r>
          </w:p>
        </w:tc>
        <w:tc>
          <w:tcPr>
            <w:tcW w:w="487" w:type="dxa"/>
            <w:tcBorders>
              <w:right w:val="single" w:sz="4" w:space="0" w:color="auto"/>
            </w:tcBorders>
          </w:tcPr>
          <w:p w14:paraId="3404CBD3" w14:textId="77777777" w:rsidR="00AD15E1" w:rsidRPr="00A50767" w:rsidRDefault="00AD15E1" w:rsidP="00A67F3F">
            <w:pPr>
              <w:spacing w:line="360" w:lineRule="auto"/>
              <w:jc w:val="both"/>
              <w:rPr>
                <w:rFonts w:cstheme="minorHAnsi"/>
              </w:rPr>
            </w:pPr>
          </w:p>
        </w:tc>
        <w:tc>
          <w:tcPr>
            <w:tcW w:w="2717" w:type="dxa"/>
            <w:tcBorders>
              <w:left w:val="single" w:sz="4" w:space="0" w:color="auto"/>
            </w:tcBorders>
            <w:shd w:val="clear" w:color="auto" w:fill="EAF1DD" w:themeFill="accent3" w:themeFillTint="33"/>
          </w:tcPr>
          <w:p w14:paraId="370C2E20" w14:textId="77777777" w:rsidR="00AD15E1" w:rsidRPr="00A50767" w:rsidRDefault="00AD15E1" w:rsidP="00A67F3F">
            <w:pPr>
              <w:spacing w:line="360" w:lineRule="auto"/>
              <w:jc w:val="right"/>
              <w:rPr>
                <w:rFonts w:cstheme="minorHAnsi"/>
              </w:rPr>
            </w:pPr>
            <w:r w:rsidRPr="00A50767">
              <w:rPr>
                <w:rFonts w:cstheme="minorHAnsi"/>
              </w:rPr>
              <w:t>41 165</w:t>
            </w:r>
          </w:p>
        </w:tc>
      </w:tr>
      <w:tr w:rsidR="00AD15E1" w:rsidRPr="00A50767" w14:paraId="28213180" w14:textId="77777777" w:rsidTr="00A67F3F">
        <w:tc>
          <w:tcPr>
            <w:tcW w:w="3365" w:type="dxa"/>
          </w:tcPr>
          <w:p w14:paraId="18047079" w14:textId="77777777" w:rsidR="00AD15E1" w:rsidRPr="00A50767" w:rsidRDefault="00AD15E1" w:rsidP="00A67F3F">
            <w:pPr>
              <w:spacing w:line="360" w:lineRule="auto"/>
              <w:jc w:val="both"/>
              <w:rPr>
                <w:rFonts w:cstheme="minorHAnsi"/>
              </w:rPr>
            </w:pPr>
            <w:r w:rsidRPr="00A50767">
              <w:rPr>
                <w:rFonts w:cstheme="minorHAnsi"/>
              </w:rPr>
              <w:t>Interest expenses</w:t>
            </w:r>
          </w:p>
        </w:tc>
        <w:tc>
          <w:tcPr>
            <w:tcW w:w="487" w:type="dxa"/>
            <w:tcBorders>
              <w:right w:val="single" w:sz="4" w:space="0" w:color="auto"/>
            </w:tcBorders>
          </w:tcPr>
          <w:p w14:paraId="7D5B97B6" w14:textId="77777777" w:rsidR="00AD15E1" w:rsidRPr="00A50767" w:rsidRDefault="00AD15E1" w:rsidP="00A67F3F">
            <w:pPr>
              <w:spacing w:line="360" w:lineRule="auto"/>
              <w:jc w:val="both"/>
              <w:rPr>
                <w:rFonts w:cstheme="minorHAnsi"/>
              </w:rPr>
            </w:pPr>
            <w:r w:rsidRPr="00A50767">
              <w:rPr>
                <w:rFonts w:cstheme="minorHAnsi"/>
              </w:rPr>
              <w:t>2</w:t>
            </w:r>
          </w:p>
        </w:tc>
        <w:tc>
          <w:tcPr>
            <w:tcW w:w="2717" w:type="dxa"/>
            <w:tcBorders>
              <w:left w:val="single" w:sz="4" w:space="0" w:color="auto"/>
            </w:tcBorders>
            <w:shd w:val="clear" w:color="auto" w:fill="EAF1DD" w:themeFill="accent3" w:themeFillTint="33"/>
          </w:tcPr>
          <w:p w14:paraId="3DD82571" w14:textId="77777777" w:rsidR="00AD15E1" w:rsidRPr="00A50767" w:rsidRDefault="00AD15E1" w:rsidP="00A67F3F">
            <w:pPr>
              <w:spacing w:line="360" w:lineRule="auto"/>
              <w:jc w:val="right"/>
              <w:rPr>
                <w:rFonts w:cstheme="minorHAnsi"/>
              </w:rPr>
            </w:pPr>
            <w:r w:rsidRPr="00A50767">
              <w:rPr>
                <w:rFonts w:cstheme="minorHAnsi"/>
              </w:rPr>
              <w:t>(7 890)</w:t>
            </w:r>
          </w:p>
        </w:tc>
      </w:tr>
      <w:tr w:rsidR="00AD15E1" w:rsidRPr="00A50767" w14:paraId="69E11482" w14:textId="77777777" w:rsidTr="00A67F3F">
        <w:tc>
          <w:tcPr>
            <w:tcW w:w="3365" w:type="dxa"/>
          </w:tcPr>
          <w:p w14:paraId="1C74BFFD" w14:textId="77777777" w:rsidR="00AD15E1" w:rsidRPr="00A50767" w:rsidRDefault="00AD15E1" w:rsidP="00A67F3F">
            <w:pPr>
              <w:spacing w:line="360" w:lineRule="auto"/>
              <w:jc w:val="both"/>
              <w:rPr>
                <w:rFonts w:cstheme="minorHAnsi"/>
                <w:i/>
              </w:rPr>
            </w:pPr>
            <w:r w:rsidRPr="00A50767">
              <w:rPr>
                <w:rFonts w:cstheme="minorHAnsi"/>
                <w:i/>
              </w:rPr>
              <w:t>NET PROFIT FOR THE YEAR</w:t>
            </w:r>
          </w:p>
        </w:tc>
        <w:tc>
          <w:tcPr>
            <w:tcW w:w="487" w:type="dxa"/>
            <w:tcBorders>
              <w:right w:val="single" w:sz="4" w:space="0" w:color="auto"/>
            </w:tcBorders>
          </w:tcPr>
          <w:p w14:paraId="45F60123" w14:textId="77777777" w:rsidR="00AD15E1" w:rsidRPr="00A50767" w:rsidRDefault="00AD15E1" w:rsidP="00A67F3F">
            <w:pPr>
              <w:spacing w:line="360" w:lineRule="auto"/>
              <w:jc w:val="both"/>
              <w:rPr>
                <w:rFonts w:cstheme="minorHAnsi"/>
              </w:rPr>
            </w:pPr>
            <w:r w:rsidRPr="00A50767">
              <w:rPr>
                <w:rFonts w:cstheme="minorHAnsi"/>
              </w:rPr>
              <w:t>7</w:t>
            </w:r>
          </w:p>
        </w:tc>
        <w:tc>
          <w:tcPr>
            <w:tcW w:w="2717" w:type="dxa"/>
            <w:tcBorders>
              <w:left w:val="single" w:sz="4" w:space="0" w:color="auto"/>
            </w:tcBorders>
          </w:tcPr>
          <w:p w14:paraId="09966659" w14:textId="77777777" w:rsidR="00AD15E1" w:rsidRPr="00A50767" w:rsidRDefault="00AD15E1" w:rsidP="00A67F3F">
            <w:pPr>
              <w:pStyle w:val="ListParagraph"/>
              <w:numPr>
                <w:ilvl w:val="2"/>
                <w:numId w:val="15"/>
              </w:numPr>
              <w:spacing w:line="360" w:lineRule="auto"/>
              <w:jc w:val="center"/>
              <w:rPr>
                <w:rFonts w:cstheme="minorHAnsi"/>
              </w:rPr>
            </w:pPr>
            <w:r w:rsidRPr="00A50767">
              <w:rPr>
                <w:rFonts w:cstheme="minorHAnsi"/>
              </w:rPr>
              <w:t>275</w:t>
            </w:r>
          </w:p>
        </w:tc>
      </w:tr>
    </w:tbl>
    <w:p w14:paraId="7ADCB78F" w14:textId="77777777" w:rsidR="00AD15E1" w:rsidRPr="00A50767" w:rsidRDefault="00AD15E1" w:rsidP="00AD15E1">
      <w:pPr>
        <w:spacing w:line="360" w:lineRule="auto"/>
        <w:jc w:val="both"/>
        <w:rPr>
          <w:rFonts w:cstheme="minorHAnsi"/>
          <w:sz w:val="24"/>
          <w:szCs w:val="24"/>
        </w:rPr>
      </w:pPr>
    </w:p>
    <w:p w14:paraId="007ADE37" w14:textId="77777777" w:rsidR="00AD15E1" w:rsidRPr="00A50767" w:rsidRDefault="00AD15E1" w:rsidP="00AD15E1">
      <w:pPr>
        <w:rPr>
          <w:rFonts w:cstheme="minorHAnsi"/>
          <w:sz w:val="24"/>
          <w:szCs w:val="24"/>
        </w:rPr>
      </w:pPr>
      <w:r w:rsidRPr="00A50767">
        <w:rPr>
          <w:rFonts w:cstheme="minorHAnsi"/>
          <w:sz w:val="24"/>
          <w:szCs w:val="24"/>
        </w:rPr>
        <w:br w:type="page"/>
      </w:r>
    </w:p>
    <w:p w14:paraId="04ABA1CD" w14:textId="77777777" w:rsidR="00AD15E1" w:rsidRPr="00A50767" w:rsidRDefault="00AD15E1" w:rsidP="00AD15E1">
      <w:pPr>
        <w:spacing w:line="360" w:lineRule="auto"/>
        <w:jc w:val="both"/>
        <w:rPr>
          <w:rFonts w:ascii="Arial" w:hAnsi="Arial" w:cs="Arial"/>
          <w:sz w:val="24"/>
          <w:szCs w:val="24"/>
        </w:rPr>
      </w:pPr>
      <w:r w:rsidRPr="00A50767">
        <w:rPr>
          <w:rFonts w:ascii="Arial" w:hAnsi="Arial" w:cs="Arial"/>
          <w:sz w:val="28"/>
          <w:szCs w:val="28"/>
        </w:rPr>
        <w:lastRenderedPageBreak/>
        <w:t>Activity 3.37: Statement of financial performance (Income Statement)</w:t>
      </w:r>
      <w:r w:rsidRPr="00A50767">
        <w:rPr>
          <w:rFonts w:ascii="Arial" w:hAnsi="Arial" w:cs="Arial"/>
          <w:sz w:val="24"/>
          <w:szCs w:val="24"/>
        </w:rPr>
        <w:t xml:space="preserve"> </w:t>
      </w:r>
    </w:p>
    <w:p w14:paraId="476AE354"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The purpose of this activity is to ensure that you are able to prepare the statement of financial performance (Income Statement) of a company from a pre-adjustment trial balance.</w:t>
      </w:r>
    </w:p>
    <w:p w14:paraId="6A9FF925" w14:textId="77777777" w:rsidR="00AD15E1" w:rsidRPr="00A50767" w:rsidRDefault="00AD15E1" w:rsidP="00AD15E1">
      <w:pPr>
        <w:spacing w:line="360" w:lineRule="auto"/>
        <w:jc w:val="both"/>
        <w:rPr>
          <w:rFonts w:ascii="Arial" w:hAnsi="Arial" w:cs="Arial"/>
          <w:sz w:val="24"/>
          <w:szCs w:val="24"/>
        </w:rPr>
      </w:pPr>
      <w:r w:rsidRPr="00A50767">
        <w:rPr>
          <w:rFonts w:ascii="Arial" w:hAnsi="Arial" w:cs="Arial"/>
          <w:sz w:val="24"/>
          <w:szCs w:val="24"/>
        </w:rPr>
        <w:t>What you will need:</w:t>
      </w:r>
    </w:p>
    <w:p w14:paraId="1625E30D" w14:textId="77777777" w:rsidR="00AD15E1" w:rsidRPr="00A50767" w:rsidRDefault="00AD15E1" w:rsidP="00AD15E1">
      <w:pPr>
        <w:pStyle w:val="ListParagraph"/>
        <w:numPr>
          <w:ilvl w:val="0"/>
          <w:numId w:val="14"/>
        </w:numPr>
        <w:spacing w:line="360" w:lineRule="auto"/>
        <w:jc w:val="both"/>
        <w:rPr>
          <w:rFonts w:cstheme="minorHAnsi"/>
          <w:sz w:val="24"/>
          <w:szCs w:val="24"/>
        </w:rPr>
      </w:pPr>
      <w:r w:rsidRPr="00A50767">
        <w:rPr>
          <w:rFonts w:cstheme="minorHAnsi"/>
          <w:sz w:val="24"/>
          <w:szCs w:val="24"/>
        </w:rPr>
        <w:t>Economics, Business and Finance Workbook</w:t>
      </w:r>
    </w:p>
    <w:p w14:paraId="46841EB2" w14:textId="77777777" w:rsidR="00AD15E1" w:rsidRPr="00A50767" w:rsidRDefault="00AD15E1" w:rsidP="00AD15E1">
      <w:pPr>
        <w:pStyle w:val="ListParagraph"/>
        <w:numPr>
          <w:ilvl w:val="0"/>
          <w:numId w:val="14"/>
        </w:numPr>
        <w:spacing w:line="360" w:lineRule="auto"/>
        <w:jc w:val="both"/>
        <w:rPr>
          <w:rFonts w:cstheme="minorHAnsi"/>
          <w:sz w:val="24"/>
          <w:szCs w:val="24"/>
        </w:rPr>
      </w:pPr>
      <w:r w:rsidRPr="00A50767">
        <w:rPr>
          <w:rFonts w:cstheme="minorHAnsi"/>
          <w:sz w:val="24"/>
          <w:szCs w:val="24"/>
        </w:rPr>
        <w:t>Pen and paper and a notebook to write your answers</w:t>
      </w:r>
    </w:p>
    <w:p w14:paraId="559A7C9D" w14:textId="77777777" w:rsidR="00AD15E1" w:rsidRPr="00A50767" w:rsidRDefault="00AD15E1" w:rsidP="00AD15E1">
      <w:pPr>
        <w:pStyle w:val="ListParagraph"/>
        <w:numPr>
          <w:ilvl w:val="0"/>
          <w:numId w:val="14"/>
        </w:numPr>
        <w:spacing w:line="360" w:lineRule="auto"/>
        <w:jc w:val="both"/>
        <w:rPr>
          <w:rFonts w:cstheme="minorHAnsi"/>
          <w:sz w:val="24"/>
          <w:szCs w:val="24"/>
        </w:rPr>
      </w:pPr>
      <w:r w:rsidRPr="00A50767">
        <w:rPr>
          <w:rFonts w:cstheme="minorHAnsi"/>
          <w:sz w:val="24"/>
          <w:szCs w:val="24"/>
        </w:rPr>
        <w:t>Calculator</w:t>
      </w:r>
    </w:p>
    <w:p w14:paraId="22AB66BB"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Suggested time: 45 Minutes</w:t>
      </w:r>
    </w:p>
    <w:p w14:paraId="2490E9A7" w14:textId="77777777" w:rsidR="00AD15E1" w:rsidRPr="00A50767" w:rsidRDefault="00AD15E1" w:rsidP="00AD15E1">
      <w:pPr>
        <w:spacing w:line="360" w:lineRule="auto"/>
        <w:jc w:val="both"/>
        <w:rPr>
          <w:rFonts w:cstheme="minorHAnsi"/>
          <w:sz w:val="24"/>
          <w:szCs w:val="24"/>
        </w:rPr>
      </w:pPr>
      <w:r w:rsidRPr="00A50767">
        <w:rPr>
          <w:rFonts w:ascii="Arial" w:hAnsi="Arial" w:cs="Arial"/>
          <w:sz w:val="24"/>
          <w:szCs w:val="24"/>
        </w:rPr>
        <w:t>What you will do</w:t>
      </w:r>
      <w:r w:rsidRPr="00A50767">
        <w:rPr>
          <w:rFonts w:cstheme="minorHAnsi"/>
          <w:sz w:val="24"/>
          <w:szCs w:val="24"/>
        </w:rPr>
        <w:t>:</w:t>
      </w:r>
    </w:p>
    <w:p w14:paraId="66607DB6" w14:textId="77777777" w:rsidR="00AD15E1" w:rsidRPr="00A50767" w:rsidRDefault="00AD15E1" w:rsidP="00AD15E1">
      <w:pPr>
        <w:pStyle w:val="ListParagraph"/>
        <w:numPr>
          <w:ilvl w:val="0"/>
          <w:numId w:val="75"/>
        </w:numPr>
        <w:spacing w:line="360" w:lineRule="auto"/>
        <w:jc w:val="both"/>
        <w:rPr>
          <w:rFonts w:cstheme="minorHAnsi"/>
          <w:sz w:val="24"/>
          <w:szCs w:val="24"/>
        </w:rPr>
      </w:pPr>
      <w:r w:rsidRPr="00A50767">
        <w:rPr>
          <w:rFonts w:cstheme="minorHAnsi"/>
          <w:sz w:val="24"/>
          <w:szCs w:val="24"/>
        </w:rPr>
        <w:t xml:space="preserve">Read and understand the activity question </w:t>
      </w:r>
    </w:p>
    <w:p w14:paraId="1EC3AB5A" w14:textId="77777777" w:rsidR="00AD15E1" w:rsidRPr="00A50767" w:rsidRDefault="00AD15E1" w:rsidP="00AD15E1">
      <w:pPr>
        <w:pStyle w:val="ListParagraph"/>
        <w:numPr>
          <w:ilvl w:val="0"/>
          <w:numId w:val="75"/>
        </w:numPr>
        <w:spacing w:line="360" w:lineRule="auto"/>
        <w:jc w:val="both"/>
        <w:rPr>
          <w:rFonts w:cstheme="minorHAnsi"/>
          <w:sz w:val="24"/>
          <w:szCs w:val="24"/>
        </w:rPr>
      </w:pPr>
      <w:r w:rsidRPr="00A50767">
        <w:rPr>
          <w:rFonts w:cstheme="minorHAnsi"/>
          <w:sz w:val="24"/>
          <w:szCs w:val="24"/>
        </w:rPr>
        <w:t>Answer the question set on the activity in your note book</w:t>
      </w:r>
    </w:p>
    <w:p w14:paraId="53915550" w14:textId="77777777" w:rsidR="00AD15E1" w:rsidRPr="00A50767" w:rsidRDefault="00AD15E1" w:rsidP="00AD15E1">
      <w:pPr>
        <w:spacing w:after="0" w:line="360" w:lineRule="auto"/>
        <w:ind w:left="962"/>
        <w:jc w:val="both"/>
        <w:rPr>
          <w:rFonts w:eastAsia="Arial" w:cstheme="minorHAnsi"/>
          <w:sz w:val="24"/>
          <w:szCs w:val="24"/>
        </w:rPr>
      </w:pPr>
      <w:r w:rsidRPr="00A50767">
        <w:rPr>
          <w:rFonts w:eastAsia="Arial" w:cstheme="minorHAnsi"/>
          <w:sz w:val="24"/>
          <w:szCs w:val="24"/>
        </w:rPr>
        <w:t xml:space="preserve">PRE-ADJUSTMENT TRIAL BALANCE OF SMITH </w:t>
      </w:r>
    </w:p>
    <w:p w14:paraId="0982D20E" w14:textId="77777777" w:rsidR="00AD15E1" w:rsidRPr="00A50767" w:rsidRDefault="00AD15E1" w:rsidP="00AD15E1">
      <w:pPr>
        <w:spacing w:after="0" w:line="360" w:lineRule="auto"/>
        <w:ind w:left="962"/>
        <w:jc w:val="both"/>
        <w:rPr>
          <w:rFonts w:eastAsia="Arial" w:cstheme="minorHAnsi"/>
          <w:sz w:val="24"/>
          <w:szCs w:val="24"/>
        </w:rPr>
      </w:pPr>
      <w:r w:rsidRPr="00A50767">
        <w:rPr>
          <w:rFonts w:eastAsia="Arial" w:cstheme="minorHAnsi"/>
          <w:sz w:val="24"/>
          <w:szCs w:val="24"/>
        </w:rPr>
        <w:t>TRADERS AS AT 30 JUNE 20xx</w:t>
      </w:r>
    </w:p>
    <w:p w14:paraId="7AC11D74" w14:textId="77777777" w:rsidR="00AD15E1" w:rsidRPr="00A50767" w:rsidRDefault="00AD15E1" w:rsidP="00AD15E1">
      <w:pPr>
        <w:spacing w:after="0" w:line="360" w:lineRule="auto"/>
        <w:rPr>
          <w:rFonts w:eastAsia="Times New Roman" w:cstheme="minorHAnsi"/>
          <w:sz w:val="24"/>
          <w:szCs w:val="24"/>
        </w:rPr>
      </w:pPr>
    </w:p>
    <w:tbl>
      <w:tblPr>
        <w:tblW w:w="0" w:type="auto"/>
        <w:tblInd w:w="972" w:type="dxa"/>
        <w:tblLayout w:type="fixed"/>
        <w:tblCellMar>
          <w:left w:w="0" w:type="dxa"/>
          <w:right w:w="0" w:type="dxa"/>
        </w:tblCellMar>
        <w:tblLook w:val="0000" w:firstRow="0" w:lastRow="0" w:firstColumn="0" w:lastColumn="0" w:noHBand="0" w:noVBand="0"/>
      </w:tblPr>
      <w:tblGrid>
        <w:gridCol w:w="4700"/>
        <w:gridCol w:w="1580"/>
        <w:gridCol w:w="1600"/>
      </w:tblGrid>
      <w:tr w:rsidR="00AD15E1" w:rsidRPr="00A50767" w14:paraId="6065E3FD" w14:textId="77777777" w:rsidTr="00A67F3F">
        <w:trPr>
          <w:trHeight w:val="326"/>
        </w:trPr>
        <w:tc>
          <w:tcPr>
            <w:tcW w:w="4700"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bottom"/>
          </w:tcPr>
          <w:p w14:paraId="5D93D816" w14:textId="77777777" w:rsidR="00AD15E1" w:rsidRPr="00A50767" w:rsidRDefault="00AD15E1" w:rsidP="00A67F3F">
            <w:pPr>
              <w:spacing w:after="0" w:line="360" w:lineRule="auto"/>
              <w:rPr>
                <w:rFonts w:eastAsia="Times New Roman" w:cstheme="minorHAnsi"/>
                <w:sz w:val="24"/>
                <w:szCs w:val="24"/>
              </w:rPr>
            </w:pPr>
          </w:p>
        </w:tc>
        <w:tc>
          <w:tcPr>
            <w:tcW w:w="1580" w:type="dxa"/>
            <w:tcBorders>
              <w:top w:val="single" w:sz="8" w:space="0" w:color="auto"/>
              <w:bottom w:val="single" w:sz="8" w:space="0" w:color="auto"/>
              <w:right w:val="single" w:sz="8" w:space="0" w:color="auto"/>
            </w:tcBorders>
            <w:shd w:val="clear" w:color="auto" w:fill="BFBFBF" w:themeFill="background1" w:themeFillShade="BF"/>
            <w:vAlign w:val="bottom"/>
          </w:tcPr>
          <w:p w14:paraId="0BD5A208" w14:textId="77777777" w:rsidR="00AD15E1" w:rsidRPr="00A50767" w:rsidRDefault="00AD15E1" w:rsidP="00A67F3F">
            <w:pPr>
              <w:spacing w:after="0" w:line="360" w:lineRule="auto"/>
              <w:ind w:right="320"/>
              <w:jc w:val="right"/>
              <w:rPr>
                <w:rFonts w:eastAsia="Arial" w:cstheme="minorHAnsi"/>
                <w:sz w:val="24"/>
                <w:szCs w:val="24"/>
              </w:rPr>
            </w:pPr>
            <w:r w:rsidRPr="00A50767">
              <w:rPr>
                <w:rFonts w:eastAsia="Arial" w:cstheme="minorHAnsi"/>
                <w:sz w:val="24"/>
                <w:szCs w:val="24"/>
              </w:rPr>
              <w:t>DEBIT</w:t>
            </w:r>
          </w:p>
        </w:tc>
        <w:tc>
          <w:tcPr>
            <w:tcW w:w="1600" w:type="dxa"/>
            <w:tcBorders>
              <w:top w:val="single" w:sz="8" w:space="0" w:color="auto"/>
              <w:bottom w:val="single" w:sz="8" w:space="0" w:color="auto"/>
              <w:right w:val="single" w:sz="8" w:space="0" w:color="auto"/>
            </w:tcBorders>
            <w:shd w:val="clear" w:color="auto" w:fill="BFBFBF" w:themeFill="background1" w:themeFillShade="BF"/>
            <w:vAlign w:val="bottom"/>
          </w:tcPr>
          <w:p w14:paraId="1DB5BED0" w14:textId="77777777" w:rsidR="00AD15E1" w:rsidRPr="00A50767" w:rsidRDefault="00AD15E1" w:rsidP="00A67F3F">
            <w:pPr>
              <w:spacing w:after="0" w:line="360" w:lineRule="auto"/>
              <w:ind w:right="260"/>
              <w:jc w:val="right"/>
              <w:rPr>
                <w:rFonts w:eastAsia="Arial" w:cstheme="minorHAnsi"/>
                <w:sz w:val="24"/>
                <w:szCs w:val="24"/>
              </w:rPr>
            </w:pPr>
            <w:r w:rsidRPr="00A50767">
              <w:rPr>
                <w:rFonts w:eastAsia="Arial" w:cstheme="minorHAnsi"/>
                <w:sz w:val="24"/>
                <w:szCs w:val="24"/>
              </w:rPr>
              <w:t>CREDIT</w:t>
            </w:r>
          </w:p>
        </w:tc>
      </w:tr>
      <w:tr w:rsidR="00AD15E1" w:rsidRPr="00A50767" w14:paraId="0C1F8AB3" w14:textId="77777777" w:rsidTr="00A67F3F">
        <w:trPr>
          <w:trHeight w:val="286"/>
        </w:trPr>
        <w:tc>
          <w:tcPr>
            <w:tcW w:w="4700" w:type="dxa"/>
            <w:tcBorders>
              <w:left w:val="single" w:sz="8" w:space="0" w:color="auto"/>
              <w:bottom w:val="single" w:sz="8" w:space="0" w:color="auto"/>
              <w:right w:val="single" w:sz="8" w:space="0" w:color="auto"/>
            </w:tcBorders>
            <w:shd w:val="clear" w:color="auto" w:fill="auto"/>
            <w:vAlign w:val="bottom"/>
          </w:tcPr>
          <w:p w14:paraId="3FE8441E" w14:textId="77777777" w:rsidR="00AD15E1" w:rsidRPr="00A50767" w:rsidRDefault="00AD15E1" w:rsidP="00A67F3F">
            <w:pPr>
              <w:spacing w:after="0" w:line="360" w:lineRule="auto"/>
              <w:ind w:left="120"/>
              <w:rPr>
                <w:rFonts w:eastAsia="Arial" w:cstheme="minorHAnsi"/>
                <w:sz w:val="24"/>
                <w:szCs w:val="24"/>
              </w:rPr>
            </w:pPr>
            <w:r w:rsidRPr="00A50767">
              <w:rPr>
                <w:rFonts w:eastAsia="Arial" w:cstheme="minorHAnsi"/>
                <w:sz w:val="24"/>
                <w:szCs w:val="24"/>
              </w:rPr>
              <w:t>Balance Sheet Accounts Section</w:t>
            </w:r>
          </w:p>
        </w:tc>
        <w:tc>
          <w:tcPr>
            <w:tcW w:w="1580" w:type="dxa"/>
            <w:tcBorders>
              <w:bottom w:val="single" w:sz="8" w:space="0" w:color="auto"/>
              <w:right w:val="single" w:sz="8" w:space="0" w:color="auto"/>
            </w:tcBorders>
            <w:shd w:val="clear" w:color="auto" w:fill="FDE9D9" w:themeFill="accent6" w:themeFillTint="33"/>
            <w:vAlign w:val="bottom"/>
          </w:tcPr>
          <w:p w14:paraId="4C89F941" w14:textId="77777777" w:rsidR="00AD15E1" w:rsidRPr="00A50767" w:rsidRDefault="00AD15E1" w:rsidP="00A67F3F">
            <w:pPr>
              <w:spacing w:after="0" w:line="360" w:lineRule="auto"/>
              <w:ind w:right="600"/>
              <w:jc w:val="right"/>
              <w:rPr>
                <w:rFonts w:eastAsia="Arial" w:cstheme="minorHAnsi"/>
                <w:sz w:val="24"/>
                <w:szCs w:val="24"/>
              </w:rPr>
            </w:pPr>
            <w:r w:rsidRPr="00A50767">
              <w:rPr>
                <w:rFonts w:eastAsia="Arial" w:cstheme="minorHAnsi"/>
                <w:sz w:val="24"/>
                <w:szCs w:val="24"/>
              </w:rPr>
              <w:t>R</w:t>
            </w:r>
          </w:p>
        </w:tc>
        <w:tc>
          <w:tcPr>
            <w:tcW w:w="1600" w:type="dxa"/>
            <w:tcBorders>
              <w:bottom w:val="single" w:sz="8" w:space="0" w:color="auto"/>
              <w:right w:val="single" w:sz="8" w:space="0" w:color="auto"/>
            </w:tcBorders>
            <w:shd w:val="clear" w:color="auto" w:fill="EAF1DD" w:themeFill="accent3" w:themeFillTint="33"/>
            <w:vAlign w:val="bottom"/>
          </w:tcPr>
          <w:p w14:paraId="642C21F4" w14:textId="77777777" w:rsidR="00AD15E1" w:rsidRPr="00A50767" w:rsidRDefault="00AD15E1" w:rsidP="00A67F3F">
            <w:pPr>
              <w:spacing w:after="0" w:line="360" w:lineRule="auto"/>
              <w:ind w:right="620"/>
              <w:jc w:val="right"/>
              <w:rPr>
                <w:rFonts w:eastAsia="Arial" w:cstheme="minorHAnsi"/>
                <w:sz w:val="24"/>
                <w:szCs w:val="24"/>
              </w:rPr>
            </w:pPr>
            <w:r w:rsidRPr="00A50767">
              <w:rPr>
                <w:rFonts w:eastAsia="Arial" w:cstheme="minorHAnsi"/>
                <w:sz w:val="24"/>
                <w:szCs w:val="24"/>
              </w:rPr>
              <w:t>R</w:t>
            </w:r>
          </w:p>
        </w:tc>
      </w:tr>
      <w:tr w:rsidR="00AD15E1" w:rsidRPr="00A50767" w14:paraId="08C5AE8C" w14:textId="77777777" w:rsidTr="00A67F3F">
        <w:trPr>
          <w:trHeight w:val="286"/>
        </w:trPr>
        <w:tc>
          <w:tcPr>
            <w:tcW w:w="4700" w:type="dxa"/>
            <w:tcBorders>
              <w:left w:val="single" w:sz="8" w:space="0" w:color="auto"/>
              <w:bottom w:val="single" w:sz="8" w:space="0" w:color="auto"/>
              <w:right w:val="single" w:sz="8" w:space="0" w:color="auto"/>
            </w:tcBorders>
            <w:shd w:val="clear" w:color="auto" w:fill="auto"/>
            <w:vAlign w:val="bottom"/>
          </w:tcPr>
          <w:p w14:paraId="3118AE93" w14:textId="77777777" w:rsidR="00AD15E1" w:rsidRPr="00A50767" w:rsidRDefault="00AD15E1" w:rsidP="00A67F3F">
            <w:pPr>
              <w:spacing w:after="0" w:line="360" w:lineRule="auto"/>
              <w:rPr>
                <w:rFonts w:eastAsia="Arial" w:cstheme="minorHAnsi"/>
                <w:sz w:val="24"/>
                <w:szCs w:val="24"/>
              </w:rPr>
            </w:pPr>
            <w:r w:rsidRPr="00A50767">
              <w:rPr>
                <w:rFonts w:eastAsia="Arial" w:cstheme="minorHAnsi"/>
                <w:sz w:val="24"/>
                <w:szCs w:val="24"/>
              </w:rPr>
              <w:t xml:space="preserve">   Capital Contribution </w:t>
            </w:r>
          </w:p>
        </w:tc>
        <w:tc>
          <w:tcPr>
            <w:tcW w:w="1580" w:type="dxa"/>
            <w:tcBorders>
              <w:bottom w:val="single" w:sz="8" w:space="0" w:color="auto"/>
              <w:right w:val="single" w:sz="8" w:space="0" w:color="auto"/>
            </w:tcBorders>
            <w:shd w:val="clear" w:color="auto" w:fill="FDE9D9" w:themeFill="accent6" w:themeFillTint="33"/>
            <w:vAlign w:val="bottom"/>
          </w:tcPr>
          <w:p w14:paraId="1AEE0410" w14:textId="77777777" w:rsidR="00AD15E1" w:rsidRPr="00A50767" w:rsidRDefault="00AD15E1" w:rsidP="00A67F3F">
            <w:pPr>
              <w:spacing w:after="0" w:line="360" w:lineRule="auto"/>
              <w:rPr>
                <w:rFonts w:eastAsia="Times New Roman" w:cstheme="minorHAnsi"/>
                <w:sz w:val="24"/>
                <w:szCs w:val="24"/>
              </w:rPr>
            </w:pPr>
          </w:p>
        </w:tc>
        <w:tc>
          <w:tcPr>
            <w:tcW w:w="1600" w:type="dxa"/>
            <w:tcBorders>
              <w:bottom w:val="single" w:sz="8" w:space="0" w:color="auto"/>
              <w:right w:val="single" w:sz="8" w:space="0" w:color="auto"/>
            </w:tcBorders>
            <w:shd w:val="clear" w:color="auto" w:fill="EAF1DD" w:themeFill="accent3" w:themeFillTint="33"/>
            <w:vAlign w:val="bottom"/>
          </w:tcPr>
          <w:p w14:paraId="381E984E" w14:textId="77777777" w:rsidR="00AD15E1" w:rsidRPr="00A50767" w:rsidRDefault="00AD15E1" w:rsidP="00A67F3F">
            <w:pPr>
              <w:spacing w:after="0" w:line="360" w:lineRule="auto"/>
              <w:ind w:right="20"/>
              <w:jc w:val="right"/>
              <w:rPr>
                <w:rFonts w:eastAsia="Arial" w:cstheme="minorHAnsi"/>
                <w:sz w:val="24"/>
                <w:szCs w:val="24"/>
              </w:rPr>
            </w:pPr>
            <w:r w:rsidRPr="00A50767">
              <w:rPr>
                <w:rFonts w:eastAsia="Arial" w:cstheme="minorHAnsi"/>
                <w:sz w:val="24"/>
                <w:szCs w:val="24"/>
              </w:rPr>
              <w:t>3 504 460</w:t>
            </w:r>
          </w:p>
        </w:tc>
      </w:tr>
      <w:tr w:rsidR="00AD15E1" w:rsidRPr="00A50767" w14:paraId="266B85C3" w14:textId="77777777" w:rsidTr="00A67F3F">
        <w:trPr>
          <w:trHeight w:val="286"/>
        </w:trPr>
        <w:tc>
          <w:tcPr>
            <w:tcW w:w="4700" w:type="dxa"/>
            <w:tcBorders>
              <w:left w:val="single" w:sz="8" w:space="0" w:color="auto"/>
              <w:bottom w:val="single" w:sz="8" w:space="0" w:color="auto"/>
              <w:right w:val="single" w:sz="8" w:space="0" w:color="auto"/>
            </w:tcBorders>
            <w:shd w:val="clear" w:color="auto" w:fill="auto"/>
            <w:vAlign w:val="bottom"/>
          </w:tcPr>
          <w:p w14:paraId="22C5EBE8" w14:textId="77777777" w:rsidR="00AD15E1" w:rsidRPr="00A50767" w:rsidRDefault="00AD15E1" w:rsidP="00A67F3F">
            <w:pPr>
              <w:spacing w:after="0" w:line="360" w:lineRule="auto"/>
              <w:ind w:left="120"/>
              <w:rPr>
                <w:rFonts w:eastAsia="Arial" w:cstheme="minorHAnsi"/>
                <w:sz w:val="24"/>
                <w:szCs w:val="24"/>
              </w:rPr>
            </w:pPr>
            <w:r w:rsidRPr="00A50767">
              <w:rPr>
                <w:rFonts w:eastAsia="Arial" w:cstheme="minorHAnsi"/>
                <w:sz w:val="24"/>
                <w:szCs w:val="24"/>
              </w:rPr>
              <w:t>Mortgage loan: Joy Bank</w:t>
            </w:r>
          </w:p>
        </w:tc>
        <w:tc>
          <w:tcPr>
            <w:tcW w:w="1580" w:type="dxa"/>
            <w:tcBorders>
              <w:bottom w:val="single" w:sz="8" w:space="0" w:color="auto"/>
              <w:right w:val="single" w:sz="8" w:space="0" w:color="auto"/>
            </w:tcBorders>
            <w:shd w:val="clear" w:color="auto" w:fill="FDE9D9" w:themeFill="accent6" w:themeFillTint="33"/>
            <w:vAlign w:val="bottom"/>
          </w:tcPr>
          <w:p w14:paraId="1DF7DBDB" w14:textId="77777777" w:rsidR="00AD15E1" w:rsidRPr="00A50767" w:rsidRDefault="00AD15E1" w:rsidP="00A67F3F">
            <w:pPr>
              <w:spacing w:after="0" w:line="360" w:lineRule="auto"/>
              <w:rPr>
                <w:rFonts w:eastAsia="Times New Roman" w:cstheme="minorHAnsi"/>
                <w:sz w:val="24"/>
                <w:szCs w:val="24"/>
              </w:rPr>
            </w:pPr>
          </w:p>
        </w:tc>
        <w:tc>
          <w:tcPr>
            <w:tcW w:w="1600" w:type="dxa"/>
            <w:tcBorders>
              <w:bottom w:val="single" w:sz="8" w:space="0" w:color="auto"/>
              <w:right w:val="single" w:sz="8" w:space="0" w:color="auto"/>
            </w:tcBorders>
            <w:shd w:val="clear" w:color="auto" w:fill="EAF1DD" w:themeFill="accent3" w:themeFillTint="33"/>
            <w:vAlign w:val="bottom"/>
          </w:tcPr>
          <w:p w14:paraId="48BA195B" w14:textId="77777777" w:rsidR="00AD15E1" w:rsidRPr="00A50767" w:rsidRDefault="00AD15E1" w:rsidP="00A67F3F">
            <w:pPr>
              <w:spacing w:after="0" w:line="360" w:lineRule="auto"/>
              <w:jc w:val="right"/>
              <w:rPr>
                <w:rFonts w:eastAsia="Arial" w:cstheme="minorHAnsi"/>
                <w:sz w:val="24"/>
                <w:szCs w:val="24"/>
              </w:rPr>
            </w:pPr>
            <w:r w:rsidRPr="00A50767">
              <w:rPr>
                <w:rFonts w:eastAsia="Arial" w:cstheme="minorHAnsi"/>
                <w:sz w:val="24"/>
                <w:szCs w:val="24"/>
              </w:rPr>
              <w:t>804 500</w:t>
            </w:r>
          </w:p>
        </w:tc>
      </w:tr>
      <w:tr w:rsidR="00AD15E1" w:rsidRPr="00A50767" w14:paraId="53D1ABD8" w14:textId="77777777" w:rsidTr="00A67F3F">
        <w:trPr>
          <w:trHeight w:val="286"/>
        </w:trPr>
        <w:tc>
          <w:tcPr>
            <w:tcW w:w="4700" w:type="dxa"/>
            <w:tcBorders>
              <w:left w:val="single" w:sz="8" w:space="0" w:color="auto"/>
              <w:bottom w:val="single" w:sz="8" w:space="0" w:color="auto"/>
              <w:right w:val="single" w:sz="8" w:space="0" w:color="auto"/>
            </w:tcBorders>
            <w:shd w:val="clear" w:color="auto" w:fill="auto"/>
            <w:vAlign w:val="bottom"/>
          </w:tcPr>
          <w:p w14:paraId="05F74B2E" w14:textId="77777777" w:rsidR="00AD15E1" w:rsidRPr="00A50767" w:rsidRDefault="00AD15E1" w:rsidP="00A67F3F">
            <w:pPr>
              <w:spacing w:after="0" w:line="360" w:lineRule="auto"/>
              <w:ind w:left="120"/>
              <w:rPr>
                <w:rFonts w:eastAsia="Arial" w:cstheme="minorHAnsi"/>
                <w:sz w:val="24"/>
                <w:szCs w:val="24"/>
              </w:rPr>
            </w:pPr>
            <w:r w:rsidRPr="00A50767">
              <w:rPr>
                <w:rFonts w:eastAsia="Arial" w:cstheme="minorHAnsi"/>
                <w:sz w:val="24"/>
                <w:szCs w:val="24"/>
              </w:rPr>
              <w:t>Land and buildings</w:t>
            </w:r>
          </w:p>
        </w:tc>
        <w:tc>
          <w:tcPr>
            <w:tcW w:w="1580" w:type="dxa"/>
            <w:tcBorders>
              <w:bottom w:val="single" w:sz="8" w:space="0" w:color="auto"/>
              <w:right w:val="single" w:sz="8" w:space="0" w:color="auto"/>
            </w:tcBorders>
            <w:shd w:val="clear" w:color="auto" w:fill="FDE9D9" w:themeFill="accent6" w:themeFillTint="33"/>
            <w:vAlign w:val="bottom"/>
          </w:tcPr>
          <w:p w14:paraId="7B0BE62B" w14:textId="77777777" w:rsidR="00AD15E1" w:rsidRPr="00A50767" w:rsidRDefault="00AD15E1" w:rsidP="00A67F3F">
            <w:pPr>
              <w:spacing w:after="0" w:line="360" w:lineRule="auto"/>
              <w:jc w:val="right"/>
              <w:rPr>
                <w:rFonts w:eastAsia="Arial" w:cstheme="minorHAnsi"/>
                <w:sz w:val="24"/>
                <w:szCs w:val="24"/>
              </w:rPr>
            </w:pPr>
            <w:r w:rsidRPr="00A50767">
              <w:rPr>
                <w:rFonts w:eastAsia="Arial" w:cstheme="minorHAnsi"/>
                <w:sz w:val="24"/>
                <w:szCs w:val="24"/>
              </w:rPr>
              <w:t>2 358 800</w:t>
            </w:r>
          </w:p>
        </w:tc>
        <w:tc>
          <w:tcPr>
            <w:tcW w:w="1600" w:type="dxa"/>
            <w:tcBorders>
              <w:bottom w:val="single" w:sz="8" w:space="0" w:color="auto"/>
              <w:right w:val="single" w:sz="8" w:space="0" w:color="auto"/>
            </w:tcBorders>
            <w:shd w:val="clear" w:color="auto" w:fill="EAF1DD" w:themeFill="accent3" w:themeFillTint="33"/>
            <w:vAlign w:val="bottom"/>
          </w:tcPr>
          <w:p w14:paraId="128A043F" w14:textId="77777777" w:rsidR="00AD15E1" w:rsidRPr="00A50767" w:rsidRDefault="00AD15E1" w:rsidP="00A67F3F">
            <w:pPr>
              <w:spacing w:after="0" w:line="360" w:lineRule="auto"/>
              <w:rPr>
                <w:rFonts w:eastAsia="Times New Roman" w:cstheme="minorHAnsi"/>
                <w:sz w:val="24"/>
                <w:szCs w:val="24"/>
              </w:rPr>
            </w:pPr>
          </w:p>
        </w:tc>
      </w:tr>
      <w:tr w:rsidR="00AD15E1" w:rsidRPr="00A50767" w14:paraId="1039D991" w14:textId="77777777" w:rsidTr="00A67F3F">
        <w:trPr>
          <w:trHeight w:val="286"/>
        </w:trPr>
        <w:tc>
          <w:tcPr>
            <w:tcW w:w="4700" w:type="dxa"/>
            <w:tcBorders>
              <w:left w:val="single" w:sz="8" w:space="0" w:color="auto"/>
              <w:bottom w:val="single" w:sz="8" w:space="0" w:color="auto"/>
              <w:right w:val="single" w:sz="8" w:space="0" w:color="auto"/>
            </w:tcBorders>
            <w:shd w:val="clear" w:color="auto" w:fill="auto"/>
            <w:vAlign w:val="bottom"/>
          </w:tcPr>
          <w:p w14:paraId="2DBA57D5" w14:textId="77777777" w:rsidR="00AD15E1" w:rsidRPr="00A50767" w:rsidRDefault="00AD15E1" w:rsidP="00A67F3F">
            <w:pPr>
              <w:spacing w:after="0" w:line="360" w:lineRule="auto"/>
              <w:ind w:left="120"/>
              <w:rPr>
                <w:rFonts w:eastAsia="Arial" w:cstheme="minorHAnsi"/>
                <w:sz w:val="24"/>
                <w:szCs w:val="24"/>
              </w:rPr>
            </w:pPr>
            <w:r w:rsidRPr="00A50767">
              <w:rPr>
                <w:rFonts w:eastAsia="Arial" w:cstheme="minorHAnsi"/>
                <w:sz w:val="24"/>
                <w:szCs w:val="24"/>
              </w:rPr>
              <w:t>Vehicles</w:t>
            </w:r>
          </w:p>
        </w:tc>
        <w:tc>
          <w:tcPr>
            <w:tcW w:w="1580" w:type="dxa"/>
            <w:tcBorders>
              <w:bottom w:val="single" w:sz="8" w:space="0" w:color="auto"/>
              <w:right w:val="single" w:sz="8" w:space="0" w:color="auto"/>
            </w:tcBorders>
            <w:shd w:val="clear" w:color="auto" w:fill="FDE9D9" w:themeFill="accent6" w:themeFillTint="33"/>
            <w:vAlign w:val="bottom"/>
          </w:tcPr>
          <w:p w14:paraId="60C86277" w14:textId="77777777" w:rsidR="00AD15E1" w:rsidRPr="00A50767" w:rsidRDefault="00AD15E1" w:rsidP="00A67F3F">
            <w:pPr>
              <w:spacing w:after="0" w:line="360" w:lineRule="auto"/>
              <w:jc w:val="right"/>
              <w:rPr>
                <w:rFonts w:eastAsia="Arial" w:cstheme="minorHAnsi"/>
                <w:sz w:val="24"/>
                <w:szCs w:val="24"/>
              </w:rPr>
            </w:pPr>
            <w:r w:rsidRPr="00A50767">
              <w:rPr>
                <w:rFonts w:eastAsia="Arial" w:cstheme="minorHAnsi"/>
                <w:sz w:val="24"/>
                <w:szCs w:val="24"/>
              </w:rPr>
              <w:t>814 000</w:t>
            </w:r>
          </w:p>
        </w:tc>
        <w:tc>
          <w:tcPr>
            <w:tcW w:w="1600" w:type="dxa"/>
            <w:tcBorders>
              <w:bottom w:val="single" w:sz="8" w:space="0" w:color="auto"/>
              <w:right w:val="single" w:sz="8" w:space="0" w:color="auto"/>
            </w:tcBorders>
            <w:shd w:val="clear" w:color="auto" w:fill="EAF1DD" w:themeFill="accent3" w:themeFillTint="33"/>
            <w:vAlign w:val="bottom"/>
          </w:tcPr>
          <w:p w14:paraId="02765224" w14:textId="77777777" w:rsidR="00AD15E1" w:rsidRPr="00A50767" w:rsidRDefault="00AD15E1" w:rsidP="00A67F3F">
            <w:pPr>
              <w:spacing w:after="0" w:line="360" w:lineRule="auto"/>
              <w:rPr>
                <w:rFonts w:eastAsia="Times New Roman" w:cstheme="minorHAnsi"/>
                <w:sz w:val="24"/>
                <w:szCs w:val="24"/>
              </w:rPr>
            </w:pPr>
          </w:p>
        </w:tc>
      </w:tr>
      <w:tr w:rsidR="00AD15E1" w:rsidRPr="00A50767" w14:paraId="35896EDC" w14:textId="77777777" w:rsidTr="00A67F3F">
        <w:trPr>
          <w:trHeight w:val="286"/>
        </w:trPr>
        <w:tc>
          <w:tcPr>
            <w:tcW w:w="4700" w:type="dxa"/>
            <w:tcBorders>
              <w:left w:val="single" w:sz="8" w:space="0" w:color="auto"/>
              <w:bottom w:val="single" w:sz="8" w:space="0" w:color="auto"/>
              <w:right w:val="single" w:sz="8" w:space="0" w:color="auto"/>
            </w:tcBorders>
            <w:shd w:val="clear" w:color="auto" w:fill="auto"/>
            <w:vAlign w:val="bottom"/>
          </w:tcPr>
          <w:p w14:paraId="165C42C8" w14:textId="77777777" w:rsidR="00AD15E1" w:rsidRPr="00A50767" w:rsidRDefault="00AD15E1" w:rsidP="00A67F3F">
            <w:pPr>
              <w:spacing w:after="0" w:line="360" w:lineRule="auto"/>
              <w:ind w:left="120"/>
              <w:rPr>
                <w:rFonts w:eastAsia="Arial" w:cstheme="minorHAnsi"/>
                <w:sz w:val="24"/>
                <w:szCs w:val="24"/>
              </w:rPr>
            </w:pPr>
            <w:r w:rsidRPr="00A50767">
              <w:rPr>
                <w:rFonts w:eastAsia="Arial" w:cstheme="minorHAnsi"/>
                <w:sz w:val="24"/>
                <w:szCs w:val="24"/>
              </w:rPr>
              <w:t>Equipment</w:t>
            </w:r>
          </w:p>
        </w:tc>
        <w:tc>
          <w:tcPr>
            <w:tcW w:w="1580" w:type="dxa"/>
            <w:tcBorders>
              <w:bottom w:val="single" w:sz="8" w:space="0" w:color="auto"/>
              <w:right w:val="single" w:sz="8" w:space="0" w:color="auto"/>
            </w:tcBorders>
            <w:shd w:val="clear" w:color="auto" w:fill="FDE9D9" w:themeFill="accent6" w:themeFillTint="33"/>
            <w:vAlign w:val="bottom"/>
          </w:tcPr>
          <w:p w14:paraId="6C7AB87D" w14:textId="77777777" w:rsidR="00AD15E1" w:rsidRPr="00A50767" w:rsidRDefault="00AD15E1" w:rsidP="00A67F3F">
            <w:pPr>
              <w:spacing w:after="0" w:line="360" w:lineRule="auto"/>
              <w:jc w:val="right"/>
              <w:rPr>
                <w:rFonts w:eastAsia="Arial" w:cstheme="minorHAnsi"/>
                <w:sz w:val="24"/>
                <w:szCs w:val="24"/>
              </w:rPr>
            </w:pPr>
            <w:r w:rsidRPr="00A50767">
              <w:rPr>
                <w:rFonts w:eastAsia="Arial" w:cstheme="minorHAnsi"/>
                <w:sz w:val="24"/>
                <w:szCs w:val="24"/>
              </w:rPr>
              <w:t>616 000</w:t>
            </w:r>
          </w:p>
        </w:tc>
        <w:tc>
          <w:tcPr>
            <w:tcW w:w="1600" w:type="dxa"/>
            <w:tcBorders>
              <w:bottom w:val="single" w:sz="8" w:space="0" w:color="auto"/>
              <w:right w:val="single" w:sz="8" w:space="0" w:color="auto"/>
            </w:tcBorders>
            <w:shd w:val="clear" w:color="auto" w:fill="EAF1DD" w:themeFill="accent3" w:themeFillTint="33"/>
            <w:vAlign w:val="bottom"/>
          </w:tcPr>
          <w:p w14:paraId="3B047857" w14:textId="77777777" w:rsidR="00AD15E1" w:rsidRPr="00A50767" w:rsidRDefault="00AD15E1" w:rsidP="00A67F3F">
            <w:pPr>
              <w:spacing w:after="0" w:line="360" w:lineRule="auto"/>
              <w:rPr>
                <w:rFonts w:eastAsia="Times New Roman" w:cstheme="minorHAnsi"/>
                <w:sz w:val="24"/>
                <w:szCs w:val="24"/>
              </w:rPr>
            </w:pPr>
          </w:p>
        </w:tc>
      </w:tr>
      <w:tr w:rsidR="00AD15E1" w:rsidRPr="00A50767" w14:paraId="23F27EA6" w14:textId="77777777" w:rsidTr="00A67F3F">
        <w:trPr>
          <w:trHeight w:val="286"/>
        </w:trPr>
        <w:tc>
          <w:tcPr>
            <w:tcW w:w="4700" w:type="dxa"/>
            <w:tcBorders>
              <w:left w:val="single" w:sz="8" w:space="0" w:color="auto"/>
              <w:bottom w:val="single" w:sz="8" w:space="0" w:color="auto"/>
              <w:right w:val="single" w:sz="8" w:space="0" w:color="auto"/>
            </w:tcBorders>
            <w:shd w:val="clear" w:color="auto" w:fill="auto"/>
            <w:vAlign w:val="bottom"/>
          </w:tcPr>
          <w:p w14:paraId="746EABCF" w14:textId="77777777" w:rsidR="00AD15E1" w:rsidRPr="00A50767" w:rsidRDefault="00AD15E1" w:rsidP="00A67F3F">
            <w:pPr>
              <w:spacing w:after="0" w:line="360" w:lineRule="auto"/>
              <w:ind w:left="120"/>
              <w:rPr>
                <w:rFonts w:eastAsia="Arial" w:cstheme="minorHAnsi"/>
                <w:sz w:val="24"/>
                <w:szCs w:val="24"/>
              </w:rPr>
            </w:pPr>
            <w:r w:rsidRPr="00A50767">
              <w:rPr>
                <w:rFonts w:eastAsia="Arial" w:cstheme="minorHAnsi"/>
                <w:sz w:val="24"/>
                <w:szCs w:val="24"/>
              </w:rPr>
              <w:t>Accumulated depreciation on vehicles</w:t>
            </w:r>
          </w:p>
        </w:tc>
        <w:tc>
          <w:tcPr>
            <w:tcW w:w="1580" w:type="dxa"/>
            <w:tcBorders>
              <w:bottom w:val="single" w:sz="8" w:space="0" w:color="auto"/>
              <w:right w:val="single" w:sz="8" w:space="0" w:color="auto"/>
            </w:tcBorders>
            <w:shd w:val="clear" w:color="auto" w:fill="FDE9D9" w:themeFill="accent6" w:themeFillTint="33"/>
            <w:vAlign w:val="bottom"/>
          </w:tcPr>
          <w:p w14:paraId="54C225C0" w14:textId="77777777" w:rsidR="00AD15E1" w:rsidRPr="00A50767" w:rsidRDefault="00AD15E1" w:rsidP="00A67F3F">
            <w:pPr>
              <w:spacing w:after="0" w:line="360" w:lineRule="auto"/>
              <w:rPr>
                <w:rFonts w:eastAsia="Times New Roman" w:cstheme="minorHAnsi"/>
                <w:sz w:val="24"/>
                <w:szCs w:val="24"/>
              </w:rPr>
            </w:pPr>
          </w:p>
        </w:tc>
        <w:tc>
          <w:tcPr>
            <w:tcW w:w="1600" w:type="dxa"/>
            <w:tcBorders>
              <w:bottom w:val="single" w:sz="8" w:space="0" w:color="auto"/>
              <w:right w:val="single" w:sz="8" w:space="0" w:color="auto"/>
            </w:tcBorders>
            <w:shd w:val="clear" w:color="auto" w:fill="EAF1DD" w:themeFill="accent3" w:themeFillTint="33"/>
            <w:vAlign w:val="bottom"/>
          </w:tcPr>
          <w:p w14:paraId="372F12D6" w14:textId="77777777" w:rsidR="00AD15E1" w:rsidRPr="00A50767" w:rsidRDefault="00AD15E1" w:rsidP="00A67F3F">
            <w:pPr>
              <w:spacing w:after="0" w:line="360" w:lineRule="auto"/>
              <w:ind w:right="20"/>
              <w:jc w:val="right"/>
              <w:rPr>
                <w:rFonts w:eastAsia="Arial" w:cstheme="minorHAnsi"/>
                <w:sz w:val="24"/>
                <w:szCs w:val="24"/>
              </w:rPr>
            </w:pPr>
            <w:r w:rsidRPr="00A50767">
              <w:rPr>
                <w:rFonts w:eastAsia="Arial" w:cstheme="minorHAnsi"/>
                <w:sz w:val="24"/>
                <w:szCs w:val="24"/>
              </w:rPr>
              <w:t>294 800</w:t>
            </w:r>
          </w:p>
        </w:tc>
      </w:tr>
      <w:tr w:rsidR="00AD15E1" w:rsidRPr="00A50767" w14:paraId="1DBB0BFE" w14:textId="77777777" w:rsidTr="00A67F3F">
        <w:trPr>
          <w:trHeight w:val="286"/>
        </w:trPr>
        <w:tc>
          <w:tcPr>
            <w:tcW w:w="4700" w:type="dxa"/>
            <w:tcBorders>
              <w:left w:val="single" w:sz="8" w:space="0" w:color="auto"/>
              <w:bottom w:val="single" w:sz="8" w:space="0" w:color="auto"/>
              <w:right w:val="single" w:sz="8" w:space="0" w:color="auto"/>
            </w:tcBorders>
            <w:shd w:val="clear" w:color="auto" w:fill="auto"/>
            <w:vAlign w:val="bottom"/>
          </w:tcPr>
          <w:p w14:paraId="28F17727" w14:textId="77777777" w:rsidR="00AD15E1" w:rsidRPr="00A50767" w:rsidRDefault="00AD15E1" w:rsidP="00A67F3F">
            <w:pPr>
              <w:spacing w:after="0" w:line="360" w:lineRule="auto"/>
              <w:ind w:left="120"/>
              <w:rPr>
                <w:rFonts w:eastAsia="Arial" w:cstheme="minorHAnsi"/>
                <w:sz w:val="24"/>
                <w:szCs w:val="24"/>
              </w:rPr>
            </w:pPr>
            <w:r w:rsidRPr="00A50767">
              <w:rPr>
                <w:rFonts w:eastAsia="Arial" w:cstheme="minorHAnsi"/>
                <w:sz w:val="24"/>
                <w:szCs w:val="24"/>
              </w:rPr>
              <w:t>Accumulated depreciation on equipment</w:t>
            </w:r>
          </w:p>
        </w:tc>
        <w:tc>
          <w:tcPr>
            <w:tcW w:w="1580" w:type="dxa"/>
            <w:tcBorders>
              <w:bottom w:val="single" w:sz="8" w:space="0" w:color="auto"/>
              <w:right w:val="single" w:sz="8" w:space="0" w:color="auto"/>
            </w:tcBorders>
            <w:shd w:val="clear" w:color="auto" w:fill="FDE9D9" w:themeFill="accent6" w:themeFillTint="33"/>
            <w:vAlign w:val="bottom"/>
          </w:tcPr>
          <w:p w14:paraId="5274ECA2" w14:textId="77777777" w:rsidR="00AD15E1" w:rsidRPr="00A50767" w:rsidRDefault="00AD15E1" w:rsidP="00A67F3F">
            <w:pPr>
              <w:spacing w:after="0" w:line="360" w:lineRule="auto"/>
              <w:rPr>
                <w:rFonts w:eastAsia="Times New Roman" w:cstheme="minorHAnsi"/>
                <w:sz w:val="24"/>
                <w:szCs w:val="24"/>
              </w:rPr>
            </w:pPr>
          </w:p>
        </w:tc>
        <w:tc>
          <w:tcPr>
            <w:tcW w:w="1600" w:type="dxa"/>
            <w:tcBorders>
              <w:bottom w:val="single" w:sz="8" w:space="0" w:color="auto"/>
              <w:right w:val="single" w:sz="8" w:space="0" w:color="auto"/>
            </w:tcBorders>
            <w:shd w:val="clear" w:color="auto" w:fill="EAF1DD" w:themeFill="accent3" w:themeFillTint="33"/>
            <w:vAlign w:val="bottom"/>
          </w:tcPr>
          <w:p w14:paraId="6AA6D80B" w14:textId="77777777" w:rsidR="00AD15E1" w:rsidRPr="00A50767" w:rsidRDefault="00AD15E1" w:rsidP="00A67F3F">
            <w:pPr>
              <w:spacing w:after="0" w:line="360" w:lineRule="auto"/>
              <w:ind w:right="20"/>
              <w:jc w:val="right"/>
              <w:rPr>
                <w:rFonts w:eastAsia="Arial" w:cstheme="minorHAnsi"/>
                <w:sz w:val="24"/>
                <w:szCs w:val="24"/>
              </w:rPr>
            </w:pPr>
            <w:r w:rsidRPr="00A50767">
              <w:rPr>
                <w:rFonts w:eastAsia="Arial" w:cstheme="minorHAnsi"/>
                <w:sz w:val="24"/>
                <w:szCs w:val="24"/>
              </w:rPr>
              <w:t>341 000</w:t>
            </w:r>
          </w:p>
        </w:tc>
      </w:tr>
      <w:tr w:rsidR="00AD15E1" w:rsidRPr="00A50767" w14:paraId="0C720CAC" w14:textId="77777777" w:rsidTr="00A67F3F">
        <w:trPr>
          <w:trHeight w:val="286"/>
        </w:trPr>
        <w:tc>
          <w:tcPr>
            <w:tcW w:w="4700" w:type="dxa"/>
            <w:tcBorders>
              <w:left w:val="single" w:sz="8" w:space="0" w:color="auto"/>
              <w:bottom w:val="single" w:sz="8" w:space="0" w:color="auto"/>
              <w:right w:val="single" w:sz="8" w:space="0" w:color="auto"/>
            </w:tcBorders>
            <w:shd w:val="clear" w:color="auto" w:fill="auto"/>
            <w:vAlign w:val="bottom"/>
          </w:tcPr>
          <w:p w14:paraId="2BC7DBA0" w14:textId="77777777" w:rsidR="00AD15E1" w:rsidRPr="00A50767" w:rsidRDefault="00AD15E1" w:rsidP="00A67F3F">
            <w:pPr>
              <w:spacing w:after="0" w:line="360" w:lineRule="auto"/>
              <w:ind w:left="120"/>
              <w:rPr>
                <w:rFonts w:eastAsia="Arial" w:cstheme="minorHAnsi"/>
                <w:sz w:val="24"/>
                <w:szCs w:val="24"/>
              </w:rPr>
            </w:pPr>
            <w:r w:rsidRPr="00A50767">
              <w:rPr>
                <w:rFonts w:eastAsia="Arial" w:cstheme="minorHAnsi"/>
                <w:sz w:val="24"/>
                <w:szCs w:val="24"/>
              </w:rPr>
              <w:t>Trading stock</w:t>
            </w:r>
          </w:p>
        </w:tc>
        <w:tc>
          <w:tcPr>
            <w:tcW w:w="1580" w:type="dxa"/>
            <w:tcBorders>
              <w:bottom w:val="single" w:sz="8" w:space="0" w:color="auto"/>
              <w:right w:val="single" w:sz="8" w:space="0" w:color="auto"/>
            </w:tcBorders>
            <w:shd w:val="clear" w:color="auto" w:fill="FDE9D9" w:themeFill="accent6" w:themeFillTint="33"/>
            <w:vAlign w:val="bottom"/>
          </w:tcPr>
          <w:p w14:paraId="2D41667D" w14:textId="77777777" w:rsidR="00AD15E1" w:rsidRPr="00A50767" w:rsidRDefault="00AD15E1" w:rsidP="00A67F3F">
            <w:pPr>
              <w:spacing w:after="0" w:line="360" w:lineRule="auto"/>
              <w:jc w:val="right"/>
              <w:rPr>
                <w:rFonts w:eastAsia="Arial" w:cstheme="minorHAnsi"/>
                <w:sz w:val="24"/>
                <w:szCs w:val="24"/>
              </w:rPr>
            </w:pPr>
            <w:r w:rsidRPr="00A50767">
              <w:rPr>
                <w:rFonts w:eastAsia="Arial" w:cstheme="minorHAnsi"/>
                <w:sz w:val="24"/>
                <w:szCs w:val="24"/>
              </w:rPr>
              <w:t>955 000</w:t>
            </w:r>
          </w:p>
        </w:tc>
        <w:tc>
          <w:tcPr>
            <w:tcW w:w="1600" w:type="dxa"/>
            <w:tcBorders>
              <w:bottom w:val="single" w:sz="8" w:space="0" w:color="auto"/>
              <w:right w:val="single" w:sz="8" w:space="0" w:color="auto"/>
            </w:tcBorders>
            <w:shd w:val="clear" w:color="auto" w:fill="EAF1DD" w:themeFill="accent3" w:themeFillTint="33"/>
            <w:vAlign w:val="bottom"/>
          </w:tcPr>
          <w:p w14:paraId="41058953" w14:textId="77777777" w:rsidR="00AD15E1" w:rsidRPr="00A50767" w:rsidRDefault="00AD15E1" w:rsidP="00A67F3F">
            <w:pPr>
              <w:spacing w:after="0" w:line="360" w:lineRule="auto"/>
              <w:rPr>
                <w:rFonts w:eastAsia="Times New Roman" w:cstheme="minorHAnsi"/>
                <w:sz w:val="24"/>
                <w:szCs w:val="24"/>
              </w:rPr>
            </w:pPr>
          </w:p>
        </w:tc>
      </w:tr>
      <w:tr w:rsidR="00AD15E1" w:rsidRPr="00A50767" w14:paraId="0EC0A9A1" w14:textId="77777777" w:rsidTr="00A67F3F">
        <w:trPr>
          <w:trHeight w:val="286"/>
        </w:trPr>
        <w:tc>
          <w:tcPr>
            <w:tcW w:w="4700" w:type="dxa"/>
            <w:tcBorders>
              <w:left w:val="single" w:sz="8" w:space="0" w:color="auto"/>
              <w:bottom w:val="single" w:sz="8" w:space="0" w:color="auto"/>
              <w:right w:val="single" w:sz="8" w:space="0" w:color="auto"/>
            </w:tcBorders>
            <w:shd w:val="clear" w:color="auto" w:fill="auto"/>
            <w:vAlign w:val="bottom"/>
          </w:tcPr>
          <w:p w14:paraId="0E5CDBF5" w14:textId="77777777" w:rsidR="00AD15E1" w:rsidRPr="00A50767" w:rsidRDefault="00AD15E1" w:rsidP="00A67F3F">
            <w:pPr>
              <w:spacing w:after="0" w:line="360" w:lineRule="auto"/>
              <w:ind w:left="120"/>
              <w:rPr>
                <w:rFonts w:eastAsia="Arial" w:cstheme="minorHAnsi"/>
                <w:sz w:val="24"/>
                <w:szCs w:val="24"/>
              </w:rPr>
            </w:pPr>
            <w:r w:rsidRPr="00A50767">
              <w:rPr>
                <w:rFonts w:eastAsia="Arial" w:cstheme="minorHAnsi"/>
                <w:sz w:val="24"/>
                <w:szCs w:val="24"/>
              </w:rPr>
              <w:t>Cash float</w:t>
            </w:r>
          </w:p>
        </w:tc>
        <w:tc>
          <w:tcPr>
            <w:tcW w:w="1580" w:type="dxa"/>
            <w:tcBorders>
              <w:bottom w:val="single" w:sz="8" w:space="0" w:color="auto"/>
              <w:right w:val="single" w:sz="8" w:space="0" w:color="auto"/>
            </w:tcBorders>
            <w:shd w:val="clear" w:color="auto" w:fill="FDE9D9" w:themeFill="accent6" w:themeFillTint="33"/>
            <w:vAlign w:val="bottom"/>
          </w:tcPr>
          <w:p w14:paraId="1B6F05B2" w14:textId="77777777" w:rsidR="00AD15E1" w:rsidRPr="00A50767" w:rsidRDefault="00AD15E1" w:rsidP="00A67F3F">
            <w:pPr>
              <w:spacing w:after="0" w:line="360" w:lineRule="auto"/>
              <w:jc w:val="right"/>
              <w:rPr>
                <w:rFonts w:eastAsia="Arial" w:cstheme="minorHAnsi"/>
                <w:sz w:val="24"/>
                <w:szCs w:val="24"/>
              </w:rPr>
            </w:pPr>
            <w:r w:rsidRPr="00A50767">
              <w:rPr>
                <w:rFonts w:eastAsia="Arial" w:cstheme="minorHAnsi"/>
                <w:sz w:val="24"/>
                <w:szCs w:val="24"/>
              </w:rPr>
              <w:t>15 000</w:t>
            </w:r>
          </w:p>
        </w:tc>
        <w:tc>
          <w:tcPr>
            <w:tcW w:w="1600" w:type="dxa"/>
            <w:tcBorders>
              <w:bottom w:val="single" w:sz="8" w:space="0" w:color="auto"/>
              <w:right w:val="single" w:sz="8" w:space="0" w:color="auto"/>
            </w:tcBorders>
            <w:shd w:val="clear" w:color="auto" w:fill="EAF1DD" w:themeFill="accent3" w:themeFillTint="33"/>
            <w:vAlign w:val="bottom"/>
          </w:tcPr>
          <w:p w14:paraId="0D3A4047" w14:textId="77777777" w:rsidR="00AD15E1" w:rsidRPr="00A50767" w:rsidRDefault="00AD15E1" w:rsidP="00A67F3F">
            <w:pPr>
              <w:spacing w:after="0" w:line="360" w:lineRule="auto"/>
              <w:rPr>
                <w:rFonts w:eastAsia="Times New Roman" w:cstheme="minorHAnsi"/>
                <w:sz w:val="24"/>
                <w:szCs w:val="24"/>
              </w:rPr>
            </w:pPr>
          </w:p>
        </w:tc>
      </w:tr>
      <w:tr w:rsidR="00AD15E1" w:rsidRPr="00A50767" w14:paraId="037AAE70" w14:textId="77777777" w:rsidTr="00A67F3F">
        <w:trPr>
          <w:trHeight w:val="286"/>
        </w:trPr>
        <w:tc>
          <w:tcPr>
            <w:tcW w:w="4700" w:type="dxa"/>
            <w:tcBorders>
              <w:left w:val="single" w:sz="8" w:space="0" w:color="auto"/>
              <w:bottom w:val="single" w:sz="8" w:space="0" w:color="auto"/>
              <w:right w:val="single" w:sz="8" w:space="0" w:color="auto"/>
            </w:tcBorders>
            <w:shd w:val="clear" w:color="auto" w:fill="auto"/>
            <w:vAlign w:val="bottom"/>
          </w:tcPr>
          <w:p w14:paraId="1038440F" w14:textId="77777777" w:rsidR="00AD15E1" w:rsidRPr="00A50767" w:rsidRDefault="00AD15E1" w:rsidP="00A67F3F">
            <w:pPr>
              <w:spacing w:after="0" w:line="360" w:lineRule="auto"/>
              <w:ind w:left="120"/>
              <w:rPr>
                <w:rFonts w:eastAsia="Arial" w:cstheme="minorHAnsi"/>
                <w:sz w:val="24"/>
                <w:szCs w:val="24"/>
              </w:rPr>
            </w:pPr>
            <w:r w:rsidRPr="00A50767">
              <w:rPr>
                <w:rFonts w:eastAsia="Arial" w:cstheme="minorHAnsi"/>
                <w:sz w:val="24"/>
                <w:szCs w:val="24"/>
              </w:rPr>
              <w:t>Bank</w:t>
            </w:r>
          </w:p>
        </w:tc>
        <w:tc>
          <w:tcPr>
            <w:tcW w:w="1580" w:type="dxa"/>
            <w:tcBorders>
              <w:bottom w:val="single" w:sz="8" w:space="0" w:color="auto"/>
              <w:right w:val="single" w:sz="8" w:space="0" w:color="auto"/>
            </w:tcBorders>
            <w:shd w:val="clear" w:color="auto" w:fill="FDE9D9" w:themeFill="accent6" w:themeFillTint="33"/>
            <w:vAlign w:val="bottom"/>
          </w:tcPr>
          <w:p w14:paraId="59979A43" w14:textId="77777777" w:rsidR="00AD15E1" w:rsidRPr="00A50767" w:rsidRDefault="00AD15E1" w:rsidP="00A67F3F">
            <w:pPr>
              <w:spacing w:after="0" w:line="360" w:lineRule="auto"/>
              <w:jc w:val="right"/>
              <w:rPr>
                <w:rFonts w:eastAsia="Arial" w:cstheme="minorHAnsi"/>
                <w:sz w:val="24"/>
                <w:szCs w:val="24"/>
              </w:rPr>
            </w:pPr>
            <w:r w:rsidRPr="00A50767">
              <w:rPr>
                <w:rFonts w:eastAsia="Arial" w:cstheme="minorHAnsi"/>
                <w:sz w:val="24"/>
                <w:szCs w:val="24"/>
              </w:rPr>
              <w:t>717 900</w:t>
            </w:r>
          </w:p>
        </w:tc>
        <w:tc>
          <w:tcPr>
            <w:tcW w:w="1600" w:type="dxa"/>
            <w:tcBorders>
              <w:bottom w:val="single" w:sz="8" w:space="0" w:color="auto"/>
              <w:right w:val="single" w:sz="8" w:space="0" w:color="auto"/>
            </w:tcBorders>
            <w:shd w:val="clear" w:color="auto" w:fill="EAF1DD" w:themeFill="accent3" w:themeFillTint="33"/>
            <w:vAlign w:val="bottom"/>
          </w:tcPr>
          <w:p w14:paraId="2805D9A1" w14:textId="77777777" w:rsidR="00AD15E1" w:rsidRPr="00A50767" w:rsidRDefault="00AD15E1" w:rsidP="00A67F3F">
            <w:pPr>
              <w:spacing w:after="0" w:line="360" w:lineRule="auto"/>
              <w:rPr>
                <w:rFonts w:eastAsia="Times New Roman" w:cstheme="minorHAnsi"/>
                <w:sz w:val="24"/>
                <w:szCs w:val="24"/>
              </w:rPr>
            </w:pPr>
          </w:p>
        </w:tc>
      </w:tr>
      <w:tr w:rsidR="00AD15E1" w:rsidRPr="00A50767" w14:paraId="77B10B5C" w14:textId="77777777" w:rsidTr="00A67F3F">
        <w:trPr>
          <w:trHeight w:val="286"/>
        </w:trPr>
        <w:tc>
          <w:tcPr>
            <w:tcW w:w="4700" w:type="dxa"/>
            <w:tcBorders>
              <w:left w:val="single" w:sz="8" w:space="0" w:color="auto"/>
              <w:bottom w:val="single" w:sz="8" w:space="0" w:color="auto"/>
              <w:right w:val="single" w:sz="8" w:space="0" w:color="auto"/>
            </w:tcBorders>
            <w:shd w:val="clear" w:color="auto" w:fill="auto"/>
            <w:vAlign w:val="bottom"/>
          </w:tcPr>
          <w:p w14:paraId="1482B3F7" w14:textId="77777777" w:rsidR="00AD15E1" w:rsidRPr="00A50767" w:rsidRDefault="00AD15E1" w:rsidP="00A67F3F">
            <w:pPr>
              <w:spacing w:after="0" w:line="360" w:lineRule="auto"/>
              <w:ind w:left="120"/>
              <w:rPr>
                <w:rFonts w:eastAsia="Arial" w:cstheme="minorHAnsi"/>
                <w:sz w:val="24"/>
                <w:szCs w:val="24"/>
              </w:rPr>
            </w:pPr>
            <w:r w:rsidRPr="00A50767">
              <w:rPr>
                <w:rFonts w:eastAsia="Arial" w:cstheme="minorHAnsi"/>
                <w:sz w:val="24"/>
                <w:szCs w:val="24"/>
              </w:rPr>
              <w:t>Petty cash</w:t>
            </w:r>
          </w:p>
        </w:tc>
        <w:tc>
          <w:tcPr>
            <w:tcW w:w="1580" w:type="dxa"/>
            <w:tcBorders>
              <w:bottom w:val="single" w:sz="8" w:space="0" w:color="auto"/>
              <w:right w:val="single" w:sz="8" w:space="0" w:color="auto"/>
            </w:tcBorders>
            <w:shd w:val="clear" w:color="auto" w:fill="FDE9D9" w:themeFill="accent6" w:themeFillTint="33"/>
            <w:vAlign w:val="bottom"/>
          </w:tcPr>
          <w:p w14:paraId="753EC3D3" w14:textId="77777777" w:rsidR="00AD15E1" w:rsidRPr="00A50767" w:rsidRDefault="00AD15E1" w:rsidP="00A67F3F">
            <w:pPr>
              <w:spacing w:after="0" w:line="360" w:lineRule="auto"/>
              <w:jc w:val="right"/>
              <w:rPr>
                <w:rFonts w:eastAsia="Arial" w:cstheme="minorHAnsi"/>
                <w:sz w:val="24"/>
                <w:szCs w:val="24"/>
              </w:rPr>
            </w:pPr>
            <w:r w:rsidRPr="00A50767">
              <w:rPr>
                <w:rFonts w:eastAsia="Arial" w:cstheme="minorHAnsi"/>
                <w:sz w:val="24"/>
                <w:szCs w:val="24"/>
              </w:rPr>
              <w:t>3 300</w:t>
            </w:r>
          </w:p>
        </w:tc>
        <w:tc>
          <w:tcPr>
            <w:tcW w:w="1600" w:type="dxa"/>
            <w:tcBorders>
              <w:bottom w:val="single" w:sz="8" w:space="0" w:color="auto"/>
              <w:right w:val="single" w:sz="8" w:space="0" w:color="auto"/>
            </w:tcBorders>
            <w:shd w:val="clear" w:color="auto" w:fill="EAF1DD" w:themeFill="accent3" w:themeFillTint="33"/>
            <w:vAlign w:val="bottom"/>
          </w:tcPr>
          <w:p w14:paraId="03EB5F3B" w14:textId="77777777" w:rsidR="00AD15E1" w:rsidRPr="00A50767" w:rsidRDefault="00AD15E1" w:rsidP="00A67F3F">
            <w:pPr>
              <w:spacing w:after="0" w:line="360" w:lineRule="auto"/>
              <w:rPr>
                <w:rFonts w:eastAsia="Times New Roman" w:cstheme="minorHAnsi"/>
                <w:sz w:val="24"/>
                <w:szCs w:val="24"/>
              </w:rPr>
            </w:pPr>
          </w:p>
        </w:tc>
      </w:tr>
      <w:tr w:rsidR="00AD15E1" w:rsidRPr="00A50767" w14:paraId="3CBCCE60" w14:textId="77777777" w:rsidTr="00A67F3F">
        <w:trPr>
          <w:trHeight w:val="286"/>
        </w:trPr>
        <w:tc>
          <w:tcPr>
            <w:tcW w:w="4700" w:type="dxa"/>
            <w:tcBorders>
              <w:left w:val="single" w:sz="8" w:space="0" w:color="auto"/>
              <w:bottom w:val="single" w:sz="8" w:space="0" w:color="auto"/>
              <w:right w:val="single" w:sz="8" w:space="0" w:color="auto"/>
            </w:tcBorders>
            <w:shd w:val="clear" w:color="auto" w:fill="auto"/>
            <w:vAlign w:val="bottom"/>
          </w:tcPr>
          <w:p w14:paraId="5E0DB9B6" w14:textId="77777777" w:rsidR="00AD15E1" w:rsidRPr="00A50767" w:rsidRDefault="00AD15E1" w:rsidP="00A67F3F">
            <w:pPr>
              <w:spacing w:after="0" w:line="360" w:lineRule="auto"/>
              <w:ind w:left="120"/>
              <w:rPr>
                <w:rFonts w:eastAsia="Arial" w:cstheme="minorHAnsi"/>
                <w:sz w:val="24"/>
                <w:szCs w:val="24"/>
              </w:rPr>
            </w:pPr>
            <w:r w:rsidRPr="00A50767">
              <w:rPr>
                <w:rFonts w:eastAsia="Arial" w:cstheme="minorHAnsi"/>
                <w:sz w:val="24"/>
                <w:szCs w:val="24"/>
              </w:rPr>
              <w:lastRenderedPageBreak/>
              <w:t>Debtors' control</w:t>
            </w:r>
          </w:p>
        </w:tc>
        <w:tc>
          <w:tcPr>
            <w:tcW w:w="1580" w:type="dxa"/>
            <w:tcBorders>
              <w:bottom w:val="single" w:sz="8" w:space="0" w:color="auto"/>
              <w:right w:val="single" w:sz="8" w:space="0" w:color="auto"/>
            </w:tcBorders>
            <w:shd w:val="clear" w:color="auto" w:fill="FDE9D9" w:themeFill="accent6" w:themeFillTint="33"/>
            <w:vAlign w:val="bottom"/>
          </w:tcPr>
          <w:p w14:paraId="4F9A6D88" w14:textId="77777777" w:rsidR="00AD15E1" w:rsidRPr="00A50767" w:rsidRDefault="00AD15E1" w:rsidP="00A67F3F">
            <w:pPr>
              <w:spacing w:after="0" w:line="360" w:lineRule="auto"/>
              <w:jc w:val="right"/>
              <w:rPr>
                <w:rFonts w:eastAsia="Arial" w:cstheme="minorHAnsi"/>
                <w:sz w:val="24"/>
                <w:szCs w:val="24"/>
              </w:rPr>
            </w:pPr>
            <w:r w:rsidRPr="00A50767">
              <w:rPr>
                <w:rFonts w:eastAsia="Arial" w:cstheme="minorHAnsi"/>
                <w:sz w:val="24"/>
                <w:szCs w:val="24"/>
              </w:rPr>
              <w:t>396 000</w:t>
            </w:r>
          </w:p>
        </w:tc>
        <w:tc>
          <w:tcPr>
            <w:tcW w:w="1600" w:type="dxa"/>
            <w:tcBorders>
              <w:bottom w:val="single" w:sz="8" w:space="0" w:color="auto"/>
              <w:right w:val="single" w:sz="8" w:space="0" w:color="auto"/>
            </w:tcBorders>
            <w:shd w:val="clear" w:color="auto" w:fill="EAF1DD" w:themeFill="accent3" w:themeFillTint="33"/>
            <w:vAlign w:val="bottom"/>
          </w:tcPr>
          <w:p w14:paraId="7268E241" w14:textId="77777777" w:rsidR="00AD15E1" w:rsidRPr="00A50767" w:rsidRDefault="00AD15E1" w:rsidP="00A67F3F">
            <w:pPr>
              <w:spacing w:after="0" w:line="360" w:lineRule="auto"/>
              <w:rPr>
                <w:rFonts w:eastAsia="Times New Roman" w:cstheme="minorHAnsi"/>
                <w:sz w:val="24"/>
                <w:szCs w:val="24"/>
              </w:rPr>
            </w:pPr>
          </w:p>
        </w:tc>
      </w:tr>
      <w:tr w:rsidR="00AD15E1" w:rsidRPr="00A50767" w14:paraId="6C17E709" w14:textId="77777777" w:rsidTr="00A67F3F">
        <w:trPr>
          <w:trHeight w:val="286"/>
        </w:trPr>
        <w:tc>
          <w:tcPr>
            <w:tcW w:w="4700" w:type="dxa"/>
            <w:tcBorders>
              <w:left w:val="single" w:sz="8" w:space="0" w:color="auto"/>
              <w:bottom w:val="single" w:sz="8" w:space="0" w:color="auto"/>
              <w:right w:val="single" w:sz="8" w:space="0" w:color="auto"/>
            </w:tcBorders>
            <w:shd w:val="clear" w:color="auto" w:fill="auto"/>
            <w:vAlign w:val="bottom"/>
          </w:tcPr>
          <w:p w14:paraId="32460EF8" w14:textId="77777777" w:rsidR="00AD15E1" w:rsidRPr="00A50767" w:rsidRDefault="00AD15E1" w:rsidP="00A67F3F">
            <w:pPr>
              <w:spacing w:after="0" w:line="360" w:lineRule="auto"/>
              <w:ind w:left="120"/>
              <w:rPr>
                <w:rFonts w:eastAsia="Arial" w:cstheme="minorHAnsi"/>
                <w:sz w:val="24"/>
                <w:szCs w:val="24"/>
              </w:rPr>
            </w:pPr>
            <w:r w:rsidRPr="00A50767">
              <w:rPr>
                <w:rFonts w:eastAsia="Arial" w:cstheme="minorHAnsi"/>
                <w:sz w:val="24"/>
                <w:szCs w:val="24"/>
              </w:rPr>
              <w:t>Creditors' control</w:t>
            </w:r>
          </w:p>
        </w:tc>
        <w:tc>
          <w:tcPr>
            <w:tcW w:w="1580" w:type="dxa"/>
            <w:tcBorders>
              <w:bottom w:val="single" w:sz="8" w:space="0" w:color="auto"/>
              <w:right w:val="single" w:sz="8" w:space="0" w:color="auto"/>
            </w:tcBorders>
            <w:shd w:val="clear" w:color="auto" w:fill="FDE9D9" w:themeFill="accent6" w:themeFillTint="33"/>
            <w:vAlign w:val="bottom"/>
          </w:tcPr>
          <w:p w14:paraId="44B90E9E" w14:textId="77777777" w:rsidR="00AD15E1" w:rsidRPr="00A50767" w:rsidRDefault="00AD15E1" w:rsidP="00A67F3F">
            <w:pPr>
              <w:spacing w:after="0" w:line="360" w:lineRule="auto"/>
              <w:rPr>
                <w:rFonts w:eastAsia="Times New Roman" w:cstheme="minorHAnsi"/>
                <w:sz w:val="24"/>
                <w:szCs w:val="24"/>
              </w:rPr>
            </w:pPr>
          </w:p>
        </w:tc>
        <w:tc>
          <w:tcPr>
            <w:tcW w:w="1600" w:type="dxa"/>
            <w:tcBorders>
              <w:bottom w:val="single" w:sz="8" w:space="0" w:color="auto"/>
              <w:right w:val="single" w:sz="8" w:space="0" w:color="auto"/>
            </w:tcBorders>
            <w:shd w:val="clear" w:color="auto" w:fill="EAF1DD" w:themeFill="accent3" w:themeFillTint="33"/>
            <w:vAlign w:val="bottom"/>
          </w:tcPr>
          <w:p w14:paraId="0A72AB07" w14:textId="77777777" w:rsidR="00AD15E1" w:rsidRPr="00A50767" w:rsidRDefault="00AD15E1" w:rsidP="00A67F3F">
            <w:pPr>
              <w:spacing w:after="0" w:line="360" w:lineRule="auto"/>
              <w:ind w:right="20"/>
              <w:jc w:val="right"/>
              <w:rPr>
                <w:rFonts w:eastAsia="Arial" w:cstheme="minorHAnsi"/>
                <w:sz w:val="24"/>
                <w:szCs w:val="24"/>
              </w:rPr>
            </w:pPr>
            <w:r w:rsidRPr="00A50767">
              <w:rPr>
                <w:rFonts w:eastAsia="Arial" w:cstheme="minorHAnsi"/>
                <w:sz w:val="24"/>
                <w:szCs w:val="24"/>
              </w:rPr>
              <w:t>487 300</w:t>
            </w:r>
          </w:p>
        </w:tc>
      </w:tr>
      <w:tr w:rsidR="00AD15E1" w:rsidRPr="00A50767" w14:paraId="092FB307" w14:textId="77777777" w:rsidTr="00A67F3F">
        <w:trPr>
          <w:trHeight w:val="286"/>
        </w:trPr>
        <w:tc>
          <w:tcPr>
            <w:tcW w:w="4700" w:type="dxa"/>
            <w:tcBorders>
              <w:left w:val="single" w:sz="8" w:space="0" w:color="auto"/>
              <w:bottom w:val="single" w:sz="8" w:space="0" w:color="auto"/>
              <w:right w:val="single" w:sz="8" w:space="0" w:color="auto"/>
            </w:tcBorders>
            <w:shd w:val="clear" w:color="auto" w:fill="auto"/>
            <w:vAlign w:val="bottom"/>
          </w:tcPr>
          <w:p w14:paraId="6C0726A6" w14:textId="77777777" w:rsidR="00AD15E1" w:rsidRPr="00A50767" w:rsidRDefault="00AD15E1" w:rsidP="00A67F3F">
            <w:pPr>
              <w:spacing w:after="0" w:line="360" w:lineRule="auto"/>
              <w:ind w:left="120"/>
              <w:rPr>
                <w:rFonts w:eastAsia="Arial" w:cstheme="minorHAnsi"/>
                <w:sz w:val="24"/>
                <w:szCs w:val="24"/>
              </w:rPr>
            </w:pPr>
            <w:r w:rsidRPr="00A50767">
              <w:rPr>
                <w:rFonts w:eastAsia="Arial" w:cstheme="minorHAnsi"/>
                <w:sz w:val="24"/>
                <w:szCs w:val="24"/>
              </w:rPr>
              <w:t>Provision for bad debts</w:t>
            </w:r>
          </w:p>
        </w:tc>
        <w:tc>
          <w:tcPr>
            <w:tcW w:w="1580" w:type="dxa"/>
            <w:tcBorders>
              <w:bottom w:val="single" w:sz="8" w:space="0" w:color="auto"/>
              <w:right w:val="single" w:sz="8" w:space="0" w:color="auto"/>
            </w:tcBorders>
            <w:shd w:val="clear" w:color="auto" w:fill="FDE9D9" w:themeFill="accent6" w:themeFillTint="33"/>
            <w:vAlign w:val="bottom"/>
          </w:tcPr>
          <w:p w14:paraId="69629B2C" w14:textId="77777777" w:rsidR="00AD15E1" w:rsidRPr="00A50767" w:rsidRDefault="00AD15E1" w:rsidP="00A67F3F">
            <w:pPr>
              <w:spacing w:after="0" w:line="360" w:lineRule="auto"/>
              <w:rPr>
                <w:rFonts w:eastAsia="Times New Roman" w:cstheme="minorHAnsi"/>
                <w:sz w:val="24"/>
                <w:szCs w:val="24"/>
              </w:rPr>
            </w:pPr>
          </w:p>
        </w:tc>
        <w:tc>
          <w:tcPr>
            <w:tcW w:w="1600" w:type="dxa"/>
            <w:tcBorders>
              <w:bottom w:val="single" w:sz="8" w:space="0" w:color="auto"/>
              <w:right w:val="single" w:sz="8" w:space="0" w:color="auto"/>
            </w:tcBorders>
            <w:shd w:val="clear" w:color="auto" w:fill="EAF1DD" w:themeFill="accent3" w:themeFillTint="33"/>
            <w:vAlign w:val="bottom"/>
          </w:tcPr>
          <w:p w14:paraId="06E7E458" w14:textId="77777777" w:rsidR="00AD15E1" w:rsidRPr="00A50767" w:rsidRDefault="00AD15E1" w:rsidP="00A67F3F">
            <w:pPr>
              <w:spacing w:after="0" w:line="360" w:lineRule="auto"/>
              <w:ind w:right="20"/>
              <w:jc w:val="right"/>
              <w:rPr>
                <w:rFonts w:eastAsia="Arial" w:cstheme="minorHAnsi"/>
                <w:sz w:val="24"/>
                <w:szCs w:val="24"/>
              </w:rPr>
            </w:pPr>
            <w:r w:rsidRPr="00A50767">
              <w:rPr>
                <w:rFonts w:eastAsia="Arial" w:cstheme="minorHAnsi"/>
                <w:sz w:val="24"/>
                <w:szCs w:val="24"/>
              </w:rPr>
              <w:t>18 000</w:t>
            </w:r>
          </w:p>
        </w:tc>
      </w:tr>
      <w:tr w:rsidR="00AD15E1" w:rsidRPr="00A50767" w14:paraId="23464E13" w14:textId="77777777" w:rsidTr="00A67F3F">
        <w:trPr>
          <w:trHeight w:val="286"/>
        </w:trPr>
        <w:tc>
          <w:tcPr>
            <w:tcW w:w="4700" w:type="dxa"/>
            <w:tcBorders>
              <w:left w:val="single" w:sz="8" w:space="0" w:color="auto"/>
              <w:bottom w:val="single" w:sz="8" w:space="0" w:color="auto"/>
              <w:right w:val="single" w:sz="8" w:space="0" w:color="auto"/>
            </w:tcBorders>
            <w:shd w:val="clear" w:color="auto" w:fill="auto"/>
            <w:vAlign w:val="bottom"/>
          </w:tcPr>
          <w:p w14:paraId="05F3C9B8" w14:textId="77777777" w:rsidR="00AD15E1" w:rsidRPr="00A50767" w:rsidRDefault="00AD15E1" w:rsidP="00A67F3F">
            <w:pPr>
              <w:spacing w:after="0" w:line="360" w:lineRule="auto"/>
              <w:ind w:left="120"/>
              <w:rPr>
                <w:rFonts w:eastAsia="Arial" w:cstheme="minorHAnsi"/>
                <w:sz w:val="24"/>
                <w:szCs w:val="24"/>
              </w:rPr>
            </w:pPr>
            <w:r w:rsidRPr="00A50767">
              <w:rPr>
                <w:rFonts w:eastAsia="Arial" w:cstheme="minorHAnsi"/>
                <w:sz w:val="24"/>
                <w:szCs w:val="24"/>
              </w:rPr>
              <w:t>Fixed deposit: Broad Bank (8% p.a.)</w:t>
            </w:r>
          </w:p>
        </w:tc>
        <w:tc>
          <w:tcPr>
            <w:tcW w:w="1580" w:type="dxa"/>
            <w:tcBorders>
              <w:bottom w:val="single" w:sz="8" w:space="0" w:color="auto"/>
              <w:right w:val="single" w:sz="8" w:space="0" w:color="auto"/>
            </w:tcBorders>
            <w:shd w:val="clear" w:color="auto" w:fill="FDE9D9" w:themeFill="accent6" w:themeFillTint="33"/>
            <w:vAlign w:val="bottom"/>
          </w:tcPr>
          <w:p w14:paraId="748E57D4" w14:textId="77777777" w:rsidR="00AD15E1" w:rsidRPr="00A50767" w:rsidRDefault="00AD15E1" w:rsidP="00A67F3F">
            <w:pPr>
              <w:spacing w:after="0" w:line="360" w:lineRule="auto"/>
              <w:jc w:val="right"/>
              <w:rPr>
                <w:rFonts w:eastAsia="Arial" w:cstheme="minorHAnsi"/>
                <w:sz w:val="24"/>
                <w:szCs w:val="24"/>
              </w:rPr>
            </w:pPr>
            <w:r w:rsidRPr="00A50767">
              <w:rPr>
                <w:rFonts w:eastAsia="Arial" w:cstheme="minorHAnsi"/>
                <w:sz w:val="24"/>
                <w:szCs w:val="24"/>
              </w:rPr>
              <w:t>495 000</w:t>
            </w:r>
          </w:p>
        </w:tc>
        <w:tc>
          <w:tcPr>
            <w:tcW w:w="1600" w:type="dxa"/>
            <w:tcBorders>
              <w:bottom w:val="single" w:sz="8" w:space="0" w:color="auto"/>
              <w:right w:val="single" w:sz="8" w:space="0" w:color="auto"/>
            </w:tcBorders>
            <w:shd w:val="clear" w:color="auto" w:fill="EAF1DD" w:themeFill="accent3" w:themeFillTint="33"/>
            <w:vAlign w:val="bottom"/>
          </w:tcPr>
          <w:p w14:paraId="13CC64DE" w14:textId="77777777" w:rsidR="00AD15E1" w:rsidRPr="00A50767" w:rsidRDefault="00AD15E1" w:rsidP="00A67F3F">
            <w:pPr>
              <w:spacing w:after="0" w:line="360" w:lineRule="auto"/>
              <w:rPr>
                <w:rFonts w:eastAsia="Times New Roman" w:cstheme="minorHAnsi"/>
                <w:sz w:val="24"/>
                <w:szCs w:val="24"/>
              </w:rPr>
            </w:pPr>
          </w:p>
        </w:tc>
      </w:tr>
      <w:tr w:rsidR="00AD15E1" w:rsidRPr="00A50767" w14:paraId="75AF346A" w14:textId="77777777" w:rsidTr="00A67F3F">
        <w:trPr>
          <w:trHeight w:val="286"/>
        </w:trPr>
        <w:tc>
          <w:tcPr>
            <w:tcW w:w="4700" w:type="dxa"/>
            <w:tcBorders>
              <w:left w:val="single" w:sz="8" w:space="0" w:color="auto"/>
              <w:bottom w:val="single" w:sz="8" w:space="0" w:color="auto"/>
              <w:right w:val="single" w:sz="8" w:space="0" w:color="auto"/>
            </w:tcBorders>
            <w:shd w:val="clear" w:color="auto" w:fill="auto"/>
            <w:vAlign w:val="bottom"/>
          </w:tcPr>
          <w:p w14:paraId="5B2DF5EF" w14:textId="77777777" w:rsidR="00AD15E1" w:rsidRPr="00A50767" w:rsidRDefault="00AD15E1" w:rsidP="00A67F3F">
            <w:pPr>
              <w:spacing w:after="0" w:line="360" w:lineRule="auto"/>
              <w:rPr>
                <w:rFonts w:eastAsia="Times New Roman" w:cstheme="minorHAnsi"/>
                <w:sz w:val="24"/>
                <w:szCs w:val="24"/>
              </w:rPr>
            </w:pPr>
          </w:p>
        </w:tc>
        <w:tc>
          <w:tcPr>
            <w:tcW w:w="1580" w:type="dxa"/>
            <w:tcBorders>
              <w:bottom w:val="single" w:sz="8" w:space="0" w:color="auto"/>
              <w:right w:val="single" w:sz="8" w:space="0" w:color="auto"/>
            </w:tcBorders>
            <w:shd w:val="clear" w:color="auto" w:fill="FDE9D9" w:themeFill="accent6" w:themeFillTint="33"/>
            <w:vAlign w:val="bottom"/>
          </w:tcPr>
          <w:p w14:paraId="0D40B329" w14:textId="77777777" w:rsidR="00AD15E1" w:rsidRPr="00A50767" w:rsidRDefault="00AD15E1" w:rsidP="00A67F3F">
            <w:pPr>
              <w:spacing w:after="0" w:line="360" w:lineRule="auto"/>
              <w:rPr>
                <w:rFonts w:eastAsia="Times New Roman" w:cstheme="minorHAnsi"/>
                <w:sz w:val="24"/>
                <w:szCs w:val="24"/>
              </w:rPr>
            </w:pPr>
          </w:p>
        </w:tc>
        <w:tc>
          <w:tcPr>
            <w:tcW w:w="1600" w:type="dxa"/>
            <w:tcBorders>
              <w:bottom w:val="single" w:sz="8" w:space="0" w:color="auto"/>
              <w:right w:val="single" w:sz="8" w:space="0" w:color="auto"/>
            </w:tcBorders>
            <w:shd w:val="clear" w:color="auto" w:fill="EAF1DD" w:themeFill="accent3" w:themeFillTint="33"/>
            <w:vAlign w:val="bottom"/>
          </w:tcPr>
          <w:p w14:paraId="0625DD80" w14:textId="77777777" w:rsidR="00AD15E1" w:rsidRPr="00A50767" w:rsidRDefault="00AD15E1" w:rsidP="00A67F3F">
            <w:pPr>
              <w:spacing w:after="0" w:line="360" w:lineRule="auto"/>
              <w:rPr>
                <w:rFonts w:eastAsia="Times New Roman" w:cstheme="minorHAnsi"/>
                <w:sz w:val="24"/>
                <w:szCs w:val="24"/>
              </w:rPr>
            </w:pPr>
          </w:p>
        </w:tc>
      </w:tr>
      <w:tr w:rsidR="00AD15E1" w:rsidRPr="00A50767" w14:paraId="3E0AFB4B" w14:textId="77777777" w:rsidTr="00A67F3F">
        <w:trPr>
          <w:trHeight w:val="286"/>
        </w:trPr>
        <w:tc>
          <w:tcPr>
            <w:tcW w:w="4700" w:type="dxa"/>
            <w:tcBorders>
              <w:left w:val="single" w:sz="8" w:space="0" w:color="auto"/>
              <w:bottom w:val="single" w:sz="8" w:space="0" w:color="auto"/>
              <w:right w:val="single" w:sz="8" w:space="0" w:color="auto"/>
            </w:tcBorders>
            <w:shd w:val="clear" w:color="auto" w:fill="auto"/>
            <w:vAlign w:val="bottom"/>
          </w:tcPr>
          <w:p w14:paraId="5D7ABA32" w14:textId="77777777" w:rsidR="00AD15E1" w:rsidRPr="00A50767" w:rsidRDefault="00AD15E1" w:rsidP="00A67F3F">
            <w:pPr>
              <w:spacing w:after="0" w:line="360" w:lineRule="auto"/>
              <w:ind w:left="120"/>
              <w:rPr>
                <w:rFonts w:eastAsia="Arial" w:cstheme="minorHAnsi"/>
                <w:sz w:val="24"/>
                <w:szCs w:val="24"/>
              </w:rPr>
            </w:pPr>
            <w:r w:rsidRPr="00A50767">
              <w:rPr>
                <w:rFonts w:eastAsia="Arial" w:cstheme="minorHAnsi"/>
                <w:sz w:val="24"/>
                <w:szCs w:val="24"/>
              </w:rPr>
              <w:t>Nominal Accounts Section</w:t>
            </w:r>
          </w:p>
        </w:tc>
        <w:tc>
          <w:tcPr>
            <w:tcW w:w="1580" w:type="dxa"/>
            <w:tcBorders>
              <w:bottom w:val="single" w:sz="8" w:space="0" w:color="auto"/>
              <w:right w:val="single" w:sz="8" w:space="0" w:color="auto"/>
            </w:tcBorders>
            <w:shd w:val="clear" w:color="auto" w:fill="FDE9D9" w:themeFill="accent6" w:themeFillTint="33"/>
            <w:vAlign w:val="bottom"/>
          </w:tcPr>
          <w:p w14:paraId="4845FB63" w14:textId="77777777" w:rsidR="00AD15E1" w:rsidRPr="00A50767" w:rsidRDefault="00AD15E1" w:rsidP="00A67F3F">
            <w:pPr>
              <w:spacing w:after="0" w:line="360" w:lineRule="auto"/>
              <w:rPr>
                <w:rFonts w:eastAsia="Times New Roman" w:cstheme="minorHAnsi"/>
                <w:sz w:val="24"/>
                <w:szCs w:val="24"/>
              </w:rPr>
            </w:pPr>
          </w:p>
        </w:tc>
        <w:tc>
          <w:tcPr>
            <w:tcW w:w="1600" w:type="dxa"/>
            <w:tcBorders>
              <w:bottom w:val="single" w:sz="8" w:space="0" w:color="auto"/>
              <w:right w:val="single" w:sz="8" w:space="0" w:color="auto"/>
            </w:tcBorders>
            <w:shd w:val="clear" w:color="auto" w:fill="EAF1DD" w:themeFill="accent3" w:themeFillTint="33"/>
            <w:vAlign w:val="bottom"/>
          </w:tcPr>
          <w:p w14:paraId="3FC9DC08" w14:textId="77777777" w:rsidR="00AD15E1" w:rsidRPr="00A50767" w:rsidRDefault="00AD15E1" w:rsidP="00A67F3F">
            <w:pPr>
              <w:spacing w:after="0" w:line="360" w:lineRule="auto"/>
              <w:rPr>
                <w:rFonts w:eastAsia="Times New Roman" w:cstheme="minorHAnsi"/>
                <w:sz w:val="24"/>
                <w:szCs w:val="24"/>
              </w:rPr>
            </w:pPr>
          </w:p>
        </w:tc>
      </w:tr>
      <w:tr w:rsidR="00AD15E1" w:rsidRPr="00A50767" w14:paraId="721AD62D" w14:textId="77777777" w:rsidTr="00A67F3F">
        <w:trPr>
          <w:trHeight w:val="286"/>
        </w:trPr>
        <w:tc>
          <w:tcPr>
            <w:tcW w:w="4700" w:type="dxa"/>
            <w:tcBorders>
              <w:left w:val="single" w:sz="8" w:space="0" w:color="auto"/>
              <w:bottom w:val="single" w:sz="8" w:space="0" w:color="auto"/>
              <w:right w:val="single" w:sz="8" w:space="0" w:color="auto"/>
            </w:tcBorders>
            <w:shd w:val="clear" w:color="auto" w:fill="auto"/>
            <w:vAlign w:val="bottom"/>
          </w:tcPr>
          <w:p w14:paraId="465744A9" w14:textId="77777777" w:rsidR="00AD15E1" w:rsidRPr="00A50767" w:rsidRDefault="00AD15E1" w:rsidP="00A67F3F">
            <w:pPr>
              <w:spacing w:after="0" w:line="360" w:lineRule="auto"/>
              <w:ind w:left="120"/>
              <w:rPr>
                <w:rFonts w:eastAsia="Arial" w:cstheme="minorHAnsi"/>
                <w:sz w:val="24"/>
                <w:szCs w:val="24"/>
              </w:rPr>
            </w:pPr>
            <w:r w:rsidRPr="00A50767">
              <w:rPr>
                <w:rFonts w:eastAsia="Arial" w:cstheme="minorHAnsi"/>
                <w:sz w:val="24"/>
                <w:szCs w:val="24"/>
              </w:rPr>
              <w:t>Sales</w:t>
            </w:r>
          </w:p>
        </w:tc>
        <w:tc>
          <w:tcPr>
            <w:tcW w:w="1580" w:type="dxa"/>
            <w:tcBorders>
              <w:bottom w:val="single" w:sz="8" w:space="0" w:color="auto"/>
              <w:right w:val="single" w:sz="8" w:space="0" w:color="auto"/>
            </w:tcBorders>
            <w:shd w:val="clear" w:color="auto" w:fill="FDE9D9" w:themeFill="accent6" w:themeFillTint="33"/>
            <w:vAlign w:val="bottom"/>
          </w:tcPr>
          <w:p w14:paraId="1CF1EE20" w14:textId="77777777" w:rsidR="00AD15E1" w:rsidRPr="00A50767" w:rsidRDefault="00AD15E1" w:rsidP="00A67F3F">
            <w:pPr>
              <w:spacing w:after="0" w:line="360" w:lineRule="auto"/>
              <w:rPr>
                <w:rFonts w:eastAsia="Times New Roman" w:cstheme="minorHAnsi"/>
                <w:sz w:val="24"/>
                <w:szCs w:val="24"/>
              </w:rPr>
            </w:pPr>
          </w:p>
        </w:tc>
        <w:tc>
          <w:tcPr>
            <w:tcW w:w="1600" w:type="dxa"/>
            <w:tcBorders>
              <w:bottom w:val="single" w:sz="8" w:space="0" w:color="auto"/>
              <w:right w:val="single" w:sz="8" w:space="0" w:color="auto"/>
            </w:tcBorders>
            <w:shd w:val="clear" w:color="auto" w:fill="EAF1DD" w:themeFill="accent3" w:themeFillTint="33"/>
            <w:vAlign w:val="bottom"/>
          </w:tcPr>
          <w:p w14:paraId="0848F63A" w14:textId="77777777" w:rsidR="00AD15E1" w:rsidRPr="00A50767" w:rsidRDefault="00AD15E1" w:rsidP="00A67F3F">
            <w:pPr>
              <w:spacing w:after="0" w:line="360" w:lineRule="auto"/>
              <w:ind w:right="20"/>
              <w:jc w:val="right"/>
              <w:rPr>
                <w:rFonts w:eastAsia="Arial" w:cstheme="minorHAnsi"/>
                <w:sz w:val="24"/>
                <w:szCs w:val="24"/>
              </w:rPr>
            </w:pPr>
            <w:r w:rsidRPr="00A50767">
              <w:rPr>
                <w:rFonts w:eastAsia="Arial" w:cstheme="minorHAnsi"/>
                <w:sz w:val="24"/>
                <w:szCs w:val="24"/>
              </w:rPr>
              <w:t>10 500 000</w:t>
            </w:r>
          </w:p>
        </w:tc>
      </w:tr>
      <w:tr w:rsidR="00AD15E1" w:rsidRPr="00A50767" w14:paraId="0C8FE1D3" w14:textId="77777777" w:rsidTr="00A67F3F">
        <w:trPr>
          <w:trHeight w:val="286"/>
        </w:trPr>
        <w:tc>
          <w:tcPr>
            <w:tcW w:w="4700" w:type="dxa"/>
            <w:tcBorders>
              <w:left w:val="single" w:sz="8" w:space="0" w:color="auto"/>
              <w:bottom w:val="single" w:sz="8" w:space="0" w:color="auto"/>
              <w:right w:val="single" w:sz="8" w:space="0" w:color="auto"/>
            </w:tcBorders>
            <w:shd w:val="clear" w:color="auto" w:fill="auto"/>
            <w:vAlign w:val="bottom"/>
          </w:tcPr>
          <w:p w14:paraId="0A9764A7" w14:textId="77777777" w:rsidR="00AD15E1" w:rsidRPr="00A50767" w:rsidRDefault="00AD15E1" w:rsidP="00A67F3F">
            <w:pPr>
              <w:spacing w:after="0" w:line="360" w:lineRule="auto"/>
              <w:ind w:left="120"/>
              <w:rPr>
                <w:rFonts w:eastAsia="Arial" w:cstheme="minorHAnsi"/>
                <w:sz w:val="24"/>
                <w:szCs w:val="24"/>
              </w:rPr>
            </w:pPr>
            <w:r w:rsidRPr="00A50767">
              <w:rPr>
                <w:rFonts w:eastAsia="Arial" w:cstheme="minorHAnsi"/>
                <w:sz w:val="24"/>
                <w:szCs w:val="24"/>
              </w:rPr>
              <w:t>Debtors' allowances</w:t>
            </w:r>
          </w:p>
        </w:tc>
        <w:tc>
          <w:tcPr>
            <w:tcW w:w="1580" w:type="dxa"/>
            <w:tcBorders>
              <w:bottom w:val="single" w:sz="8" w:space="0" w:color="auto"/>
              <w:right w:val="single" w:sz="8" w:space="0" w:color="auto"/>
            </w:tcBorders>
            <w:shd w:val="clear" w:color="auto" w:fill="FDE9D9" w:themeFill="accent6" w:themeFillTint="33"/>
            <w:vAlign w:val="bottom"/>
          </w:tcPr>
          <w:p w14:paraId="6CFD0826" w14:textId="77777777" w:rsidR="00AD15E1" w:rsidRPr="00A50767" w:rsidRDefault="00AD15E1" w:rsidP="00A67F3F">
            <w:pPr>
              <w:spacing w:after="0" w:line="360" w:lineRule="auto"/>
              <w:jc w:val="right"/>
              <w:rPr>
                <w:rFonts w:eastAsia="Arial" w:cstheme="minorHAnsi"/>
                <w:sz w:val="24"/>
                <w:szCs w:val="24"/>
              </w:rPr>
            </w:pPr>
            <w:r w:rsidRPr="00A50767">
              <w:rPr>
                <w:rFonts w:eastAsia="Arial" w:cstheme="minorHAnsi"/>
                <w:sz w:val="24"/>
                <w:szCs w:val="24"/>
              </w:rPr>
              <w:t>145 200</w:t>
            </w:r>
          </w:p>
        </w:tc>
        <w:tc>
          <w:tcPr>
            <w:tcW w:w="1600" w:type="dxa"/>
            <w:tcBorders>
              <w:bottom w:val="single" w:sz="8" w:space="0" w:color="auto"/>
              <w:right w:val="single" w:sz="8" w:space="0" w:color="auto"/>
            </w:tcBorders>
            <w:shd w:val="clear" w:color="auto" w:fill="EAF1DD" w:themeFill="accent3" w:themeFillTint="33"/>
            <w:vAlign w:val="bottom"/>
          </w:tcPr>
          <w:p w14:paraId="422E7D76" w14:textId="77777777" w:rsidR="00AD15E1" w:rsidRPr="00A50767" w:rsidRDefault="00AD15E1" w:rsidP="00A67F3F">
            <w:pPr>
              <w:spacing w:after="0" w:line="360" w:lineRule="auto"/>
              <w:rPr>
                <w:rFonts w:eastAsia="Times New Roman" w:cstheme="minorHAnsi"/>
                <w:sz w:val="24"/>
                <w:szCs w:val="24"/>
              </w:rPr>
            </w:pPr>
          </w:p>
        </w:tc>
      </w:tr>
      <w:tr w:rsidR="00AD15E1" w:rsidRPr="00A50767" w14:paraId="58061C3D" w14:textId="77777777" w:rsidTr="00A67F3F">
        <w:trPr>
          <w:trHeight w:val="286"/>
        </w:trPr>
        <w:tc>
          <w:tcPr>
            <w:tcW w:w="4700" w:type="dxa"/>
            <w:tcBorders>
              <w:left w:val="single" w:sz="8" w:space="0" w:color="auto"/>
              <w:bottom w:val="single" w:sz="8" w:space="0" w:color="auto"/>
              <w:right w:val="single" w:sz="8" w:space="0" w:color="auto"/>
            </w:tcBorders>
            <w:shd w:val="clear" w:color="auto" w:fill="auto"/>
            <w:vAlign w:val="bottom"/>
          </w:tcPr>
          <w:p w14:paraId="06D719D9" w14:textId="77777777" w:rsidR="00AD15E1" w:rsidRPr="00A50767" w:rsidRDefault="00AD15E1" w:rsidP="00A67F3F">
            <w:pPr>
              <w:spacing w:after="0" w:line="360" w:lineRule="auto"/>
              <w:ind w:left="120"/>
              <w:rPr>
                <w:rFonts w:eastAsia="Arial" w:cstheme="minorHAnsi"/>
                <w:sz w:val="24"/>
                <w:szCs w:val="24"/>
              </w:rPr>
            </w:pPr>
            <w:r w:rsidRPr="00A50767">
              <w:rPr>
                <w:rFonts w:eastAsia="Arial" w:cstheme="minorHAnsi"/>
                <w:sz w:val="24"/>
                <w:szCs w:val="24"/>
              </w:rPr>
              <w:t>Cost of sales</w:t>
            </w:r>
          </w:p>
        </w:tc>
        <w:tc>
          <w:tcPr>
            <w:tcW w:w="1580" w:type="dxa"/>
            <w:tcBorders>
              <w:bottom w:val="single" w:sz="8" w:space="0" w:color="auto"/>
              <w:right w:val="single" w:sz="8" w:space="0" w:color="auto"/>
            </w:tcBorders>
            <w:shd w:val="clear" w:color="auto" w:fill="FDE9D9" w:themeFill="accent6" w:themeFillTint="33"/>
            <w:vAlign w:val="bottom"/>
          </w:tcPr>
          <w:p w14:paraId="0507442C" w14:textId="77777777" w:rsidR="00AD15E1" w:rsidRPr="00A50767" w:rsidRDefault="00AD15E1" w:rsidP="00A67F3F">
            <w:pPr>
              <w:spacing w:after="0" w:line="360" w:lineRule="auto"/>
              <w:jc w:val="right"/>
              <w:rPr>
                <w:rFonts w:eastAsia="Arial" w:cstheme="minorHAnsi"/>
                <w:sz w:val="24"/>
                <w:szCs w:val="24"/>
              </w:rPr>
            </w:pPr>
            <w:r w:rsidRPr="00A50767">
              <w:rPr>
                <w:rFonts w:eastAsia="Arial" w:cstheme="minorHAnsi"/>
                <w:sz w:val="24"/>
                <w:szCs w:val="24"/>
              </w:rPr>
              <w:t>7 487 000</w:t>
            </w:r>
          </w:p>
        </w:tc>
        <w:tc>
          <w:tcPr>
            <w:tcW w:w="1600" w:type="dxa"/>
            <w:tcBorders>
              <w:bottom w:val="single" w:sz="8" w:space="0" w:color="auto"/>
              <w:right w:val="single" w:sz="8" w:space="0" w:color="auto"/>
            </w:tcBorders>
            <w:shd w:val="clear" w:color="auto" w:fill="EAF1DD" w:themeFill="accent3" w:themeFillTint="33"/>
            <w:vAlign w:val="bottom"/>
          </w:tcPr>
          <w:p w14:paraId="02CEF127" w14:textId="77777777" w:rsidR="00AD15E1" w:rsidRPr="00A50767" w:rsidRDefault="00AD15E1" w:rsidP="00A67F3F">
            <w:pPr>
              <w:spacing w:after="0" w:line="360" w:lineRule="auto"/>
              <w:rPr>
                <w:rFonts w:eastAsia="Times New Roman" w:cstheme="minorHAnsi"/>
                <w:sz w:val="24"/>
                <w:szCs w:val="24"/>
              </w:rPr>
            </w:pPr>
          </w:p>
        </w:tc>
      </w:tr>
      <w:tr w:rsidR="00AD15E1" w:rsidRPr="00A50767" w14:paraId="4CF22E8D" w14:textId="77777777" w:rsidTr="00A67F3F">
        <w:trPr>
          <w:trHeight w:val="286"/>
        </w:trPr>
        <w:tc>
          <w:tcPr>
            <w:tcW w:w="4700" w:type="dxa"/>
            <w:tcBorders>
              <w:left w:val="single" w:sz="8" w:space="0" w:color="auto"/>
              <w:bottom w:val="single" w:sz="8" w:space="0" w:color="auto"/>
              <w:right w:val="single" w:sz="8" w:space="0" w:color="auto"/>
            </w:tcBorders>
            <w:shd w:val="clear" w:color="auto" w:fill="auto"/>
            <w:vAlign w:val="bottom"/>
          </w:tcPr>
          <w:p w14:paraId="7D763D68" w14:textId="77777777" w:rsidR="00AD15E1" w:rsidRPr="00A50767" w:rsidRDefault="00AD15E1" w:rsidP="00A67F3F">
            <w:pPr>
              <w:spacing w:after="0" w:line="360" w:lineRule="auto"/>
              <w:ind w:left="120"/>
              <w:rPr>
                <w:rFonts w:eastAsia="Arial" w:cstheme="minorHAnsi"/>
                <w:sz w:val="24"/>
                <w:szCs w:val="24"/>
              </w:rPr>
            </w:pPr>
            <w:r w:rsidRPr="00A50767">
              <w:rPr>
                <w:rFonts w:eastAsia="Arial" w:cstheme="minorHAnsi"/>
                <w:sz w:val="24"/>
                <w:szCs w:val="24"/>
              </w:rPr>
              <w:t>Rent income</w:t>
            </w:r>
          </w:p>
        </w:tc>
        <w:tc>
          <w:tcPr>
            <w:tcW w:w="1580" w:type="dxa"/>
            <w:tcBorders>
              <w:bottom w:val="single" w:sz="8" w:space="0" w:color="auto"/>
              <w:right w:val="single" w:sz="8" w:space="0" w:color="auto"/>
            </w:tcBorders>
            <w:shd w:val="clear" w:color="auto" w:fill="FDE9D9" w:themeFill="accent6" w:themeFillTint="33"/>
            <w:vAlign w:val="bottom"/>
          </w:tcPr>
          <w:p w14:paraId="3C1EA92E" w14:textId="77777777" w:rsidR="00AD15E1" w:rsidRPr="00A50767" w:rsidRDefault="00AD15E1" w:rsidP="00A67F3F">
            <w:pPr>
              <w:spacing w:after="0" w:line="360" w:lineRule="auto"/>
              <w:rPr>
                <w:rFonts w:eastAsia="Times New Roman" w:cstheme="minorHAnsi"/>
                <w:sz w:val="24"/>
                <w:szCs w:val="24"/>
              </w:rPr>
            </w:pPr>
          </w:p>
        </w:tc>
        <w:tc>
          <w:tcPr>
            <w:tcW w:w="1600" w:type="dxa"/>
            <w:tcBorders>
              <w:bottom w:val="single" w:sz="8" w:space="0" w:color="auto"/>
              <w:right w:val="single" w:sz="8" w:space="0" w:color="auto"/>
            </w:tcBorders>
            <w:shd w:val="clear" w:color="auto" w:fill="EAF1DD" w:themeFill="accent3" w:themeFillTint="33"/>
            <w:vAlign w:val="bottom"/>
          </w:tcPr>
          <w:p w14:paraId="7F4D20D9" w14:textId="77777777" w:rsidR="00AD15E1" w:rsidRPr="00A50767" w:rsidRDefault="00AD15E1" w:rsidP="00A67F3F">
            <w:pPr>
              <w:spacing w:after="0" w:line="360" w:lineRule="auto"/>
              <w:ind w:right="20"/>
              <w:jc w:val="right"/>
              <w:rPr>
                <w:rFonts w:eastAsia="Arial" w:cstheme="minorHAnsi"/>
                <w:sz w:val="24"/>
                <w:szCs w:val="24"/>
              </w:rPr>
            </w:pPr>
            <w:r w:rsidRPr="00A50767">
              <w:rPr>
                <w:rFonts w:eastAsia="Arial" w:cstheme="minorHAnsi"/>
                <w:sz w:val="24"/>
                <w:szCs w:val="24"/>
              </w:rPr>
              <w:t>176 880</w:t>
            </w:r>
          </w:p>
        </w:tc>
      </w:tr>
      <w:tr w:rsidR="00AD15E1" w:rsidRPr="00A50767" w14:paraId="2CEEB94F" w14:textId="77777777" w:rsidTr="00A67F3F">
        <w:trPr>
          <w:trHeight w:val="286"/>
        </w:trPr>
        <w:tc>
          <w:tcPr>
            <w:tcW w:w="4700" w:type="dxa"/>
            <w:tcBorders>
              <w:left w:val="single" w:sz="8" w:space="0" w:color="auto"/>
              <w:bottom w:val="single" w:sz="8" w:space="0" w:color="auto"/>
              <w:right w:val="single" w:sz="8" w:space="0" w:color="auto"/>
            </w:tcBorders>
            <w:shd w:val="clear" w:color="auto" w:fill="auto"/>
            <w:vAlign w:val="bottom"/>
          </w:tcPr>
          <w:p w14:paraId="01F0ABAC" w14:textId="77777777" w:rsidR="00AD15E1" w:rsidRPr="00A50767" w:rsidRDefault="00AD15E1" w:rsidP="00A67F3F">
            <w:pPr>
              <w:spacing w:after="0" w:line="360" w:lineRule="auto"/>
              <w:ind w:left="120"/>
              <w:rPr>
                <w:rFonts w:eastAsia="Arial" w:cstheme="minorHAnsi"/>
                <w:sz w:val="24"/>
                <w:szCs w:val="24"/>
              </w:rPr>
            </w:pPr>
            <w:r w:rsidRPr="00A50767">
              <w:rPr>
                <w:rFonts w:eastAsia="Arial" w:cstheme="minorHAnsi"/>
                <w:sz w:val="24"/>
                <w:szCs w:val="24"/>
              </w:rPr>
              <w:t>Interest income (on fixed deposit)</w:t>
            </w:r>
          </w:p>
        </w:tc>
        <w:tc>
          <w:tcPr>
            <w:tcW w:w="1580" w:type="dxa"/>
            <w:tcBorders>
              <w:bottom w:val="single" w:sz="8" w:space="0" w:color="auto"/>
              <w:right w:val="single" w:sz="8" w:space="0" w:color="auto"/>
            </w:tcBorders>
            <w:shd w:val="clear" w:color="auto" w:fill="FDE9D9" w:themeFill="accent6" w:themeFillTint="33"/>
            <w:vAlign w:val="bottom"/>
          </w:tcPr>
          <w:p w14:paraId="08F68DCD" w14:textId="77777777" w:rsidR="00AD15E1" w:rsidRPr="00A50767" w:rsidRDefault="00AD15E1" w:rsidP="00A67F3F">
            <w:pPr>
              <w:spacing w:after="0" w:line="360" w:lineRule="auto"/>
              <w:rPr>
                <w:rFonts w:eastAsia="Times New Roman" w:cstheme="minorHAnsi"/>
                <w:sz w:val="24"/>
                <w:szCs w:val="24"/>
              </w:rPr>
            </w:pPr>
          </w:p>
        </w:tc>
        <w:tc>
          <w:tcPr>
            <w:tcW w:w="1600" w:type="dxa"/>
            <w:tcBorders>
              <w:bottom w:val="single" w:sz="8" w:space="0" w:color="auto"/>
              <w:right w:val="single" w:sz="8" w:space="0" w:color="auto"/>
            </w:tcBorders>
            <w:shd w:val="clear" w:color="auto" w:fill="EAF1DD" w:themeFill="accent3" w:themeFillTint="33"/>
            <w:vAlign w:val="bottom"/>
          </w:tcPr>
          <w:p w14:paraId="75AA9A4F" w14:textId="77777777" w:rsidR="00AD15E1" w:rsidRPr="00A50767" w:rsidRDefault="00AD15E1" w:rsidP="00A67F3F">
            <w:pPr>
              <w:spacing w:after="0" w:line="360" w:lineRule="auto"/>
              <w:ind w:right="20"/>
              <w:jc w:val="right"/>
              <w:rPr>
                <w:rFonts w:eastAsia="Arial" w:cstheme="minorHAnsi"/>
                <w:sz w:val="24"/>
                <w:szCs w:val="24"/>
              </w:rPr>
            </w:pPr>
            <w:r w:rsidRPr="00A50767">
              <w:rPr>
                <w:rFonts w:eastAsia="Arial" w:cstheme="minorHAnsi"/>
                <w:sz w:val="24"/>
                <w:szCs w:val="24"/>
              </w:rPr>
              <w:t>26 630</w:t>
            </w:r>
          </w:p>
        </w:tc>
      </w:tr>
      <w:tr w:rsidR="00AD15E1" w:rsidRPr="00A50767" w14:paraId="6907DEBD" w14:textId="77777777" w:rsidTr="00A67F3F">
        <w:trPr>
          <w:trHeight w:val="286"/>
        </w:trPr>
        <w:tc>
          <w:tcPr>
            <w:tcW w:w="4700" w:type="dxa"/>
            <w:tcBorders>
              <w:left w:val="single" w:sz="8" w:space="0" w:color="auto"/>
              <w:bottom w:val="single" w:sz="8" w:space="0" w:color="auto"/>
              <w:right w:val="single" w:sz="8" w:space="0" w:color="auto"/>
            </w:tcBorders>
            <w:shd w:val="clear" w:color="auto" w:fill="auto"/>
            <w:vAlign w:val="bottom"/>
          </w:tcPr>
          <w:p w14:paraId="5D47D68D" w14:textId="77777777" w:rsidR="00AD15E1" w:rsidRPr="00A50767" w:rsidRDefault="00AD15E1" w:rsidP="00A67F3F">
            <w:pPr>
              <w:spacing w:after="0" w:line="360" w:lineRule="auto"/>
              <w:ind w:left="120"/>
              <w:rPr>
                <w:rFonts w:eastAsia="Arial" w:cstheme="minorHAnsi"/>
                <w:sz w:val="24"/>
                <w:szCs w:val="24"/>
              </w:rPr>
            </w:pPr>
            <w:r w:rsidRPr="00A50767">
              <w:rPr>
                <w:rFonts w:eastAsia="Arial" w:cstheme="minorHAnsi"/>
                <w:sz w:val="24"/>
                <w:szCs w:val="24"/>
              </w:rPr>
              <w:t>Bad debts recovered</w:t>
            </w:r>
          </w:p>
        </w:tc>
        <w:tc>
          <w:tcPr>
            <w:tcW w:w="1580" w:type="dxa"/>
            <w:tcBorders>
              <w:bottom w:val="single" w:sz="8" w:space="0" w:color="auto"/>
              <w:right w:val="single" w:sz="8" w:space="0" w:color="auto"/>
            </w:tcBorders>
            <w:shd w:val="clear" w:color="auto" w:fill="FDE9D9" w:themeFill="accent6" w:themeFillTint="33"/>
            <w:vAlign w:val="bottom"/>
          </w:tcPr>
          <w:p w14:paraId="27FECAAC" w14:textId="77777777" w:rsidR="00AD15E1" w:rsidRPr="00A50767" w:rsidRDefault="00AD15E1" w:rsidP="00A67F3F">
            <w:pPr>
              <w:spacing w:after="0" w:line="360" w:lineRule="auto"/>
              <w:rPr>
                <w:rFonts w:eastAsia="Times New Roman" w:cstheme="minorHAnsi"/>
                <w:sz w:val="24"/>
                <w:szCs w:val="24"/>
              </w:rPr>
            </w:pPr>
          </w:p>
        </w:tc>
        <w:tc>
          <w:tcPr>
            <w:tcW w:w="1600" w:type="dxa"/>
            <w:tcBorders>
              <w:bottom w:val="single" w:sz="8" w:space="0" w:color="auto"/>
              <w:right w:val="single" w:sz="8" w:space="0" w:color="auto"/>
            </w:tcBorders>
            <w:shd w:val="clear" w:color="auto" w:fill="EAF1DD" w:themeFill="accent3" w:themeFillTint="33"/>
            <w:vAlign w:val="bottom"/>
          </w:tcPr>
          <w:p w14:paraId="74B1EE17" w14:textId="77777777" w:rsidR="00AD15E1" w:rsidRPr="00A50767" w:rsidRDefault="00AD15E1" w:rsidP="00A67F3F">
            <w:pPr>
              <w:spacing w:after="0" w:line="360" w:lineRule="auto"/>
              <w:ind w:right="20"/>
              <w:jc w:val="right"/>
              <w:rPr>
                <w:rFonts w:eastAsia="Arial" w:cstheme="minorHAnsi"/>
                <w:sz w:val="24"/>
                <w:szCs w:val="24"/>
              </w:rPr>
            </w:pPr>
            <w:r w:rsidRPr="00A50767">
              <w:rPr>
                <w:rFonts w:eastAsia="Arial" w:cstheme="minorHAnsi"/>
                <w:sz w:val="24"/>
                <w:szCs w:val="24"/>
              </w:rPr>
              <w:t>2 300</w:t>
            </w:r>
          </w:p>
        </w:tc>
      </w:tr>
      <w:tr w:rsidR="00AD15E1" w:rsidRPr="00A50767" w14:paraId="6B723ED8" w14:textId="77777777" w:rsidTr="00A67F3F">
        <w:trPr>
          <w:trHeight w:val="286"/>
        </w:trPr>
        <w:tc>
          <w:tcPr>
            <w:tcW w:w="4700" w:type="dxa"/>
            <w:tcBorders>
              <w:left w:val="single" w:sz="8" w:space="0" w:color="auto"/>
              <w:bottom w:val="single" w:sz="8" w:space="0" w:color="auto"/>
              <w:right w:val="single" w:sz="8" w:space="0" w:color="auto"/>
            </w:tcBorders>
            <w:shd w:val="clear" w:color="auto" w:fill="auto"/>
            <w:vAlign w:val="bottom"/>
          </w:tcPr>
          <w:p w14:paraId="6DF8F88F" w14:textId="77777777" w:rsidR="00AD15E1" w:rsidRPr="00A50767" w:rsidRDefault="00AD15E1" w:rsidP="00A67F3F">
            <w:pPr>
              <w:spacing w:after="0" w:line="360" w:lineRule="auto"/>
              <w:ind w:left="120"/>
              <w:rPr>
                <w:rFonts w:eastAsia="Arial" w:cstheme="minorHAnsi"/>
                <w:sz w:val="24"/>
                <w:szCs w:val="24"/>
              </w:rPr>
            </w:pPr>
            <w:r w:rsidRPr="00A50767">
              <w:rPr>
                <w:rFonts w:eastAsia="Arial" w:cstheme="minorHAnsi"/>
                <w:sz w:val="24"/>
                <w:szCs w:val="24"/>
              </w:rPr>
              <w:t>Drawings</w:t>
            </w:r>
          </w:p>
        </w:tc>
        <w:tc>
          <w:tcPr>
            <w:tcW w:w="1580" w:type="dxa"/>
            <w:tcBorders>
              <w:bottom w:val="single" w:sz="8" w:space="0" w:color="auto"/>
              <w:right w:val="single" w:sz="8" w:space="0" w:color="auto"/>
            </w:tcBorders>
            <w:shd w:val="clear" w:color="auto" w:fill="FDE9D9" w:themeFill="accent6" w:themeFillTint="33"/>
            <w:vAlign w:val="bottom"/>
          </w:tcPr>
          <w:p w14:paraId="0364887A" w14:textId="77777777" w:rsidR="00AD15E1" w:rsidRPr="00A50767" w:rsidRDefault="00AD15E1" w:rsidP="00A67F3F">
            <w:pPr>
              <w:spacing w:after="0" w:line="360" w:lineRule="auto"/>
              <w:jc w:val="right"/>
              <w:rPr>
                <w:rFonts w:eastAsia="Arial" w:cstheme="minorHAnsi"/>
                <w:sz w:val="24"/>
                <w:szCs w:val="24"/>
              </w:rPr>
            </w:pPr>
            <w:r w:rsidRPr="00A50767">
              <w:rPr>
                <w:rFonts w:eastAsia="Arial" w:cstheme="minorHAnsi"/>
                <w:sz w:val="24"/>
                <w:szCs w:val="24"/>
              </w:rPr>
              <w:t>840 000</w:t>
            </w:r>
          </w:p>
        </w:tc>
        <w:tc>
          <w:tcPr>
            <w:tcW w:w="1600" w:type="dxa"/>
            <w:tcBorders>
              <w:bottom w:val="single" w:sz="8" w:space="0" w:color="auto"/>
              <w:right w:val="single" w:sz="8" w:space="0" w:color="auto"/>
            </w:tcBorders>
            <w:shd w:val="clear" w:color="auto" w:fill="EAF1DD" w:themeFill="accent3" w:themeFillTint="33"/>
            <w:vAlign w:val="bottom"/>
          </w:tcPr>
          <w:p w14:paraId="42D473FB" w14:textId="77777777" w:rsidR="00AD15E1" w:rsidRPr="00A50767" w:rsidRDefault="00AD15E1" w:rsidP="00A67F3F">
            <w:pPr>
              <w:spacing w:after="0" w:line="360" w:lineRule="auto"/>
              <w:rPr>
                <w:rFonts w:eastAsia="Times New Roman" w:cstheme="minorHAnsi"/>
                <w:sz w:val="24"/>
                <w:szCs w:val="24"/>
              </w:rPr>
            </w:pPr>
          </w:p>
        </w:tc>
      </w:tr>
      <w:tr w:rsidR="00AD15E1" w:rsidRPr="00A50767" w14:paraId="5A7D068B" w14:textId="77777777" w:rsidTr="00A67F3F">
        <w:trPr>
          <w:trHeight w:val="286"/>
        </w:trPr>
        <w:tc>
          <w:tcPr>
            <w:tcW w:w="4700" w:type="dxa"/>
            <w:tcBorders>
              <w:left w:val="single" w:sz="8" w:space="0" w:color="auto"/>
              <w:bottom w:val="single" w:sz="8" w:space="0" w:color="auto"/>
              <w:right w:val="single" w:sz="8" w:space="0" w:color="auto"/>
            </w:tcBorders>
            <w:shd w:val="clear" w:color="auto" w:fill="auto"/>
            <w:vAlign w:val="bottom"/>
          </w:tcPr>
          <w:p w14:paraId="18E1DC6F" w14:textId="77777777" w:rsidR="00AD15E1" w:rsidRPr="00A50767" w:rsidRDefault="00AD15E1" w:rsidP="00A67F3F">
            <w:pPr>
              <w:spacing w:after="0" w:line="360" w:lineRule="auto"/>
              <w:ind w:left="120"/>
              <w:rPr>
                <w:rFonts w:eastAsia="Arial" w:cstheme="minorHAnsi"/>
                <w:sz w:val="24"/>
                <w:szCs w:val="24"/>
              </w:rPr>
            </w:pPr>
            <w:r w:rsidRPr="00A50767">
              <w:rPr>
                <w:rFonts w:eastAsia="Arial" w:cstheme="minorHAnsi"/>
                <w:sz w:val="24"/>
                <w:szCs w:val="24"/>
              </w:rPr>
              <w:t xml:space="preserve"> Delivery expenses</w:t>
            </w:r>
          </w:p>
        </w:tc>
        <w:tc>
          <w:tcPr>
            <w:tcW w:w="1580" w:type="dxa"/>
            <w:tcBorders>
              <w:bottom w:val="single" w:sz="8" w:space="0" w:color="auto"/>
              <w:right w:val="single" w:sz="8" w:space="0" w:color="auto"/>
            </w:tcBorders>
            <w:shd w:val="clear" w:color="auto" w:fill="FDE9D9" w:themeFill="accent6" w:themeFillTint="33"/>
            <w:vAlign w:val="bottom"/>
          </w:tcPr>
          <w:p w14:paraId="2BD23A75" w14:textId="77777777" w:rsidR="00AD15E1" w:rsidRPr="00A50767" w:rsidRDefault="00AD15E1" w:rsidP="00A67F3F">
            <w:pPr>
              <w:spacing w:after="0" w:line="360" w:lineRule="auto"/>
              <w:jc w:val="right"/>
              <w:rPr>
                <w:rFonts w:eastAsia="Arial" w:cstheme="minorHAnsi"/>
                <w:sz w:val="24"/>
                <w:szCs w:val="24"/>
              </w:rPr>
            </w:pPr>
            <w:r w:rsidRPr="00A50767">
              <w:rPr>
                <w:rFonts w:eastAsia="Arial" w:cstheme="minorHAnsi"/>
                <w:sz w:val="24"/>
                <w:szCs w:val="24"/>
              </w:rPr>
              <w:t>73 800</w:t>
            </w:r>
          </w:p>
        </w:tc>
        <w:tc>
          <w:tcPr>
            <w:tcW w:w="1600" w:type="dxa"/>
            <w:tcBorders>
              <w:bottom w:val="single" w:sz="8" w:space="0" w:color="auto"/>
              <w:right w:val="single" w:sz="8" w:space="0" w:color="auto"/>
            </w:tcBorders>
            <w:shd w:val="clear" w:color="auto" w:fill="EAF1DD" w:themeFill="accent3" w:themeFillTint="33"/>
            <w:vAlign w:val="bottom"/>
          </w:tcPr>
          <w:p w14:paraId="3B1973D2" w14:textId="77777777" w:rsidR="00AD15E1" w:rsidRPr="00A50767" w:rsidRDefault="00AD15E1" w:rsidP="00A67F3F">
            <w:pPr>
              <w:spacing w:after="0" w:line="360" w:lineRule="auto"/>
              <w:rPr>
                <w:rFonts w:eastAsia="Times New Roman" w:cstheme="minorHAnsi"/>
                <w:sz w:val="24"/>
                <w:szCs w:val="24"/>
              </w:rPr>
            </w:pPr>
          </w:p>
        </w:tc>
      </w:tr>
      <w:tr w:rsidR="00AD15E1" w:rsidRPr="00A50767" w14:paraId="36617621" w14:textId="77777777" w:rsidTr="00A67F3F">
        <w:trPr>
          <w:trHeight w:val="286"/>
        </w:trPr>
        <w:tc>
          <w:tcPr>
            <w:tcW w:w="4700" w:type="dxa"/>
            <w:tcBorders>
              <w:left w:val="single" w:sz="8" w:space="0" w:color="auto"/>
              <w:bottom w:val="single" w:sz="8" w:space="0" w:color="auto"/>
              <w:right w:val="single" w:sz="8" w:space="0" w:color="auto"/>
            </w:tcBorders>
            <w:shd w:val="clear" w:color="auto" w:fill="auto"/>
            <w:vAlign w:val="bottom"/>
          </w:tcPr>
          <w:p w14:paraId="0970F8BD" w14:textId="77777777" w:rsidR="00AD15E1" w:rsidRPr="00A50767" w:rsidRDefault="00AD15E1" w:rsidP="00A67F3F">
            <w:pPr>
              <w:spacing w:after="0" w:line="360" w:lineRule="auto"/>
              <w:ind w:left="120"/>
              <w:rPr>
                <w:rFonts w:eastAsia="Arial" w:cstheme="minorHAnsi"/>
                <w:sz w:val="24"/>
                <w:szCs w:val="24"/>
              </w:rPr>
            </w:pPr>
            <w:r w:rsidRPr="00A50767">
              <w:rPr>
                <w:rFonts w:eastAsia="Arial" w:cstheme="minorHAnsi"/>
                <w:sz w:val="24"/>
                <w:szCs w:val="24"/>
              </w:rPr>
              <w:t>Salaries and wages</w:t>
            </w:r>
          </w:p>
        </w:tc>
        <w:tc>
          <w:tcPr>
            <w:tcW w:w="1580" w:type="dxa"/>
            <w:tcBorders>
              <w:bottom w:val="single" w:sz="8" w:space="0" w:color="auto"/>
              <w:right w:val="single" w:sz="8" w:space="0" w:color="auto"/>
            </w:tcBorders>
            <w:shd w:val="clear" w:color="auto" w:fill="FDE9D9" w:themeFill="accent6" w:themeFillTint="33"/>
            <w:vAlign w:val="bottom"/>
          </w:tcPr>
          <w:p w14:paraId="4E030FE6" w14:textId="77777777" w:rsidR="00AD15E1" w:rsidRPr="00A50767" w:rsidRDefault="00AD15E1" w:rsidP="00A67F3F">
            <w:pPr>
              <w:spacing w:after="0" w:line="360" w:lineRule="auto"/>
              <w:jc w:val="right"/>
              <w:rPr>
                <w:rFonts w:eastAsia="Arial" w:cstheme="minorHAnsi"/>
                <w:sz w:val="24"/>
                <w:szCs w:val="24"/>
              </w:rPr>
            </w:pPr>
            <w:r w:rsidRPr="00A50767">
              <w:rPr>
                <w:rFonts w:eastAsia="Arial" w:cstheme="minorHAnsi"/>
                <w:sz w:val="24"/>
                <w:szCs w:val="24"/>
              </w:rPr>
              <w:t>660 000</w:t>
            </w:r>
          </w:p>
        </w:tc>
        <w:tc>
          <w:tcPr>
            <w:tcW w:w="1600" w:type="dxa"/>
            <w:tcBorders>
              <w:bottom w:val="single" w:sz="8" w:space="0" w:color="auto"/>
              <w:right w:val="single" w:sz="8" w:space="0" w:color="auto"/>
            </w:tcBorders>
            <w:shd w:val="clear" w:color="auto" w:fill="EAF1DD" w:themeFill="accent3" w:themeFillTint="33"/>
            <w:vAlign w:val="bottom"/>
          </w:tcPr>
          <w:p w14:paraId="6685CEF5" w14:textId="77777777" w:rsidR="00AD15E1" w:rsidRPr="00A50767" w:rsidRDefault="00AD15E1" w:rsidP="00A67F3F">
            <w:pPr>
              <w:spacing w:after="0" w:line="360" w:lineRule="auto"/>
              <w:rPr>
                <w:rFonts w:eastAsia="Times New Roman" w:cstheme="minorHAnsi"/>
                <w:sz w:val="24"/>
                <w:szCs w:val="24"/>
              </w:rPr>
            </w:pPr>
          </w:p>
        </w:tc>
      </w:tr>
      <w:tr w:rsidR="00AD15E1" w:rsidRPr="00A50767" w14:paraId="0565CC52" w14:textId="77777777" w:rsidTr="00A67F3F">
        <w:trPr>
          <w:trHeight w:val="286"/>
        </w:trPr>
        <w:tc>
          <w:tcPr>
            <w:tcW w:w="4700" w:type="dxa"/>
            <w:tcBorders>
              <w:left w:val="single" w:sz="8" w:space="0" w:color="auto"/>
              <w:bottom w:val="single" w:sz="8" w:space="0" w:color="auto"/>
              <w:right w:val="single" w:sz="8" w:space="0" w:color="auto"/>
            </w:tcBorders>
            <w:shd w:val="clear" w:color="auto" w:fill="auto"/>
            <w:vAlign w:val="bottom"/>
          </w:tcPr>
          <w:p w14:paraId="53FDA3C2" w14:textId="77777777" w:rsidR="00AD15E1" w:rsidRPr="00A50767" w:rsidRDefault="00AD15E1" w:rsidP="00A67F3F">
            <w:pPr>
              <w:spacing w:after="0" w:line="360" w:lineRule="auto"/>
              <w:ind w:left="120"/>
              <w:rPr>
                <w:rFonts w:eastAsia="Arial" w:cstheme="minorHAnsi"/>
                <w:sz w:val="24"/>
                <w:szCs w:val="24"/>
              </w:rPr>
            </w:pPr>
            <w:r w:rsidRPr="00A50767">
              <w:rPr>
                <w:rFonts w:eastAsia="Arial" w:cstheme="minorHAnsi"/>
                <w:sz w:val="24"/>
                <w:szCs w:val="24"/>
              </w:rPr>
              <w:t>Packing material</w:t>
            </w:r>
          </w:p>
        </w:tc>
        <w:tc>
          <w:tcPr>
            <w:tcW w:w="1580" w:type="dxa"/>
            <w:tcBorders>
              <w:bottom w:val="single" w:sz="8" w:space="0" w:color="auto"/>
              <w:right w:val="single" w:sz="8" w:space="0" w:color="auto"/>
            </w:tcBorders>
            <w:shd w:val="clear" w:color="auto" w:fill="FDE9D9" w:themeFill="accent6" w:themeFillTint="33"/>
            <w:vAlign w:val="bottom"/>
          </w:tcPr>
          <w:p w14:paraId="4480262A" w14:textId="77777777" w:rsidR="00AD15E1" w:rsidRPr="00A50767" w:rsidRDefault="00AD15E1" w:rsidP="00A67F3F">
            <w:pPr>
              <w:spacing w:after="0" w:line="360" w:lineRule="auto"/>
              <w:jc w:val="right"/>
              <w:rPr>
                <w:rFonts w:eastAsia="Arial" w:cstheme="minorHAnsi"/>
                <w:sz w:val="24"/>
                <w:szCs w:val="24"/>
              </w:rPr>
            </w:pPr>
            <w:r w:rsidRPr="00A50767">
              <w:rPr>
                <w:rFonts w:eastAsia="Arial" w:cstheme="minorHAnsi"/>
                <w:sz w:val="24"/>
                <w:szCs w:val="24"/>
              </w:rPr>
              <w:t>23 100</w:t>
            </w:r>
          </w:p>
        </w:tc>
        <w:tc>
          <w:tcPr>
            <w:tcW w:w="1600" w:type="dxa"/>
            <w:tcBorders>
              <w:bottom w:val="single" w:sz="8" w:space="0" w:color="auto"/>
              <w:right w:val="single" w:sz="8" w:space="0" w:color="auto"/>
            </w:tcBorders>
            <w:shd w:val="clear" w:color="auto" w:fill="EAF1DD" w:themeFill="accent3" w:themeFillTint="33"/>
            <w:vAlign w:val="bottom"/>
          </w:tcPr>
          <w:p w14:paraId="0344E730" w14:textId="77777777" w:rsidR="00AD15E1" w:rsidRPr="00A50767" w:rsidRDefault="00AD15E1" w:rsidP="00A67F3F">
            <w:pPr>
              <w:spacing w:after="0" w:line="360" w:lineRule="auto"/>
              <w:rPr>
                <w:rFonts w:eastAsia="Times New Roman" w:cstheme="minorHAnsi"/>
                <w:sz w:val="24"/>
                <w:szCs w:val="24"/>
              </w:rPr>
            </w:pPr>
          </w:p>
        </w:tc>
      </w:tr>
      <w:tr w:rsidR="00AD15E1" w:rsidRPr="00A50767" w14:paraId="53DA5C2B" w14:textId="77777777" w:rsidTr="00A67F3F">
        <w:trPr>
          <w:trHeight w:val="286"/>
        </w:trPr>
        <w:tc>
          <w:tcPr>
            <w:tcW w:w="4700" w:type="dxa"/>
            <w:tcBorders>
              <w:left w:val="single" w:sz="8" w:space="0" w:color="auto"/>
              <w:bottom w:val="single" w:sz="8" w:space="0" w:color="auto"/>
              <w:right w:val="single" w:sz="8" w:space="0" w:color="auto"/>
            </w:tcBorders>
            <w:shd w:val="clear" w:color="auto" w:fill="auto"/>
            <w:vAlign w:val="bottom"/>
          </w:tcPr>
          <w:p w14:paraId="2D5C1BE4" w14:textId="77777777" w:rsidR="00AD15E1" w:rsidRPr="00A50767" w:rsidRDefault="00AD15E1" w:rsidP="00A67F3F">
            <w:pPr>
              <w:spacing w:after="0" w:line="360" w:lineRule="auto"/>
              <w:ind w:left="120"/>
              <w:rPr>
                <w:rFonts w:eastAsia="Arial" w:cstheme="minorHAnsi"/>
                <w:sz w:val="24"/>
                <w:szCs w:val="24"/>
              </w:rPr>
            </w:pPr>
            <w:r w:rsidRPr="00A50767">
              <w:rPr>
                <w:rFonts w:eastAsia="Arial" w:cstheme="minorHAnsi"/>
                <w:sz w:val="24"/>
                <w:szCs w:val="24"/>
              </w:rPr>
              <w:t>Marketing expenses</w:t>
            </w:r>
          </w:p>
        </w:tc>
        <w:tc>
          <w:tcPr>
            <w:tcW w:w="1580" w:type="dxa"/>
            <w:tcBorders>
              <w:bottom w:val="single" w:sz="8" w:space="0" w:color="auto"/>
              <w:right w:val="single" w:sz="8" w:space="0" w:color="auto"/>
            </w:tcBorders>
            <w:shd w:val="clear" w:color="auto" w:fill="FDE9D9" w:themeFill="accent6" w:themeFillTint="33"/>
            <w:vAlign w:val="bottom"/>
          </w:tcPr>
          <w:p w14:paraId="41A6C9D8" w14:textId="77777777" w:rsidR="00AD15E1" w:rsidRPr="00A50767" w:rsidRDefault="00AD15E1" w:rsidP="00A67F3F">
            <w:pPr>
              <w:spacing w:after="0" w:line="360" w:lineRule="auto"/>
              <w:jc w:val="right"/>
              <w:rPr>
                <w:rFonts w:eastAsia="Arial" w:cstheme="minorHAnsi"/>
                <w:sz w:val="24"/>
                <w:szCs w:val="24"/>
              </w:rPr>
            </w:pPr>
            <w:r w:rsidRPr="00A50767">
              <w:rPr>
                <w:rFonts w:eastAsia="Arial" w:cstheme="minorHAnsi"/>
                <w:sz w:val="24"/>
                <w:szCs w:val="24"/>
              </w:rPr>
              <w:t>480 000</w:t>
            </w:r>
          </w:p>
        </w:tc>
        <w:tc>
          <w:tcPr>
            <w:tcW w:w="1600" w:type="dxa"/>
            <w:tcBorders>
              <w:bottom w:val="single" w:sz="8" w:space="0" w:color="auto"/>
              <w:right w:val="single" w:sz="8" w:space="0" w:color="auto"/>
            </w:tcBorders>
            <w:shd w:val="clear" w:color="auto" w:fill="EAF1DD" w:themeFill="accent3" w:themeFillTint="33"/>
            <w:vAlign w:val="bottom"/>
          </w:tcPr>
          <w:p w14:paraId="369A2DC3" w14:textId="77777777" w:rsidR="00AD15E1" w:rsidRPr="00A50767" w:rsidRDefault="00AD15E1" w:rsidP="00A67F3F">
            <w:pPr>
              <w:spacing w:after="0" w:line="360" w:lineRule="auto"/>
              <w:rPr>
                <w:rFonts w:eastAsia="Times New Roman" w:cstheme="minorHAnsi"/>
                <w:sz w:val="24"/>
                <w:szCs w:val="24"/>
              </w:rPr>
            </w:pPr>
          </w:p>
        </w:tc>
      </w:tr>
      <w:tr w:rsidR="00AD15E1" w:rsidRPr="00A50767" w14:paraId="37B0D430" w14:textId="77777777" w:rsidTr="00A67F3F">
        <w:trPr>
          <w:trHeight w:val="286"/>
        </w:trPr>
        <w:tc>
          <w:tcPr>
            <w:tcW w:w="4700" w:type="dxa"/>
            <w:tcBorders>
              <w:left w:val="single" w:sz="8" w:space="0" w:color="auto"/>
              <w:bottom w:val="single" w:sz="8" w:space="0" w:color="auto"/>
              <w:right w:val="single" w:sz="8" w:space="0" w:color="auto"/>
            </w:tcBorders>
            <w:shd w:val="clear" w:color="auto" w:fill="auto"/>
            <w:vAlign w:val="bottom"/>
          </w:tcPr>
          <w:p w14:paraId="7B0EBEA6" w14:textId="77777777" w:rsidR="00AD15E1" w:rsidRPr="00A50767" w:rsidRDefault="00AD15E1" w:rsidP="00A67F3F">
            <w:pPr>
              <w:spacing w:after="0" w:line="360" w:lineRule="auto"/>
              <w:ind w:left="120"/>
              <w:rPr>
                <w:rFonts w:eastAsia="Arial" w:cstheme="minorHAnsi"/>
                <w:sz w:val="24"/>
                <w:szCs w:val="24"/>
              </w:rPr>
            </w:pPr>
            <w:r w:rsidRPr="00A50767">
              <w:rPr>
                <w:rFonts w:eastAsia="Arial" w:cstheme="minorHAnsi"/>
                <w:sz w:val="24"/>
                <w:szCs w:val="24"/>
              </w:rPr>
              <w:t>Sundry expenses</w:t>
            </w:r>
          </w:p>
        </w:tc>
        <w:tc>
          <w:tcPr>
            <w:tcW w:w="1580" w:type="dxa"/>
            <w:tcBorders>
              <w:bottom w:val="single" w:sz="8" w:space="0" w:color="auto"/>
              <w:right w:val="single" w:sz="8" w:space="0" w:color="auto"/>
            </w:tcBorders>
            <w:shd w:val="clear" w:color="auto" w:fill="FDE9D9" w:themeFill="accent6" w:themeFillTint="33"/>
            <w:vAlign w:val="bottom"/>
          </w:tcPr>
          <w:p w14:paraId="7FB4EF1F" w14:textId="77777777" w:rsidR="00AD15E1" w:rsidRPr="00A50767" w:rsidRDefault="00AD15E1" w:rsidP="00A67F3F">
            <w:pPr>
              <w:spacing w:after="0" w:line="360" w:lineRule="auto"/>
              <w:jc w:val="right"/>
              <w:rPr>
                <w:rFonts w:eastAsia="Arial" w:cstheme="minorHAnsi"/>
                <w:sz w:val="24"/>
                <w:szCs w:val="24"/>
              </w:rPr>
            </w:pPr>
            <w:r w:rsidRPr="00A50767">
              <w:rPr>
                <w:rFonts w:eastAsia="Arial" w:cstheme="minorHAnsi"/>
                <w:sz w:val="24"/>
                <w:szCs w:val="24"/>
              </w:rPr>
              <w:t>63 770</w:t>
            </w:r>
          </w:p>
        </w:tc>
        <w:tc>
          <w:tcPr>
            <w:tcW w:w="1600" w:type="dxa"/>
            <w:tcBorders>
              <w:bottom w:val="single" w:sz="8" w:space="0" w:color="auto"/>
              <w:right w:val="single" w:sz="8" w:space="0" w:color="auto"/>
            </w:tcBorders>
            <w:shd w:val="clear" w:color="auto" w:fill="EAF1DD" w:themeFill="accent3" w:themeFillTint="33"/>
            <w:vAlign w:val="bottom"/>
          </w:tcPr>
          <w:p w14:paraId="5B466C2D" w14:textId="77777777" w:rsidR="00AD15E1" w:rsidRPr="00A50767" w:rsidRDefault="00AD15E1" w:rsidP="00A67F3F">
            <w:pPr>
              <w:spacing w:after="0" w:line="360" w:lineRule="auto"/>
              <w:rPr>
                <w:rFonts w:eastAsia="Times New Roman" w:cstheme="minorHAnsi"/>
                <w:sz w:val="24"/>
                <w:szCs w:val="24"/>
              </w:rPr>
            </w:pPr>
          </w:p>
        </w:tc>
      </w:tr>
      <w:tr w:rsidR="00AD15E1" w:rsidRPr="00A50767" w14:paraId="5B10D9E2" w14:textId="77777777" w:rsidTr="00A67F3F">
        <w:trPr>
          <w:trHeight w:val="286"/>
        </w:trPr>
        <w:tc>
          <w:tcPr>
            <w:tcW w:w="4700" w:type="dxa"/>
            <w:tcBorders>
              <w:left w:val="single" w:sz="8" w:space="0" w:color="auto"/>
              <w:bottom w:val="single" w:sz="8" w:space="0" w:color="auto"/>
              <w:right w:val="single" w:sz="8" w:space="0" w:color="auto"/>
            </w:tcBorders>
            <w:shd w:val="clear" w:color="auto" w:fill="auto"/>
            <w:vAlign w:val="bottom"/>
          </w:tcPr>
          <w:p w14:paraId="15C9071D" w14:textId="77777777" w:rsidR="00AD15E1" w:rsidRPr="00A50767" w:rsidRDefault="00AD15E1" w:rsidP="00A67F3F">
            <w:pPr>
              <w:spacing w:after="0" w:line="360" w:lineRule="auto"/>
              <w:ind w:left="120"/>
              <w:rPr>
                <w:rFonts w:eastAsia="Arial" w:cstheme="minorHAnsi"/>
                <w:sz w:val="24"/>
                <w:szCs w:val="24"/>
              </w:rPr>
            </w:pPr>
            <w:r w:rsidRPr="00A50767">
              <w:rPr>
                <w:rFonts w:eastAsia="Arial" w:cstheme="minorHAnsi"/>
                <w:sz w:val="24"/>
                <w:szCs w:val="24"/>
              </w:rPr>
              <w:t>Bad debts</w:t>
            </w:r>
          </w:p>
        </w:tc>
        <w:tc>
          <w:tcPr>
            <w:tcW w:w="1580" w:type="dxa"/>
            <w:tcBorders>
              <w:bottom w:val="single" w:sz="8" w:space="0" w:color="auto"/>
              <w:right w:val="single" w:sz="8" w:space="0" w:color="auto"/>
            </w:tcBorders>
            <w:shd w:val="clear" w:color="auto" w:fill="FDE9D9" w:themeFill="accent6" w:themeFillTint="33"/>
            <w:vAlign w:val="bottom"/>
          </w:tcPr>
          <w:p w14:paraId="5C22968F" w14:textId="77777777" w:rsidR="00AD15E1" w:rsidRPr="00A50767" w:rsidRDefault="00AD15E1" w:rsidP="00A67F3F">
            <w:pPr>
              <w:spacing w:after="0" w:line="360" w:lineRule="auto"/>
              <w:jc w:val="right"/>
              <w:rPr>
                <w:rFonts w:eastAsia="Arial" w:cstheme="minorHAnsi"/>
                <w:sz w:val="24"/>
                <w:szCs w:val="24"/>
              </w:rPr>
            </w:pPr>
            <w:r w:rsidRPr="00A50767">
              <w:rPr>
                <w:rFonts w:eastAsia="Arial" w:cstheme="minorHAnsi"/>
                <w:sz w:val="24"/>
                <w:szCs w:val="24"/>
              </w:rPr>
              <w:t>12 000</w:t>
            </w:r>
          </w:p>
        </w:tc>
        <w:tc>
          <w:tcPr>
            <w:tcW w:w="1600" w:type="dxa"/>
            <w:tcBorders>
              <w:bottom w:val="single" w:sz="8" w:space="0" w:color="auto"/>
              <w:right w:val="single" w:sz="8" w:space="0" w:color="auto"/>
            </w:tcBorders>
            <w:shd w:val="clear" w:color="auto" w:fill="EAF1DD" w:themeFill="accent3" w:themeFillTint="33"/>
            <w:vAlign w:val="bottom"/>
          </w:tcPr>
          <w:p w14:paraId="35F6E08A" w14:textId="77777777" w:rsidR="00AD15E1" w:rsidRPr="00A50767" w:rsidRDefault="00AD15E1" w:rsidP="00A67F3F">
            <w:pPr>
              <w:spacing w:after="0" w:line="360" w:lineRule="auto"/>
              <w:rPr>
                <w:rFonts w:eastAsia="Times New Roman" w:cstheme="minorHAnsi"/>
                <w:sz w:val="24"/>
                <w:szCs w:val="24"/>
              </w:rPr>
            </w:pPr>
          </w:p>
        </w:tc>
      </w:tr>
      <w:tr w:rsidR="00AD15E1" w:rsidRPr="00A50767" w14:paraId="3BF8B69D" w14:textId="77777777" w:rsidTr="00A67F3F">
        <w:trPr>
          <w:trHeight w:val="349"/>
        </w:trPr>
        <w:tc>
          <w:tcPr>
            <w:tcW w:w="4700" w:type="dxa"/>
            <w:tcBorders>
              <w:left w:val="single" w:sz="8" w:space="0" w:color="auto"/>
              <w:bottom w:val="single" w:sz="8" w:space="0" w:color="auto"/>
              <w:right w:val="single" w:sz="8" w:space="0" w:color="auto"/>
            </w:tcBorders>
            <w:shd w:val="clear" w:color="auto" w:fill="auto"/>
            <w:vAlign w:val="bottom"/>
          </w:tcPr>
          <w:p w14:paraId="3083A572" w14:textId="77777777" w:rsidR="00AD15E1" w:rsidRPr="00A50767" w:rsidRDefault="00AD15E1" w:rsidP="00A67F3F">
            <w:pPr>
              <w:spacing w:after="0" w:line="360" w:lineRule="auto"/>
              <w:rPr>
                <w:rFonts w:eastAsia="Times New Roman" w:cstheme="minorHAnsi"/>
                <w:sz w:val="24"/>
                <w:szCs w:val="24"/>
              </w:rPr>
            </w:pPr>
          </w:p>
        </w:tc>
        <w:tc>
          <w:tcPr>
            <w:tcW w:w="1580" w:type="dxa"/>
            <w:tcBorders>
              <w:bottom w:val="single" w:sz="8" w:space="0" w:color="auto"/>
              <w:right w:val="single" w:sz="8" w:space="0" w:color="auto"/>
            </w:tcBorders>
            <w:shd w:val="clear" w:color="auto" w:fill="FDE9D9" w:themeFill="accent6" w:themeFillTint="33"/>
            <w:vAlign w:val="bottom"/>
          </w:tcPr>
          <w:p w14:paraId="456EC0EF" w14:textId="77777777" w:rsidR="00AD15E1" w:rsidRPr="00A50767" w:rsidRDefault="00AD15E1" w:rsidP="00A67F3F">
            <w:pPr>
              <w:spacing w:after="0" w:line="360" w:lineRule="auto"/>
              <w:rPr>
                <w:rFonts w:eastAsia="Times New Roman" w:cstheme="minorHAnsi"/>
                <w:sz w:val="24"/>
                <w:szCs w:val="24"/>
              </w:rPr>
            </w:pPr>
          </w:p>
        </w:tc>
        <w:tc>
          <w:tcPr>
            <w:tcW w:w="1600" w:type="dxa"/>
            <w:tcBorders>
              <w:bottom w:val="single" w:sz="8" w:space="0" w:color="auto"/>
              <w:right w:val="single" w:sz="8" w:space="0" w:color="auto"/>
            </w:tcBorders>
            <w:shd w:val="clear" w:color="auto" w:fill="EAF1DD" w:themeFill="accent3" w:themeFillTint="33"/>
            <w:vAlign w:val="bottom"/>
          </w:tcPr>
          <w:p w14:paraId="44EC6558" w14:textId="77777777" w:rsidR="00AD15E1" w:rsidRPr="00A50767" w:rsidRDefault="00AD15E1" w:rsidP="00A67F3F">
            <w:pPr>
              <w:spacing w:after="0" w:line="360" w:lineRule="auto"/>
              <w:rPr>
                <w:rFonts w:eastAsia="Times New Roman" w:cstheme="minorHAnsi"/>
                <w:sz w:val="24"/>
                <w:szCs w:val="24"/>
              </w:rPr>
            </w:pPr>
          </w:p>
        </w:tc>
      </w:tr>
      <w:tr w:rsidR="00AD15E1" w:rsidRPr="00A50767" w14:paraId="5FBEFE07" w14:textId="77777777" w:rsidTr="00A67F3F">
        <w:trPr>
          <w:trHeight w:val="345"/>
        </w:trPr>
        <w:tc>
          <w:tcPr>
            <w:tcW w:w="4700" w:type="dxa"/>
            <w:tcBorders>
              <w:left w:val="single" w:sz="8" w:space="0" w:color="auto"/>
              <w:bottom w:val="single" w:sz="8" w:space="0" w:color="auto"/>
              <w:right w:val="single" w:sz="8" w:space="0" w:color="auto"/>
            </w:tcBorders>
            <w:shd w:val="clear" w:color="auto" w:fill="auto"/>
            <w:vAlign w:val="bottom"/>
          </w:tcPr>
          <w:p w14:paraId="4F82701D" w14:textId="77777777" w:rsidR="00AD15E1" w:rsidRPr="00A50767" w:rsidRDefault="00AD15E1" w:rsidP="00A67F3F">
            <w:pPr>
              <w:spacing w:after="0" w:line="360" w:lineRule="auto"/>
              <w:rPr>
                <w:rFonts w:eastAsia="Times New Roman" w:cstheme="minorHAnsi"/>
                <w:sz w:val="24"/>
                <w:szCs w:val="24"/>
              </w:rPr>
            </w:pPr>
          </w:p>
        </w:tc>
        <w:tc>
          <w:tcPr>
            <w:tcW w:w="1580" w:type="dxa"/>
            <w:tcBorders>
              <w:bottom w:val="single" w:sz="8" w:space="0" w:color="auto"/>
              <w:right w:val="single" w:sz="8" w:space="0" w:color="auto"/>
            </w:tcBorders>
            <w:shd w:val="clear" w:color="auto" w:fill="D9D9D9" w:themeFill="background1" w:themeFillShade="D9"/>
            <w:vAlign w:val="bottom"/>
          </w:tcPr>
          <w:p w14:paraId="5A13E286" w14:textId="77777777" w:rsidR="00AD15E1" w:rsidRPr="00A50767" w:rsidRDefault="00AD15E1" w:rsidP="00A67F3F">
            <w:pPr>
              <w:spacing w:after="0" w:line="360" w:lineRule="auto"/>
              <w:jc w:val="right"/>
              <w:rPr>
                <w:rFonts w:eastAsia="Arial" w:cstheme="minorHAnsi"/>
                <w:b/>
                <w:sz w:val="24"/>
                <w:szCs w:val="24"/>
                <w:u w:val="thick"/>
              </w:rPr>
            </w:pPr>
            <w:r w:rsidRPr="00A50767">
              <w:rPr>
                <w:rFonts w:eastAsia="Arial" w:cstheme="minorHAnsi"/>
                <w:b/>
                <w:sz w:val="24"/>
                <w:szCs w:val="24"/>
                <w:u w:val="thick"/>
              </w:rPr>
              <w:t>16 155 870</w:t>
            </w:r>
          </w:p>
        </w:tc>
        <w:tc>
          <w:tcPr>
            <w:tcW w:w="1600" w:type="dxa"/>
            <w:tcBorders>
              <w:bottom w:val="single" w:sz="8" w:space="0" w:color="auto"/>
              <w:right w:val="single" w:sz="8" w:space="0" w:color="auto"/>
            </w:tcBorders>
            <w:shd w:val="clear" w:color="auto" w:fill="D9D9D9" w:themeFill="background1" w:themeFillShade="D9"/>
            <w:vAlign w:val="bottom"/>
          </w:tcPr>
          <w:p w14:paraId="47E60E4A" w14:textId="77777777" w:rsidR="00AD15E1" w:rsidRPr="00A50767" w:rsidRDefault="00AD15E1" w:rsidP="00A67F3F">
            <w:pPr>
              <w:spacing w:after="0" w:line="360" w:lineRule="auto"/>
              <w:ind w:right="20"/>
              <w:jc w:val="right"/>
              <w:rPr>
                <w:rFonts w:eastAsia="Arial" w:cstheme="minorHAnsi"/>
                <w:b/>
                <w:sz w:val="24"/>
                <w:szCs w:val="24"/>
                <w:u w:val="thick"/>
              </w:rPr>
            </w:pPr>
            <w:r w:rsidRPr="00A50767">
              <w:rPr>
                <w:rFonts w:eastAsia="Arial" w:cstheme="minorHAnsi"/>
                <w:b/>
                <w:sz w:val="24"/>
                <w:szCs w:val="24"/>
                <w:u w:val="thick"/>
              </w:rPr>
              <w:t>16 155 870</w:t>
            </w:r>
          </w:p>
        </w:tc>
      </w:tr>
    </w:tbl>
    <w:p w14:paraId="3D2447E2" w14:textId="77777777" w:rsidR="00AD15E1" w:rsidRPr="00A50767" w:rsidRDefault="00AD15E1" w:rsidP="00AD15E1">
      <w:pPr>
        <w:spacing w:line="360" w:lineRule="auto"/>
        <w:jc w:val="both"/>
        <w:rPr>
          <w:rFonts w:cstheme="minorHAnsi"/>
          <w:sz w:val="24"/>
          <w:szCs w:val="24"/>
        </w:rPr>
      </w:pPr>
      <w:bookmarkStart w:id="14" w:name="page13"/>
      <w:bookmarkEnd w:id="14"/>
      <w:r w:rsidRPr="00A50767">
        <w:rPr>
          <w:rFonts w:cstheme="minorHAnsi"/>
          <w:sz w:val="24"/>
          <w:szCs w:val="24"/>
        </w:rPr>
        <w:t xml:space="preserve">Additional information </w:t>
      </w:r>
    </w:p>
    <w:p w14:paraId="33E66DD0" w14:textId="77777777" w:rsidR="00AD15E1" w:rsidRPr="00A50767" w:rsidRDefault="00AD15E1" w:rsidP="00AD15E1">
      <w:pPr>
        <w:numPr>
          <w:ilvl w:val="0"/>
          <w:numId w:val="43"/>
        </w:numPr>
        <w:tabs>
          <w:tab w:val="left" w:pos="1620"/>
        </w:tabs>
        <w:spacing w:after="0" w:line="360" w:lineRule="auto"/>
        <w:ind w:left="1620" w:right="340" w:hanging="598"/>
        <w:jc w:val="both"/>
        <w:rPr>
          <w:rFonts w:eastAsia="Arial" w:cstheme="minorHAnsi"/>
          <w:sz w:val="24"/>
          <w:szCs w:val="24"/>
        </w:rPr>
      </w:pPr>
      <w:r w:rsidRPr="00A50767">
        <w:rPr>
          <w:rFonts w:eastAsia="Arial" w:cstheme="minorHAnsi"/>
          <w:sz w:val="24"/>
          <w:szCs w:val="24"/>
        </w:rPr>
        <w:t>A physical stock-taking on 30 June 20xx revealed the following inventories on hand:</w:t>
      </w:r>
    </w:p>
    <w:tbl>
      <w:tblPr>
        <w:tblW w:w="15440" w:type="dxa"/>
        <w:tblInd w:w="1020" w:type="dxa"/>
        <w:tblLayout w:type="fixed"/>
        <w:tblCellMar>
          <w:left w:w="0" w:type="dxa"/>
          <w:right w:w="0" w:type="dxa"/>
        </w:tblCellMar>
        <w:tblLook w:val="0000" w:firstRow="0" w:lastRow="0" w:firstColumn="0" w:lastColumn="0" w:noHBand="0" w:noVBand="0"/>
      </w:tblPr>
      <w:tblGrid>
        <w:gridCol w:w="418"/>
        <w:gridCol w:w="219"/>
        <w:gridCol w:w="80"/>
        <w:gridCol w:w="3650"/>
        <w:gridCol w:w="2043"/>
        <w:gridCol w:w="1928"/>
        <w:gridCol w:w="7102"/>
      </w:tblGrid>
      <w:tr w:rsidR="00AD15E1" w:rsidRPr="00A50767" w14:paraId="207CCDDD" w14:textId="77777777" w:rsidTr="00A67F3F">
        <w:trPr>
          <w:trHeight w:val="288"/>
        </w:trPr>
        <w:tc>
          <w:tcPr>
            <w:tcW w:w="418" w:type="dxa"/>
            <w:shd w:val="clear" w:color="auto" w:fill="auto"/>
            <w:vAlign w:val="bottom"/>
          </w:tcPr>
          <w:p w14:paraId="2A0F8DB2" w14:textId="77777777" w:rsidR="00AD15E1" w:rsidRPr="00A50767" w:rsidRDefault="00AD15E1" w:rsidP="00A67F3F">
            <w:pPr>
              <w:spacing w:after="0" w:line="360" w:lineRule="auto"/>
              <w:rPr>
                <w:rFonts w:eastAsia="Times New Roman" w:cstheme="minorHAnsi"/>
                <w:sz w:val="24"/>
                <w:szCs w:val="24"/>
              </w:rPr>
            </w:pPr>
          </w:p>
        </w:tc>
        <w:tc>
          <w:tcPr>
            <w:tcW w:w="299" w:type="dxa"/>
            <w:gridSpan w:val="2"/>
            <w:shd w:val="clear" w:color="auto" w:fill="auto"/>
            <w:vAlign w:val="bottom"/>
          </w:tcPr>
          <w:p w14:paraId="31BBA3EE" w14:textId="77777777" w:rsidR="00AD15E1" w:rsidRPr="00A50767" w:rsidRDefault="00AD15E1" w:rsidP="00A67F3F">
            <w:pPr>
              <w:spacing w:after="0" w:line="360" w:lineRule="auto"/>
              <w:ind w:left="180"/>
              <w:rPr>
                <w:rFonts w:eastAsia="PMingLiU" w:cstheme="minorHAnsi"/>
                <w:w w:val="82"/>
                <w:sz w:val="24"/>
                <w:szCs w:val="24"/>
              </w:rPr>
            </w:pPr>
          </w:p>
        </w:tc>
        <w:tc>
          <w:tcPr>
            <w:tcW w:w="3650" w:type="dxa"/>
            <w:shd w:val="clear" w:color="auto" w:fill="auto"/>
            <w:vAlign w:val="bottom"/>
          </w:tcPr>
          <w:p w14:paraId="068CB922" w14:textId="77777777" w:rsidR="00AD15E1" w:rsidRPr="00A50767" w:rsidRDefault="00AD15E1" w:rsidP="00A67F3F">
            <w:pPr>
              <w:spacing w:after="0" w:line="360" w:lineRule="auto"/>
              <w:ind w:left="420"/>
              <w:rPr>
                <w:rFonts w:eastAsia="Arial" w:cstheme="minorHAnsi"/>
                <w:sz w:val="24"/>
                <w:szCs w:val="24"/>
              </w:rPr>
            </w:pPr>
            <w:r w:rsidRPr="00A50767">
              <w:rPr>
                <w:rFonts w:eastAsia="Arial" w:cstheme="minorHAnsi"/>
                <w:sz w:val="24"/>
                <w:szCs w:val="24"/>
              </w:rPr>
              <w:t>Trading stock</w:t>
            </w:r>
          </w:p>
        </w:tc>
        <w:tc>
          <w:tcPr>
            <w:tcW w:w="2041" w:type="dxa"/>
            <w:shd w:val="clear" w:color="auto" w:fill="auto"/>
            <w:vAlign w:val="bottom"/>
          </w:tcPr>
          <w:p w14:paraId="5FA6EE65" w14:textId="77777777" w:rsidR="00AD15E1" w:rsidRPr="00A50767" w:rsidRDefault="00AD15E1" w:rsidP="00A67F3F">
            <w:pPr>
              <w:spacing w:after="0" w:line="360" w:lineRule="auto"/>
              <w:ind w:right="1320"/>
              <w:jc w:val="right"/>
              <w:rPr>
                <w:rFonts w:eastAsia="Arial" w:cstheme="minorHAnsi"/>
                <w:sz w:val="24"/>
                <w:szCs w:val="24"/>
              </w:rPr>
            </w:pPr>
            <w:r w:rsidRPr="00A50767">
              <w:rPr>
                <w:rFonts w:eastAsia="Arial" w:cstheme="minorHAnsi"/>
                <w:sz w:val="24"/>
                <w:szCs w:val="24"/>
              </w:rPr>
              <w:t>R902 150</w:t>
            </w:r>
          </w:p>
        </w:tc>
        <w:tc>
          <w:tcPr>
            <w:tcW w:w="1928" w:type="dxa"/>
            <w:shd w:val="clear" w:color="auto" w:fill="auto"/>
            <w:vAlign w:val="bottom"/>
          </w:tcPr>
          <w:p w14:paraId="22147681" w14:textId="77777777" w:rsidR="00AD15E1" w:rsidRPr="00A50767" w:rsidRDefault="00AD15E1" w:rsidP="00A67F3F">
            <w:pPr>
              <w:spacing w:after="0" w:line="360" w:lineRule="auto"/>
              <w:rPr>
                <w:rFonts w:eastAsia="Times New Roman" w:cstheme="minorHAnsi"/>
                <w:sz w:val="24"/>
                <w:szCs w:val="24"/>
              </w:rPr>
            </w:pPr>
          </w:p>
        </w:tc>
        <w:tc>
          <w:tcPr>
            <w:tcW w:w="7102" w:type="dxa"/>
            <w:shd w:val="clear" w:color="auto" w:fill="auto"/>
            <w:vAlign w:val="bottom"/>
          </w:tcPr>
          <w:p w14:paraId="0612F63A" w14:textId="77777777" w:rsidR="00AD15E1" w:rsidRPr="00A50767" w:rsidRDefault="00AD15E1" w:rsidP="00A67F3F">
            <w:pPr>
              <w:spacing w:after="0" w:line="360" w:lineRule="auto"/>
              <w:rPr>
                <w:rFonts w:eastAsia="Times New Roman" w:cstheme="minorHAnsi"/>
                <w:sz w:val="24"/>
                <w:szCs w:val="24"/>
              </w:rPr>
            </w:pPr>
          </w:p>
        </w:tc>
      </w:tr>
      <w:tr w:rsidR="00AD15E1" w:rsidRPr="00A50767" w14:paraId="7C773625" w14:textId="77777777" w:rsidTr="00A67F3F">
        <w:trPr>
          <w:trHeight w:val="317"/>
        </w:trPr>
        <w:tc>
          <w:tcPr>
            <w:tcW w:w="418" w:type="dxa"/>
            <w:shd w:val="clear" w:color="auto" w:fill="auto"/>
            <w:vAlign w:val="bottom"/>
          </w:tcPr>
          <w:p w14:paraId="6EF25300" w14:textId="77777777" w:rsidR="00AD15E1" w:rsidRPr="00A50767" w:rsidRDefault="00AD15E1" w:rsidP="00A67F3F">
            <w:pPr>
              <w:spacing w:after="0" w:line="360" w:lineRule="auto"/>
              <w:rPr>
                <w:rFonts w:eastAsia="Times New Roman" w:cstheme="minorHAnsi"/>
                <w:sz w:val="24"/>
                <w:szCs w:val="24"/>
              </w:rPr>
            </w:pPr>
          </w:p>
        </w:tc>
        <w:tc>
          <w:tcPr>
            <w:tcW w:w="299" w:type="dxa"/>
            <w:gridSpan w:val="2"/>
            <w:shd w:val="clear" w:color="auto" w:fill="auto"/>
            <w:vAlign w:val="bottom"/>
          </w:tcPr>
          <w:p w14:paraId="61671E49" w14:textId="77777777" w:rsidR="00AD15E1" w:rsidRPr="00A50767" w:rsidRDefault="00AD15E1" w:rsidP="00A67F3F">
            <w:pPr>
              <w:spacing w:after="0" w:line="360" w:lineRule="auto"/>
              <w:ind w:left="180"/>
              <w:rPr>
                <w:rFonts w:eastAsia="PMingLiU" w:cstheme="minorHAnsi"/>
                <w:w w:val="82"/>
                <w:sz w:val="24"/>
                <w:szCs w:val="24"/>
              </w:rPr>
            </w:pPr>
          </w:p>
        </w:tc>
        <w:tc>
          <w:tcPr>
            <w:tcW w:w="3650" w:type="dxa"/>
            <w:shd w:val="clear" w:color="auto" w:fill="auto"/>
            <w:vAlign w:val="bottom"/>
          </w:tcPr>
          <w:p w14:paraId="4C01B6F4" w14:textId="77777777" w:rsidR="00AD15E1" w:rsidRPr="00A50767" w:rsidRDefault="00AD15E1" w:rsidP="00A67F3F">
            <w:pPr>
              <w:spacing w:after="0" w:line="360" w:lineRule="auto"/>
              <w:ind w:left="420"/>
              <w:rPr>
                <w:rFonts w:eastAsia="Arial" w:cstheme="minorHAnsi"/>
                <w:sz w:val="24"/>
                <w:szCs w:val="24"/>
              </w:rPr>
            </w:pPr>
            <w:r w:rsidRPr="00A50767">
              <w:rPr>
                <w:rFonts w:eastAsia="Arial" w:cstheme="minorHAnsi"/>
                <w:sz w:val="24"/>
                <w:szCs w:val="24"/>
              </w:rPr>
              <w:t>Packing material</w:t>
            </w:r>
          </w:p>
        </w:tc>
        <w:tc>
          <w:tcPr>
            <w:tcW w:w="2041" w:type="dxa"/>
            <w:shd w:val="clear" w:color="auto" w:fill="auto"/>
            <w:vAlign w:val="bottom"/>
          </w:tcPr>
          <w:p w14:paraId="78D47FB6" w14:textId="77777777" w:rsidR="00AD15E1" w:rsidRPr="00A50767" w:rsidRDefault="00AD15E1" w:rsidP="00A67F3F">
            <w:pPr>
              <w:spacing w:after="0" w:line="360" w:lineRule="auto"/>
              <w:ind w:right="1300"/>
              <w:rPr>
                <w:rFonts w:eastAsia="Arial" w:cstheme="minorHAnsi"/>
                <w:sz w:val="24"/>
                <w:szCs w:val="24"/>
              </w:rPr>
            </w:pPr>
            <w:r w:rsidRPr="00A50767">
              <w:rPr>
                <w:rFonts w:eastAsia="Arial" w:cstheme="minorHAnsi"/>
                <w:sz w:val="24"/>
                <w:szCs w:val="24"/>
              </w:rPr>
              <w:t>R4 260</w:t>
            </w:r>
          </w:p>
        </w:tc>
        <w:tc>
          <w:tcPr>
            <w:tcW w:w="1928" w:type="dxa"/>
            <w:shd w:val="clear" w:color="auto" w:fill="auto"/>
            <w:vAlign w:val="bottom"/>
          </w:tcPr>
          <w:p w14:paraId="0B34577D" w14:textId="77777777" w:rsidR="00AD15E1" w:rsidRPr="00A50767" w:rsidRDefault="00AD15E1" w:rsidP="00A67F3F">
            <w:pPr>
              <w:spacing w:after="0" w:line="360" w:lineRule="auto"/>
              <w:rPr>
                <w:rFonts w:eastAsia="Times New Roman" w:cstheme="minorHAnsi"/>
                <w:sz w:val="24"/>
                <w:szCs w:val="24"/>
              </w:rPr>
            </w:pPr>
          </w:p>
        </w:tc>
        <w:tc>
          <w:tcPr>
            <w:tcW w:w="7102" w:type="dxa"/>
            <w:shd w:val="clear" w:color="auto" w:fill="auto"/>
            <w:vAlign w:val="bottom"/>
          </w:tcPr>
          <w:p w14:paraId="720D1F50" w14:textId="77777777" w:rsidR="00AD15E1" w:rsidRPr="00A50767" w:rsidRDefault="00AD15E1" w:rsidP="00A67F3F">
            <w:pPr>
              <w:spacing w:after="0" w:line="360" w:lineRule="auto"/>
              <w:rPr>
                <w:rFonts w:eastAsia="Times New Roman" w:cstheme="minorHAnsi"/>
                <w:sz w:val="24"/>
                <w:szCs w:val="24"/>
              </w:rPr>
            </w:pPr>
          </w:p>
        </w:tc>
      </w:tr>
      <w:tr w:rsidR="00AD15E1" w:rsidRPr="00A50767" w14:paraId="5987316D" w14:textId="77777777" w:rsidTr="00A67F3F">
        <w:trPr>
          <w:trHeight w:val="465"/>
        </w:trPr>
        <w:tc>
          <w:tcPr>
            <w:tcW w:w="418" w:type="dxa"/>
            <w:shd w:val="clear" w:color="auto" w:fill="auto"/>
            <w:vAlign w:val="bottom"/>
          </w:tcPr>
          <w:p w14:paraId="046533D7" w14:textId="77777777" w:rsidR="00AD15E1" w:rsidRPr="00A50767" w:rsidRDefault="00AD15E1" w:rsidP="00A67F3F">
            <w:pPr>
              <w:spacing w:after="0" w:line="360" w:lineRule="auto"/>
              <w:rPr>
                <w:rFonts w:eastAsia="Arial" w:cstheme="minorHAnsi"/>
                <w:sz w:val="24"/>
                <w:szCs w:val="24"/>
              </w:rPr>
            </w:pPr>
            <w:r w:rsidRPr="00A50767">
              <w:rPr>
                <w:rFonts w:eastAsia="Arial" w:cstheme="minorHAnsi"/>
                <w:sz w:val="24"/>
                <w:szCs w:val="24"/>
              </w:rPr>
              <w:t>B.</w:t>
            </w:r>
          </w:p>
        </w:tc>
        <w:tc>
          <w:tcPr>
            <w:tcW w:w="15022" w:type="dxa"/>
            <w:gridSpan w:val="6"/>
            <w:shd w:val="clear" w:color="auto" w:fill="auto"/>
            <w:vAlign w:val="bottom"/>
          </w:tcPr>
          <w:p w14:paraId="39825F1A" w14:textId="77777777" w:rsidR="00AD15E1" w:rsidRPr="00A50767" w:rsidRDefault="00AD15E1" w:rsidP="00A67F3F">
            <w:pPr>
              <w:spacing w:after="0" w:line="360" w:lineRule="auto"/>
              <w:ind w:left="180"/>
              <w:rPr>
                <w:rFonts w:eastAsia="Arial" w:cstheme="minorHAnsi"/>
                <w:sz w:val="24"/>
                <w:szCs w:val="24"/>
              </w:rPr>
            </w:pPr>
            <w:r w:rsidRPr="00A50767">
              <w:rPr>
                <w:rFonts w:eastAsia="Arial" w:cstheme="minorHAnsi"/>
                <w:sz w:val="24"/>
                <w:szCs w:val="24"/>
              </w:rPr>
              <w:t>Drawings of R22 500 were not yet recorded</w:t>
            </w:r>
          </w:p>
        </w:tc>
      </w:tr>
      <w:tr w:rsidR="00AD15E1" w:rsidRPr="00A50767" w14:paraId="69B31167" w14:textId="77777777" w:rsidTr="00A67F3F">
        <w:trPr>
          <w:trHeight w:val="464"/>
        </w:trPr>
        <w:tc>
          <w:tcPr>
            <w:tcW w:w="418" w:type="dxa"/>
            <w:shd w:val="clear" w:color="auto" w:fill="auto"/>
            <w:vAlign w:val="bottom"/>
          </w:tcPr>
          <w:p w14:paraId="327FF94A" w14:textId="77777777" w:rsidR="00AD15E1" w:rsidRPr="00A50767" w:rsidRDefault="00AD15E1" w:rsidP="00A67F3F">
            <w:pPr>
              <w:spacing w:after="0" w:line="360" w:lineRule="auto"/>
              <w:rPr>
                <w:rFonts w:eastAsia="Arial" w:cstheme="minorHAnsi"/>
                <w:sz w:val="24"/>
                <w:szCs w:val="24"/>
              </w:rPr>
            </w:pPr>
            <w:r w:rsidRPr="00A50767">
              <w:rPr>
                <w:rFonts w:eastAsia="Arial" w:cstheme="minorHAnsi"/>
                <w:sz w:val="24"/>
                <w:szCs w:val="24"/>
              </w:rPr>
              <w:t>C.</w:t>
            </w:r>
          </w:p>
        </w:tc>
        <w:tc>
          <w:tcPr>
            <w:tcW w:w="15022" w:type="dxa"/>
            <w:gridSpan w:val="6"/>
            <w:shd w:val="clear" w:color="auto" w:fill="auto"/>
            <w:vAlign w:val="bottom"/>
          </w:tcPr>
          <w:p w14:paraId="728B6BCA" w14:textId="77777777" w:rsidR="00AD15E1" w:rsidRPr="00A50767" w:rsidRDefault="00AD15E1" w:rsidP="00A67F3F">
            <w:pPr>
              <w:spacing w:after="0" w:line="360" w:lineRule="auto"/>
              <w:ind w:left="180"/>
              <w:rPr>
                <w:rFonts w:eastAsia="Arial" w:cstheme="minorHAnsi"/>
                <w:sz w:val="24"/>
                <w:szCs w:val="24"/>
              </w:rPr>
            </w:pPr>
            <w:r w:rsidRPr="00A50767">
              <w:rPr>
                <w:rFonts w:eastAsia="Arial" w:cstheme="minorHAnsi"/>
                <w:sz w:val="24"/>
                <w:szCs w:val="24"/>
              </w:rPr>
              <w:t>Make provision for outstanding interest on a fixed deposit.  This investment has been in existence for the entire year. Interest is not capitalized</w:t>
            </w:r>
          </w:p>
        </w:tc>
      </w:tr>
      <w:tr w:rsidR="00AD15E1" w:rsidRPr="00A50767" w14:paraId="2CDA5884" w14:textId="77777777" w:rsidTr="00A67F3F">
        <w:trPr>
          <w:trHeight w:val="276"/>
        </w:trPr>
        <w:tc>
          <w:tcPr>
            <w:tcW w:w="418" w:type="dxa"/>
            <w:shd w:val="clear" w:color="auto" w:fill="auto"/>
            <w:vAlign w:val="bottom"/>
          </w:tcPr>
          <w:p w14:paraId="15AF8159" w14:textId="77777777" w:rsidR="00AD15E1" w:rsidRPr="00A50767" w:rsidRDefault="00AD15E1" w:rsidP="00A67F3F">
            <w:pPr>
              <w:spacing w:after="0" w:line="360" w:lineRule="auto"/>
              <w:rPr>
                <w:rFonts w:eastAsia="Times New Roman" w:cstheme="minorHAnsi"/>
                <w:sz w:val="24"/>
                <w:szCs w:val="24"/>
              </w:rPr>
            </w:pPr>
            <w:r w:rsidRPr="00A50767">
              <w:rPr>
                <w:rFonts w:eastAsia="Times New Roman" w:cstheme="minorHAnsi"/>
                <w:sz w:val="24"/>
                <w:szCs w:val="24"/>
              </w:rPr>
              <w:t>D.</w:t>
            </w:r>
          </w:p>
        </w:tc>
        <w:tc>
          <w:tcPr>
            <w:tcW w:w="15022" w:type="dxa"/>
            <w:gridSpan w:val="6"/>
            <w:shd w:val="clear" w:color="auto" w:fill="auto"/>
            <w:vAlign w:val="bottom"/>
          </w:tcPr>
          <w:p w14:paraId="09020083" w14:textId="77777777" w:rsidR="00AD15E1" w:rsidRPr="00A50767" w:rsidRDefault="00AD15E1" w:rsidP="00A67F3F">
            <w:pPr>
              <w:spacing w:after="0" w:line="360" w:lineRule="auto"/>
              <w:rPr>
                <w:rFonts w:eastAsia="Arial" w:cstheme="minorHAnsi"/>
                <w:sz w:val="24"/>
                <w:szCs w:val="24"/>
              </w:rPr>
            </w:pPr>
            <w:r w:rsidRPr="00A50767">
              <w:rPr>
                <w:rFonts w:eastAsia="Arial" w:cstheme="minorHAnsi"/>
                <w:sz w:val="24"/>
                <w:szCs w:val="24"/>
              </w:rPr>
              <w:t xml:space="preserve">   A debtor who originally owed R32 000 has been declared insolvent. His estate paid 40 cents in every rand and this has been correctly recorded</w:t>
            </w:r>
          </w:p>
        </w:tc>
      </w:tr>
      <w:tr w:rsidR="00AD15E1" w:rsidRPr="00A50767" w14:paraId="4DD2AE03" w14:textId="77777777" w:rsidTr="00A67F3F">
        <w:trPr>
          <w:trHeight w:val="319"/>
        </w:trPr>
        <w:tc>
          <w:tcPr>
            <w:tcW w:w="418" w:type="dxa"/>
            <w:shd w:val="clear" w:color="auto" w:fill="auto"/>
            <w:vAlign w:val="bottom"/>
          </w:tcPr>
          <w:p w14:paraId="4F8278E6" w14:textId="77777777" w:rsidR="00AD15E1" w:rsidRPr="00A50767" w:rsidRDefault="00AD15E1" w:rsidP="00A67F3F">
            <w:pPr>
              <w:spacing w:after="0" w:line="360" w:lineRule="auto"/>
              <w:rPr>
                <w:rFonts w:eastAsia="Times New Roman" w:cstheme="minorHAnsi"/>
                <w:sz w:val="24"/>
                <w:szCs w:val="24"/>
              </w:rPr>
            </w:pPr>
          </w:p>
        </w:tc>
        <w:tc>
          <w:tcPr>
            <w:tcW w:w="3949" w:type="dxa"/>
            <w:gridSpan w:val="3"/>
            <w:shd w:val="clear" w:color="auto" w:fill="auto"/>
            <w:vAlign w:val="bottom"/>
          </w:tcPr>
          <w:p w14:paraId="5B64EB31" w14:textId="77777777" w:rsidR="00AD15E1" w:rsidRPr="00A50767" w:rsidRDefault="00AD15E1" w:rsidP="00A67F3F">
            <w:pPr>
              <w:spacing w:after="0" w:line="360" w:lineRule="auto"/>
              <w:ind w:right="-3105"/>
              <w:rPr>
                <w:rFonts w:eastAsia="Arial" w:cstheme="minorHAnsi"/>
                <w:sz w:val="24"/>
                <w:szCs w:val="24"/>
              </w:rPr>
            </w:pPr>
            <w:r w:rsidRPr="00A50767">
              <w:rPr>
                <w:rFonts w:eastAsia="Arial" w:cstheme="minorHAnsi"/>
                <w:sz w:val="24"/>
                <w:szCs w:val="24"/>
              </w:rPr>
              <w:t xml:space="preserve">   Remaining balance must be written off as irrecoverable                                                                                                     </w:t>
            </w:r>
          </w:p>
        </w:tc>
        <w:tc>
          <w:tcPr>
            <w:tcW w:w="2041" w:type="dxa"/>
            <w:shd w:val="clear" w:color="auto" w:fill="auto"/>
            <w:vAlign w:val="bottom"/>
          </w:tcPr>
          <w:p w14:paraId="499F9642" w14:textId="77777777" w:rsidR="00AD15E1" w:rsidRPr="00A50767" w:rsidRDefault="00AD15E1" w:rsidP="00A67F3F">
            <w:pPr>
              <w:spacing w:after="0" w:line="360" w:lineRule="auto"/>
              <w:ind w:left="978"/>
              <w:rPr>
                <w:rFonts w:eastAsia="Times New Roman" w:cstheme="minorHAnsi"/>
                <w:sz w:val="24"/>
                <w:szCs w:val="24"/>
              </w:rPr>
            </w:pPr>
          </w:p>
        </w:tc>
        <w:tc>
          <w:tcPr>
            <w:tcW w:w="1928" w:type="dxa"/>
            <w:shd w:val="clear" w:color="auto" w:fill="auto"/>
            <w:vAlign w:val="bottom"/>
          </w:tcPr>
          <w:p w14:paraId="0A544B8E" w14:textId="77777777" w:rsidR="00AD15E1" w:rsidRPr="00A50767" w:rsidRDefault="00AD15E1" w:rsidP="00A67F3F">
            <w:pPr>
              <w:spacing w:after="0" w:line="360" w:lineRule="auto"/>
              <w:rPr>
                <w:rFonts w:eastAsia="Times New Roman" w:cstheme="minorHAnsi"/>
                <w:sz w:val="24"/>
                <w:szCs w:val="24"/>
              </w:rPr>
            </w:pPr>
          </w:p>
        </w:tc>
        <w:tc>
          <w:tcPr>
            <w:tcW w:w="7102" w:type="dxa"/>
            <w:shd w:val="clear" w:color="auto" w:fill="auto"/>
            <w:vAlign w:val="bottom"/>
          </w:tcPr>
          <w:p w14:paraId="5EE33770" w14:textId="77777777" w:rsidR="00AD15E1" w:rsidRPr="00A50767" w:rsidRDefault="00AD15E1" w:rsidP="00A67F3F">
            <w:pPr>
              <w:spacing w:after="0" w:line="360" w:lineRule="auto"/>
              <w:rPr>
                <w:rFonts w:eastAsia="Times New Roman" w:cstheme="minorHAnsi"/>
                <w:sz w:val="24"/>
                <w:szCs w:val="24"/>
              </w:rPr>
            </w:pPr>
          </w:p>
        </w:tc>
      </w:tr>
      <w:tr w:rsidR="00AD15E1" w:rsidRPr="00A50767" w14:paraId="6635B3D8" w14:textId="77777777" w:rsidTr="00A67F3F">
        <w:trPr>
          <w:trHeight w:val="505"/>
        </w:trPr>
        <w:tc>
          <w:tcPr>
            <w:tcW w:w="418" w:type="dxa"/>
            <w:shd w:val="clear" w:color="auto" w:fill="auto"/>
            <w:vAlign w:val="bottom"/>
          </w:tcPr>
          <w:p w14:paraId="266A7944" w14:textId="77777777" w:rsidR="00AD15E1" w:rsidRPr="00A50767" w:rsidRDefault="00AD15E1" w:rsidP="00A67F3F">
            <w:pPr>
              <w:spacing w:after="0" w:line="360" w:lineRule="auto"/>
              <w:rPr>
                <w:rFonts w:eastAsia="Arial" w:cstheme="minorHAnsi"/>
                <w:sz w:val="24"/>
                <w:szCs w:val="24"/>
              </w:rPr>
            </w:pPr>
            <w:r w:rsidRPr="00A50767">
              <w:rPr>
                <w:rFonts w:eastAsia="Arial" w:cstheme="minorHAnsi"/>
                <w:sz w:val="24"/>
                <w:szCs w:val="24"/>
              </w:rPr>
              <w:t>E.</w:t>
            </w:r>
          </w:p>
        </w:tc>
        <w:tc>
          <w:tcPr>
            <w:tcW w:w="15022" w:type="dxa"/>
            <w:gridSpan w:val="6"/>
            <w:shd w:val="clear" w:color="auto" w:fill="auto"/>
            <w:vAlign w:val="bottom"/>
          </w:tcPr>
          <w:p w14:paraId="5DBAE6D0" w14:textId="77777777" w:rsidR="00AD15E1" w:rsidRPr="00A50767" w:rsidRDefault="00AD15E1" w:rsidP="00A67F3F">
            <w:pPr>
              <w:spacing w:after="0" w:line="360" w:lineRule="auto"/>
              <w:ind w:left="180"/>
              <w:rPr>
                <w:rFonts w:eastAsia="Arial" w:cstheme="minorHAnsi"/>
                <w:sz w:val="24"/>
                <w:szCs w:val="24"/>
              </w:rPr>
            </w:pPr>
            <w:r w:rsidRPr="00A50767">
              <w:rPr>
                <w:rFonts w:eastAsia="Arial" w:cstheme="minorHAnsi"/>
                <w:sz w:val="24"/>
                <w:szCs w:val="24"/>
              </w:rPr>
              <w:t>Provision for bad debts must be adjusted to 5% of debtors.</w:t>
            </w:r>
          </w:p>
        </w:tc>
      </w:tr>
      <w:tr w:rsidR="00AD15E1" w:rsidRPr="00A50767" w14:paraId="165A3C6A" w14:textId="77777777" w:rsidTr="00A67F3F">
        <w:trPr>
          <w:trHeight w:val="465"/>
        </w:trPr>
        <w:tc>
          <w:tcPr>
            <w:tcW w:w="418" w:type="dxa"/>
            <w:shd w:val="clear" w:color="auto" w:fill="auto"/>
            <w:vAlign w:val="bottom"/>
          </w:tcPr>
          <w:p w14:paraId="35415018" w14:textId="77777777" w:rsidR="00AD15E1" w:rsidRPr="00A50767" w:rsidRDefault="00AD15E1" w:rsidP="00A67F3F">
            <w:pPr>
              <w:spacing w:after="0" w:line="360" w:lineRule="auto"/>
              <w:rPr>
                <w:rFonts w:eastAsia="Arial" w:cstheme="minorHAnsi"/>
                <w:sz w:val="24"/>
                <w:szCs w:val="24"/>
              </w:rPr>
            </w:pPr>
            <w:r w:rsidRPr="00A50767">
              <w:rPr>
                <w:rFonts w:eastAsia="Arial" w:cstheme="minorHAnsi"/>
                <w:sz w:val="24"/>
                <w:szCs w:val="24"/>
              </w:rPr>
              <w:t>F.</w:t>
            </w:r>
          </w:p>
        </w:tc>
        <w:tc>
          <w:tcPr>
            <w:tcW w:w="15022" w:type="dxa"/>
            <w:gridSpan w:val="6"/>
            <w:shd w:val="clear" w:color="auto" w:fill="auto"/>
            <w:vAlign w:val="bottom"/>
          </w:tcPr>
          <w:p w14:paraId="25AA6E67" w14:textId="77777777" w:rsidR="00AD15E1" w:rsidRPr="00A50767" w:rsidRDefault="00AD15E1" w:rsidP="00A67F3F">
            <w:pPr>
              <w:spacing w:after="0" w:line="360" w:lineRule="auto"/>
              <w:ind w:left="180"/>
              <w:rPr>
                <w:rFonts w:eastAsia="Arial" w:cstheme="minorHAnsi"/>
                <w:sz w:val="24"/>
                <w:szCs w:val="24"/>
              </w:rPr>
            </w:pPr>
            <w:r w:rsidRPr="00A50767">
              <w:rPr>
                <w:rFonts w:eastAsia="Arial" w:cstheme="minorHAnsi"/>
                <w:sz w:val="24"/>
                <w:szCs w:val="24"/>
              </w:rPr>
              <w:t>The rent increased by R1 320 on 1 April 20xx. The tenant has paid rent until the end of July 20xx</w:t>
            </w:r>
          </w:p>
        </w:tc>
      </w:tr>
      <w:tr w:rsidR="00AD15E1" w:rsidRPr="00A50767" w14:paraId="056E2030" w14:textId="77777777" w:rsidTr="00A67F3F">
        <w:trPr>
          <w:trHeight w:val="463"/>
        </w:trPr>
        <w:tc>
          <w:tcPr>
            <w:tcW w:w="418" w:type="dxa"/>
            <w:shd w:val="clear" w:color="auto" w:fill="auto"/>
            <w:vAlign w:val="bottom"/>
          </w:tcPr>
          <w:p w14:paraId="1ECC5D91" w14:textId="77777777" w:rsidR="00AD15E1" w:rsidRPr="00A50767" w:rsidRDefault="00AD15E1" w:rsidP="00A67F3F">
            <w:pPr>
              <w:spacing w:after="0" w:line="360" w:lineRule="auto"/>
              <w:rPr>
                <w:rFonts w:eastAsia="Arial" w:cstheme="minorHAnsi"/>
                <w:sz w:val="24"/>
                <w:szCs w:val="24"/>
              </w:rPr>
            </w:pPr>
            <w:r w:rsidRPr="00A50767">
              <w:rPr>
                <w:rFonts w:eastAsia="Arial" w:cstheme="minorHAnsi"/>
                <w:sz w:val="24"/>
                <w:szCs w:val="24"/>
              </w:rPr>
              <w:t>G.</w:t>
            </w:r>
          </w:p>
        </w:tc>
        <w:tc>
          <w:tcPr>
            <w:tcW w:w="15022" w:type="dxa"/>
            <w:gridSpan w:val="6"/>
            <w:shd w:val="clear" w:color="auto" w:fill="auto"/>
            <w:vAlign w:val="bottom"/>
          </w:tcPr>
          <w:p w14:paraId="212E39DA" w14:textId="77777777" w:rsidR="00AD15E1" w:rsidRPr="00A50767" w:rsidRDefault="00AD15E1" w:rsidP="00A67F3F">
            <w:pPr>
              <w:spacing w:after="0" w:line="360" w:lineRule="auto"/>
              <w:ind w:left="180"/>
              <w:rPr>
                <w:rFonts w:eastAsia="Arial" w:cstheme="minorHAnsi"/>
                <w:sz w:val="24"/>
                <w:szCs w:val="24"/>
              </w:rPr>
            </w:pPr>
            <w:r w:rsidRPr="00A50767">
              <w:rPr>
                <w:rFonts w:eastAsia="Arial" w:cstheme="minorHAnsi"/>
                <w:sz w:val="24"/>
                <w:szCs w:val="24"/>
              </w:rPr>
              <w:t xml:space="preserve">A vehicle was sold on credit for R90 000 on 31 December 2016. The                                                </w:t>
            </w:r>
          </w:p>
        </w:tc>
      </w:tr>
      <w:tr w:rsidR="00AD15E1" w:rsidRPr="00A50767" w14:paraId="5E3E4FD2" w14:textId="77777777" w:rsidTr="00A67F3F">
        <w:trPr>
          <w:trHeight w:val="319"/>
        </w:trPr>
        <w:tc>
          <w:tcPr>
            <w:tcW w:w="418" w:type="dxa"/>
            <w:shd w:val="clear" w:color="auto" w:fill="auto"/>
            <w:vAlign w:val="bottom"/>
          </w:tcPr>
          <w:p w14:paraId="6CD5898E" w14:textId="77777777" w:rsidR="00AD15E1" w:rsidRPr="00A50767" w:rsidRDefault="00AD15E1" w:rsidP="00A67F3F">
            <w:pPr>
              <w:spacing w:after="0" w:line="360" w:lineRule="auto"/>
              <w:rPr>
                <w:rFonts w:eastAsia="Times New Roman" w:cstheme="minorHAnsi"/>
                <w:sz w:val="24"/>
                <w:szCs w:val="24"/>
              </w:rPr>
            </w:pPr>
          </w:p>
        </w:tc>
        <w:tc>
          <w:tcPr>
            <w:tcW w:w="15022" w:type="dxa"/>
            <w:gridSpan w:val="6"/>
            <w:shd w:val="clear" w:color="auto" w:fill="auto"/>
            <w:vAlign w:val="bottom"/>
          </w:tcPr>
          <w:p w14:paraId="570B0EA9" w14:textId="77777777" w:rsidR="00AD15E1" w:rsidRPr="00A50767" w:rsidRDefault="00AD15E1" w:rsidP="00A67F3F">
            <w:pPr>
              <w:spacing w:after="0" w:line="360" w:lineRule="auto"/>
              <w:ind w:left="180"/>
              <w:rPr>
                <w:rFonts w:eastAsia="Arial" w:cstheme="minorHAnsi"/>
                <w:sz w:val="24"/>
                <w:szCs w:val="24"/>
              </w:rPr>
            </w:pPr>
            <w:r w:rsidRPr="00A50767">
              <w:rPr>
                <w:rFonts w:eastAsia="Arial" w:cstheme="minorHAnsi"/>
                <w:sz w:val="24"/>
                <w:szCs w:val="24"/>
              </w:rPr>
              <w:t>fixed-asset register revealed the following regarding this vehicle:</w:t>
            </w:r>
          </w:p>
        </w:tc>
      </w:tr>
      <w:tr w:rsidR="00AD15E1" w:rsidRPr="00A50767" w14:paraId="55FCA220" w14:textId="77777777" w:rsidTr="00A67F3F">
        <w:trPr>
          <w:trHeight w:val="170"/>
        </w:trPr>
        <w:tc>
          <w:tcPr>
            <w:tcW w:w="418" w:type="dxa"/>
            <w:shd w:val="clear" w:color="auto" w:fill="auto"/>
            <w:vAlign w:val="bottom"/>
          </w:tcPr>
          <w:p w14:paraId="178910BF" w14:textId="77777777" w:rsidR="00AD15E1" w:rsidRPr="00A50767" w:rsidRDefault="00AD15E1" w:rsidP="00A67F3F">
            <w:pPr>
              <w:spacing w:after="0" w:line="360" w:lineRule="auto"/>
              <w:rPr>
                <w:rFonts w:eastAsia="Times New Roman" w:cstheme="minorHAnsi"/>
                <w:sz w:val="24"/>
                <w:szCs w:val="24"/>
              </w:rPr>
            </w:pPr>
          </w:p>
        </w:tc>
        <w:tc>
          <w:tcPr>
            <w:tcW w:w="219" w:type="dxa"/>
            <w:shd w:val="clear" w:color="auto" w:fill="auto"/>
            <w:vAlign w:val="bottom"/>
          </w:tcPr>
          <w:p w14:paraId="0054209E" w14:textId="77777777" w:rsidR="00AD15E1" w:rsidRPr="00A50767" w:rsidRDefault="00AD15E1" w:rsidP="00A67F3F">
            <w:pPr>
              <w:spacing w:after="0" w:line="360" w:lineRule="auto"/>
              <w:rPr>
                <w:rFonts w:eastAsia="Times New Roman" w:cstheme="minorHAnsi"/>
                <w:sz w:val="24"/>
                <w:szCs w:val="24"/>
              </w:rPr>
            </w:pPr>
          </w:p>
        </w:tc>
        <w:tc>
          <w:tcPr>
            <w:tcW w:w="80" w:type="dxa"/>
            <w:shd w:val="clear" w:color="auto" w:fill="auto"/>
            <w:vAlign w:val="bottom"/>
          </w:tcPr>
          <w:p w14:paraId="36740DD6" w14:textId="77777777" w:rsidR="00AD15E1" w:rsidRPr="00A50767" w:rsidRDefault="00AD15E1" w:rsidP="00A67F3F">
            <w:pPr>
              <w:spacing w:after="0" w:line="360" w:lineRule="auto"/>
              <w:rPr>
                <w:rFonts w:eastAsia="Times New Roman" w:cstheme="minorHAnsi"/>
                <w:sz w:val="24"/>
                <w:szCs w:val="24"/>
              </w:rPr>
            </w:pPr>
          </w:p>
        </w:tc>
        <w:tc>
          <w:tcPr>
            <w:tcW w:w="3650" w:type="dxa"/>
            <w:shd w:val="clear" w:color="auto" w:fill="auto"/>
            <w:vAlign w:val="bottom"/>
          </w:tcPr>
          <w:p w14:paraId="1D43ACAD" w14:textId="77777777" w:rsidR="00AD15E1" w:rsidRPr="00A50767" w:rsidRDefault="00AD15E1" w:rsidP="00A67F3F">
            <w:pPr>
              <w:spacing w:after="0" w:line="360" w:lineRule="auto"/>
              <w:rPr>
                <w:rFonts w:eastAsia="Times New Roman" w:cstheme="minorHAnsi"/>
                <w:sz w:val="24"/>
                <w:szCs w:val="24"/>
              </w:rPr>
            </w:pPr>
          </w:p>
        </w:tc>
        <w:tc>
          <w:tcPr>
            <w:tcW w:w="2041" w:type="dxa"/>
            <w:shd w:val="clear" w:color="auto" w:fill="auto"/>
            <w:vAlign w:val="bottom"/>
          </w:tcPr>
          <w:p w14:paraId="48443A38" w14:textId="77777777" w:rsidR="00AD15E1" w:rsidRPr="00A50767" w:rsidRDefault="00AD15E1" w:rsidP="00A67F3F">
            <w:pPr>
              <w:spacing w:after="0" w:line="360" w:lineRule="auto"/>
              <w:rPr>
                <w:rFonts w:eastAsia="Times New Roman" w:cstheme="minorHAnsi"/>
                <w:sz w:val="24"/>
                <w:szCs w:val="24"/>
              </w:rPr>
            </w:pPr>
          </w:p>
        </w:tc>
        <w:tc>
          <w:tcPr>
            <w:tcW w:w="1928" w:type="dxa"/>
            <w:shd w:val="clear" w:color="auto" w:fill="auto"/>
            <w:vAlign w:val="bottom"/>
          </w:tcPr>
          <w:p w14:paraId="7C7A5A38" w14:textId="77777777" w:rsidR="00AD15E1" w:rsidRPr="00A50767" w:rsidRDefault="00AD15E1" w:rsidP="00A67F3F">
            <w:pPr>
              <w:spacing w:after="0" w:line="360" w:lineRule="auto"/>
              <w:rPr>
                <w:rFonts w:eastAsia="Times New Roman" w:cstheme="minorHAnsi"/>
                <w:sz w:val="24"/>
                <w:szCs w:val="24"/>
              </w:rPr>
            </w:pPr>
          </w:p>
        </w:tc>
        <w:tc>
          <w:tcPr>
            <w:tcW w:w="7102" w:type="dxa"/>
            <w:shd w:val="clear" w:color="auto" w:fill="auto"/>
            <w:vAlign w:val="bottom"/>
          </w:tcPr>
          <w:p w14:paraId="7CE41B6A" w14:textId="77777777" w:rsidR="00AD15E1" w:rsidRPr="00A50767" w:rsidRDefault="00AD15E1" w:rsidP="00A67F3F">
            <w:pPr>
              <w:spacing w:after="0" w:line="360" w:lineRule="auto"/>
              <w:rPr>
                <w:rFonts w:eastAsia="Times New Roman" w:cstheme="minorHAnsi"/>
                <w:sz w:val="24"/>
                <w:szCs w:val="24"/>
              </w:rPr>
            </w:pPr>
          </w:p>
        </w:tc>
      </w:tr>
      <w:tr w:rsidR="00AD15E1" w:rsidRPr="00A50767" w14:paraId="1063E662" w14:textId="77777777" w:rsidTr="00A67F3F">
        <w:trPr>
          <w:trHeight w:val="276"/>
        </w:trPr>
        <w:tc>
          <w:tcPr>
            <w:tcW w:w="418" w:type="dxa"/>
            <w:shd w:val="clear" w:color="auto" w:fill="auto"/>
            <w:vAlign w:val="bottom"/>
          </w:tcPr>
          <w:p w14:paraId="57E47FC3" w14:textId="77777777" w:rsidR="00AD15E1" w:rsidRPr="00A50767" w:rsidRDefault="00AD15E1" w:rsidP="00A67F3F">
            <w:pPr>
              <w:spacing w:after="0" w:line="360" w:lineRule="auto"/>
              <w:rPr>
                <w:rFonts w:eastAsia="Times New Roman" w:cstheme="minorHAnsi"/>
                <w:sz w:val="24"/>
                <w:szCs w:val="24"/>
              </w:rPr>
            </w:pPr>
          </w:p>
        </w:tc>
        <w:tc>
          <w:tcPr>
            <w:tcW w:w="219" w:type="dxa"/>
            <w:tcBorders>
              <w:right w:val="single" w:sz="8" w:space="0" w:color="auto"/>
            </w:tcBorders>
            <w:shd w:val="clear" w:color="auto" w:fill="auto"/>
            <w:vAlign w:val="bottom"/>
          </w:tcPr>
          <w:p w14:paraId="74064962" w14:textId="77777777" w:rsidR="00AD15E1" w:rsidRPr="00A50767" w:rsidRDefault="00AD15E1" w:rsidP="00A67F3F">
            <w:pPr>
              <w:spacing w:after="0" w:line="360" w:lineRule="auto"/>
              <w:rPr>
                <w:rFonts w:eastAsia="Times New Roman" w:cstheme="minorHAnsi"/>
                <w:sz w:val="24"/>
                <w:szCs w:val="24"/>
              </w:rPr>
            </w:pPr>
          </w:p>
        </w:tc>
        <w:tc>
          <w:tcPr>
            <w:tcW w:w="80" w:type="dxa"/>
            <w:tcBorders>
              <w:top w:val="single" w:sz="8" w:space="0" w:color="auto"/>
              <w:bottom w:val="single" w:sz="8" w:space="0" w:color="auto"/>
            </w:tcBorders>
            <w:shd w:val="clear" w:color="auto" w:fill="auto"/>
            <w:vAlign w:val="bottom"/>
          </w:tcPr>
          <w:p w14:paraId="303A23DF" w14:textId="77777777" w:rsidR="00AD15E1" w:rsidRPr="00A50767" w:rsidRDefault="00AD15E1" w:rsidP="00A67F3F">
            <w:pPr>
              <w:spacing w:after="0" w:line="360" w:lineRule="auto"/>
              <w:rPr>
                <w:rFonts w:eastAsia="Times New Roman" w:cstheme="minorHAnsi"/>
                <w:sz w:val="24"/>
                <w:szCs w:val="24"/>
              </w:rPr>
            </w:pPr>
          </w:p>
        </w:tc>
        <w:tc>
          <w:tcPr>
            <w:tcW w:w="3650" w:type="dxa"/>
            <w:tcBorders>
              <w:top w:val="single" w:sz="8" w:space="0" w:color="auto"/>
              <w:bottom w:val="single" w:sz="8" w:space="0" w:color="auto"/>
            </w:tcBorders>
            <w:shd w:val="clear" w:color="auto" w:fill="auto"/>
            <w:vAlign w:val="bottom"/>
          </w:tcPr>
          <w:p w14:paraId="417EF1D0" w14:textId="77777777" w:rsidR="00AD15E1" w:rsidRPr="00A50767" w:rsidRDefault="00AD15E1" w:rsidP="00A67F3F">
            <w:pPr>
              <w:spacing w:after="0" w:line="360" w:lineRule="auto"/>
              <w:rPr>
                <w:rFonts w:eastAsia="Times New Roman" w:cstheme="minorHAnsi"/>
                <w:sz w:val="24"/>
                <w:szCs w:val="24"/>
              </w:rPr>
            </w:pPr>
          </w:p>
        </w:tc>
        <w:tc>
          <w:tcPr>
            <w:tcW w:w="2041" w:type="dxa"/>
            <w:tcBorders>
              <w:top w:val="single" w:sz="8" w:space="0" w:color="auto"/>
              <w:bottom w:val="single" w:sz="8" w:space="0" w:color="auto"/>
              <w:right w:val="single" w:sz="8" w:space="0" w:color="auto"/>
            </w:tcBorders>
            <w:shd w:val="clear" w:color="auto" w:fill="auto"/>
            <w:vAlign w:val="bottom"/>
          </w:tcPr>
          <w:p w14:paraId="3E0F7D32" w14:textId="77777777" w:rsidR="00AD15E1" w:rsidRPr="00A50767" w:rsidRDefault="00AD15E1" w:rsidP="00A67F3F">
            <w:pPr>
              <w:spacing w:after="0" w:line="360" w:lineRule="auto"/>
              <w:rPr>
                <w:rFonts w:eastAsia="Times New Roman" w:cstheme="minorHAnsi"/>
                <w:sz w:val="24"/>
                <w:szCs w:val="24"/>
              </w:rPr>
            </w:pPr>
          </w:p>
        </w:tc>
        <w:tc>
          <w:tcPr>
            <w:tcW w:w="1928" w:type="dxa"/>
            <w:tcBorders>
              <w:top w:val="single" w:sz="8" w:space="0" w:color="auto"/>
              <w:bottom w:val="single" w:sz="8" w:space="0" w:color="auto"/>
              <w:right w:val="single" w:sz="8" w:space="0" w:color="auto"/>
            </w:tcBorders>
            <w:shd w:val="clear" w:color="auto" w:fill="auto"/>
            <w:vAlign w:val="bottom"/>
          </w:tcPr>
          <w:p w14:paraId="7342CFB0" w14:textId="77777777" w:rsidR="00AD15E1" w:rsidRPr="00A50767" w:rsidRDefault="00AD15E1" w:rsidP="00A67F3F">
            <w:pPr>
              <w:spacing w:after="0" w:line="360" w:lineRule="auto"/>
              <w:ind w:right="660"/>
              <w:jc w:val="right"/>
              <w:rPr>
                <w:rFonts w:eastAsia="Arial" w:cstheme="minorHAnsi"/>
                <w:sz w:val="24"/>
                <w:szCs w:val="24"/>
              </w:rPr>
            </w:pPr>
            <w:r w:rsidRPr="00A50767">
              <w:rPr>
                <w:rFonts w:eastAsia="Arial" w:cstheme="minorHAnsi"/>
                <w:sz w:val="24"/>
                <w:szCs w:val="24"/>
              </w:rPr>
              <w:t>R</w:t>
            </w:r>
          </w:p>
        </w:tc>
        <w:tc>
          <w:tcPr>
            <w:tcW w:w="7102" w:type="dxa"/>
            <w:shd w:val="clear" w:color="auto" w:fill="auto"/>
            <w:vAlign w:val="bottom"/>
          </w:tcPr>
          <w:p w14:paraId="65267BAF" w14:textId="77777777" w:rsidR="00AD15E1" w:rsidRPr="00A50767" w:rsidRDefault="00AD15E1" w:rsidP="00A67F3F">
            <w:pPr>
              <w:spacing w:after="0" w:line="360" w:lineRule="auto"/>
              <w:rPr>
                <w:rFonts w:eastAsia="Times New Roman" w:cstheme="minorHAnsi"/>
                <w:sz w:val="24"/>
                <w:szCs w:val="24"/>
              </w:rPr>
            </w:pPr>
          </w:p>
        </w:tc>
      </w:tr>
      <w:tr w:rsidR="00AD15E1" w:rsidRPr="00A50767" w14:paraId="0726A841" w14:textId="77777777" w:rsidTr="00A67F3F">
        <w:trPr>
          <w:trHeight w:val="266"/>
        </w:trPr>
        <w:tc>
          <w:tcPr>
            <w:tcW w:w="418" w:type="dxa"/>
            <w:shd w:val="clear" w:color="auto" w:fill="auto"/>
            <w:vAlign w:val="bottom"/>
          </w:tcPr>
          <w:p w14:paraId="6389F01A" w14:textId="77777777" w:rsidR="00AD15E1" w:rsidRPr="00A50767" w:rsidRDefault="00AD15E1" w:rsidP="00A67F3F">
            <w:pPr>
              <w:spacing w:after="0" w:line="360" w:lineRule="auto"/>
              <w:rPr>
                <w:rFonts w:eastAsia="Times New Roman" w:cstheme="minorHAnsi"/>
                <w:sz w:val="24"/>
                <w:szCs w:val="24"/>
              </w:rPr>
            </w:pPr>
          </w:p>
        </w:tc>
        <w:tc>
          <w:tcPr>
            <w:tcW w:w="219" w:type="dxa"/>
            <w:tcBorders>
              <w:right w:val="single" w:sz="8" w:space="0" w:color="auto"/>
            </w:tcBorders>
            <w:shd w:val="clear" w:color="auto" w:fill="auto"/>
            <w:vAlign w:val="bottom"/>
          </w:tcPr>
          <w:p w14:paraId="3DCCFF9F" w14:textId="77777777" w:rsidR="00AD15E1" w:rsidRPr="00A50767" w:rsidRDefault="00AD15E1" w:rsidP="00A67F3F">
            <w:pPr>
              <w:spacing w:after="0" w:line="360" w:lineRule="auto"/>
              <w:rPr>
                <w:rFonts w:eastAsia="Times New Roman" w:cstheme="minorHAnsi"/>
                <w:sz w:val="24"/>
                <w:szCs w:val="24"/>
              </w:rPr>
            </w:pPr>
          </w:p>
        </w:tc>
        <w:tc>
          <w:tcPr>
            <w:tcW w:w="80" w:type="dxa"/>
            <w:tcBorders>
              <w:bottom w:val="single" w:sz="8" w:space="0" w:color="auto"/>
            </w:tcBorders>
            <w:shd w:val="clear" w:color="auto" w:fill="auto"/>
            <w:vAlign w:val="bottom"/>
          </w:tcPr>
          <w:p w14:paraId="7C7738FF" w14:textId="77777777" w:rsidR="00AD15E1" w:rsidRPr="00A50767" w:rsidRDefault="00AD15E1" w:rsidP="00A67F3F">
            <w:pPr>
              <w:spacing w:after="0" w:line="360" w:lineRule="auto"/>
              <w:rPr>
                <w:rFonts w:eastAsia="Times New Roman" w:cstheme="minorHAnsi"/>
                <w:sz w:val="24"/>
                <w:szCs w:val="24"/>
              </w:rPr>
            </w:pPr>
          </w:p>
        </w:tc>
        <w:tc>
          <w:tcPr>
            <w:tcW w:w="3650" w:type="dxa"/>
            <w:tcBorders>
              <w:bottom w:val="single" w:sz="8" w:space="0" w:color="auto"/>
            </w:tcBorders>
            <w:shd w:val="clear" w:color="auto" w:fill="auto"/>
            <w:vAlign w:val="bottom"/>
          </w:tcPr>
          <w:p w14:paraId="04D27E5C" w14:textId="77777777" w:rsidR="00AD15E1" w:rsidRPr="00A50767" w:rsidRDefault="00AD15E1" w:rsidP="00A67F3F">
            <w:pPr>
              <w:spacing w:after="0" w:line="360" w:lineRule="auto"/>
              <w:rPr>
                <w:rFonts w:eastAsia="Arial" w:cstheme="minorHAnsi"/>
                <w:sz w:val="24"/>
                <w:szCs w:val="24"/>
              </w:rPr>
            </w:pPr>
            <w:r w:rsidRPr="00A50767">
              <w:rPr>
                <w:rFonts w:eastAsia="Arial" w:cstheme="minorHAnsi"/>
                <w:sz w:val="24"/>
                <w:szCs w:val="24"/>
              </w:rPr>
              <w:t>Cost price</w:t>
            </w:r>
          </w:p>
        </w:tc>
        <w:tc>
          <w:tcPr>
            <w:tcW w:w="2041" w:type="dxa"/>
            <w:tcBorders>
              <w:bottom w:val="single" w:sz="8" w:space="0" w:color="auto"/>
              <w:right w:val="single" w:sz="8" w:space="0" w:color="auto"/>
            </w:tcBorders>
            <w:shd w:val="clear" w:color="auto" w:fill="auto"/>
            <w:vAlign w:val="bottom"/>
          </w:tcPr>
          <w:p w14:paraId="1A463C4E" w14:textId="77777777" w:rsidR="00AD15E1" w:rsidRPr="00A50767" w:rsidRDefault="00AD15E1" w:rsidP="00A67F3F">
            <w:pPr>
              <w:spacing w:after="0" w:line="360" w:lineRule="auto"/>
              <w:rPr>
                <w:rFonts w:eastAsia="Times New Roman" w:cstheme="minorHAnsi"/>
                <w:sz w:val="24"/>
                <w:szCs w:val="24"/>
              </w:rPr>
            </w:pPr>
          </w:p>
        </w:tc>
        <w:tc>
          <w:tcPr>
            <w:tcW w:w="1928" w:type="dxa"/>
            <w:tcBorders>
              <w:bottom w:val="single" w:sz="8" w:space="0" w:color="auto"/>
              <w:right w:val="single" w:sz="8" w:space="0" w:color="auto"/>
            </w:tcBorders>
            <w:shd w:val="clear" w:color="auto" w:fill="EAF1DD" w:themeFill="accent3" w:themeFillTint="33"/>
            <w:vAlign w:val="bottom"/>
          </w:tcPr>
          <w:p w14:paraId="13844E9C" w14:textId="77777777" w:rsidR="00AD15E1" w:rsidRPr="00A50767" w:rsidRDefault="00AD15E1" w:rsidP="00A67F3F">
            <w:pPr>
              <w:spacing w:after="0" w:line="360" w:lineRule="auto"/>
              <w:jc w:val="right"/>
              <w:rPr>
                <w:rFonts w:eastAsia="Arial" w:cstheme="minorHAnsi"/>
                <w:sz w:val="24"/>
                <w:szCs w:val="24"/>
              </w:rPr>
            </w:pPr>
            <w:r w:rsidRPr="00A50767">
              <w:rPr>
                <w:rFonts w:eastAsia="Arial" w:cstheme="minorHAnsi"/>
                <w:sz w:val="24"/>
                <w:szCs w:val="24"/>
              </w:rPr>
              <w:t>235 000</w:t>
            </w:r>
          </w:p>
        </w:tc>
        <w:tc>
          <w:tcPr>
            <w:tcW w:w="7102" w:type="dxa"/>
            <w:shd w:val="clear" w:color="auto" w:fill="auto"/>
            <w:vAlign w:val="bottom"/>
          </w:tcPr>
          <w:p w14:paraId="55C87B15" w14:textId="77777777" w:rsidR="00AD15E1" w:rsidRPr="00A50767" w:rsidRDefault="00AD15E1" w:rsidP="00A67F3F">
            <w:pPr>
              <w:spacing w:after="0" w:line="360" w:lineRule="auto"/>
              <w:rPr>
                <w:rFonts w:eastAsia="Times New Roman" w:cstheme="minorHAnsi"/>
                <w:sz w:val="24"/>
                <w:szCs w:val="24"/>
              </w:rPr>
            </w:pPr>
          </w:p>
        </w:tc>
      </w:tr>
      <w:tr w:rsidR="00AD15E1" w:rsidRPr="00A50767" w14:paraId="0B202360" w14:textId="77777777" w:rsidTr="00A67F3F">
        <w:trPr>
          <w:trHeight w:val="277"/>
        </w:trPr>
        <w:tc>
          <w:tcPr>
            <w:tcW w:w="418" w:type="dxa"/>
            <w:shd w:val="clear" w:color="auto" w:fill="auto"/>
            <w:vAlign w:val="bottom"/>
          </w:tcPr>
          <w:p w14:paraId="71116DFF" w14:textId="77777777" w:rsidR="00AD15E1" w:rsidRPr="00A50767" w:rsidRDefault="00AD15E1" w:rsidP="00A67F3F">
            <w:pPr>
              <w:spacing w:after="0" w:line="360" w:lineRule="auto"/>
              <w:rPr>
                <w:rFonts w:eastAsia="Times New Roman" w:cstheme="minorHAnsi"/>
                <w:sz w:val="24"/>
                <w:szCs w:val="24"/>
              </w:rPr>
            </w:pPr>
          </w:p>
        </w:tc>
        <w:tc>
          <w:tcPr>
            <w:tcW w:w="219" w:type="dxa"/>
            <w:tcBorders>
              <w:right w:val="single" w:sz="8" w:space="0" w:color="auto"/>
            </w:tcBorders>
            <w:shd w:val="clear" w:color="auto" w:fill="auto"/>
            <w:vAlign w:val="bottom"/>
          </w:tcPr>
          <w:p w14:paraId="44B5CC2B" w14:textId="77777777" w:rsidR="00AD15E1" w:rsidRPr="00A50767" w:rsidRDefault="00AD15E1" w:rsidP="00A67F3F">
            <w:pPr>
              <w:spacing w:after="0" w:line="360" w:lineRule="auto"/>
              <w:rPr>
                <w:rFonts w:eastAsia="Times New Roman" w:cstheme="minorHAnsi"/>
                <w:sz w:val="24"/>
                <w:szCs w:val="24"/>
              </w:rPr>
            </w:pPr>
          </w:p>
        </w:tc>
        <w:tc>
          <w:tcPr>
            <w:tcW w:w="80" w:type="dxa"/>
            <w:tcBorders>
              <w:bottom w:val="single" w:sz="8" w:space="0" w:color="auto"/>
            </w:tcBorders>
            <w:shd w:val="clear" w:color="auto" w:fill="auto"/>
            <w:vAlign w:val="bottom"/>
          </w:tcPr>
          <w:p w14:paraId="0D666344" w14:textId="77777777" w:rsidR="00AD15E1" w:rsidRPr="00A50767" w:rsidRDefault="00AD15E1" w:rsidP="00A67F3F">
            <w:pPr>
              <w:spacing w:after="0" w:line="360" w:lineRule="auto"/>
              <w:rPr>
                <w:rFonts w:eastAsia="Times New Roman" w:cstheme="minorHAnsi"/>
                <w:sz w:val="24"/>
                <w:szCs w:val="24"/>
              </w:rPr>
            </w:pPr>
          </w:p>
        </w:tc>
        <w:tc>
          <w:tcPr>
            <w:tcW w:w="5693" w:type="dxa"/>
            <w:gridSpan w:val="2"/>
            <w:tcBorders>
              <w:bottom w:val="single" w:sz="8" w:space="0" w:color="auto"/>
              <w:right w:val="single" w:sz="8" w:space="0" w:color="auto"/>
            </w:tcBorders>
            <w:shd w:val="clear" w:color="auto" w:fill="auto"/>
            <w:vAlign w:val="bottom"/>
          </w:tcPr>
          <w:p w14:paraId="2BFAF2C8" w14:textId="77777777" w:rsidR="00AD15E1" w:rsidRPr="00A50767" w:rsidRDefault="00AD15E1" w:rsidP="00A67F3F">
            <w:pPr>
              <w:spacing w:after="0" w:line="360" w:lineRule="auto"/>
              <w:rPr>
                <w:rFonts w:eastAsia="Arial" w:cstheme="minorHAnsi"/>
                <w:sz w:val="24"/>
                <w:szCs w:val="24"/>
              </w:rPr>
            </w:pPr>
            <w:r w:rsidRPr="00A50767">
              <w:rPr>
                <w:rFonts w:eastAsia="Arial" w:cstheme="minorHAnsi"/>
                <w:sz w:val="24"/>
                <w:szCs w:val="24"/>
              </w:rPr>
              <w:t>Accumulated depreciation on 1 July 20xx</w:t>
            </w:r>
          </w:p>
        </w:tc>
        <w:tc>
          <w:tcPr>
            <w:tcW w:w="1928" w:type="dxa"/>
            <w:tcBorders>
              <w:bottom w:val="single" w:sz="8" w:space="0" w:color="auto"/>
              <w:right w:val="single" w:sz="8" w:space="0" w:color="auto"/>
            </w:tcBorders>
            <w:shd w:val="clear" w:color="auto" w:fill="EAF1DD" w:themeFill="accent3" w:themeFillTint="33"/>
            <w:vAlign w:val="bottom"/>
          </w:tcPr>
          <w:p w14:paraId="5540BCA5" w14:textId="77777777" w:rsidR="00AD15E1" w:rsidRPr="00A50767" w:rsidRDefault="00AD15E1" w:rsidP="00A67F3F">
            <w:pPr>
              <w:spacing w:after="0" w:line="360" w:lineRule="auto"/>
              <w:jc w:val="right"/>
              <w:rPr>
                <w:rFonts w:eastAsia="Arial" w:cstheme="minorHAnsi"/>
                <w:sz w:val="24"/>
                <w:szCs w:val="24"/>
              </w:rPr>
            </w:pPr>
            <w:r w:rsidRPr="00A50767">
              <w:rPr>
                <w:rFonts w:eastAsia="Arial" w:cstheme="minorHAnsi"/>
                <w:sz w:val="24"/>
                <w:szCs w:val="24"/>
              </w:rPr>
              <w:t>105 750</w:t>
            </w:r>
          </w:p>
        </w:tc>
        <w:tc>
          <w:tcPr>
            <w:tcW w:w="7102" w:type="dxa"/>
            <w:shd w:val="clear" w:color="auto" w:fill="auto"/>
            <w:vAlign w:val="bottom"/>
          </w:tcPr>
          <w:p w14:paraId="2F91E58D" w14:textId="77777777" w:rsidR="00AD15E1" w:rsidRPr="00A50767" w:rsidRDefault="00AD15E1" w:rsidP="00A67F3F">
            <w:pPr>
              <w:spacing w:after="0" w:line="360" w:lineRule="auto"/>
              <w:rPr>
                <w:rFonts w:eastAsia="Times New Roman" w:cstheme="minorHAnsi"/>
                <w:sz w:val="24"/>
                <w:szCs w:val="24"/>
              </w:rPr>
            </w:pPr>
          </w:p>
        </w:tc>
      </w:tr>
      <w:tr w:rsidR="00AD15E1" w:rsidRPr="00A50767" w14:paraId="42D64078" w14:textId="77777777" w:rsidTr="00A67F3F">
        <w:trPr>
          <w:trHeight w:val="482"/>
        </w:trPr>
        <w:tc>
          <w:tcPr>
            <w:tcW w:w="418" w:type="dxa"/>
            <w:shd w:val="clear" w:color="auto" w:fill="auto"/>
            <w:vAlign w:val="bottom"/>
          </w:tcPr>
          <w:p w14:paraId="6AF9C27C" w14:textId="77777777" w:rsidR="00AD15E1" w:rsidRPr="00A50767" w:rsidRDefault="00AD15E1" w:rsidP="00A67F3F">
            <w:pPr>
              <w:spacing w:after="0" w:line="360" w:lineRule="auto"/>
              <w:rPr>
                <w:rFonts w:eastAsia="Times New Roman" w:cstheme="minorHAnsi"/>
                <w:sz w:val="24"/>
                <w:szCs w:val="24"/>
              </w:rPr>
            </w:pPr>
          </w:p>
        </w:tc>
        <w:tc>
          <w:tcPr>
            <w:tcW w:w="15022" w:type="dxa"/>
            <w:gridSpan w:val="6"/>
            <w:shd w:val="clear" w:color="auto" w:fill="auto"/>
            <w:vAlign w:val="bottom"/>
          </w:tcPr>
          <w:p w14:paraId="0AA6FA1F" w14:textId="77777777" w:rsidR="00AD15E1" w:rsidRPr="00A50767" w:rsidRDefault="00AD15E1" w:rsidP="00A67F3F">
            <w:pPr>
              <w:spacing w:after="0" w:line="360" w:lineRule="auto"/>
              <w:ind w:left="180"/>
              <w:rPr>
                <w:rFonts w:eastAsia="Arial" w:cstheme="minorHAnsi"/>
                <w:sz w:val="24"/>
                <w:szCs w:val="24"/>
              </w:rPr>
            </w:pPr>
            <w:r w:rsidRPr="00A50767">
              <w:rPr>
                <w:rFonts w:eastAsia="Arial" w:cstheme="minorHAnsi"/>
                <w:sz w:val="24"/>
                <w:szCs w:val="24"/>
              </w:rPr>
              <w:t>This transaction has not yet been recorded by the bookkeeper.</w:t>
            </w:r>
          </w:p>
        </w:tc>
      </w:tr>
      <w:tr w:rsidR="00AD15E1" w:rsidRPr="00A50767" w14:paraId="1257DC97" w14:textId="77777777" w:rsidTr="00A67F3F">
        <w:trPr>
          <w:trHeight w:val="508"/>
        </w:trPr>
        <w:tc>
          <w:tcPr>
            <w:tcW w:w="418" w:type="dxa"/>
            <w:shd w:val="clear" w:color="auto" w:fill="auto"/>
            <w:vAlign w:val="bottom"/>
          </w:tcPr>
          <w:p w14:paraId="307400D4" w14:textId="77777777" w:rsidR="00AD15E1" w:rsidRPr="00A50767" w:rsidRDefault="00AD15E1" w:rsidP="00A67F3F">
            <w:pPr>
              <w:spacing w:after="0" w:line="360" w:lineRule="auto"/>
              <w:rPr>
                <w:rFonts w:eastAsia="Arial" w:cstheme="minorHAnsi"/>
                <w:sz w:val="24"/>
                <w:szCs w:val="24"/>
              </w:rPr>
            </w:pPr>
            <w:r w:rsidRPr="00A50767">
              <w:rPr>
                <w:rFonts w:eastAsia="Arial" w:cstheme="minorHAnsi"/>
                <w:sz w:val="24"/>
                <w:szCs w:val="24"/>
              </w:rPr>
              <w:t>H.</w:t>
            </w:r>
          </w:p>
        </w:tc>
        <w:tc>
          <w:tcPr>
            <w:tcW w:w="5992" w:type="dxa"/>
            <w:gridSpan w:val="4"/>
            <w:shd w:val="clear" w:color="auto" w:fill="auto"/>
            <w:vAlign w:val="bottom"/>
          </w:tcPr>
          <w:p w14:paraId="6D50988F" w14:textId="77777777" w:rsidR="00AD15E1" w:rsidRPr="00A50767" w:rsidRDefault="00AD15E1" w:rsidP="00A67F3F">
            <w:pPr>
              <w:spacing w:after="0" w:line="360" w:lineRule="auto"/>
              <w:ind w:left="180" w:right="-5514"/>
              <w:rPr>
                <w:rFonts w:eastAsia="Arial" w:cstheme="minorHAnsi"/>
                <w:sz w:val="24"/>
                <w:szCs w:val="24"/>
              </w:rPr>
            </w:pPr>
            <w:r w:rsidRPr="00A50767">
              <w:rPr>
                <w:rFonts w:eastAsia="Arial" w:cstheme="minorHAnsi"/>
                <w:sz w:val="24"/>
                <w:szCs w:val="24"/>
              </w:rPr>
              <w:t xml:space="preserve">Make provision for depreciation as follows:                                                                                                                       </w:t>
            </w:r>
          </w:p>
        </w:tc>
        <w:tc>
          <w:tcPr>
            <w:tcW w:w="1928" w:type="dxa"/>
            <w:shd w:val="clear" w:color="auto" w:fill="auto"/>
            <w:vAlign w:val="bottom"/>
          </w:tcPr>
          <w:p w14:paraId="47F99418" w14:textId="77777777" w:rsidR="00AD15E1" w:rsidRPr="00A50767" w:rsidRDefault="00AD15E1" w:rsidP="00A67F3F">
            <w:pPr>
              <w:spacing w:after="0" w:line="360" w:lineRule="auto"/>
              <w:rPr>
                <w:rFonts w:eastAsia="Times New Roman" w:cstheme="minorHAnsi"/>
                <w:sz w:val="24"/>
                <w:szCs w:val="24"/>
              </w:rPr>
            </w:pPr>
          </w:p>
        </w:tc>
        <w:tc>
          <w:tcPr>
            <w:tcW w:w="7102" w:type="dxa"/>
            <w:shd w:val="clear" w:color="auto" w:fill="auto"/>
            <w:vAlign w:val="bottom"/>
          </w:tcPr>
          <w:p w14:paraId="4CB33728" w14:textId="77777777" w:rsidR="00AD15E1" w:rsidRPr="00A50767" w:rsidRDefault="00AD15E1" w:rsidP="00A67F3F">
            <w:pPr>
              <w:spacing w:after="0" w:line="360" w:lineRule="auto"/>
              <w:rPr>
                <w:rFonts w:eastAsia="Times New Roman" w:cstheme="minorHAnsi"/>
                <w:sz w:val="24"/>
                <w:szCs w:val="24"/>
              </w:rPr>
            </w:pPr>
          </w:p>
        </w:tc>
      </w:tr>
      <w:tr w:rsidR="00AD15E1" w:rsidRPr="00A50767" w14:paraId="6A988D72" w14:textId="77777777" w:rsidTr="00A67F3F">
        <w:trPr>
          <w:trHeight w:val="462"/>
        </w:trPr>
        <w:tc>
          <w:tcPr>
            <w:tcW w:w="418" w:type="dxa"/>
            <w:shd w:val="clear" w:color="auto" w:fill="auto"/>
            <w:vAlign w:val="bottom"/>
          </w:tcPr>
          <w:p w14:paraId="4FB64547" w14:textId="77777777" w:rsidR="00AD15E1" w:rsidRPr="00A50767" w:rsidRDefault="00AD15E1" w:rsidP="00A67F3F">
            <w:pPr>
              <w:spacing w:after="0" w:line="360" w:lineRule="auto"/>
              <w:rPr>
                <w:rFonts w:eastAsia="Times New Roman" w:cstheme="minorHAnsi"/>
                <w:sz w:val="24"/>
                <w:szCs w:val="24"/>
              </w:rPr>
            </w:pPr>
          </w:p>
        </w:tc>
        <w:tc>
          <w:tcPr>
            <w:tcW w:w="5992" w:type="dxa"/>
            <w:gridSpan w:val="4"/>
            <w:shd w:val="clear" w:color="auto" w:fill="auto"/>
            <w:vAlign w:val="bottom"/>
          </w:tcPr>
          <w:p w14:paraId="1E8C8605" w14:textId="77777777" w:rsidR="00AD15E1" w:rsidRPr="00A50767" w:rsidRDefault="00AD15E1" w:rsidP="00A67F3F">
            <w:pPr>
              <w:spacing w:after="0" w:line="360" w:lineRule="auto"/>
              <w:ind w:left="180"/>
              <w:rPr>
                <w:rFonts w:eastAsia="Arial" w:cstheme="minorHAnsi"/>
                <w:sz w:val="24"/>
                <w:szCs w:val="24"/>
              </w:rPr>
            </w:pPr>
            <w:r w:rsidRPr="00A50767">
              <w:rPr>
                <w:rFonts w:eastAsia="Arial" w:cstheme="minorHAnsi"/>
                <w:sz w:val="24"/>
                <w:szCs w:val="24"/>
              </w:rPr>
              <w:t xml:space="preserve">  Vehicles at 15% p.a. on cost price</w:t>
            </w:r>
          </w:p>
        </w:tc>
        <w:tc>
          <w:tcPr>
            <w:tcW w:w="1928" w:type="dxa"/>
            <w:shd w:val="clear" w:color="auto" w:fill="auto"/>
            <w:vAlign w:val="bottom"/>
          </w:tcPr>
          <w:p w14:paraId="0FFE1D66" w14:textId="77777777" w:rsidR="00AD15E1" w:rsidRPr="00A50767" w:rsidRDefault="00AD15E1" w:rsidP="00A67F3F">
            <w:pPr>
              <w:spacing w:after="0" w:line="360" w:lineRule="auto"/>
              <w:rPr>
                <w:rFonts w:eastAsia="Times New Roman" w:cstheme="minorHAnsi"/>
                <w:sz w:val="24"/>
                <w:szCs w:val="24"/>
              </w:rPr>
            </w:pPr>
          </w:p>
        </w:tc>
        <w:tc>
          <w:tcPr>
            <w:tcW w:w="7102" w:type="dxa"/>
            <w:shd w:val="clear" w:color="auto" w:fill="auto"/>
            <w:vAlign w:val="bottom"/>
          </w:tcPr>
          <w:p w14:paraId="22BA92A5" w14:textId="77777777" w:rsidR="00AD15E1" w:rsidRPr="00A50767" w:rsidRDefault="00AD15E1" w:rsidP="00A67F3F">
            <w:pPr>
              <w:spacing w:after="0" w:line="360" w:lineRule="auto"/>
              <w:rPr>
                <w:rFonts w:eastAsia="Times New Roman" w:cstheme="minorHAnsi"/>
                <w:sz w:val="24"/>
                <w:szCs w:val="24"/>
              </w:rPr>
            </w:pPr>
          </w:p>
        </w:tc>
      </w:tr>
      <w:tr w:rsidR="00AD15E1" w:rsidRPr="00A50767" w14:paraId="43484461" w14:textId="77777777" w:rsidTr="00A67F3F">
        <w:trPr>
          <w:trHeight w:val="317"/>
        </w:trPr>
        <w:tc>
          <w:tcPr>
            <w:tcW w:w="418" w:type="dxa"/>
            <w:shd w:val="clear" w:color="auto" w:fill="auto"/>
            <w:vAlign w:val="bottom"/>
          </w:tcPr>
          <w:p w14:paraId="79772F85" w14:textId="77777777" w:rsidR="00AD15E1" w:rsidRPr="00A50767" w:rsidRDefault="00AD15E1" w:rsidP="00A67F3F">
            <w:pPr>
              <w:spacing w:after="0" w:line="360" w:lineRule="auto"/>
              <w:rPr>
                <w:rFonts w:eastAsia="Times New Roman" w:cstheme="minorHAnsi"/>
                <w:sz w:val="24"/>
                <w:szCs w:val="24"/>
              </w:rPr>
            </w:pPr>
            <w:r w:rsidRPr="00A50767">
              <w:rPr>
                <w:rFonts w:eastAsia="Times New Roman" w:cstheme="minorHAnsi"/>
                <w:sz w:val="24"/>
                <w:szCs w:val="24"/>
              </w:rPr>
              <w:t>F.</w:t>
            </w:r>
          </w:p>
        </w:tc>
        <w:tc>
          <w:tcPr>
            <w:tcW w:w="15022" w:type="dxa"/>
            <w:gridSpan w:val="6"/>
            <w:shd w:val="clear" w:color="auto" w:fill="auto"/>
            <w:vAlign w:val="bottom"/>
          </w:tcPr>
          <w:p w14:paraId="6C66EABD" w14:textId="77777777" w:rsidR="00AD15E1" w:rsidRPr="00A50767" w:rsidRDefault="00AD15E1" w:rsidP="00A67F3F">
            <w:pPr>
              <w:spacing w:after="0" w:line="360" w:lineRule="auto"/>
              <w:rPr>
                <w:rFonts w:eastAsia="Arial" w:cstheme="minorHAnsi"/>
                <w:sz w:val="24"/>
                <w:szCs w:val="24"/>
              </w:rPr>
            </w:pPr>
            <w:r w:rsidRPr="00A50767">
              <w:rPr>
                <w:rFonts w:eastAsia="PMingLiU" w:cstheme="minorHAnsi"/>
                <w:sz w:val="24"/>
                <w:szCs w:val="24"/>
              </w:rPr>
              <w:t xml:space="preserve"> </w:t>
            </w:r>
            <w:r w:rsidRPr="00A50767">
              <w:rPr>
                <w:rFonts w:eastAsia="Arial" w:cstheme="minorHAnsi"/>
                <w:sz w:val="24"/>
                <w:szCs w:val="24"/>
              </w:rPr>
              <w:t xml:space="preserve">   Equipment at 10% p.a. on the diminishing balance method.</w:t>
            </w:r>
          </w:p>
        </w:tc>
      </w:tr>
      <w:tr w:rsidR="00AD15E1" w:rsidRPr="00A50767" w14:paraId="0FBC0934" w14:textId="77777777" w:rsidTr="00A67F3F">
        <w:trPr>
          <w:trHeight w:val="465"/>
        </w:trPr>
        <w:tc>
          <w:tcPr>
            <w:tcW w:w="418" w:type="dxa"/>
            <w:shd w:val="clear" w:color="auto" w:fill="auto"/>
            <w:vAlign w:val="bottom"/>
          </w:tcPr>
          <w:p w14:paraId="4674107C" w14:textId="77777777" w:rsidR="00AD15E1" w:rsidRPr="00A50767" w:rsidRDefault="00AD15E1" w:rsidP="00A67F3F">
            <w:pPr>
              <w:spacing w:after="0" w:line="360" w:lineRule="auto"/>
              <w:rPr>
                <w:rFonts w:eastAsia="Times New Roman" w:cstheme="minorHAnsi"/>
                <w:sz w:val="24"/>
                <w:szCs w:val="24"/>
              </w:rPr>
            </w:pPr>
          </w:p>
        </w:tc>
        <w:tc>
          <w:tcPr>
            <w:tcW w:w="15022" w:type="dxa"/>
            <w:gridSpan w:val="6"/>
            <w:shd w:val="clear" w:color="auto" w:fill="auto"/>
            <w:vAlign w:val="bottom"/>
          </w:tcPr>
          <w:p w14:paraId="6DA93751" w14:textId="77777777" w:rsidR="00AD15E1" w:rsidRPr="00A50767" w:rsidRDefault="00AD15E1" w:rsidP="00A67F3F">
            <w:pPr>
              <w:spacing w:after="0" w:line="360" w:lineRule="auto"/>
              <w:ind w:left="180"/>
              <w:rPr>
                <w:rFonts w:eastAsia="Arial" w:cstheme="minorHAnsi"/>
                <w:sz w:val="24"/>
                <w:szCs w:val="24"/>
              </w:rPr>
            </w:pPr>
            <w:r w:rsidRPr="00A50767">
              <w:rPr>
                <w:rFonts w:eastAsia="Arial" w:cstheme="minorHAnsi"/>
                <w:sz w:val="24"/>
                <w:szCs w:val="24"/>
              </w:rPr>
              <w:t>NOTE: New equipment to the value of R48 000 was purchased on</w:t>
            </w:r>
          </w:p>
        </w:tc>
      </w:tr>
      <w:tr w:rsidR="00AD15E1" w:rsidRPr="00A50767" w14:paraId="6BD2A42E" w14:textId="77777777" w:rsidTr="00A67F3F">
        <w:trPr>
          <w:trHeight w:val="317"/>
        </w:trPr>
        <w:tc>
          <w:tcPr>
            <w:tcW w:w="418" w:type="dxa"/>
            <w:shd w:val="clear" w:color="auto" w:fill="auto"/>
            <w:vAlign w:val="bottom"/>
          </w:tcPr>
          <w:p w14:paraId="3BB9BD39" w14:textId="77777777" w:rsidR="00AD15E1" w:rsidRPr="00A50767" w:rsidRDefault="00AD15E1" w:rsidP="00A67F3F">
            <w:pPr>
              <w:spacing w:after="0" w:line="360" w:lineRule="auto"/>
              <w:rPr>
                <w:rFonts w:eastAsia="Times New Roman" w:cstheme="minorHAnsi"/>
                <w:sz w:val="24"/>
                <w:szCs w:val="24"/>
              </w:rPr>
            </w:pPr>
          </w:p>
        </w:tc>
        <w:tc>
          <w:tcPr>
            <w:tcW w:w="219" w:type="dxa"/>
            <w:shd w:val="clear" w:color="auto" w:fill="auto"/>
            <w:vAlign w:val="bottom"/>
          </w:tcPr>
          <w:p w14:paraId="5F9D096C" w14:textId="77777777" w:rsidR="00AD15E1" w:rsidRPr="00A50767" w:rsidRDefault="00AD15E1" w:rsidP="00A67F3F">
            <w:pPr>
              <w:spacing w:after="0" w:line="360" w:lineRule="auto"/>
              <w:rPr>
                <w:rFonts w:eastAsia="Times New Roman" w:cstheme="minorHAnsi"/>
                <w:sz w:val="24"/>
                <w:szCs w:val="24"/>
              </w:rPr>
            </w:pPr>
          </w:p>
        </w:tc>
        <w:tc>
          <w:tcPr>
            <w:tcW w:w="80" w:type="dxa"/>
            <w:shd w:val="clear" w:color="auto" w:fill="auto"/>
            <w:vAlign w:val="bottom"/>
          </w:tcPr>
          <w:p w14:paraId="267F6CA5" w14:textId="77777777" w:rsidR="00AD15E1" w:rsidRPr="00A50767" w:rsidRDefault="00AD15E1" w:rsidP="00A67F3F">
            <w:pPr>
              <w:spacing w:after="0" w:line="360" w:lineRule="auto"/>
              <w:rPr>
                <w:rFonts w:eastAsia="Times New Roman" w:cstheme="minorHAnsi"/>
                <w:sz w:val="24"/>
                <w:szCs w:val="24"/>
              </w:rPr>
            </w:pPr>
          </w:p>
        </w:tc>
        <w:tc>
          <w:tcPr>
            <w:tcW w:w="14723" w:type="dxa"/>
            <w:gridSpan w:val="4"/>
            <w:shd w:val="clear" w:color="auto" w:fill="auto"/>
            <w:vAlign w:val="bottom"/>
          </w:tcPr>
          <w:p w14:paraId="0177CBD0" w14:textId="77777777" w:rsidR="00AD15E1" w:rsidRPr="00A50767" w:rsidRDefault="00AD15E1" w:rsidP="00A67F3F">
            <w:pPr>
              <w:spacing w:after="0" w:line="360" w:lineRule="auto"/>
              <w:ind w:left="760"/>
              <w:rPr>
                <w:rFonts w:eastAsia="Arial" w:cstheme="minorHAnsi"/>
                <w:sz w:val="24"/>
                <w:szCs w:val="24"/>
              </w:rPr>
            </w:pPr>
            <w:r w:rsidRPr="00A50767">
              <w:rPr>
                <w:rFonts w:eastAsia="Arial" w:cstheme="minorHAnsi"/>
                <w:sz w:val="24"/>
                <w:szCs w:val="24"/>
              </w:rPr>
              <w:t>1 September 2010. This has been correctly recorded.</w:t>
            </w:r>
          </w:p>
        </w:tc>
      </w:tr>
      <w:tr w:rsidR="00AD15E1" w:rsidRPr="00A50767" w14:paraId="472C7E82" w14:textId="77777777" w:rsidTr="00A67F3F">
        <w:trPr>
          <w:trHeight w:val="464"/>
        </w:trPr>
        <w:tc>
          <w:tcPr>
            <w:tcW w:w="418" w:type="dxa"/>
            <w:shd w:val="clear" w:color="auto" w:fill="auto"/>
            <w:vAlign w:val="bottom"/>
          </w:tcPr>
          <w:p w14:paraId="0AF16CB4" w14:textId="77777777" w:rsidR="00AD15E1" w:rsidRPr="00A50767" w:rsidRDefault="00AD15E1" w:rsidP="00A67F3F">
            <w:pPr>
              <w:spacing w:after="0" w:line="360" w:lineRule="auto"/>
              <w:rPr>
                <w:rFonts w:eastAsia="Arial" w:cstheme="minorHAnsi"/>
                <w:sz w:val="24"/>
                <w:szCs w:val="24"/>
              </w:rPr>
            </w:pPr>
            <w:r w:rsidRPr="00A50767">
              <w:rPr>
                <w:rFonts w:eastAsia="Arial" w:cstheme="minorHAnsi"/>
                <w:sz w:val="24"/>
                <w:szCs w:val="24"/>
              </w:rPr>
              <w:t>I.</w:t>
            </w:r>
          </w:p>
        </w:tc>
        <w:tc>
          <w:tcPr>
            <w:tcW w:w="15022" w:type="dxa"/>
            <w:gridSpan w:val="6"/>
            <w:shd w:val="clear" w:color="auto" w:fill="auto"/>
            <w:vAlign w:val="bottom"/>
          </w:tcPr>
          <w:p w14:paraId="6AE3FB4C" w14:textId="77777777" w:rsidR="00AD15E1" w:rsidRPr="00A50767" w:rsidRDefault="00AD15E1" w:rsidP="00A67F3F">
            <w:pPr>
              <w:spacing w:after="0" w:line="360" w:lineRule="auto"/>
              <w:ind w:left="180"/>
              <w:rPr>
                <w:rFonts w:eastAsia="Arial" w:cstheme="minorHAnsi"/>
                <w:sz w:val="24"/>
                <w:szCs w:val="24"/>
              </w:rPr>
            </w:pPr>
            <w:r w:rsidRPr="00A50767">
              <w:rPr>
                <w:rFonts w:eastAsia="Arial" w:cstheme="minorHAnsi"/>
                <w:sz w:val="24"/>
                <w:szCs w:val="24"/>
              </w:rPr>
              <w:t xml:space="preserve">The loan statement received from Joy Bank on 30 June 20xx reflected the following                                      </w:t>
            </w:r>
          </w:p>
        </w:tc>
      </w:tr>
      <w:tr w:rsidR="00AD15E1" w:rsidRPr="00A50767" w14:paraId="7FD55E96" w14:textId="77777777" w:rsidTr="00A67F3F">
        <w:trPr>
          <w:trHeight w:val="317"/>
        </w:trPr>
        <w:tc>
          <w:tcPr>
            <w:tcW w:w="418" w:type="dxa"/>
            <w:shd w:val="clear" w:color="auto" w:fill="auto"/>
            <w:vAlign w:val="bottom"/>
          </w:tcPr>
          <w:p w14:paraId="10FE0A49" w14:textId="77777777" w:rsidR="00AD15E1" w:rsidRPr="00A50767" w:rsidRDefault="00AD15E1" w:rsidP="00A67F3F">
            <w:pPr>
              <w:spacing w:after="0" w:line="360" w:lineRule="auto"/>
              <w:rPr>
                <w:rFonts w:eastAsia="Times New Roman" w:cstheme="minorHAnsi"/>
                <w:sz w:val="24"/>
                <w:szCs w:val="24"/>
              </w:rPr>
            </w:pPr>
          </w:p>
        </w:tc>
        <w:tc>
          <w:tcPr>
            <w:tcW w:w="3949" w:type="dxa"/>
            <w:gridSpan w:val="3"/>
            <w:shd w:val="clear" w:color="auto" w:fill="auto"/>
            <w:vAlign w:val="bottom"/>
          </w:tcPr>
          <w:p w14:paraId="7CDD49D0" w14:textId="77777777" w:rsidR="00AD15E1" w:rsidRPr="00A50767" w:rsidRDefault="00AD15E1" w:rsidP="00A67F3F">
            <w:pPr>
              <w:spacing w:after="0" w:line="360" w:lineRule="auto"/>
              <w:rPr>
                <w:rFonts w:eastAsia="Arial" w:cstheme="minorHAnsi"/>
                <w:sz w:val="24"/>
                <w:szCs w:val="24"/>
              </w:rPr>
            </w:pPr>
          </w:p>
        </w:tc>
        <w:tc>
          <w:tcPr>
            <w:tcW w:w="2041" w:type="dxa"/>
            <w:shd w:val="clear" w:color="auto" w:fill="auto"/>
            <w:vAlign w:val="bottom"/>
          </w:tcPr>
          <w:p w14:paraId="5065B2B6" w14:textId="77777777" w:rsidR="00AD15E1" w:rsidRPr="00A50767" w:rsidRDefault="00AD15E1" w:rsidP="00A67F3F">
            <w:pPr>
              <w:spacing w:after="0" w:line="360" w:lineRule="auto"/>
              <w:rPr>
                <w:rFonts w:eastAsia="Times New Roman" w:cstheme="minorHAnsi"/>
                <w:sz w:val="24"/>
                <w:szCs w:val="24"/>
              </w:rPr>
            </w:pPr>
          </w:p>
        </w:tc>
        <w:tc>
          <w:tcPr>
            <w:tcW w:w="1928" w:type="dxa"/>
            <w:shd w:val="clear" w:color="auto" w:fill="auto"/>
            <w:vAlign w:val="bottom"/>
          </w:tcPr>
          <w:p w14:paraId="6885DD96" w14:textId="77777777" w:rsidR="00AD15E1" w:rsidRPr="00A50767" w:rsidRDefault="00AD15E1" w:rsidP="00A67F3F">
            <w:pPr>
              <w:spacing w:after="0" w:line="360" w:lineRule="auto"/>
              <w:rPr>
                <w:rFonts w:eastAsia="Times New Roman" w:cstheme="minorHAnsi"/>
                <w:sz w:val="24"/>
                <w:szCs w:val="24"/>
              </w:rPr>
            </w:pPr>
          </w:p>
        </w:tc>
        <w:tc>
          <w:tcPr>
            <w:tcW w:w="7102" w:type="dxa"/>
            <w:shd w:val="clear" w:color="auto" w:fill="auto"/>
            <w:vAlign w:val="bottom"/>
          </w:tcPr>
          <w:p w14:paraId="7292ABCA" w14:textId="77777777" w:rsidR="00AD15E1" w:rsidRPr="00A50767" w:rsidRDefault="00AD15E1" w:rsidP="00A67F3F">
            <w:pPr>
              <w:spacing w:after="0" w:line="360" w:lineRule="auto"/>
              <w:rPr>
                <w:rFonts w:eastAsia="Times New Roman" w:cstheme="minorHAnsi"/>
                <w:sz w:val="24"/>
                <w:szCs w:val="24"/>
              </w:rPr>
            </w:pPr>
          </w:p>
        </w:tc>
      </w:tr>
      <w:tr w:rsidR="00AD15E1" w:rsidRPr="00A50767" w14:paraId="5010B0EC" w14:textId="77777777" w:rsidTr="00A67F3F">
        <w:trPr>
          <w:trHeight w:val="218"/>
        </w:trPr>
        <w:tc>
          <w:tcPr>
            <w:tcW w:w="418" w:type="dxa"/>
            <w:shd w:val="clear" w:color="auto" w:fill="auto"/>
            <w:vAlign w:val="bottom"/>
          </w:tcPr>
          <w:p w14:paraId="379AAA96" w14:textId="77777777" w:rsidR="00AD15E1" w:rsidRPr="00A50767" w:rsidRDefault="00AD15E1" w:rsidP="00A67F3F">
            <w:pPr>
              <w:spacing w:after="0" w:line="360" w:lineRule="auto"/>
              <w:rPr>
                <w:rFonts w:eastAsia="Times New Roman" w:cstheme="minorHAnsi"/>
                <w:sz w:val="24"/>
                <w:szCs w:val="24"/>
              </w:rPr>
            </w:pPr>
          </w:p>
        </w:tc>
        <w:tc>
          <w:tcPr>
            <w:tcW w:w="219" w:type="dxa"/>
            <w:shd w:val="clear" w:color="auto" w:fill="auto"/>
            <w:vAlign w:val="bottom"/>
          </w:tcPr>
          <w:p w14:paraId="438F0D57" w14:textId="77777777" w:rsidR="00AD15E1" w:rsidRPr="00A50767" w:rsidRDefault="00AD15E1" w:rsidP="00A67F3F">
            <w:pPr>
              <w:spacing w:after="0" w:line="360" w:lineRule="auto"/>
              <w:rPr>
                <w:rFonts w:eastAsia="Times New Roman" w:cstheme="minorHAnsi"/>
                <w:sz w:val="24"/>
                <w:szCs w:val="24"/>
              </w:rPr>
            </w:pPr>
          </w:p>
        </w:tc>
        <w:tc>
          <w:tcPr>
            <w:tcW w:w="80" w:type="dxa"/>
            <w:shd w:val="clear" w:color="auto" w:fill="auto"/>
            <w:vAlign w:val="bottom"/>
          </w:tcPr>
          <w:p w14:paraId="61FF9C11" w14:textId="77777777" w:rsidR="00AD15E1" w:rsidRPr="00A50767" w:rsidRDefault="00AD15E1" w:rsidP="00A67F3F">
            <w:pPr>
              <w:spacing w:after="0" w:line="360" w:lineRule="auto"/>
              <w:rPr>
                <w:rFonts w:eastAsia="Times New Roman" w:cstheme="minorHAnsi"/>
                <w:sz w:val="24"/>
                <w:szCs w:val="24"/>
              </w:rPr>
            </w:pPr>
          </w:p>
        </w:tc>
        <w:tc>
          <w:tcPr>
            <w:tcW w:w="3650" w:type="dxa"/>
            <w:shd w:val="clear" w:color="auto" w:fill="auto"/>
            <w:vAlign w:val="bottom"/>
          </w:tcPr>
          <w:p w14:paraId="261333BC" w14:textId="77777777" w:rsidR="00AD15E1" w:rsidRPr="00A50767" w:rsidRDefault="00AD15E1" w:rsidP="00A67F3F">
            <w:pPr>
              <w:spacing w:after="0" w:line="360" w:lineRule="auto"/>
              <w:rPr>
                <w:rFonts w:eastAsia="Times New Roman" w:cstheme="minorHAnsi"/>
                <w:sz w:val="24"/>
                <w:szCs w:val="24"/>
              </w:rPr>
            </w:pPr>
          </w:p>
        </w:tc>
        <w:tc>
          <w:tcPr>
            <w:tcW w:w="2041" w:type="dxa"/>
            <w:shd w:val="clear" w:color="auto" w:fill="auto"/>
            <w:vAlign w:val="bottom"/>
          </w:tcPr>
          <w:p w14:paraId="49B47AEE" w14:textId="77777777" w:rsidR="00AD15E1" w:rsidRPr="00A50767" w:rsidRDefault="00AD15E1" w:rsidP="00A67F3F">
            <w:pPr>
              <w:spacing w:after="0" w:line="360" w:lineRule="auto"/>
              <w:rPr>
                <w:rFonts w:eastAsia="Times New Roman" w:cstheme="minorHAnsi"/>
                <w:sz w:val="24"/>
                <w:szCs w:val="24"/>
              </w:rPr>
            </w:pPr>
          </w:p>
        </w:tc>
        <w:tc>
          <w:tcPr>
            <w:tcW w:w="9030" w:type="dxa"/>
            <w:gridSpan w:val="2"/>
            <w:shd w:val="clear" w:color="auto" w:fill="auto"/>
            <w:vAlign w:val="bottom"/>
          </w:tcPr>
          <w:p w14:paraId="2BDCC8D0" w14:textId="77777777" w:rsidR="00AD15E1" w:rsidRPr="00A50767" w:rsidRDefault="00AD15E1" w:rsidP="00A67F3F">
            <w:pPr>
              <w:spacing w:after="0" w:line="360" w:lineRule="auto"/>
              <w:rPr>
                <w:rFonts w:eastAsia="Times New Roman" w:cstheme="minorHAnsi"/>
                <w:sz w:val="24"/>
                <w:szCs w:val="24"/>
              </w:rPr>
            </w:pPr>
          </w:p>
        </w:tc>
      </w:tr>
      <w:tr w:rsidR="00AD15E1" w:rsidRPr="00A50767" w14:paraId="03FA5498" w14:textId="77777777" w:rsidTr="00A67F3F">
        <w:trPr>
          <w:trHeight w:val="276"/>
        </w:trPr>
        <w:tc>
          <w:tcPr>
            <w:tcW w:w="418" w:type="dxa"/>
            <w:shd w:val="clear" w:color="auto" w:fill="auto"/>
            <w:vAlign w:val="bottom"/>
          </w:tcPr>
          <w:p w14:paraId="2B603403" w14:textId="77777777" w:rsidR="00AD15E1" w:rsidRPr="00A50767" w:rsidRDefault="00AD15E1" w:rsidP="00A67F3F">
            <w:pPr>
              <w:spacing w:after="0" w:line="360" w:lineRule="auto"/>
              <w:rPr>
                <w:rFonts w:eastAsia="Times New Roman" w:cstheme="minorHAnsi"/>
                <w:sz w:val="24"/>
                <w:szCs w:val="24"/>
              </w:rPr>
            </w:pPr>
          </w:p>
        </w:tc>
        <w:tc>
          <w:tcPr>
            <w:tcW w:w="219" w:type="dxa"/>
            <w:tcBorders>
              <w:right w:val="single" w:sz="8" w:space="0" w:color="auto"/>
            </w:tcBorders>
            <w:shd w:val="clear" w:color="auto" w:fill="auto"/>
            <w:vAlign w:val="bottom"/>
          </w:tcPr>
          <w:p w14:paraId="24B82E9C" w14:textId="77777777" w:rsidR="00AD15E1" w:rsidRPr="00A50767" w:rsidRDefault="00AD15E1" w:rsidP="00A67F3F">
            <w:pPr>
              <w:spacing w:after="0" w:line="360" w:lineRule="auto"/>
              <w:rPr>
                <w:rFonts w:eastAsia="Times New Roman" w:cstheme="minorHAnsi"/>
                <w:sz w:val="24"/>
                <w:szCs w:val="24"/>
              </w:rPr>
            </w:pPr>
          </w:p>
        </w:tc>
        <w:tc>
          <w:tcPr>
            <w:tcW w:w="80" w:type="dxa"/>
            <w:tcBorders>
              <w:top w:val="single" w:sz="8" w:space="0" w:color="auto"/>
              <w:bottom w:val="single" w:sz="8" w:space="0" w:color="auto"/>
            </w:tcBorders>
            <w:shd w:val="clear" w:color="auto" w:fill="auto"/>
            <w:vAlign w:val="bottom"/>
          </w:tcPr>
          <w:p w14:paraId="48E0D024" w14:textId="77777777" w:rsidR="00AD15E1" w:rsidRPr="00A50767" w:rsidRDefault="00AD15E1" w:rsidP="00A67F3F">
            <w:pPr>
              <w:spacing w:after="0" w:line="360" w:lineRule="auto"/>
              <w:rPr>
                <w:rFonts w:eastAsia="Times New Roman" w:cstheme="minorHAnsi"/>
                <w:sz w:val="24"/>
                <w:szCs w:val="24"/>
              </w:rPr>
            </w:pPr>
          </w:p>
        </w:tc>
        <w:tc>
          <w:tcPr>
            <w:tcW w:w="3650" w:type="dxa"/>
            <w:tcBorders>
              <w:top w:val="single" w:sz="8" w:space="0" w:color="auto"/>
              <w:bottom w:val="single" w:sz="8" w:space="0" w:color="auto"/>
            </w:tcBorders>
            <w:shd w:val="clear" w:color="auto" w:fill="auto"/>
            <w:vAlign w:val="bottom"/>
          </w:tcPr>
          <w:p w14:paraId="739DDB21" w14:textId="77777777" w:rsidR="00AD15E1" w:rsidRPr="00A50767" w:rsidRDefault="00AD15E1" w:rsidP="00A67F3F">
            <w:pPr>
              <w:spacing w:after="0" w:line="360" w:lineRule="auto"/>
              <w:rPr>
                <w:rFonts w:eastAsia="Times New Roman" w:cstheme="minorHAnsi"/>
                <w:sz w:val="24"/>
                <w:szCs w:val="24"/>
              </w:rPr>
            </w:pPr>
          </w:p>
        </w:tc>
        <w:tc>
          <w:tcPr>
            <w:tcW w:w="2041" w:type="dxa"/>
            <w:tcBorders>
              <w:top w:val="single" w:sz="8" w:space="0" w:color="auto"/>
              <w:bottom w:val="single" w:sz="8" w:space="0" w:color="auto"/>
              <w:right w:val="single" w:sz="8" w:space="0" w:color="auto"/>
            </w:tcBorders>
            <w:shd w:val="clear" w:color="auto" w:fill="auto"/>
            <w:vAlign w:val="bottom"/>
          </w:tcPr>
          <w:p w14:paraId="09EC69F7" w14:textId="77777777" w:rsidR="00AD15E1" w:rsidRPr="00A50767" w:rsidRDefault="00AD15E1" w:rsidP="00A67F3F">
            <w:pPr>
              <w:spacing w:after="0" w:line="360" w:lineRule="auto"/>
              <w:rPr>
                <w:rFonts w:eastAsia="Times New Roman" w:cstheme="minorHAnsi"/>
                <w:sz w:val="24"/>
                <w:szCs w:val="24"/>
              </w:rPr>
            </w:pPr>
          </w:p>
        </w:tc>
        <w:tc>
          <w:tcPr>
            <w:tcW w:w="1928" w:type="dxa"/>
            <w:tcBorders>
              <w:top w:val="single" w:sz="8" w:space="0" w:color="auto"/>
              <w:bottom w:val="single" w:sz="8" w:space="0" w:color="auto"/>
              <w:right w:val="single" w:sz="8" w:space="0" w:color="auto"/>
            </w:tcBorders>
            <w:shd w:val="clear" w:color="auto" w:fill="auto"/>
            <w:vAlign w:val="bottom"/>
          </w:tcPr>
          <w:p w14:paraId="4DA9EEA3" w14:textId="77777777" w:rsidR="00AD15E1" w:rsidRPr="00A50767" w:rsidRDefault="00AD15E1" w:rsidP="00A67F3F">
            <w:pPr>
              <w:spacing w:after="0" w:line="360" w:lineRule="auto"/>
              <w:ind w:right="660"/>
              <w:jc w:val="right"/>
              <w:rPr>
                <w:rFonts w:eastAsia="Arial" w:cstheme="minorHAnsi"/>
                <w:sz w:val="24"/>
                <w:szCs w:val="24"/>
              </w:rPr>
            </w:pPr>
            <w:r w:rsidRPr="00A50767">
              <w:rPr>
                <w:rFonts w:eastAsia="Arial" w:cstheme="minorHAnsi"/>
                <w:sz w:val="24"/>
                <w:szCs w:val="24"/>
              </w:rPr>
              <w:t>R</w:t>
            </w:r>
          </w:p>
        </w:tc>
        <w:tc>
          <w:tcPr>
            <w:tcW w:w="7102" w:type="dxa"/>
            <w:shd w:val="clear" w:color="auto" w:fill="auto"/>
            <w:vAlign w:val="bottom"/>
          </w:tcPr>
          <w:p w14:paraId="0B34CF1D" w14:textId="77777777" w:rsidR="00AD15E1" w:rsidRPr="00A50767" w:rsidRDefault="00AD15E1" w:rsidP="00A67F3F">
            <w:pPr>
              <w:spacing w:after="0" w:line="360" w:lineRule="auto"/>
              <w:rPr>
                <w:rFonts w:eastAsia="Times New Roman" w:cstheme="minorHAnsi"/>
                <w:sz w:val="24"/>
                <w:szCs w:val="24"/>
              </w:rPr>
            </w:pPr>
          </w:p>
        </w:tc>
      </w:tr>
      <w:tr w:rsidR="00AD15E1" w:rsidRPr="00A50767" w14:paraId="550BCF81" w14:textId="77777777" w:rsidTr="00A67F3F">
        <w:trPr>
          <w:trHeight w:val="266"/>
        </w:trPr>
        <w:tc>
          <w:tcPr>
            <w:tcW w:w="418" w:type="dxa"/>
            <w:shd w:val="clear" w:color="auto" w:fill="auto"/>
            <w:vAlign w:val="bottom"/>
          </w:tcPr>
          <w:p w14:paraId="358C0284" w14:textId="77777777" w:rsidR="00AD15E1" w:rsidRPr="00A50767" w:rsidRDefault="00AD15E1" w:rsidP="00A67F3F">
            <w:pPr>
              <w:spacing w:after="0" w:line="360" w:lineRule="auto"/>
              <w:rPr>
                <w:rFonts w:eastAsia="Times New Roman" w:cstheme="minorHAnsi"/>
                <w:sz w:val="24"/>
                <w:szCs w:val="24"/>
              </w:rPr>
            </w:pPr>
          </w:p>
        </w:tc>
        <w:tc>
          <w:tcPr>
            <w:tcW w:w="219" w:type="dxa"/>
            <w:tcBorders>
              <w:right w:val="single" w:sz="8" w:space="0" w:color="auto"/>
            </w:tcBorders>
            <w:shd w:val="clear" w:color="auto" w:fill="auto"/>
            <w:vAlign w:val="bottom"/>
          </w:tcPr>
          <w:p w14:paraId="57495DBD" w14:textId="77777777" w:rsidR="00AD15E1" w:rsidRPr="00A50767" w:rsidRDefault="00AD15E1" w:rsidP="00A67F3F">
            <w:pPr>
              <w:spacing w:after="0" w:line="360" w:lineRule="auto"/>
              <w:rPr>
                <w:rFonts w:eastAsia="Times New Roman" w:cstheme="minorHAnsi"/>
                <w:sz w:val="24"/>
                <w:szCs w:val="24"/>
              </w:rPr>
            </w:pPr>
          </w:p>
        </w:tc>
        <w:tc>
          <w:tcPr>
            <w:tcW w:w="80" w:type="dxa"/>
            <w:tcBorders>
              <w:bottom w:val="single" w:sz="8" w:space="0" w:color="auto"/>
            </w:tcBorders>
            <w:shd w:val="clear" w:color="auto" w:fill="auto"/>
            <w:vAlign w:val="bottom"/>
          </w:tcPr>
          <w:p w14:paraId="349E090E" w14:textId="77777777" w:rsidR="00AD15E1" w:rsidRPr="00A50767" w:rsidRDefault="00AD15E1" w:rsidP="00A67F3F">
            <w:pPr>
              <w:spacing w:after="0" w:line="360" w:lineRule="auto"/>
              <w:rPr>
                <w:rFonts w:eastAsia="Times New Roman" w:cstheme="minorHAnsi"/>
                <w:sz w:val="24"/>
                <w:szCs w:val="24"/>
              </w:rPr>
            </w:pPr>
          </w:p>
        </w:tc>
        <w:tc>
          <w:tcPr>
            <w:tcW w:w="5693" w:type="dxa"/>
            <w:gridSpan w:val="2"/>
            <w:tcBorders>
              <w:bottom w:val="single" w:sz="8" w:space="0" w:color="auto"/>
              <w:right w:val="single" w:sz="8" w:space="0" w:color="auto"/>
            </w:tcBorders>
            <w:shd w:val="clear" w:color="auto" w:fill="auto"/>
            <w:vAlign w:val="bottom"/>
          </w:tcPr>
          <w:p w14:paraId="2DCE3F6B" w14:textId="77777777" w:rsidR="00AD15E1" w:rsidRPr="00A50767" w:rsidRDefault="00AD15E1" w:rsidP="00A67F3F">
            <w:pPr>
              <w:spacing w:after="0" w:line="360" w:lineRule="auto"/>
              <w:rPr>
                <w:rFonts w:eastAsia="Arial" w:cstheme="minorHAnsi"/>
                <w:sz w:val="24"/>
                <w:szCs w:val="24"/>
              </w:rPr>
            </w:pPr>
            <w:r w:rsidRPr="00A50767">
              <w:rPr>
                <w:rFonts w:eastAsia="Arial" w:cstheme="minorHAnsi"/>
                <w:sz w:val="24"/>
                <w:szCs w:val="24"/>
              </w:rPr>
              <w:t>Balance at the beginning of the financial year</w:t>
            </w:r>
          </w:p>
        </w:tc>
        <w:tc>
          <w:tcPr>
            <w:tcW w:w="1928" w:type="dxa"/>
            <w:tcBorders>
              <w:bottom w:val="single" w:sz="8" w:space="0" w:color="auto"/>
              <w:right w:val="single" w:sz="8" w:space="0" w:color="auto"/>
            </w:tcBorders>
            <w:shd w:val="clear" w:color="auto" w:fill="EAF1DD" w:themeFill="accent3" w:themeFillTint="33"/>
            <w:vAlign w:val="bottom"/>
          </w:tcPr>
          <w:p w14:paraId="5C63C3D6" w14:textId="77777777" w:rsidR="00AD15E1" w:rsidRPr="00A50767" w:rsidRDefault="00AD15E1" w:rsidP="00A67F3F">
            <w:pPr>
              <w:spacing w:after="0" w:line="360" w:lineRule="auto"/>
              <w:ind w:right="20"/>
              <w:jc w:val="right"/>
              <w:rPr>
                <w:rFonts w:eastAsia="Arial" w:cstheme="minorHAnsi"/>
                <w:sz w:val="24"/>
                <w:szCs w:val="24"/>
              </w:rPr>
            </w:pPr>
            <w:r w:rsidRPr="00A50767">
              <w:rPr>
                <w:rFonts w:eastAsia="Arial" w:cstheme="minorHAnsi"/>
                <w:sz w:val="24"/>
                <w:szCs w:val="24"/>
              </w:rPr>
              <w:t>1 125 000</w:t>
            </w:r>
          </w:p>
        </w:tc>
        <w:tc>
          <w:tcPr>
            <w:tcW w:w="7102" w:type="dxa"/>
            <w:shd w:val="clear" w:color="auto" w:fill="auto"/>
            <w:vAlign w:val="bottom"/>
          </w:tcPr>
          <w:p w14:paraId="7A5CCC05" w14:textId="77777777" w:rsidR="00AD15E1" w:rsidRPr="00A50767" w:rsidRDefault="00AD15E1" w:rsidP="00A67F3F">
            <w:pPr>
              <w:spacing w:after="0" w:line="360" w:lineRule="auto"/>
              <w:rPr>
                <w:rFonts w:eastAsia="Times New Roman" w:cstheme="minorHAnsi"/>
                <w:sz w:val="24"/>
                <w:szCs w:val="24"/>
              </w:rPr>
            </w:pPr>
          </w:p>
        </w:tc>
      </w:tr>
      <w:tr w:rsidR="00AD15E1" w:rsidRPr="00A50767" w14:paraId="5517D687" w14:textId="77777777" w:rsidTr="00A67F3F">
        <w:trPr>
          <w:trHeight w:val="267"/>
        </w:trPr>
        <w:tc>
          <w:tcPr>
            <w:tcW w:w="418" w:type="dxa"/>
            <w:shd w:val="clear" w:color="auto" w:fill="auto"/>
            <w:vAlign w:val="bottom"/>
          </w:tcPr>
          <w:p w14:paraId="41247316" w14:textId="77777777" w:rsidR="00AD15E1" w:rsidRPr="00A50767" w:rsidRDefault="00AD15E1" w:rsidP="00A67F3F">
            <w:pPr>
              <w:spacing w:after="0" w:line="360" w:lineRule="auto"/>
              <w:rPr>
                <w:rFonts w:eastAsia="Times New Roman" w:cstheme="minorHAnsi"/>
                <w:sz w:val="24"/>
                <w:szCs w:val="24"/>
              </w:rPr>
            </w:pPr>
          </w:p>
        </w:tc>
        <w:tc>
          <w:tcPr>
            <w:tcW w:w="219" w:type="dxa"/>
            <w:tcBorders>
              <w:right w:val="single" w:sz="8" w:space="0" w:color="auto"/>
            </w:tcBorders>
            <w:shd w:val="clear" w:color="auto" w:fill="auto"/>
            <w:vAlign w:val="bottom"/>
          </w:tcPr>
          <w:p w14:paraId="2E5FEA0F" w14:textId="77777777" w:rsidR="00AD15E1" w:rsidRPr="00A50767" w:rsidRDefault="00AD15E1" w:rsidP="00A67F3F">
            <w:pPr>
              <w:spacing w:after="0" w:line="360" w:lineRule="auto"/>
              <w:rPr>
                <w:rFonts w:eastAsia="Times New Roman" w:cstheme="minorHAnsi"/>
                <w:sz w:val="24"/>
                <w:szCs w:val="24"/>
              </w:rPr>
            </w:pPr>
          </w:p>
        </w:tc>
        <w:tc>
          <w:tcPr>
            <w:tcW w:w="80" w:type="dxa"/>
            <w:tcBorders>
              <w:bottom w:val="single" w:sz="8" w:space="0" w:color="auto"/>
            </w:tcBorders>
            <w:shd w:val="clear" w:color="auto" w:fill="auto"/>
            <w:vAlign w:val="bottom"/>
          </w:tcPr>
          <w:p w14:paraId="30A31DD6" w14:textId="77777777" w:rsidR="00AD15E1" w:rsidRPr="00A50767" w:rsidRDefault="00AD15E1" w:rsidP="00A67F3F">
            <w:pPr>
              <w:spacing w:after="0" w:line="360" w:lineRule="auto"/>
              <w:rPr>
                <w:rFonts w:eastAsia="Times New Roman" w:cstheme="minorHAnsi"/>
                <w:sz w:val="24"/>
                <w:szCs w:val="24"/>
              </w:rPr>
            </w:pPr>
          </w:p>
        </w:tc>
        <w:tc>
          <w:tcPr>
            <w:tcW w:w="5693" w:type="dxa"/>
            <w:gridSpan w:val="2"/>
            <w:tcBorders>
              <w:bottom w:val="single" w:sz="8" w:space="0" w:color="auto"/>
              <w:right w:val="single" w:sz="8" w:space="0" w:color="auto"/>
            </w:tcBorders>
            <w:shd w:val="clear" w:color="auto" w:fill="auto"/>
            <w:vAlign w:val="bottom"/>
          </w:tcPr>
          <w:p w14:paraId="7CBC7327" w14:textId="77777777" w:rsidR="00AD15E1" w:rsidRPr="00A50767" w:rsidRDefault="00AD15E1" w:rsidP="00A67F3F">
            <w:pPr>
              <w:spacing w:after="0" w:line="360" w:lineRule="auto"/>
              <w:rPr>
                <w:rFonts w:eastAsia="Arial" w:cstheme="minorHAnsi"/>
                <w:sz w:val="24"/>
                <w:szCs w:val="24"/>
              </w:rPr>
            </w:pPr>
            <w:r w:rsidRPr="00A50767">
              <w:rPr>
                <w:rFonts w:eastAsia="Arial" w:cstheme="minorHAnsi"/>
                <w:sz w:val="24"/>
                <w:szCs w:val="24"/>
              </w:rPr>
              <w:t>Repayments during the year</w:t>
            </w:r>
          </w:p>
        </w:tc>
        <w:tc>
          <w:tcPr>
            <w:tcW w:w="1928" w:type="dxa"/>
            <w:tcBorders>
              <w:bottom w:val="single" w:sz="8" w:space="0" w:color="auto"/>
              <w:right w:val="single" w:sz="8" w:space="0" w:color="auto"/>
            </w:tcBorders>
            <w:shd w:val="clear" w:color="auto" w:fill="EAF1DD" w:themeFill="accent3" w:themeFillTint="33"/>
            <w:vAlign w:val="bottom"/>
          </w:tcPr>
          <w:p w14:paraId="649AAC42" w14:textId="77777777" w:rsidR="00AD15E1" w:rsidRPr="00A50767" w:rsidRDefault="00AD15E1" w:rsidP="00A67F3F">
            <w:pPr>
              <w:spacing w:after="0" w:line="360" w:lineRule="auto"/>
              <w:jc w:val="right"/>
              <w:rPr>
                <w:rFonts w:eastAsia="Arial" w:cstheme="minorHAnsi"/>
                <w:sz w:val="24"/>
                <w:szCs w:val="24"/>
              </w:rPr>
            </w:pPr>
            <w:r w:rsidRPr="00A50767">
              <w:rPr>
                <w:rFonts w:eastAsia="Arial" w:cstheme="minorHAnsi"/>
                <w:sz w:val="24"/>
                <w:szCs w:val="24"/>
              </w:rPr>
              <w:t>458 000</w:t>
            </w:r>
          </w:p>
        </w:tc>
        <w:tc>
          <w:tcPr>
            <w:tcW w:w="7102" w:type="dxa"/>
            <w:shd w:val="clear" w:color="auto" w:fill="auto"/>
            <w:vAlign w:val="bottom"/>
          </w:tcPr>
          <w:p w14:paraId="1CCF3B04" w14:textId="77777777" w:rsidR="00AD15E1" w:rsidRPr="00A50767" w:rsidRDefault="00AD15E1" w:rsidP="00A67F3F">
            <w:pPr>
              <w:spacing w:after="0" w:line="360" w:lineRule="auto"/>
              <w:rPr>
                <w:rFonts w:eastAsia="Times New Roman" w:cstheme="minorHAnsi"/>
                <w:sz w:val="24"/>
                <w:szCs w:val="24"/>
              </w:rPr>
            </w:pPr>
          </w:p>
        </w:tc>
      </w:tr>
      <w:tr w:rsidR="00AD15E1" w:rsidRPr="00A50767" w14:paraId="6FBA46B3" w14:textId="77777777" w:rsidTr="00A67F3F">
        <w:trPr>
          <w:trHeight w:val="266"/>
        </w:trPr>
        <w:tc>
          <w:tcPr>
            <w:tcW w:w="418" w:type="dxa"/>
            <w:shd w:val="clear" w:color="auto" w:fill="auto"/>
            <w:vAlign w:val="bottom"/>
          </w:tcPr>
          <w:p w14:paraId="0E8DDD3A" w14:textId="77777777" w:rsidR="00AD15E1" w:rsidRPr="00A50767" w:rsidRDefault="00AD15E1" w:rsidP="00A67F3F">
            <w:pPr>
              <w:spacing w:after="0" w:line="360" w:lineRule="auto"/>
              <w:rPr>
                <w:rFonts w:eastAsia="Times New Roman" w:cstheme="minorHAnsi"/>
                <w:sz w:val="24"/>
                <w:szCs w:val="24"/>
              </w:rPr>
            </w:pPr>
          </w:p>
        </w:tc>
        <w:tc>
          <w:tcPr>
            <w:tcW w:w="219" w:type="dxa"/>
            <w:tcBorders>
              <w:right w:val="single" w:sz="8" w:space="0" w:color="auto"/>
            </w:tcBorders>
            <w:shd w:val="clear" w:color="auto" w:fill="auto"/>
            <w:vAlign w:val="bottom"/>
          </w:tcPr>
          <w:p w14:paraId="736CA7EC" w14:textId="77777777" w:rsidR="00AD15E1" w:rsidRPr="00A50767" w:rsidRDefault="00AD15E1" w:rsidP="00A67F3F">
            <w:pPr>
              <w:spacing w:after="0" w:line="360" w:lineRule="auto"/>
              <w:rPr>
                <w:rFonts w:eastAsia="Times New Roman" w:cstheme="minorHAnsi"/>
                <w:sz w:val="24"/>
                <w:szCs w:val="24"/>
              </w:rPr>
            </w:pPr>
          </w:p>
        </w:tc>
        <w:tc>
          <w:tcPr>
            <w:tcW w:w="80" w:type="dxa"/>
            <w:tcBorders>
              <w:bottom w:val="single" w:sz="8" w:space="0" w:color="auto"/>
            </w:tcBorders>
            <w:shd w:val="clear" w:color="auto" w:fill="auto"/>
            <w:vAlign w:val="bottom"/>
          </w:tcPr>
          <w:p w14:paraId="2A730F3B" w14:textId="77777777" w:rsidR="00AD15E1" w:rsidRPr="00A50767" w:rsidRDefault="00AD15E1" w:rsidP="00A67F3F">
            <w:pPr>
              <w:spacing w:after="0" w:line="360" w:lineRule="auto"/>
              <w:rPr>
                <w:rFonts w:eastAsia="Times New Roman" w:cstheme="minorHAnsi"/>
                <w:sz w:val="24"/>
                <w:szCs w:val="24"/>
              </w:rPr>
            </w:pPr>
          </w:p>
        </w:tc>
        <w:tc>
          <w:tcPr>
            <w:tcW w:w="3650" w:type="dxa"/>
            <w:tcBorders>
              <w:bottom w:val="single" w:sz="8" w:space="0" w:color="auto"/>
            </w:tcBorders>
            <w:shd w:val="clear" w:color="auto" w:fill="auto"/>
            <w:vAlign w:val="bottom"/>
          </w:tcPr>
          <w:p w14:paraId="1B1C2613" w14:textId="77777777" w:rsidR="00AD15E1" w:rsidRPr="00A50767" w:rsidRDefault="00AD15E1" w:rsidP="00A67F3F">
            <w:pPr>
              <w:spacing w:after="0" w:line="360" w:lineRule="auto"/>
              <w:rPr>
                <w:rFonts w:eastAsia="Arial" w:cstheme="minorHAnsi"/>
                <w:sz w:val="24"/>
                <w:szCs w:val="24"/>
              </w:rPr>
            </w:pPr>
            <w:r w:rsidRPr="00A50767">
              <w:rPr>
                <w:rFonts w:eastAsia="Arial" w:cstheme="minorHAnsi"/>
                <w:sz w:val="24"/>
                <w:szCs w:val="24"/>
              </w:rPr>
              <w:t>Interest capitalized</w:t>
            </w:r>
          </w:p>
        </w:tc>
        <w:tc>
          <w:tcPr>
            <w:tcW w:w="2041" w:type="dxa"/>
            <w:tcBorders>
              <w:bottom w:val="single" w:sz="8" w:space="0" w:color="auto"/>
              <w:right w:val="single" w:sz="8" w:space="0" w:color="auto"/>
            </w:tcBorders>
            <w:shd w:val="clear" w:color="auto" w:fill="auto"/>
            <w:vAlign w:val="bottom"/>
          </w:tcPr>
          <w:p w14:paraId="21ED6000" w14:textId="77777777" w:rsidR="00AD15E1" w:rsidRPr="00A50767" w:rsidRDefault="00AD15E1" w:rsidP="00A67F3F">
            <w:pPr>
              <w:spacing w:after="0" w:line="360" w:lineRule="auto"/>
              <w:rPr>
                <w:rFonts w:eastAsia="Times New Roman" w:cstheme="minorHAnsi"/>
                <w:sz w:val="24"/>
                <w:szCs w:val="24"/>
              </w:rPr>
            </w:pPr>
          </w:p>
        </w:tc>
        <w:tc>
          <w:tcPr>
            <w:tcW w:w="1928" w:type="dxa"/>
            <w:tcBorders>
              <w:bottom w:val="single" w:sz="8" w:space="0" w:color="auto"/>
              <w:right w:val="single" w:sz="8" w:space="0" w:color="auto"/>
            </w:tcBorders>
            <w:shd w:val="clear" w:color="auto" w:fill="EAF1DD" w:themeFill="accent3" w:themeFillTint="33"/>
            <w:vAlign w:val="bottom"/>
          </w:tcPr>
          <w:p w14:paraId="2A88A336" w14:textId="77777777" w:rsidR="00AD15E1" w:rsidRPr="00A50767" w:rsidRDefault="00AD15E1" w:rsidP="00A67F3F">
            <w:pPr>
              <w:spacing w:after="0" w:line="360" w:lineRule="auto"/>
              <w:jc w:val="right"/>
              <w:rPr>
                <w:rFonts w:eastAsia="Arial" w:cstheme="minorHAnsi"/>
                <w:sz w:val="24"/>
                <w:szCs w:val="24"/>
              </w:rPr>
            </w:pPr>
            <w:r w:rsidRPr="00A50767">
              <w:rPr>
                <w:rFonts w:eastAsia="Arial" w:cstheme="minorHAnsi"/>
                <w:sz w:val="24"/>
                <w:szCs w:val="24"/>
              </w:rPr>
              <w:t>?</w:t>
            </w:r>
          </w:p>
        </w:tc>
        <w:tc>
          <w:tcPr>
            <w:tcW w:w="7102" w:type="dxa"/>
            <w:shd w:val="clear" w:color="auto" w:fill="auto"/>
            <w:vAlign w:val="bottom"/>
          </w:tcPr>
          <w:p w14:paraId="56EA25D5" w14:textId="77777777" w:rsidR="00AD15E1" w:rsidRPr="00A50767" w:rsidRDefault="00AD15E1" w:rsidP="00A67F3F">
            <w:pPr>
              <w:spacing w:after="0" w:line="360" w:lineRule="auto"/>
              <w:rPr>
                <w:rFonts w:eastAsia="Times New Roman" w:cstheme="minorHAnsi"/>
                <w:sz w:val="24"/>
                <w:szCs w:val="24"/>
              </w:rPr>
            </w:pPr>
          </w:p>
        </w:tc>
      </w:tr>
      <w:tr w:rsidR="00AD15E1" w:rsidRPr="00A50767" w14:paraId="213708E6" w14:textId="77777777" w:rsidTr="00A67F3F">
        <w:trPr>
          <w:trHeight w:val="285"/>
        </w:trPr>
        <w:tc>
          <w:tcPr>
            <w:tcW w:w="418" w:type="dxa"/>
            <w:shd w:val="clear" w:color="auto" w:fill="auto"/>
            <w:vAlign w:val="bottom"/>
          </w:tcPr>
          <w:p w14:paraId="58373790" w14:textId="77777777" w:rsidR="00AD15E1" w:rsidRPr="00A50767" w:rsidRDefault="00AD15E1" w:rsidP="00A67F3F">
            <w:pPr>
              <w:spacing w:after="0" w:line="360" w:lineRule="auto"/>
              <w:rPr>
                <w:rFonts w:eastAsia="Times New Roman" w:cstheme="minorHAnsi"/>
                <w:sz w:val="24"/>
                <w:szCs w:val="24"/>
              </w:rPr>
            </w:pPr>
          </w:p>
        </w:tc>
        <w:tc>
          <w:tcPr>
            <w:tcW w:w="219" w:type="dxa"/>
            <w:tcBorders>
              <w:right w:val="single" w:sz="8" w:space="0" w:color="auto"/>
            </w:tcBorders>
            <w:shd w:val="clear" w:color="auto" w:fill="auto"/>
            <w:vAlign w:val="bottom"/>
          </w:tcPr>
          <w:p w14:paraId="595B76F0" w14:textId="77777777" w:rsidR="00AD15E1" w:rsidRPr="00A50767" w:rsidRDefault="00AD15E1" w:rsidP="00A67F3F">
            <w:pPr>
              <w:spacing w:after="0" w:line="360" w:lineRule="auto"/>
              <w:rPr>
                <w:rFonts w:eastAsia="Times New Roman" w:cstheme="minorHAnsi"/>
                <w:sz w:val="24"/>
                <w:szCs w:val="24"/>
              </w:rPr>
            </w:pPr>
          </w:p>
        </w:tc>
        <w:tc>
          <w:tcPr>
            <w:tcW w:w="80" w:type="dxa"/>
            <w:tcBorders>
              <w:bottom w:val="single" w:sz="8" w:space="0" w:color="auto"/>
            </w:tcBorders>
            <w:shd w:val="clear" w:color="auto" w:fill="auto"/>
            <w:vAlign w:val="bottom"/>
          </w:tcPr>
          <w:p w14:paraId="24EEB70C" w14:textId="77777777" w:rsidR="00AD15E1" w:rsidRPr="00A50767" w:rsidRDefault="00AD15E1" w:rsidP="00A67F3F">
            <w:pPr>
              <w:spacing w:after="0" w:line="360" w:lineRule="auto"/>
              <w:rPr>
                <w:rFonts w:eastAsia="Times New Roman" w:cstheme="minorHAnsi"/>
                <w:sz w:val="24"/>
                <w:szCs w:val="24"/>
              </w:rPr>
            </w:pPr>
          </w:p>
        </w:tc>
        <w:tc>
          <w:tcPr>
            <w:tcW w:w="5693" w:type="dxa"/>
            <w:gridSpan w:val="2"/>
            <w:tcBorders>
              <w:bottom w:val="single" w:sz="8" w:space="0" w:color="auto"/>
              <w:right w:val="single" w:sz="8" w:space="0" w:color="auto"/>
            </w:tcBorders>
            <w:shd w:val="clear" w:color="auto" w:fill="auto"/>
            <w:vAlign w:val="bottom"/>
          </w:tcPr>
          <w:p w14:paraId="74F10360" w14:textId="77777777" w:rsidR="00AD15E1" w:rsidRPr="00A50767" w:rsidRDefault="00AD15E1" w:rsidP="00A67F3F">
            <w:pPr>
              <w:spacing w:after="0" w:line="360" w:lineRule="auto"/>
              <w:rPr>
                <w:rFonts w:eastAsia="Arial" w:cstheme="minorHAnsi"/>
                <w:sz w:val="24"/>
                <w:szCs w:val="24"/>
              </w:rPr>
            </w:pPr>
            <w:r w:rsidRPr="00A50767">
              <w:rPr>
                <w:rFonts w:eastAsia="Arial" w:cstheme="minorHAnsi"/>
                <w:sz w:val="24"/>
                <w:szCs w:val="24"/>
              </w:rPr>
              <w:t>Balance at the end of the financial year</w:t>
            </w:r>
          </w:p>
        </w:tc>
        <w:tc>
          <w:tcPr>
            <w:tcW w:w="1928" w:type="dxa"/>
            <w:tcBorders>
              <w:bottom w:val="single" w:sz="8" w:space="0" w:color="auto"/>
              <w:right w:val="single" w:sz="8" w:space="0" w:color="auto"/>
            </w:tcBorders>
            <w:shd w:val="clear" w:color="auto" w:fill="EAF1DD" w:themeFill="accent3" w:themeFillTint="33"/>
            <w:vAlign w:val="bottom"/>
          </w:tcPr>
          <w:p w14:paraId="5D1B66AB" w14:textId="77777777" w:rsidR="00AD15E1" w:rsidRPr="00A50767" w:rsidRDefault="00AD15E1" w:rsidP="00A67F3F">
            <w:pPr>
              <w:spacing w:after="0" w:line="360" w:lineRule="auto"/>
              <w:jc w:val="right"/>
              <w:rPr>
                <w:rFonts w:eastAsia="Arial" w:cstheme="minorHAnsi"/>
                <w:sz w:val="24"/>
                <w:szCs w:val="24"/>
              </w:rPr>
            </w:pPr>
            <w:r w:rsidRPr="00A50767">
              <w:rPr>
                <w:rFonts w:eastAsia="Arial" w:cstheme="minorHAnsi"/>
                <w:sz w:val="24"/>
                <w:szCs w:val="24"/>
              </w:rPr>
              <w:t>804 500</w:t>
            </w:r>
          </w:p>
        </w:tc>
        <w:tc>
          <w:tcPr>
            <w:tcW w:w="7102" w:type="dxa"/>
            <w:shd w:val="clear" w:color="auto" w:fill="auto"/>
            <w:vAlign w:val="bottom"/>
          </w:tcPr>
          <w:p w14:paraId="7F3EA46E" w14:textId="77777777" w:rsidR="00AD15E1" w:rsidRPr="00A50767" w:rsidRDefault="00AD15E1" w:rsidP="00A67F3F">
            <w:pPr>
              <w:spacing w:after="0" w:line="360" w:lineRule="auto"/>
              <w:rPr>
                <w:rFonts w:eastAsia="Times New Roman" w:cstheme="minorHAnsi"/>
                <w:sz w:val="24"/>
                <w:szCs w:val="24"/>
              </w:rPr>
            </w:pPr>
          </w:p>
        </w:tc>
      </w:tr>
      <w:tr w:rsidR="00AD15E1" w:rsidRPr="00A50767" w14:paraId="524318B3" w14:textId="77777777" w:rsidTr="00A67F3F">
        <w:trPr>
          <w:trHeight w:val="529"/>
        </w:trPr>
        <w:tc>
          <w:tcPr>
            <w:tcW w:w="418" w:type="dxa"/>
            <w:shd w:val="clear" w:color="auto" w:fill="auto"/>
            <w:vAlign w:val="bottom"/>
          </w:tcPr>
          <w:p w14:paraId="575D199F" w14:textId="77777777" w:rsidR="00AD15E1" w:rsidRPr="00A50767" w:rsidRDefault="00AD15E1" w:rsidP="00A67F3F">
            <w:pPr>
              <w:spacing w:after="0" w:line="360" w:lineRule="auto"/>
              <w:rPr>
                <w:rFonts w:eastAsia="Arial" w:cstheme="minorHAnsi"/>
                <w:sz w:val="24"/>
                <w:szCs w:val="24"/>
              </w:rPr>
            </w:pPr>
          </w:p>
        </w:tc>
        <w:tc>
          <w:tcPr>
            <w:tcW w:w="5992" w:type="dxa"/>
            <w:gridSpan w:val="4"/>
            <w:shd w:val="clear" w:color="auto" w:fill="auto"/>
            <w:vAlign w:val="bottom"/>
          </w:tcPr>
          <w:p w14:paraId="29ACE033" w14:textId="77777777" w:rsidR="00AD15E1" w:rsidRPr="00A50767" w:rsidRDefault="00AD15E1" w:rsidP="00A67F3F">
            <w:pPr>
              <w:spacing w:after="0" w:line="360" w:lineRule="auto"/>
              <w:ind w:left="180"/>
              <w:rPr>
                <w:rFonts w:eastAsia="Arial" w:cstheme="minorHAnsi"/>
                <w:sz w:val="24"/>
                <w:szCs w:val="24"/>
              </w:rPr>
            </w:pPr>
          </w:p>
        </w:tc>
        <w:tc>
          <w:tcPr>
            <w:tcW w:w="1928" w:type="dxa"/>
            <w:shd w:val="clear" w:color="auto" w:fill="auto"/>
            <w:vAlign w:val="bottom"/>
          </w:tcPr>
          <w:p w14:paraId="6821CC88" w14:textId="77777777" w:rsidR="00AD15E1" w:rsidRPr="00A50767" w:rsidRDefault="00AD15E1" w:rsidP="00A67F3F">
            <w:pPr>
              <w:spacing w:after="0" w:line="360" w:lineRule="auto"/>
              <w:rPr>
                <w:rFonts w:eastAsia="Times New Roman" w:cstheme="minorHAnsi"/>
                <w:sz w:val="24"/>
                <w:szCs w:val="24"/>
              </w:rPr>
            </w:pPr>
          </w:p>
        </w:tc>
        <w:tc>
          <w:tcPr>
            <w:tcW w:w="7102" w:type="dxa"/>
            <w:shd w:val="clear" w:color="auto" w:fill="auto"/>
            <w:vAlign w:val="bottom"/>
          </w:tcPr>
          <w:p w14:paraId="73B06C99" w14:textId="77777777" w:rsidR="00AD15E1" w:rsidRPr="00A50767" w:rsidRDefault="00AD15E1" w:rsidP="00A67F3F">
            <w:pPr>
              <w:spacing w:after="0" w:line="360" w:lineRule="auto"/>
              <w:rPr>
                <w:rFonts w:eastAsia="Times New Roman" w:cstheme="minorHAnsi"/>
                <w:sz w:val="24"/>
                <w:szCs w:val="24"/>
              </w:rPr>
            </w:pPr>
          </w:p>
        </w:tc>
      </w:tr>
    </w:tbl>
    <w:p w14:paraId="73177340"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Required</w:t>
      </w:r>
    </w:p>
    <w:p w14:paraId="65AD517D"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Complete the Income Statement for the year ended 30 June 20xx</w:t>
      </w:r>
    </w:p>
    <w:p w14:paraId="451C1056" w14:textId="77777777" w:rsidR="00AD15E1" w:rsidRPr="00A50767" w:rsidRDefault="00AD15E1" w:rsidP="00AD15E1">
      <w:pPr>
        <w:rPr>
          <w:rFonts w:ascii="Arial" w:hAnsi="Arial" w:cs="Arial"/>
          <w:sz w:val="28"/>
          <w:szCs w:val="28"/>
        </w:rPr>
      </w:pPr>
      <w:r w:rsidRPr="00A50767">
        <w:rPr>
          <w:rFonts w:ascii="Arial" w:hAnsi="Arial" w:cs="Arial"/>
          <w:sz w:val="28"/>
          <w:szCs w:val="28"/>
        </w:rPr>
        <w:t xml:space="preserve">Guided reflection </w:t>
      </w:r>
    </w:p>
    <w:p w14:paraId="60AB8A9B" w14:textId="77777777" w:rsidR="00AD15E1" w:rsidRPr="00A50767" w:rsidRDefault="00AD15E1" w:rsidP="00AD15E1">
      <w:pPr>
        <w:jc w:val="both"/>
        <w:rPr>
          <w:rFonts w:cstheme="minorHAnsi"/>
        </w:rPr>
      </w:pPr>
      <w:r w:rsidRPr="00A50767">
        <w:rPr>
          <w:rFonts w:cstheme="minorHAnsi"/>
        </w:rPr>
        <w:t xml:space="preserve">Check your answers carefully against the memo on the preparation of the statement of financial position. Analysing of transactions is an important part of accounting system, as it also forms part of analysing for the preparation of the statement of financial position. If you could not understand the </w:t>
      </w:r>
      <w:r w:rsidRPr="00A50767">
        <w:rPr>
          <w:rFonts w:cstheme="minorHAnsi"/>
        </w:rPr>
        <w:lastRenderedPageBreak/>
        <w:t>preparation of the statement of financial performance, revisit the example provided above and also repeat the activity until you grasp the core principles on the preparation of the statement of financial performance.</w:t>
      </w:r>
    </w:p>
    <w:p w14:paraId="2FF15492" w14:textId="77777777" w:rsidR="00AD15E1" w:rsidRPr="00A50767" w:rsidRDefault="00AD15E1" w:rsidP="00AD15E1">
      <w:pPr>
        <w:jc w:val="both"/>
        <w:rPr>
          <w:rFonts w:cstheme="minorHAnsi"/>
        </w:rPr>
      </w:pPr>
      <w:r w:rsidRPr="00A50767">
        <w:rPr>
          <w:rFonts w:cstheme="minorHAnsi"/>
        </w:rPr>
        <w:t xml:space="preserve">Watch the following video for a more elaborative explanation of the Income Statement:  </w:t>
      </w:r>
      <w:hyperlink r:id="rId282" w:history="1">
        <w:r w:rsidRPr="00A50767">
          <w:rPr>
            <w:rStyle w:val="Hyperlink"/>
            <w:rFonts w:cstheme="minorHAnsi"/>
            <w:color w:val="auto"/>
          </w:rPr>
          <w:t>https://www.youtube.com/watch?v=EdHQ646zrDI</w:t>
        </w:r>
      </w:hyperlink>
      <w:r w:rsidRPr="00A50767">
        <w:rPr>
          <w:rFonts w:cstheme="minorHAnsi"/>
        </w:rPr>
        <w:t>.</w:t>
      </w:r>
    </w:p>
    <w:p w14:paraId="58462CF8" w14:textId="77777777" w:rsidR="00AD15E1" w:rsidRPr="00A50767" w:rsidRDefault="00AD15E1" w:rsidP="00AD15E1">
      <w:pPr>
        <w:jc w:val="both"/>
        <w:rPr>
          <w:rFonts w:cstheme="minorHAnsi"/>
        </w:rPr>
      </w:pPr>
    </w:p>
    <w:p w14:paraId="17380E52" w14:textId="77777777" w:rsidR="00AD15E1" w:rsidRPr="00A50767" w:rsidRDefault="00AD15E1" w:rsidP="00AD15E1">
      <w:pPr>
        <w:spacing w:line="360" w:lineRule="auto"/>
        <w:rPr>
          <w:rFonts w:ascii="Arial" w:hAnsi="Arial" w:cs="Arial"/>
          <w:sz w:val="28"/>
          <w:szCs w:val="28"/>
        </w:rPr>
      </w:pPr>
      <w:r w:rsidRPr="00A50767">
        <w:rPr>
          <w:rFonts w:ascii="Arial" w:hAnsi="Arial" w:cs="Arial"/>
          <w:sz w:val="28"/>
          <w:szCs w:val="28"/>
        </w:rPr>
        <w:t>3.3.18</w:t>
      </w:r>
      <w:r w:rsidRPr="00A50767">
        <w:rPr>
          <w:rFonts w:ascii="Arial" w:hAnsi="Arial" w:cs="Arial"/>
          <w:sz w:val="28"/>
          <w:szCs w:val="28"/>
        </w:rPr>
        <w:tab/>
        <w:t xml:space="preserve">Statement of Financial Position </w:t>
      </w:r>
    </w:p>
    <w:p w14:paraId="5C8A2CAA" w14:textId="77777777" w:rsidR="00AD15E1" w:rsidRPr="00A50767" w:rsidRDefault="00AD15E1" w:rsidP="00AD15E1">
      <w:pPr>
        <w:spacing w:line="360" w:lineRule="auto"/>
        <w:jc w:val="both"/>
        <w:rPr>
          <w:rFonts w:cstheme="minorHAnsi"/>
        </w:rPr>
      </w:pPr>
      <w:r w:rsidRPr="00A50767">
        <w:rPr>
          <w:rFonts w:cstheme="minorHAnsi"/>
          <w:noProof/>
          <w:lang w:val="en-ZA" w:eastAsia="en-ZA"/>
        </w:rPr>
        <mc:AlternateContent>
          <mc:Choice Requires="wps">
            <w:drawing>
              <wp:anchor distT="0" distB="0" distL="114300" distR="114300" simplePos="0" relativeHeight="251747328" behindDoc="1" locked="0" layoutInCell="1" allowOverlap="1" wp14:anchorId="3C94267C" wp14:editId="1A953E03">
                <wp:simplePos x="0" y="0"/>
                <wp:positionH relativeFrom="column">
                  <wp:posOffset>-342900</wp:posOffset>
                </wp:positionH>
                <wp:positionV relativeFrom="paragraph">
                  <wp:posOffset>-428015399</wp:posOffset>
                </wp:positionV>
                <wp:extent cx="2423160" cy="861060"/>
                <wp:effectExtent l="0" t="0" r="14605" b="15240"/>
                <wp:wrapTight wrapText="bothSides">
                  <wp:wrapPolygon edited="0">
                    <wp:start x="0" y="0"/>
                    <wp:lineTo x="0" y="21504"/>
                    <wp:lineTo x="21583" y="21504"/>
                    <wp:lineTo x="21583" y="0"/>
                    <wp:lineTo x="0" y="0"/>
                  </wp:wrapPolygon>
                </wp:wrapTight>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861060"/>
                        </a:xfrm>
                        <a:prstGeom prst="rect">
                          <a:avLst/>
                        </a:prstGeom>
                        <a:solidFill>
                          <a:srgbClr val="FFFFFF"/>
                        </a:solidFill>
                        <a:ln w="9525">
                          <a:solidFill>
                            <a:srgbClr val="000000"/>
                          </a:solidFill>
                          <a:miter lim="800000"/>
                          <a:headEnd/>
                          <a:tailEnd/>
                        </a:ln>
                      </wps:spPr>
                      <wps:txbx>
                        <w:txbxContent>
                          <w:p w14:paraId="75B850F7" w14:textId="77777777" w:rsidR="00AD15E1" w:rsidRPr="00235BD5" w:rsidRDefault="00AD15E1" w:rsidP="00AD15E1">
                            <w:pPr>
                              <w:rPr>
                                <w:rFonts w:asciiTheme="majorHAnsi" w:hAnsiTheme="majorHAnsi"/>
                                <w:sz w:val="24"/>
                                <w:szCs w:val="24"/>
                              </w:rPr>
                            </w:pPr>
                            <w:r w:rsidRPr="00B12BBE">
                              <w:rPr>
                                <w:rFonts w:asciiTheme="majorHAnsi" w:hAnsiTheme="majorHAnsi"/>
                                <w:b/>
                                <w:sz w:val="24"/>
                                <w:szCs w:val="24"/>
                              </w:rPr>
                              <w:t>Balance Sheet</w:t>
                            </w:r>
                            <w:r w:rsidRPr="00235BD5">
                              <w:rPr>
                                <w:rFonts w:asciiTheme="majorHAnsi" w:hAnsiTheme="majorHAnsi"/>
                                <w:sz w:val="24"/>
                                <w:szCs w:val="24"/>
                              </w:rPr>
                              <w:t xml:space="preserve">. A statement of the assets, liabilities, and capital of a business or other </w:t>
                            </w:r>
                            <w:r>
                              <w:rPr>
                                <w:rFonts w:asciiTheme="majorHAnsi" w:hAnsiTheme="majorHAnsi"/>
                                <w:sz w:val="24"/>
                                <w:szCs w:val="24"/>
                              </w:rPr>
                              <w:t>organisation</w:t>
                            </w:r>
                            <w:r w:rsidRPr="00235BD5">
                              <w:rPr>
                                <w:rFonts w:asciiTheme="majorHAnsi" w:hAnsiTheme="majorHAnsi"/>
                                <w:sz w:val="24"/>
                                <w:szCs w:val="24"/>
                              </w:rPr>
                              <w:t xml:space="preserve"> at a particular point in time, detailing the balance of income and expenditure over the preceding period</w:t>
                            </w:r>
                          </w:p>
                          <w:p w14:paraId="3B06FD3B" w14:textId="77777777" w:rsidR="00AD15E1" w:rsidRDefault="00AD15E1" w:rsidP="00AD15E1"/>
                          <w:p w14:paraId="162D90AF" w14:textId="77777777" w:rsidR="00AD15E1" w:rsidRDefault="00AD15E1" w:rsidP="00AD15E1"/>
                          <w:p w14:paraId="6D1451A7" w14:textId="77777777" w:rsidR="00AD15E1" w:rsidRDefault="00AD15E1" w:rsidP="00AD15E1"/>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3C94267C" id="_x0000_s1050" type="#_x0000_t202" style="position:absolute;left:0;text-align:left;margin-left:-27pt;margin-top:-33702pt;width:190.8pt;height:67.8pt;z-index:-2515691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">
                <v:textbox>
                  <w:txbxContent>
                    <w:p w14:paraId="75B850F7" w14:textId="77777777" w:rsidR="00AD15E1" w:rsidRPr="00235BD5" w:rsidRDefault="00AD15E1" w:rsidP="00AD15E1">
                      <w:pPr>
                        <w:rPr>
                          <w:rFonts w:asciiTheme="majorHAnsi" w:hAnsiTheme="majorHAnsi"/>
                          <w:sz w:val="24"/>
                          <w:szCs w:val="24"/>
                        </w:rPr>
                      </w:pPr>
                      <w:r w:rsidRPr="00B12BBE">
                        <w:rPr>
                          <w:rFonts w:asciiTheme="majorHAnsi" w:hAnsiTheme="majorHAnsi"/>
                          <w:b/>
                          <w:sz w:val="24"/>
                          <w:szCs w:val="24"/>
                        </w:rPr>
                        <w:t>Balance Sheet</w:t>
                      </w:r>
                      <w:r w:rsidRPr="00235BD5">
                        <w:rPr>
                          <w:rFonts w:asciiTheme="majorHAnsi" w:hAnsiTheme="majorHAnsi"/>
                          <w:sz w:val="24"/>
                          <w:szCs w:val="24"/>
                        </w:rPr>
                        <w:t xml:space="preserve">. A statement of the assets, liabilities, and capital of a business or other </w:t>
                      </w:r>
                      <w:r>
                        <w:rPr>
                          <w:rFonts w:asciiTheme="majorHAnsi" w:hAnsiTheme="majorHAnsi"/>
                          <w:sz w:val="24"/>
                          <w:szCs w:val="24"/>
                        </w:rPr>
                        <w:t>organisation</w:t>
                      </w:r>
                      <w:r w:rsidRPr="00235BD5">
                        <w:rPr>
                          <w:rFonts w:asciiTheme="majorHAnsi" w:hAnsiTheme="majorHAnsi"/>
                          <w:sz w:val="24"/>
                          <w:szCs w:val="24"/>
                        </w:rPr>
                        <w:t xml:space="preserve"> at a particular point in time, detailing the balance of income and expenditure over the preceding period</w:t>
                      </w:r>
                    </w:p>
                    <w:p w14:paraId="3B06FD3B" w14:textId="77777777" w:rsidR="00AD15E1" w:rsidRDefault="00AD15E1" w:rsidP="00AD15E1"/>
                    <w:p w14:paraId="162D90AF" w14:textId="77777777" w:rsidR="00AD15E1" w:rsidRDefault="00AD15E1" w:rsidP="00AD15E1"/>
                    <w:p w14:paraId="6D1451A7" w14:textId="77777777" w:rsidR="00AD15E1" w:rsidRDefault="00AD15E1" w:rsidP="00AD15E1"/>
                  </w:txbxContent>
                </v:textbox>
                <w10:wrap type="tight"/>
              </v:shape>
            </w:pict>
          </mc:Fallback>
        </mc:AlternateContent>
      </w:r>
      <w:r w:rsidRPr="00A50767">
        <w:rPr>
          <w:rFonts w:cstheme="minorHAnsi"/>
        </w:rPr>
        <w:t>Statement of Financial Position, also known as the Balance Sheet, presents the financial position of an entity at a given date. It is comprised of three main components: Assets, liabilities and equity. Statement of Financial Position helps users of financial statements to assess the financial soundness of an entity in terms of liquidity risk, financial risk, credit risk and business risk.</w:t>
      </w:r>
    </w:p>
    <w:p w14:paraId="3BE05D89" w14:textId="77777777" w:rsidR="00AD15E1" w:rsidRPr="00A50767" w:rsidRDefault="00AD15E1" w:rsidP="00AD15E1">
      <w:pPr>
        <w:spacing w:line="360" w:lineRule="auto"/>
        <w:jc w:val="both"/>
        <w:rPr>
          <w:rFonts w:cstheme="minorHAnsi"/>
        </w:rPr>
      </w:pPr>
      <w:r w:rsidRPr="00A50767">
        <w:rPr>
          <w:rFonts w:cstheme="minorHAnsi"/>
        </w:rPr>
        <w:t xml:space="preserve">Statement of financial position helps users of financial statements to assess the financial health of an entity. When analyzed over several accounting periods, balance sheets may assist </w:t>
      </w:r>
    </w:p>
    <w:p w14:paraId="29711A33" w14:textId="77777777" w:rsidR="00AD15E1" w:rsidRPr="00A50767" w:rsidRDefault="00AD15E1" w:rsidP="00AD15E1">
      <w:pPr>
        <w:pStyle w:val="ListParagraph"/>
        <w:numPr>
          <w:ilvl w:val="0"/>
          <w:numId w:val="7"/>
        </w:numPr>
        <w:spacing w:line="360" w:lineRule="auto"/>
        <w:jc w:val="both"/>
        <w:rPr>
          <w:rFonts w:cstheme="minorHAnsi"/>
        </w:rPr>
      </w:pPr>
      <w:r w:rsidRPr="00A50767">
        <w:rPr>
          <w:rFonts w:cstheme="minorHAnsi"/>
        </w:rPr>
        <w:t>To identify underlying trends in the financial position of the entity.</w:t>
      </w:r>
    </w:p>
    <w:p w14:paraId="7306F0AA" w14:textId="77777777" w:rsidR="00AD15E1" w:rsidRPr="00A50767" w:rsidRDefault="00AD15E1" w:rsidP="00AD15E1">
      <w:pPr>
        <w:pStyle w:val="ListParagraph"/>
        <w:numPr>
          <w:ilvl w:val="0"/>
          <w:numId w:val="7"/>
        </w:numPr>
        <w:spacing w:line="360" w:lineRule="auto"/>
        <w:jc w:val="both"/>
        <w:rPr>
          <w:rFonts w:cstheme="minorHAnsi"/>
        </w:rPr>
      </w:pPr>
      <w:r w:rsidRPr="00A50767">
        <w:rPr>
          <w:rFonts w:cstheme="minorHAnsi"/>
        </w:rPr>
        <w:t xml:space="preserve">It is particularly helpful in determining the state of the entity's liquidity risk, financial risk, credit risk and business risk. </w:t>
      </w:r>
    </w:p>
    <w:p w14:paraId="6C4B974D" w14:textId="77777777" w:rsidR="00AD15E1" w:rsidRPr="00A50767" w:rsidRDefault="00AD15E1" w:rsidP="00AD15E1">
      <w:pPr>
        <w:pStyle w:val="ListParagraph"/>
        <w:numPr>
          <w:ilvl w:val="0"/>
          <w:numId w:val="7"/>
        </w:numPr>
        <w:spacing w:line="360" w:lineRule="auto"/>
        <w:jc w:val="both"/>
        <w:rPr>
          <w:rFonts w:cstheme="minorHAnsi"/>
        </w:rPr>
      </w:pPr>
      <w:r w:rsidRPr="00A50767">
        <w:rPr>
          <w:rFonts w:cstheme="minorHAnsi"/>
        </w:rPr>
        <w:t>When used in conjunction with other financial statements of the entity and the financial statements of its competitors, balance sheet may help to identify relationships and trends which are indicative of potential problems or areas for further improvement.</w:t>
      </w:r>
    </w:p>
    <w:p w14:paraId="2AF85465" w14:textId="77777777" w:rsidR="00AD15E1" w:rsidRPr="00A50767" w:rsidRDefault="00AD15E1" w:rsidP="00AD15E1">
      <w:pPr>
        <w:pStyle w:val="ListParagraph"/>
        <w:numPr>
          <w:ilvl w:val="0"/>
          <w:numId w:val="7"/>
        </w:numPr>
        <w:spacing w:line="360" w:lineRule="auto"/>
        <w:jc w:val="both"/>
        <w:rPr>
          <w:rFonts w:cstheme="minorHAnsi"/>
        </w:rPr>
      </w:pPr>
      <w:r w:rsidRPr="00A50767">
        <w:rPr>
          <w:rFonts w:cstheme="minorHAnsi"/>
        </w:rPr>
        <w:t>Analysis of the statement of financial position could therefore assist the users of financial statements to predict the amount, timing and volatility of entity's future earnings.</w:t>
      </w:r>
    </w:p>
    <w:p w14:paraId="13CA5E11" w14:textId="77777777" w:rsidR="00AD15E1" w:rsidRPr="00A50767" w:rsidRDefault="00AD15E1" w:rsidP="00AD15E1">
      <w:pPr>
        <w:spacing w:line="360" w:lineRule="auto"/>
        <w:jc w:val="both"/>
        <w:rPr>
          <w:rFonts w:cstheme="minorHAnsi"/>
        </w:rPr>
      </w:pPr>
      <w:r w:rsidRPr="00A50767">
        <w:rPr>
          <w:rFonts w:cstheme="minorHAnsi"/>
        </w:rPr>
        <w:t xml:space="preserve">Watch the following YouTube for a brief explanation of the basic statement of financial position before working on the following activity.  </w:t>
      </w:r>
      <w:hyperlink r:id="rId283" w:history="1">
        <w:r w:rsidRPr="00A50767">
          <w:rPr>
            <w:rStyle w:val="Hyperlink"/>
            <w:rFonts w:cstheme="minorHAnsi"/>
            <w:color w:val="auto"/>
          </w:rPr>
          <w:t>https://www.youtube.com/watch?v=GC8roRCwNjQ</w:t>
        </w:r>
      </w:hyperlink>
      <w:r w:rsidRPr="00A50767">
        <w:rPr>
          <w:rFonts w:cstheme="minorHAnsi"/>
        </w:rPr>
        <w:t xml:space="preserve">. </w:t>
      </w:r>
    </w:p>
    <w:p w14:paraId="55876E91" w14:textId="77777777" w:rsidR="00AD15E1" w:rsidRPr="00A50767" w:rsidRDefault="00AD15E1" w:rsidP="00AD15E1">
      <w:pPr>
        <w:spacing w:line="360" w:lineRule="auto"/>
        <w:jc w:val="both"/>
        <w:rPr>
          <w:rFonts w:cstheme="minorHAnsi"/>
          <w:sz w:val="24"/>
          <w:szCs w:val="24"/>
        </w:rPr>
      </w:pPr>
    </w:p>
    <w:p w14:paraId="47A999F3" w14:textId="77777777" w:rsidR="00AD15E1" w:rsidRPr="00A50767" w:rsidRDefault="00AD15E1" w:rsidP="00AD15E1">
      <w:pPr>
        <w:spacing w:line="360" w:lineRule="auto"/>
        <w:jc w:val="both"/>
        <w:rPr>
          <w:rFonts w:ascii="Arial" w:hAnsi="Arial" w:cs="Arial"/>
          <w:sz w:val="28"/>
          <w:szCs w:val="28"/>
        </w:rPr>
      </w:pPr>
      <w:r w:rsidRPr="00A50767">
        <w:rPr>
          <w:rFonts w:ascii="Arial" w:hAnsi="Arial" w:cs="Arial"/>
          <w:sz w:val="28"/>
          <w:szCs w:val="28"/>
        </w:rPr>
        <w:t>Activity 3.38: Statement of Business financial position (Balance sheet)</w:t>
      </w:r>
    </w:p>
    <w:p w14:paraId="5083E0FC" w14:textId="77777777" w:rsidR="00AD15E1" w:rsidRPr="00A50767" w:rsidRDefault="00AD15E1" w:rsidP="00AD15E1">
      <w:pPr>
        <w:spacing w:line="360" w:lineRule="auto"/>
        <w:jc w:val="both"/>
        <w:rPr>
          <w:rFonts w:ascii="Arial" w:hAnsi="Arial" w:cs="Arial"/>
          <w:sz w:val="24"/>
          <w:szCs w:val="24"/>
        </w:rPr>
      </w:pPr>
      <w:r w:rsidRPr="00A50767">
        <w:rPr>
          <w:rFonts w:ascii="Arial" w:hAnsi="Arial" w:cs="Arial"/>
          <w:sz w:val="24"/>
          <w:szCs w:val="24"/>
        </w:rPr>
        <w:t xml:space="preserve">Purpose </w:t>
      </w:r>
    </w:p>
    <w:p w14:paraId="6E5AF7FD"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 xml:space="preserve">The purpose of this activity is to ensure that you are able to prepare a statement of financial position (Balance Sheet) of a company from the given information.  One of the aims of the financial documents is to allow key decision makers to evaluate the company's current </w:t>
      </w:r>
      <w:r w:rsidRPr="00A50767">
        <w:rPr>
          <w:rFonts w:cstheme="minorHAnsi"/>
          <w:sz w:val="24"/>
          <w:szCs w:val="24"/>
        </w:rPr>
        <w:lastRenderedPageBreak/>
        <w:t>situation and make changes as needed. The aim of the balance sheet is to reveal the financial status of a business as of a specific point in time i.e. to provide an idea of a company’s financial position. This is a crucial step after the preparation of a trial balance.</w:t>
      </w:r>
    </w:p>
    <w:p w14:paraId="32E899F3" w14:textId="77777777" w:rsidR="00AD15E1" w:rsidRPr="00A50767" w:rsidRDefault="00AD15E1" w:rsidP="00AD15E1">
      <w:pPr>
        <w:spacing w:line="360" w:lineRule="auto"/>
        <w:jc w:val="both"/>
        <w:rPr>
          <w:rFonts w:ascii="Arial" w:hAnsi="Arial" w:cs="Arial"/>
          <w:sz w:val="24"/>
          <w:szCs w:val="24"/>
        </w:rPr>
      </w:pPr>
      <w:r w:rsidRPr="00A50767">
        <w:rPr>
          <w:rFonts w:ascii="Arial" w:hAnsi="Arial" w:cs="Arial"/>
          <w:sz w:val="24"/>
          <w:szCs w:val="24"/>
        </w:rPr>
        <w:t>What you will need:</w:t>
      </w:r>
    </w:p>
    <w:p w14:paraId="2066CEA1" w14:textId="77777777" w:rsidR="00AD15E1" w:rsidRPr="00A50767" w:rsidRDefault="00AD15E1" w:rsidP="00AD15E1">
      <w:pPr>
        <w:pStyle w:val="ListParagraph"/>
        <w:numPr>
          <w:ilvl w:val="0"/>
          <w:numId w:val="14"/>
        </w:numPr>
        <w:spacing w:line="360" w:lineRule="auto"/>
        <w:jc w:val="both"/>
        <w:rPr>
          <w:rFonts w:cstheme="minorHAnsi"/>
          <w:sz w:val="24"/>
          <w:szCs w:val="24"/>
        </w:rPr>
      </w:pPr>
      <w:r w:rsidRPr="00A50767">
        <w:rPr>
          <w:rFonts w:cstheme="minorHAnsi"/>
          <w:sz w:val="24"/>
          <w:szCs w:val="24"/>
        </w:rPr>
        <w:t>Economics, Business and Finance Workbook</w:t>
      </w:r>
    </w:p>
    <w:p w14:paraId="2311B7AE" w14:textId="77777777" w:rsidR="00AD15E1" w:rsidRPr="00A50767" w:rsidRDefault="00AD15E1" w:rsidP="00AD15E1">
      <w:pPr>
        <w:pStyle w:val="ListParagraph"/>
        <w:numPr>
          <w:ilvl w:val="0"/>
          <w:numId w:val="14"/>
        </w:numPr>
        <w:spacing w:line="360" w:lineRule="auto"/>
        <w:jc w:val="both"/>
        <w:rPr>
          <w:rFonts w:cstheme="minorHAnsi"/>
          <w:sz w:val="24"/>
          <w:szCs w:val="24"/>
        </w:rPr>
      </w:pPr>
      <w:r w:rsidRPr="00A50767">
        <w:rPr>
          <w:rFonts w:cstheme="minorHAnsi"/>
          <w:sz w:val="24"/>
          <w:szCs w:val="24"/>
        </w:rPr>
        <w:t>Pen and paper and a notebook to write your answers</w:t>
      </w:r>
    </w:p>
    <w:p w14:paraId="79C042BC" w14:textId="77777777" w:rsidR="00AD15E1" w:rsidRPr="00A50767" w:rsidRDefault="00AD15E1" w:rsidP="00AD15E1">
      <w:pPr>
        <w:pStyle w:val="ListParagraph"/>
        <w:numPr>
          <w:ilvl w:val="0"/>
          <w:numId w:val="14"/>
        </w:numPr>
        <w:spacing w:line="360" w:lineRule="auto"/>
        <w:jc w:val="both"/>
        <w:rPr>
          <w:rFonts w:cstheme="minorHAnsi"/>
          <w:sz w:val="24"/>
          <w:szCs w:val="24"/>
        </w:rPr>
      </w:pPr>
      <w:r w:rsidRPr="00A50767">
        <w:rPr>
          <w:rFonts w:cstheme="minorHAnsi"/>
          <w:sz w:val="24"/>
          <w:szCs w:val="24"/>
        </w:rPr>
        <w:t xml:space="preserve">Calculator </w:t>
      </w:r>
    </w:p>
    <w:p w14:paraId="5FCD0CCC"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Suggested time: 30 Minutes</w:t>
      </w:r>
    </w:p>
    <w:p w14:paraId="5870DA88" w14:textId="77777777" w:rsidR="00AD15E1" w:rsidRPr="00A50767" w:rsidRDefault="00AD15E1" w:rsidP="00AD15E1">
      <w:pPr>
        <w:spacing w:line="360" w:lineRule="auto"/>
        <w:jc w:val="both"/>
        <w:rPr>
          <w:rFonts w:ascii="Arial" w:hAnsi="Arial" w:cs="Arial"/>
          <w:sz w:val="24"/>
          <w:szCs w:val="24"/>
        </w:rPr>
      </w:pPr>
      <w:r w:rsidRPr="00A50767">
        <w:rPr>
          <w:rFonts w:ascii="Arial" w:hAnsi="Arial" w:cs="Arial"/>
          <w:sz w:val="24"/>
          <w:szCs w:val="24"/>
        </w:rPr>
        <w:t>What you will do:</w:t>
      </w:r>
    </w:p>
    <w:p w14:paraId="7C7C66DF" w14:textId="77777777" w:rsidR="00AD15E1" w:rsidRPr="00A50767" w:rsidRDefault="00AD15E1" w:rsidP="00AD15E1">
      <w:pPr>
        <w:pStyle w:val="ListParagraph"/>
        <w:numPr>
          <w:ilvl w:val="0"/>
          <w:numId w:val="75"/>
        </w:numPr>
        <w:spacing w:line="360" w:lineRule="auto"/>
        <w:jc w:val="both"/>
        <w:rPr>
          <w:rFonts w:cstheme="minorHAnsi"/>
          <w:sz w:val="24"/>
          <w:szCs w:val="24"/>
        </w:rPr>
      </w:pPr>
      <w:r w:rsidRPr="00A50767">
        <w:rPr>
          <w:rFonts w:cstheme="minorHAnsi"/>
          <w:sz w:val="24"/>
          <w:szCs w:val="24"/>
        </w:rPr>
        <w:t xml:space="preserve">Read and understand the activity question </w:t>
      </w:r>
    </w:p>
    <w:p w14:paraId="4B83868D" w14:textId="77777777" w:rsidR="00AD15E1" w:rsidRPr="00A50767" w:rsidRDefault="00AD15E1" w:rsidP="00AD15E1">
      <w:pPr>
        <w:pStyle w:val="ListParagraph"/>
        <w:numPr>
          <w:ilvl w:val="0"/>
          <w:numId w:val="75"/>
        </w:numPr>
        <w:spacing w:line="360" w:lineRule="auto"/>
        <w:jc w:val="both"/>
        <w:rPr>
          <w:rFonts w:cstheme="minorHAnsi"/>
          <w:sz w:val="24"/>
          <w:szCs w:val="24"/>
        </w:rPr>
      </w:pPr>
      <w:r w:rsidRPr="00A50767">
        <w:rPr>
          <w:rFonts w:cstheme="minorHAnsi"/>
          <w:sz w:val="24"/>
          <w:szCs w:val="24"/>
        </w:rPr>
        <w:t>Answer the question set on the activity in your note book</w:t>
      </w:r>
    </w:p>
    <w:p w14:paraId="0FCDADB6"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 xml:space="preserve">Read the following information of Morgan Traders financial statement and answer the required question </w:t>
      </w:r>
    </w:p>
    <w:p w14:paraId="608DD477"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Morgan Traders Trial balance for the year end 20xx</w:t>
      </w:r>
    </w:p>
    <w:tbl>
      <w:tblPr>
        <w:tblW w:w="0" w:type="auto"/>
        <w:tblInd w:w="132" w:type="dxa"/>
        <w:tblLayout w:type="fixed"/>
        <w:tblCellMar>
          <w:left w:w="0" w:type="dxa"/>
          <w:right w:w="0" w:type="dxa"/>
        </w:tblCellMar>
        <w:tblLook w:val="0000" w:firstRow="0" w:lastRow="0" w:firstColumn="0" w:lastColumn="0" w:noHBand="0" w:noVBand="0"/>
      </w:tblPr>
      <w:tblGrid>
        <w:gridCol w:w="6447"/>
        <w:gridCol w:w="2087"/>
      </w:tblGrid>
      <w:tr w:rsidR="00AD15E1" w:rsidRPr="00A50767" w14:paraId="0B34EDA4" w14:textId="77777777" w:rsidTr="00A67F3F">
        <w:trPr>
          <w:trHeight w:val="300"/>
        </w:trPr>
        <w:tc>
          <w:tcPr>
            <w:tcW w:w="6447" w:type="dxa"/>
            <w:tcBorders>
              <w:top w:val="single" w:sz="8" w:space="0" w:color="auto"/>
              <w:left w:val="single" w:sz="8" w:space="0" w:color="auto"/>
            </w:tcBorders>
            <w:shd w:val="clear" w:color="auto" w:fill="auto"/>
            <w:vAlign w:val="bottom"/>
          </w:tcPr>
          <w:p w14:paraId="3C1CBFA8" w14:textId="77777777" w:rsidR="00AD15E1" w:rsidRPr="00A50767" w:rsidRDefault="00AD15E1" w:rsidP="00A67F3F">
            <w:pPr>
              <w:spacing w:after="0" w:line="360" w:lineRule="auto"/>
              <w:ind w:left="120"/>
              <w:jc w:val="both"/>
              <w:rPr>
                <w:rFonts w:eastAsia="Arial" w:cstheme="minorHAnsi"/>
                <w:sz w:val="24"/>
                <w:szCs w:val="24"/>
              </w:rPr>
            </w:pPr>
            <w:r w:rsidRPr="00A50767">
              <w:rPr>
                <w:rFonts w:eastAsia="Arial" w:cstheme="minorHAnsi"/>
                <w:sz w:val="24"/>
                <w:szCs w:val="24"/>
              </w:rPr>
              <w:t>BALANCE SHEET ACCOUNTS SECTION</w:t>
            </w:r>
          </w:p>
        </w:tc>
        <w:tc>
          <w:tcPr>
            <w:tcW w:w="2087" w:type="dxa"/>
            <w:tcBorders>
              <w:top w:val="single" w:sz="8" w:space="0" w:color="auto"/>
              <w:right w:val="single" w:sz="8" w:space="0" w:color="auto"/>
            </w:tcBorders>
            <w:shd w:val="clear" w:color="auto" w:fill="auto"/>
            <w:vAlign w:val="bottom"/>
          </w:tcPr>
          <w:p w14:paraId="35F1757C" w14:textId="77777777" w:rsidR="00AD15E1" w:rsidRPr="00A50767" w:rsidRDefault="00AD15E1" w:rsidP="00A67F3F">
            <w:pPr>
              <w:spacing w:after="0" w:line="360" w:lineRule="auto"/>
              <w:jc w:val="both"/>
              <w:rPr>
                <w:rFonts w:eastAsia="Times New Roman" w:cstheme="minorHAnsi"/>
                <w:sz w:val="24"/>
                <w:szCs w:val="24"/>
              </w:rPr>
            </w:pPr>
          </w:p>
        </w:tc>
      </w:tr>
      <w:tr w:rsidR="00AD15E1" w:rsidRPr="00A50767" w14:paraId="62C6DCF3" w14:textId="77777777" w:rsidTr="00A67F3F">
        <w:trPr>
          <w:trHeight w:val="299"/>
        </w:trPr>
        <w:tc>
          <w:tcPr>
            <w:tcW w:w="6447" w:type="dxa"/>
            <w:tcBorders>
              <w:left w:val="single" w:sz="8" w:space="0" w:color="auto"/>
            </w:tcBorders>
            <w:shd w:val="clear" w:color="auto" w:fill="auto"/>
            <w:vAlign w:val="bottom"/>
          </w:tcPr>
          <w:p w14:paraId="088D6D05" w14:textId="77777777" w:rsidR="00AD15E1" w:rsidRPr="00A50767" w:rsidRDefault="00AD15E1" w:rsidP="00A67F3F">
            <w:pPr>
              <w:spacing w:after="0" w:line="360" w:lineRule="auto"/>
              <w:ind w:left="120"/>
              <w:jc w:val="both"/>
              <w:rPr>
                <w:rFonts w:eastAsia="Arial" w:cstheme="minorHAnsi"/>
                <w:sz w:val="24"/>
                <w:szCs w:val="24"/>
              </w:rPr>
            </w:pPr>
            <w:r w:rsidRPr="00A50767">
              <w:rPr>
                <w:rFonts w:eastAsia="Arial" w:cstheme="minorHAnsi"/>
                <w:sz w:val="24"/>
                <w:szCs w:val="24"/>
              </w:rPr>
              <w:t xml:space="preserve">Capital contribution </w:t>
            </w:r>
          </w:p>
        </w:tc>
        <w:tc>
          <w:tcPr>
            <w:tcW w:w="2087" w:type="dxa"/>
            <w:tcBorders>
              <w:right w:val="single" w:sz="8" w:space="0" w:color="auto"/>
            </w:tcBorders>
            <w:shd w:val="clear" w:color="auto" w:fill="EAF1DD" w:themeFill="accent3" w:themeFillTint="33"/>
            <w:vAlign w:val="bottom"/>
          </w:tcPr>
          <w:p w14:paraId="349C1463" w14:textId="77777777" w:rsidR="00AD15E1" w:rsidRPr="00A50767" w:rsidRDefault="00AD15E1" w:rsidP="00A67F3F">
            <w:pPr>
              <w:spacing w:after="0" w:line="360" w:lineRule="auto"/>
              <w:ind w:right="20"/>
              <w:jc w:val="right"/>
              <w:rPr>
                <w:rFonts w:eastAsia="Arial" w:cstheme="minorHAnsi"/>
                <w:sz w:val="24"/>
                <w:szCs w:val="24"/>
              </w:rPr>
            </w:pPr>
            <w:r w:rsidRPr="00A50767">
              <w:rPr>
                <w:rFonts w:eastAsia="Arial" w:cstheme="minorHAnsi"/>
                <w:sz w:val="24"/>
                <w:szCs w:val="24"/>
              </w:rPr>
              <w:t>R1 826 000</w:t>
            </w:r>
          </w:p>
        </w:tc>
      </w:tr>
      <w:tr w:rsidR="00AD15E1" w:rsidRPr="00A50767" w14:paraId="5F6760C8" w14:textId="77777777" w:rsidTr="00A67F3F">
        <w:trPr>
          <w:trHeight w:val="290"/>
        </w:trPr>
        <w:tc>
          <w:tcPr>
            <w:tcW w:w="6447" w:type="dxa"/>
            <w:tcBorders>
              <w:left w:val="single" w:sz="8" w:space="0" w:color="auto"/>
            </w:tcBorders>
            <w:shd w:val="clear" w:color="auto" w:fill="auto"/>
            <w:vAlign w:val="bottom"/>
          </w:tcPr>
          <w:p w14:paraId="02173EF5" w14:textId="77777777" w:rsidR="00AD15E1" w:rsidRPr="00A50767" w:rsidRDefault="00AD15E1" w:rsidP="00A67F3F">
            <w:pPr>
              <w:spacing w:after="0" w:line="360" w:lineRule="auto"/>
              <w:ind w:left="120"/>
              <w:jc w:val="both"/>
              <w:rPr>
                <w:rFonts w:eastAsia="Arial" w:cstheme="minorHAnsi"/>
                <w:sz w:val="24"/>
                <w:szCs w:val="24"/>
              </w:rPr>
            </w:pPr>
            <w:r w:rsidRPr="00A50767">
              <w:rPr>
                <w:rFonts w:eastAsia="Arial" w:cstheme="minorHAnsi"/>
                <w:sz w:val="24"/>
                <w:szCs w:val="24"/>
              </w:rPr>
              <w:t>Long-term loan: Oka Lenders</w:t>
            </w:r>
          </w:p>
        </w:tc>
        <w:tc>
          <w:tcPr>
            <w:tcW w:w="2087" w:type="dxa"/>
            <w:tcBorders>
              <w:right w:val="single" w:sz="8" w:space="0" w:color="auto"/>
            </w:tcBorders>
            <w:shd w:val="clear" w:color="auto" w:fill="EAF1DD" w:themeFill="accent3" w:themeFillTint="33"/>
            <w:vAlign w:val="bottom"/>
          </w:tcPr>
          <w:p w14:paraId="50D6E6F7" w14:textId="77777777" w:rsidR="00AD15E1" w:rsidRPr="00A50767" w:rsidRDefault="00AD15E1" w:rsidP="00A67F3F">
            <w:pPr>
              <w:spacing w:after="0" w:line="360" w:lineRule="auto"/>
              <w:jc w:val="right"/>
              <w:rPr>
                <w:rFonts w:eastAsia="Arial" w:cstheme="minorHAnsi"/>
                <w:sz w:val="24"/>
                <w:szCs w:val="24"/>
              </w:rPr>
            </w:pPr>
            <w:r w:rsidRPr="00A50767">
              <w:rPr>
                <w:rFonts w:eastAsia="Arial" w:cstheme="minorHAnsi"/>
                <w:sz w:val="24"/>
                <w:szCs w:val="24"/>
              </w:rPr>
              <w:t>235 200</w:t>
            </w:r>
          </w:p>
        </w:tc>
      </w:tr>
      <w:tr w:rsidR="00AD15E1" w:rsidRPr="00A50767" w14:paraId="641644AF" w14:textId="77777777" w:rsidTr="00A67F3F">
        <w:trPr>
          <w:trHeight w:val="291"/>
        </w:trPr>
        <w:tc>
          <w:tcPr>
            <w:tcW w:w="6447" w:type="dxa"/>
            <w:tcBorders>
              <w:left w:val="single" w:sz="8" w:space="0" w:color="auto"/>
            </w:tcBorders>
            <w:shd w:val="clear" w:color="auto" w:fill="auto"/>
            <w:vAlign w:val="bottom"/>
          </w:tcPr>
          <w:p w14:paraId="1BF8BB57" w14:textId="77777777" w:rsidR="00AD15E1" w:rsidRPr="00A50767" w:rsidRDefault="00AD15E1" w:rsidP="00A67F3F">
            <w:pPr>
              <w:spacing w:after="0" w:line="360" w:lineRule="auto"/>
              <w:ind w:left="120"/>
              <w:jc w:val="both"/>
              <w:rPr>
                <w:rFonts w:eastAsia="Arial" w:cstheme="minorHAnsi"/>
                <w:sz w:val="24"/>
                <w:szCs w:val="24"/>
              </w:rPr>
            </w:pPr>
            <w:r w:rsidRPr="00A50767">
              <w:rPr>
                <w:rFonts w:eastAsia="Arial" w:cstheme="minorHAnsi"/>
                <w:sz w:val="24"/>
                <w:szCs w:val="24"/>
              </w:rPr>
              <w:t>Fixed assets at carrying value (1 March 20xx)</w:t>
            </w:r>
          </w:p>
        </w:tc>
        <w:tc>
          <w:tcPr>
            <w:tcW w:w="2087" w:type="dxa"/>
            <w:tcBorders>
              <w:right w:val="single" w:sz="8" w:space="0" w:color="auto"/>
            </w:tcBorders>
            <w:shd w:val="clear" w:color="auto" w:fill="EAF1DD" w:themeFill="accent3" w:themeFillTint="33"/>
            <w:vAlign w:val="bottom"/>
          </w:tcPr>
          <w:p w14:paraId="3037B48D" w14:textId="77777777" w:rsidR="00AD15E1" w:rsidRPr="00A50767" w:rsidRDefault="00AD15E1" w:rsidP="00A67F3F">
            <w:pPr>
              <w:spacing w:after="0" w:line="360" w:lineRule="auto"/>
              <w:ind w:right="20"/>
              <w:jc w:val="right"/>
              <w:rPr>
                <w:rFonts w:eastAsia="Arial" w:cstheme="minorHAnsi"/>
                <w:sz w:val="24"/>
                <w:szCs w:val="24"/>
              </w:rPr>
            </w:pPr>
            <w:r w:rsidRPr="00A50767">
              <w:rPr>
                <w:rFonts w:eastAsia="Arial" w:cstheme="minorHAnsi"/>
                <w:sz w:val="24"/>
                <w:szCs w:val="24"/>
              </w:rPr>
              <w:t>2 106 500</w:t>
            </w:r>
          </w:p>
        </w:tc>
      </w:tr>
      <w:tr w:rsidR="00AD15E1" w:rsidRPr="00A50767" w14:paraId="56234F8A" w14:textId="77777777" w:rsidTr="00A67F3F">
        <w:trPr>
          <w:trHeight w:val="290"/>
        </w:trPr>
        <w:tc>
          <w:tcPr>
            <w:tcW w:w="6447" w:type="dxa"/>
            <w:tcBorders>
              <w:left w:val="single" w:sz="8" w:space="0" w:color="auto"/>
            </w:tcBorders>
            <w:shd w:val="clear" w:color="auto" w:fill="auto"/>
            <w:vAlign w:val="bottom"/>
          </w:tcPr>
          <w:p w14:paraId="4555E802" w14:textId="77777777" w:rsidR="00AD15E1" w:rsidRPr="00A50767" w:rsidRDefault="00AD15E1" w:rsidP="00A67F3F">
            <w:pPr>
              <w:spacing w:after="0" w:line="360" w:lineRule="auto"/>
              <w:ind w:left="120"/>
              <w:jc w:val="both"/>
              <w:rPr>
                <w:rFonts w:eastAsia="Arial" w:cstheme="minorHAnsi"/>
                <w:sz w:val="24"/>
                <w:szCs w:val="24"/>
              </w:rPr>
            </w:pPr>
            <w:r w:rsidRPr="00A50767">
              <w:rPr>
                <w:rFonts w:eastAsia="Arial" w:cstheme="minorHAnsi"/>
                <w:sz w:val="24"/>
                <w:szCs w:val="24"/>
              </w:rPr>
              <w:t>Trading stock</w:t>
            </w:r>
          </w:p>
        </w:tc>
        <w:tc>
          <w:tcPr>
            <w:tcW w:w="2087" w:type="dxa"/>
            <w:tcBorders>
              <w:right w:val="single" w:sz="8" w:space="0" w:color="auto"/>
            </w:tcBorders>
            <w:shd w:val="clear" w:color="auto" w:fill="EAF1DD" w:themeFill="accent3" w:themeFillTint="33"/>
            <w:vAlign w:val="bottom"/>
          </w:tcPr>
          <w:p w14:paraId="0BB266ED" w14:textId="77777777" w:rsidR="00AD15E1" w:rsidRPr="00A50767" w:rsidRDefault="00AD15E1" w:rsidP="00A67F3F">
            <w:pPr>
              <w:spacing w:after="0" w:line="360" w:lineRule="auto"/>
              <w:ind w:right="20"/>
              <w:jc w:val="right"/>
              <w:rPr>
                <w:rFonts w:eastAsia="Arial" w:cstheme="minorHAnsi"/>
                <w:sz w:val="24"/>
                <w:szCs w:val="24"/>
              </w:rPr>
            </w:pPr>
            <w:r w:rsidRPr="00A50767">
              <w:rPr>
                <w:rFonts w:eastAsia="Arial" w:cstheme="minorHAnsi"/>
                <w:sz w:val="24"/>
                <w:szCs w:val="24"/>
              </w:rPr>
              <w:t>61 200</w:t>
            </w:r>
          </w:p>
        </w:tc>
      </w:tr>
      <w:tr w:rsidR="00AD15E1" w:rsidRPr="00A50767" w14:paraId="06071A71" w14:textId="77777777" w:rsidTr="00A67F3F">
        <w:trPr>
          <w:trHeight w:val="290"/>
        </w:trPr>
        <w:tc>
          <w:tcPr>
            <w:tcW w:w="6447" w:type="dxa"/>
            <w:tcBorders>
              <w:left w:val="single" w:sz="8" w:space="0" w:color="auto"/>
            </w:tcBorders>
            <w:shd w:val="clear" w:color="auto" w:fill="auto"/>
            <w:vAlign w:val="bottom"/>
          </w:tcPr>
          <w:p w14:paraId="23AF38E0" w14:textId="77777777" w:rsidR="00AD15E1" w:rsidRPr="00A50767" w:rsidRDefault="00AD15E1" w:rsidP="00A67F3F">
            <w:pPr>
              <w:spacing w:after="0" w:line="360" w:lineRule="auto"/>
              <w:ind w:left="120"/>
              <w:jc w:val="both"/>
              <w:rPr>
                <w:rFonts w:eastAsia="Arial" w:cstheme="minorHAnsi"/>
                <w:sz w:val="24"/>
                <w:szCs w:val="24"/>
              </w:rPr>
            </w:pPr>
            <w:r w:rsidRPr="00A50767">
              <w:rPr>
                <w:rFonts w:eastAsia="Arial" w:cstheme="minorHAnsi"/>
                <w:sz w:val="24"/>
                <w:szCs w:val="24"/>
              </w:rPr>
              <w:t>Debtors' control</w:t>
            </w:r>
          </w:p>
        </w:tc>
        <w:tc>
          <w:tcPr>
            <w:tcW w:w="2087" w:type="dxa"/>
            <w:tcBorders>
              <w:right w:val="single" w:sz="8" w:space="0" w:color="auto"/>
            </w:tcBorders>
            <w:shd w:val="clear" w:color="auto" w:fill="EAF1DD" w:themeFill="accent3" w:themeFillTint="33"/>
            <w:vAlign w:val="bottom"/>
          </w:tcPr>
          <w:p w14:paraId="1425B7C1" w14:textId="77777777" w:rsidR="00AD15E1" w:rsidRPr="00A50767" w:rsidRDefault="00AD15E1" w:rsidP="00A67F3F">
            <w:pPr>
              <w:spacing w:after="0" w:line="360" w:lineRule="auto"/>
              <w:ind w:right="20"/>
              <w:jc w:val="right"/>
              <w:rPr>
                <w:rFonts w:eastAsia="Arial" w:cstheme="minorHAnsi"/>
                <w:sz w:val="24"/>
                <w:szCs w:val="24"/>
              </w:rPr>
            </w:pPr>
            <w:r w:rsidRPr="00A50767">
              <w:rPr>
                <w:rFonts w:eastAsia="Arial" w:cstheme="minorHAnsi"/>
                <w:sz w:val="24"/>
                <w:szCs w:val="24"/>
              </w:rPr>
              <w:t>52 000</w:t>
            </w:r>
          </w:p>
        </w:tc>
      </w:tr>
      <w:tr w:rsidR="00AD15E1" w:rsidRPr="00A50767" w14:paraId="78F31824" w14:textId="77777777" w:rsidTr="00A67F3F">
        <w:trPr>
          <w:trHeight w:val="291"/>
        </w:trPr>
        <w:tc>
          <w:tcPr>
            <w:tcW w:w="6447" w:type="dxa"/>
            <w:tcBorders>
              <w:left w:val="single" w:sz="8" w:space="0" w:color="auto"/>
            </w:tcBorders>
            <w:shd w:val="clear" w:color="auto" w:fill="auto"/>
            <w:vAlign w:val="bottom"/>
          </w:tcPr>
          <w:p w14:paraId="598E24C9" w14:textId="77777777" w:rsidR="00AD15E1" w:rsidRPr="00A50767" w:rsidRDefault="00AD15E1" w:rsidP="00A67F3F">
            <w:pPr>
              <w:spacing w:after="0" w:line="360" w:lineRule="auto"/>
              <w:ind w:left="120"/>
              <w:jc w:val="both"/>
              <w:rPr>
                <w:rFonts w:eastAsia="Arial" w:cstheme="minorHAnsi"/>
                <w:sz w:val="24"/>
                <w:szCs w:val="24"/>
              </w:rPr>
            </w:pPr>
            <w:r w:rsidRPr="00A50767">
              <w:rPr>
                <w:rFonts w:eastAsia="Arial" w:cstheme="minorHAnsi"/>
                <w:sz w:val="24"/>
                <w:szCs w:val="24"/>
              </w:rPr>
              <w:t>Provision for bad debts (1 March 20xx)</w:t>
            </w:r>
          </w:p>
        </w:tc>
        <w:tc>
          <w:tcPr>
            <w:tcW w:w="2087" w:type="dxa"/>
            <w:tcBorders>
              <w:right w:val="single" w:sz="8" w:space="0" w:color="auto"/>
            </w:tcBorders>
            <w:shd w:val="clear" w:color="auto" w:fill="EAF1DD" w:themeFill="accent3" w:themeFillTint="33"/>
            <w:vAlign w:val="bottom"/>
          </w:tcPr>
          <w:p w14:paraId="3D2614A7" w14:textId="77777777" w:rsidR="00AD15E1" w:rsidRPr="00A50767" w:rsidRDefault="00AD15E1" w:rsidP="00A67F3F">
            <w:pPr>
              <w:spacing w:after="0" w:line="360" w:lineRule="auto"/>
              <w:ind w:right="20"/>
              <w:jc w:val="right"/>
              <w:rPr>
                <w:rFonts w:eastAsia="Arial" w:cstheme="minorHAnsi"/>
                <w:sz w:val="24"/>
                <w:szCs w:val="24"/>
              </w:rPr>
            </w:pPr>
            <w:r w:rsidRPr="00A50767">
              <w:rPr>
                <w:rFonts w:eastAsia="Arial" w:cstheme="minorHAnsi"/>
                <w:sz w:val="24"/>
                <w:szCs w:val="24"/>
              </w:rPr>
              <w:t>2 500</w:t>
            </w:r>
          </w:p>
        </w:tc>
      </w:tr>
      <w:tr w:rsidR="00AD15E1" w:rsidRPr="00A50767" w14:paraId="366BB08E" w14:textId="77777777" w:rsidTr="00A67F3F">
        <w:trPr>
          <w:trHeight w:val="290"/>
        </w:trPr>
        <w:tc>
          <w:tcPr>
            <w:tcW w:w="6447" w:type="dxa"/>
            <w:tcBorders>
              <w:left w:val="single" w:sz="8" w:space="0" w:color="auto"/>
            </w:tcBorders>
            <w:shd w:val="clear" w:color="auto" w:fill="auto"/>
            <w:vAlign w:val="bottom"/>
          </w:tcPr>
          <w:p w14:paraId="20F2163D" w14:textId="77777777" w:rsidR="00AD15E1" w:rsidRPr="00A50767" w:rsidRDefault="00AD15E1" w:rsidP="00A67F3F">
            <w:pPr>
              <w:spacing w:after="0" w:line="360" w:lineRule="auto"/>
              <w:ind w:left="120"/>
              <w:jc w:val="both"/>
              <w:rPr>
                <w:rFonts w:eastAsia="Arial" w:cstheme="minorHAnsi"/>
                <w:sz w:val="24"/>
                <w:szCs w:val="24"/>
              </w:rPr>
            </w:pPr>
            <w:r w:rsidRPr="00A50767">
              <w:rPr>
                <w:rFonts w:eastAsia="Arial" w:cstheme="minorHAnsi"/>
                <w:sz w:val="24"/>
                <w:szCs w:val="24"/>
              </w:rPr>
              <w:t>Creditors' control</w:t>
            </w:r>
          </w:p>
        </w:tc>
        <w:tc>
          <w:tcPr>
            <w:tcW w:w="2087" w:type="dxa"/>
            <w:tcBorders>
              <w:right w:val="single" w:sz="8" w:space="0" w:color="auto"/>
            </w:tcBorders>
            <w:shd w:val="clear" w:color="auto" w:fill="EAF1DD" w:themeFill="accent3" w:themeFillTint="33"/>
            <w:vAlign w:val="bottom"/>
          </w:tcPr>
          <w:p w14:paraId="024BF110" w14:textId="77777777" w:rsidR="00AD15E1" w:rsidRPr="00A50767" w:rsidRDefault="00AD15E1" w:rsidP="00A67F3F">
            <w:pPr>
              <w:spacing w:after="0" w:line="360" w:lineRule="auto"/>
              <w:ind w:right="20"/>
              <w:jc w:val="right"/>
              <w:rPr>
                <w:rFonts w:eastAsia="Arial" w:cstheme="minorHAnsi"/>
                <w:sz w:val="24"/>
                <w:szCs w:val="24"/>
              </w:rPr>
            </w:pPr>
            <w:r w:rsidRPr="00A50767">
              <w:rPr>
                <w:rFonts w:eastAsia="Arial" w:cstheme="minorHAnsi"/>
                <w:sz w:val="24"/>
                <w:szCs w:val="24"/>
              </w:rPr>
              <w:t>279 500</w:t>
            </w:r>
          </w:p>
        </w:tc>
      </w:tr>
      <w:tr w:rsidR="00AD15E1" w:rsidRPr="00A50767" w14:paraId="4E78AF1F" w14:textId="77777777" w:rsidTr="00A67F3F">
        <w:trPr>
          <w:trHeight w:val="290"/>
        </w:trPr>
        <w:tc>
          <w:tcPr>
            <w:tcW w:w="6447" w:type="dxa"/>
            <w:tcBorders>
              <w:left w:val="single" w:sz="8" w:space="0" w:color="auto"/>
            </w:tcBorders>
            <w:shd w:val="clear" w:color="auto" w:fill="auto"/>
            <w:vAlign w:val="bottom"/>
          </w:tcPr>
          <w:p w14:paraId="5C6104D7" w14:textId="77777777" w:rsidR="00AD15E1" w:rsidRPr="00A50767" w:rsidRDefault="00AD15E1" w:rsidP="00A67F3F">
            <w:pPr>
              <w:spacing w:after="0" w:line="360" w:lineRule="auto"/>
              <w:ind w:left="120"/>
              <w:jc w:val="both"/>
              <w:rPr>
                <w:rFonts w:eastAsia="Arial" w:cstheme="minorHAnsi"/>
                <w:sz w:val="24"/>
                <w:szCs w:val="24"/>
              </w:rPr>
            </w:pPr>
            <w:r w:rsidRPr="00A50767">
              <w:rPr>
                <w:rFonts w:eastAsia="Arial" w:cstheme="minorHAnsi"/>
                <w:sz w:val="24"/>
                <w:szCs w:val="24"/>
              </w:rPr>
              <w:t>Bank – debit</w:t>
            </w:r>
          </w:p>
        </w:tc>
        <w:tc>
          <w:tcPr>
            <w:tcW w:w="2087" w:type="dxa"/>
            <w:tcBorders>
              <w:right w:val="single" w:sz="8" w:space="0" w:color="auto"/>
            </w:tcBorders>
            <w:shd w:val="clear" w:color="auto" w:fill="EAF1DD" w:themeFill="accent3" w:themeFillTint="33"/>
            <w:vAlign w:val="bottom"/>
          </w:tcPr>
          <w:p w14:paraId="11038101" w14:textId="77777777" w:rsidR="00AD15E1" w:rsidRPr="00A50767" w:rsidRDefault="00AD15E1" w:rsidP="00A67F3F">
            <w:pPr>
              <w:spacing w:after="0" w:line="360" w:lineRule="auto"/>
              <w:ind w:right="20"/>
              <w:jc w:val="right"/>
              <w:rPr>
                <w:rFonts w:eastAsia="Arial" w:cstheme="minorHAnsi"/>
                <w:sz w:val="24"/>
                <w:szCs w:val="24"/>
              </w:rPr>
            </w:pPr>
            <w:r w:rsidRPr="00A50767">
              <w:rPr>
                <w:rFonts w:eastAsia="Arial" w:cstheme="minorHAnsi"/>
                <w:sz w:val="24"/>
                <w:szCs w:val="24"/>
              </w:rPr>
              <w:t>54 500</w:t>
            </w:r>
          </w:p>
        </w:tc>
      </w:tr>
      <w:tr w:rsidR="00AD15E1" w:rsidRPr="00A50767" w14:paraId="20E180EB" w14:textId="77777777" w:rsidTr="00A67F3F">
        <w:trPr>
          <w:trHeight w:val="291"/>
        </w:trPr>
        <w:tc>
          <w:tcPr>
            <w:tcW w:w="6447" w:type="dxa"/>
            <w:tcBorders>
              <w:left w:val="single" w:sz="8" w:space="0" w:color="auto"/>
            </w:tcBorders>
            <w:shd w:val="clear" w:color="auto" w:fill="auto"/>
            <w:vAlign w:val="bottom"/>
          </w:tcPr>
          <w:p w14:paraId="06E3151A" w14:textId="77777777" w:rsidR="00AD15E1" w:rsidRPr="00A50767" w:rsidRDefault="00AD15E1" w:rsidP="00A67F3F">
            <w:pPr>
              <w:spacing w:after="0" w:line="360" w:lineRule="auto"/>
              <w:ind w:left="120"/>
              <w:jc w:val="both"/>
              <w:rPr>
                <w:rFonts w:eastAsia="Arial" w:cstheme="minorHAnsi"/>
                <w:sz w:val="24"/>
                <w:szCs w:val="24"/>
              </w:rPr>
            </w:pPr>
            <w:r w:rsidRPr="00A50767">
              <w:rPr>
                <w:rFonts w:eastAsia="Arial" w:cstheme="minorHAnsi"/>
                <w:sz w:val="24"/>
                <w:szCs w:val="24"/>
              </w:rPr>
              <w:t>Cash float</w:t>
            </w:r>
          </w:p>
        </w:tc>
        <w:tc>
          <w:tcPr>
            <w:tcW w:w="2087" w:type="dxa"/>
            <w:tcBorders>
              <w:right w:val="single" w:sz="8" w:space="0" w:color="auto"/>
            </w:tcBorders>
            <w:shd w:val="clear" w:color="auto" w:fill="EAF1DD" w:themeFill="accent3" w:themeFillTint="33"/>
            <w:vAlign w:val="bottom"/>
          </w:tcPr>
          <w:p w14:paraId="50AD3BF2" w14:textId="77777777" w:rsidR="00AD15E1" w:rsidRPr="00A50767" w:rsidRDefault="00AD15E1" w:rsidP="00A67F3F">
            <w:pPr>
              <w:spacing w:after="0" w:line="360" w:lineRule="auto"/>
              <w:jc w:val="right"/>
              <w:rPr>
                <w:rFonts w:eastAsia="Arial" w:cstheme="minorHAnsi"/>
                <w:sz w:val="24"/>
                <w:szCs w:val="24"/>
              </w:rPr>
            </w:pPr>
            <w:r w:rsidRPr="00A50767">
              <w:rPr>
                <w:rFonts w:eastAsia="Arial" w:cstheme="minorHAnsi"/>
                <w:sz w:val="24"/>
                <w:szCs w:val="24"/>
              </w:rPr>
              <w:t>12 500</w:t>
            </w:r>
          </w:p>
        </w:tc>
      </w:tr>
      <w:tr w:rsidR="00AD15E1" w:rsidRPr="00A50767" w14:paraId="36854355" w14:textId="77777777" w:rsidTr="00A67F3F">
        <w:trPr>
          <w:trHeight w:val="290"/>
        </w:trPr>
        <w:tc>
          <w:tcPr>
            <w:tcW w:w="6447" w:type="dxa"/>
            <w:tcBorders>
              <w:left w:val="single" w:sz="8" w:space="0" w:color="auto"/>
            </w:tcBorders>
            <w:shd w:val="clear" w:color="auto" w:fill="auto"/>
            <w:vAlign w:val="bottom"/>
          </w:tcPr>
          <w:p w14:paraId="061B6E39" w14:textId="77777777" w:rsidR="00AD15E1" w:rsidRPr="00A50767" w:rsidRDefault="00AD15E1" w:rsidP="00A67F3F">
            <w:pPr>
              <w:spacing w:after="0" w:line="360" w:lineRule="auto"/>
              <w:ind w:left="120"/>
              <w:jc w:val="both"/>
              <w:rPr>
                <w:rFonts w:eastAsia="Arial" w:cstheme="minorHAnsi"/>
                <w:sz w:val="24"/>
                <w:szCs w:val="24"/>
              </w:rPr>
            </w:pPr>
            <w:r w:rsidRPr="00A50767">
              <w:rPr>
                <w:rFonts w:eastAsia="Arial" w:cstheme="minorHAnsi"/>
                <w:sz w:val="24"/>
                <w:szCs w:val="24"/>
              </w:rPr>
              <w:t xml:space="preserve">Fixed deposit at Leakage Bank </w:t>
            </w:r>
          </w:p>
        </w:tc>
        <w:tc>
          <w:tcPr>
            <w:tcW w:w="2087" w:type="dxa"/>
            <w:tcBorders>
              <w:right w:val="single" w:sz="8" w:space="0" w:color="auto"/>
            </w:tcBorders>
            <w:shd w:val="clear" w:color="auto" w:fill="EAF1DD" w:themeFill="accent3" w:themeFillTint="33"/>
            <w:vAlign w:val="bottom"/>
          </w:tcPr>
          <w:p w14:paraId="656032AF" w14:textId="77777777" w:rsidR="00AD15E1" w:rsidRPr="00A50767" w:rsidRDefault="00AD15E1" w:rsidP="00A67F3F">
            <w:pPr>
              <w:spacing w:after="0" w:line="360" w:lineRule="auto"/>
              <w:jc w:val="right"/>
              <w:rPr>
                <w:rFonts w:eastAsia="Arial" w:cstheme="minorHAnsi"/>
                <w:sz w:val="24"/>
                <w:szCs w:val="24"/>
              </w:rPr>
            </w:pPr>
            <w:r w:rsidRPr="00A50767">
              <w:rPr>
                <w:rFonts w:eastAsia="Arial" w:cstheme="minorHAnsi"/>
                <w:sz w:val="24"/>
                <w:szCs w:val="24"/>
              </w:rPr>
              <w:t>80 000</w:t>
            </w:r>
          </w:p>
        </w:tc>
      </w:tr>
      <w:tr w:rsidR="00AD15E1" w:rsidRPr="00A50767" w14:paraId="19ACFEB1" w14:textId="77777777" w:rsidTr="00A67F3F">
        <w:trPr>
          <w:trHeight w:val="290"/>
        </w:trPr>
        <w:tc>
          <w:tcPr>
            <w:tcW w:w="6447" w:type="dxa"/>
            <w:tcBorders>
              <w:left w:val="single" w:sz="8" w:space="0" w:color="auto"/>
            </w:tcBorders>
            <w:shd w:val="clear" w:color="auto" w:fill="auto"/>
            <w:vAlign w:val="bottom"/>
          </w:tcPr>
          <w:p w14:paraId="3174F2F7" w14:textId="77777777" w:rsidR="00AD15E1" w:rsidRPr="00A50767" w:rsidRDefault="00AD15E1" w:rsidP="00A67F3F">
            <w:pPr>
              <w:spacing w:after="0" w:line="360" w:lineRule="auto"/>
              <w:ind w:left="120"/>
              <w:jc w:val="both"/>
              <w:rPr>
                <w:rFonts w:eastAsia="Arial" w:cstheme="minorHAnsi"/>
                <w:sz w:val="24"/>
                <w:szCs w:val="24"/>
              </w:rPr>
            </w:pPr>
            <w:r w:rsidRPr="00A50767">
              <w:rPr>
                <w:rFonts w:eastAsia="Arial" w:cstheme="minorHAnsi"/>
                <w:sz w:val="24"/>
                <w:szCs w:val="24"/>
              </w:rPr>
              <w:t>Deposit: Water and electricity</w:t>
            </w:r>
          </w:p>
        </w:tc>
        <w:tc>
          <w:tcPr>
            <w:tcW w:w="2087" w:type="dxa"/>
            <w:tcBorders>
              <w:right w:val="single" w:sz="8" w:space="0" w:color="auto"/>
            </w:tcBorders>
            <w:shd w:val="clear" w:color="auto" w:fill="EAF1DD" w:themeFill="accent3" w:themeFillTint="33"/>
            <w:vAlign w:val="bottom"/>
          </w:tcPr>
          <w:p w14:paraId="6E99B476" w14:textId="77777777" w:rsidR="00AD15E1" w:rsidRPr="00A50767" w:rsidRDefault="00AD15E1" w:rsidP="00A67F3F">
            <w:pPr>
              <w:spacing w:after="0" w:line="360" w:lineRule="auto"/>
              <w:jc w:val="right"/>
              <w:rPr>
                <w:rFonts w:eastAsia="Arial" w:cstheme="minorHAnsi"/>
                <w:sz w:val="24"/>
                <w:szCs w:val="24"/>
              </w:rPr>
            </w:pPr>
            <w:r w:rsidRPr="00A50767">
              <w:rPr>
                <w:rFonts w:eastAsia="Arial" w:cstheme="minorHAnsi"/>
                <w:sz w:val="24"/>
                <w:szCs w:val="24"/>
              </w:rPr>
              <w:t>1 100</w:t>
            </w:r>
          </w:p>
        </w:tc>
      </w:tr>
      <w:tr w:rsidR="00AD15E1" w:rsidRPr="00A50767" w14:paraId="0A7BDDB2" w14:textId="77777777" w:rsidTr="00A67F3F">
        <w:trPr>
          <w:trHeight w:val="323"/>
        </w:trPr>
        <w:tc>
          <w:tcPr>
            <w:tcW w:w="6447" w:type="dxa"/>
            <w:tcBorders>
              <w:left w:val="single" w:sz="8" w:space="0" w:color="auto"/>
            </w:tcBorders>
            <w:shd w:val="clear" w:color="auto" w:fill="auto"/>
            <w:vAlign w:val="bottom"/>
          </w:tcPr>
          <w:p w14:paraId="1CB38E77" w14:textId="77777777" w:rsidR="00AD15E1" w:rsidRPr="00A50767" w:rsidRDefault="00AD15E1" w:rsidP="00A67F3F">
            <w:pPr>
              <w:spacing w:after="0" w:line="360" w:lineRule="auto"/>
              <w:ind w:left="120"/>
              <w:jc w:val="both"/>
              <w:rPr>
                <w:rFonts w:eastAsia="Arial" w:cstheme="minorHAnsi"/>
                <w:sz w:val="24"/>
                <w:szCs w:val="24"/>
              </w:rPr>
            </w:pPr>
            <w:r w:rsidRPr="00A50767">
              <w:rPr>
                <w:rFonts w:eastAsia="Arial" w:cstheme="minorHAnsi"/>
                <w:sz w:val="24"/>
                <w:szCs w:val="24"/>
              </w:rPr>
              <w:t>ML Pension Fund</w:t>
            </w:r>
          </w:p>
        </w:tc>
        <w:tc>
          <w:tcPr>
            <w:tcW w:w="2087" w:type="dxa"/>
            <w:tcBorders>
              <w:right w:val="single" w:sz="8" w:space="0" w:color="auto"/>
            </w:tcBorders>
            <w:shd w:val="clear" w:color="auto" w:fill="EAF1DD" w:themeFill="accent3" w:themeFillTint="33"/>
            <w:vAlign w:val="bottom"/>
          </w:tcPr>
          <w:p w14:paraId="2F6D2D9E" w14:textId="77777777" w:rsidR="00AD15E1" w:rsidRPr="00A50767" w:rsidRDefault="00AD15E1" w:rsidP="00A67F3F">
            <w:pPr>
              <w:spacing w:after="0" w:line="360" w:lineRule="auto"/>
              <w:ind w:right="20"/>
              <w:jc w:val="right"/>
              <w:rPr>
                <w:rFonts w:eastAsia="Arial" w:cstheme="minorHAnsi"/>
                <w:sz w:val="24"/>
                <w:szCs w:val="24"/>
              </w:rPr>
            </w:pPr>
            <w:r w:rsidRPr="00A50767">
              <w:rPr>
                <w:rFonts w:eastAsia="Arial" w:cstheme="minorHAnsi"/>
                <w:sz w:val="24"/>
                <w:szCs w:val="24"/>
              </w:rPr>
              <w:t>11 500</w:t>
            </w:r>
          </w:p>
        </w:tc>
      </w:tr>
      <w:tr w:rsidR="00AD15E1" w:rsidRPr="00A50767" w14:paraId="0FEC9DE7" w14:textId="77777777" w:rsidTr="00A67F3F">
        <w:trPr>
          <w:trHeight w:val="545"/>
        </w:trPr>
        <w:tc>
          <w:tcPr>
            <w:tcW w:w="6447" w:type="dxa"/>
            <w:tcBorders>
              <w:left w:val="single" w:sz="8" w:space="0" w:color="auto"/>
            </w:tcBorders>
            <w:shd w:val="clear" w:color="auto" w:fill="auto"/>
            <w:vAlign w:val="bottom"/>
          </w:tcPr>
          <w:p w14:paraId="4CF49A3B" w14:textId="77777777" w:rsidR="00AD15E1" w:rsidRPr="00A50767" w:rsidRDefault="00AD15E1" w:rsidP="00A67F3F">
            <w:pPr>
              <w:spacing w:after="0" w:line="360" w:lineRule="auto"/>
              <w:ind w:left="120"/>
              <w:jc w:val="both"/>
              <w:rPr>
                <w:rFonts w:eastAsia="Arial" w:cstheme="minorHAnsi"/>
                <w:sz w:val="24"/>
                <w:szCs w:val="24"/>
              </w:rPr>
            </w:pPr>
            <w:r w:rsidRPr="00A50767">
              <w:rPr>
                <w:rFonts w:eastAsia="Arial" w:cstheme="minorHAnsi"/>
                <w:sz w:val="24"/>
                <w:szCs w:val="24"/>
              </w:rPr>
              <w:lastRenderedPageBreak/>
              <w:t>NOMINAL ACCOUNTS SECTION</w:t>
            </w:r>
          </w:p>
        </w:tc>
        <w:tc>
          <w:tcPr>
            <w:tcW w:w="2087" w:type="dxa"/>
            <w:tcBorders>
              <w:right w:val="single" w:sz="8" w:space="0" w:color="auto"/>
            </w:tcBorders>
            <w:shd w:val="clear" w:color="auto" w:fill="EAF1DD" w:themeFill="accent3" w:themeFillTint="33"/>
            <w:vAlign w:val="bottom"/>
          </w:tcPr>
          <w:p w14:paraId="5ECD957C" w14:textId="77777777" w:rsidR="00AD15E1" w:rsidRPr="00A50767" w:rsidRDefault="00AD15E1" w:rsidP="00A67F3F">
            <w:pPr>
              <w:spacing w:after="0" w:line="360" w:lineRule="auto"/>
              <w:jc w:val="right"/>
              <w:rPr>
                <w:rFonts w:eastAsia="Times New Roman" w:cstheme="minorHAnsi"/>
                <w:sz w:val="24"/>
                <w:szCs w:val="24"/>
              </w:rPr>
            </w:pPr>
          </w:p>
        </w:tc>
      </w:tr>
      <w:tr w:rsidR="00AD15E1" w:rsidRPr="00A50767" w14:paraId="1B0CF8F4" w14:textId="77777777" w:rsidTr="00A67F3F">
        <w:trPr>
          <w:trHeight w:val="321"/>
        </w:trPr>
        <w:tc>
          <w:tcPr>
            <w:tcW w:w="6447" w:type="dxa"/>
            <w:tcBorders>
              <w:left w:val="single" w:sz="8" w:space="0" w:color="auto"/>
            </w:tcBorders>
            <w:shd w:val="clear" w:color="auto" w:fill="auto"/>
            <w:vAlign w:val="bottom"/>
          </w:tcPr>
          <w:p w14:paraId="037250F5" w14:textId="77777777" w:rsidR="00AD15E1" w:rsidRPr="00A50767" w:rsidRDefault="00AD15E1" w:rsidP="00A67F3F">
            <w:pPr>
              <w:spacing w:after="0" w:line="360" w:lineRule="auto"/>
              <w:ind w:left="120"/>
              <w:jc w:val="both"/>
              <w:rPr>
                <w:rFonts w:eastAsia="Arial" w:cstheme="minorHAnsi"/>
                <w:sz w:val="24"/>
                <w:szCs w:val="24"/>
              </w:rPr>
            </w:pPr>
            <w:r w:rsidRPr="00A50767">
              <w:rPr>
                <w:rFonts w:eastAsia="Arial" w:cstheme="minorHAnsi"/>
                <w:sz w:val="24"/>
                <w:szCs w:val="24"/>
              </w:rPr>
              <w:t>Drawings</w:t>
            </w:r>
          </w:p>
        </w:tc>
        <w:tc>
          <w:tcPr>
            <w:tcW w:w="2087" w:type="dxa"/>
            <w:tcBorders>
              <w:right w:val="single" w:sz="8" w:space="0" w:color="auto"/>
            </w:tcBorders>
            <w:shd w:val="clear" w:color="auto" w:fill="EAF1DD" w:themeFill="accent3" w:themeFillTint="33"/>
            <w:vAlign w:val="bottom"/>
          </w:tcPr>
          <w:p w14:paraId="539876A8" w14:textId="77777777" w:rsidR="00AD15E1" w:rsidRPr="00A50767" w:rsidRDefault="00AD15E1" w:rsidP="00A67F3F">
            <w:pPr>
              <w:spacing w:after="0" w:line="360" w:lineRule="auto"/>
              <w:ind w:right="20"/>
              <w:jc w:val="right"/>
              <w:rPr>
                <w:rFonts w:eastAsia="Arial" w:cstheme="minorHAnsi"/>
                <w:sz w:val="24"/>
                <w:szCs w:val="24"/>
              </w:rPr>
            </w:pPr>
            <w:r w:rsidRPr="00A50767">
              <w:rPr>
                <w:rFonts w:eastAsia="Arial" w:cstheme="minorHAnsi"/>
                <w:sz w:val="24"/>
                <w:szCs w:val="24"/>
              </w:rPr>
              <w:t>80 000</w:t>
            </w:r>
          </w:p>
        </w:tc>
      </w:tr>
      <w:tr w:rsidR="00AD15E1" w:rsidRPr="00A50767" w14:paraId="7BECE24B" w14:textId="77777777" w:rsidTr="00A67F3F">
        <w:trPr>
          <w:trHeight w:val="548"/>
        </w:trPr>
        <w:tc>
          <w:tcPr>
            <w:tcW w:w="6447" w:type="dxa"/>
            <w:tcBorders>
              <w:left w:val="single" w:sz="8" w:space="0" w:color="auto"/>
            </w:tcBorders>
            <w:shd w:val="clear" w:color="auto" w:fill="auto"/>
            <w:vAlign w:val="bottom"/>
          </w:tcPr>
          <w:p w14:paraId="5BB76E06" w14:textId="77777777" w:rsidR="00AD15E1" w:rsidRPr="00A50767" w:rsidRDefault="00AD15E1" w:rsidP="00A67F3F">
            <w:pPr>
              <w:spacing w:after="0" w:line="360" w:lineRule="auto"/>
              <w:ind w:left="120"/>
              <w:jc w:val="both"/>
              <w:rPr>
                <w:rFonts w:eastAsia="Arial" w:cstheme="minorHAnsi"/>
                <w:sz w:val="24"/>
                <w:szCs w:val="24"/>
              </w:rPr>
            </w:pPr>
            <w:r w:rsidRPr="00A50767">
              <w:rPr>
                <w:rFonts w:eastAsia="Arial" w:cstheme="minorHAnsi"/>
                <w:sz w:val="24"/>
                <w:szCs w:val="24"/>
              </w:rPr>
              <w:t>FINAL ACCOUNTS SECTION</w:t>
            </w:r>
          </w:p>
        </w:tc>
        <w:tc>
          <w:tcPr>
            <w:tcW w:w="2087" w:type="dxa"/>
            <w:tcBorders>
              <w:right w:val="single" w:sz="8" w:space="0" w:color="auto"/>
            </w:tcBorders>
            <w:shd w:val="clear" w:color="auto" w:fill="EAF1DD" w:themeFill="accent3" w:themeFillTint="33"/>
            <w:vAlign w:val="bottom"/>
          </w:tcPr>
          <w:p w14:paraId="2704BDAA" w14:textId="77777777" w:rsidR="00AD15E1" w:rsidRPr="00A50767" w:rsidRDefault="00AD15E1" w:rsidP="00A67F3F">
            <w:pPr>
              <w:spacing w:after="0" w:line="360" w:lineRule="auto"/>
              <w:jc w:val="right"/>
              <w:rPr>
                <w:rFonts w:eastAsia="Times New Roman" w:cstheme="minorHAnsi"/>
                <w:sz w:val="24"/>
                <w:szCs w:val="24"/>
              </w:rPr>
            </w:pPr>
          </w:p>
        </w:tc>
      </w:tr>
      <w:tr w:rsidR="00AD15E1" w:rsidRPr="00A50767" w14:paraId="3FA19B4A" w14:textId="77777777" w:rsidTr="00A67F3F">
        <w:trPr>
          <w:trHeight w:val="300"/>
        </w:trPr>
        <w:tc>
          <w:tcPr>
            <w:tcW w:w="6447" w:type="dxa"/>
            <w:tcBorders>
              <w:left w:val="single" w:sz="8" w:space="0" w:color="auto"/>
            </w:tcBorders>
            <w:shd w:val="clear" w:color="auto" w:fill="auto"/>
            <w:vAlign w:val="bottom"/>
          </w:tcPr>
          <w:p w14:paraId="49B258A6" w14:textId="77777777" w:rsidR="00AD15E1" w:rsidRPr="00A50767" w:rsidRDefault="00AD15E1" w:rsidP="00A67F3F">
            <w:pPr>
              <w:spacing w:after="0" w:line="360" w:lineRule="auto"/>
              <w:ind w:left="120"/>
              <w:jc w:val="both"/>
              <w:rPr>
                <w:rFonts w:eastAsia="Arial" w:cstheme="minorHAnsi"/>
                <w:sz w:val="24"/>
                <w:szCs w:val="24"/>
              </w:rPr>
            </w:pPr>
            <w:r w:rsidRPr="00A50767">
              <w:rPr>
                <w:rFonts w:eastAsia="Arial" w:cstheme="minorHAnsi"/>
                <w:sz w:val="24"/>
                <w:szCs w:val="24"/>
              </w:rPr>
              <w:t>Trading account (gross profit)</w:t>
            </w:r>
          </w:p>
        </w:tc>
        <w:tc>
          <w:tcPr>
            <w:tcW w:w="2087" w:type="dxa"/>
            <w:tcBorders>
              <w:right w:val="single" w:sz="8" w:space="0" w:color="auto"/>
            </w:tcBorders>
            <w:shd w:val="clear" w:color="auto" w:fill="EAF1DD" w:themeFill="accent3" w:themeFillTint="33"/>
            <w:vAlign w:val="bottom"/>
          </w:tcPr>
          <w:p w14:paraId="59FFA674" w14:textId="77777777" w:rsidR="00AD15E1" w:rsidRPr="00A50767" w:rsidRDefault="00AD15E1" w:rsidP="00A67F3F">
            <w:pPr>
              <w:spacing w:after="0" w:line="360" w:lineRule="auto"/>
              <w:jc w:val="right"/>
              <w:rPr>
                <w:rFonts w:eastAsia="Arial" w:cstheme="minorHAnsi"/>
                <w:sz w:val="24"/>
                <w:szCs w:val="24"/>
              </w:rPr>
            </w:pPr>
            <w:r w:rsidRPr="00A50767">
              <w:rPr>
                <w:rFonts w:eastAsia="Arial" w:cstheme="minorHAnsi"/>
                <w:sz w:val="24"/>
                <w:szCs w:val="24"/>
              </w:rPr>
              <w:t>459 000</w:t>
            </w:r>
          </w:p>
        </w:tc>
      </w:tr>
      <w:tr w:rsidR="00AD15E1" w:rsidRPr="00A50767" w14:paraId="3FDE6458" w14:textId="77777777" w:rsidTr="00A67F3F">
        <w:trPr>
          <w:trHeight w:val="321"/>
        </w:trPr>
        <w:tc>
          <w:tcPr>
            <w:tcW w:w="6447" w:type="dxa"/>
            <w:tcBorders>
              <w:left w:val="single" w:sz="8" w:space="0" w:color="auto"/>
            </w:tcBorders>
            <w:shd w:val="clear" w:color="auto" w:fill="auto"/>
            <w:vAlign w:val="bottom"/>
          </w:tcPr>
          <w:p w14:paraId="35CF35FB" w14:textId="77777777" w:rsidR="00AD15E1" w:rsidRPr="00A50767" w:rsidRDefault="00AD15E1" w:rsidP="00A67F3F">
            <w:pPr>
              <w:spacing w:after="0" w:line="360" w:lineRule="auto"/>
              <w:ind w:left="120"/>
              <w:jc w:val="both"/>
              <w:rPr>
                <w:rFonts w:eastAsia="Arial" w:cstheme="minorHAnsi"/>
                <w:sz w:val="24"/>
                <w:szCs w:val="24"/>
              </w:rPr>
            </w:pPr>
            <w:r w:rsidRPr="00A50767">
              <w:rPr>
                <w:rFonts w:eastAsia="Arial" w:cstheme="minorHAnsi"/>
                <w:sz w:val="24"/>
                <w:szCs w:val="24"/>
              </w:rPr>
              <w:t>Profit and Loss Account (net profit)</w:t>
            </w:r>
          </w:p>
        </w:tc>
        <w:tc>
          <w:tcPr>
            <w:tcW w:w="2087" w:type="dxa"/>
            <w:tcBorders>
              <w:right w:val="single" w:sz="8" w:space="0" w:color="auto"/>
            </w:tcBorders>
            <w:shd w:val="clear" w:color="auto" w:fill="EAF1DD" w:themeFill="accent3" w:themeFillTint="33"/>
            <w:vAlign w:val="bottom"/>
          </w:tcPr>
          <w:p w14:paraId="6956BEB0" w14:textId="77777777" w:rsidR="00AD15E1" w:rsidRPr="00A50767" w:rsidRDefault="00AD15E1" w:rsidP="00A67F3F">
            <w:pPr>
              <w:spacing w:after="0" w:line="360" w:lineRule="auto"/>
              <w:jc w:val="right"/>
              <w:rPr>
                <w:rFonts w:eastAsia="Arial" w:cstheme="minorHAnsi"/>
                <w:sz w:val="24"/>
                <w:szCs w:val="24"/>
              </w:rPr>
            </w:pPr>
            <w:r w:rsidRPr="00A50767">
              <w:rPr>
                <w:rFonts w:eastAsia="Arial" w:cstheme="minorHAnsi"/>
                <w:sz w:val="24"/>
                <w:szCs w:val="24"/>
              </w:rPr>
              <w:t>344 000</w:t>
            </w:r>
          </w:p>
        </w:tc>
      </w:tr>
      <w:tr w:rsidR="00AD15E1" w:rsidRPr="00A50767" w14:paraId="65D5D56F" w14:textId="77777777" w:rsidTr="00A67F3F">
        <w:trPr>
          <w:trHeight w:val="267"/>
        </w:trPr>
        <w:tc>
          <w:tcPr>
            <w:tcW w:w="6447" w:type="dxa"/>
            <w:tcBorders>
              <w:left w:val="single" w:sz="8" w:space="0" w:color="auto"/>
              <w:bottom w:val="single" w:sz="8" w:space="0" w:color="auto"/>
            </w:tcBorders>
            <w:shd w:val="clear" w:color="auto" w:fill="auto"/>
            <w:vAlign w:val="bottom"/>
          </w:tcPr>
          <w:p w14:paraId="51BC47DA" w14:textId="77777777" w:rsidR="00AD15E1" w:rsidRPr="00A50767" w:rsidRDefault="00AD15E1" w:rsidP="00A67F3F">
            <w:pPr>
              <w:spacing w:after="0" w:line="360" w:lineRule="auto"/>
              <w:jc w:val="both"/>
              <w:rPr>
                <w:rFonts w:eastAsia="Times New Roman" w:cstheme="minorHAnsi"/>
                <w:sz w:val="24"/>
                <w:szCs w:val="24"/>
              </w:rPr>
            </w:pPr>
          </w:p>
        </w:tc>
        <w:tc>
          <w:tcPr>
            <w:tcW w:w="2087" w:type="dxa"/>
            <w:tcBorders>
              <w:bottom w:val="single" w:sz="8" w:space="0" w:color="auto"/>
              <w:right w:val="single" w:sz="8" w:space="0" w:color="auto"/>
            </w:tcBorders>
            <w:shd w:val="clear" w:color="auto" w:fill="EAF1DD" w:themeFill="accent3" w:themeFillTint="33"/>
            <w:vAlign w:val="bottom"/>
          </w:tcPr>
          <w:p w14:paraId="3F1D65C4" w14:textId="77777777" w:rsidR="00AD15E1" w:rsidRPr="00A50767" w:rsidRDefault="00AD15E1" w:rsidP="00A67F3F">
            <w:pPr>
              <w:spacing w:after="0" w:line="360" w:lineRule="auto"/>
              <w:jc w:val="both"/>
              <w:rPr>
                <w:rFonts w:eastAsia="Times New Roman" w:cstheme="minorHAnsi"/>
                <w:sz w:val="24"/>
                <w:szCs w:val="24"/>
              </w:rPr>
            </w:pPr>
          </w:p>
        </w:tc>
      </w:tr>
    </w:tbl>
    <w:p w14:paraId="5769FD3B"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Additional information</w:t>
      </w:r>
    </w:p>
    <w:p w14:paraId="1824AE95" w14:textId="77777777" w:rsidR="00AD15E1" w:rsidRPr="00A50767" w:rsidRDefault="00AD15E1" w:rsidP="00AD15E1">
      <w:pPr>
        <w:pStyle w:val="ListParagraph"/>
        <w:numPr>
          <w:ilvl w:val="0"/>
          <w:numId w:val="42"/>
        </w:numPr>
        <w:spacing w:line="360" w:lineRule="auto"/>
        <w:jc w:val="both"/>
        <w:rPr>
          <w:rFonts w:cstheme="minorHAnsi"/>
          <w:sz w:val="24"/>
          <w:szCs w:val="24"/>
        </w:rPr>
      </w:pPr>
      <w:r w:rsidRPr="00A50767">
        <w:rPr>
          <w:rFonts w:cstheme="minorHAnsi"/>
          <w:sz w:val="24"/>
          <w:szCs w:val="24"/>
        </w:rPr>
        <w:t>The following adjustments must still be considered:</w:t>
      </w:r>
    </w:p>
    <w:p w14:paraId="524A3E0E" w14:textId="77777777" w:rsidR="00AD15E1" w:rsidRPr="00A50767" w:rsidRDefault="00AD15E1" w:rsidP="00AD15E1">
      <w:pPr>
        <w:pStyle w:val="ListParagraph"/>
        <w:numPr>
          <w:ilvl w:val="1"/>
          <w:numId w:val="42"/>
        </w:numPr>
        <w:spacing w:line="360" w:lineRule="auto"/>
        <w:jc w:val="both"/>
        <w:rPr>
          <w:rFonts w:cstheme="minorHAnsi"/>
          <w:sz w:val="24"/>
          <w:szCs w:val="24"/>
        </w:rPr>
      </w:pPr>
      <w:r w:rsidRPr="00A50767">
        <w:rPr>
          <w:rFonts w:cstheme="minorHAnsi"/>
          <w:sz w:val="24"/>
          <w:szCs w:val="24"/>
        </w:rPr>
        <w:t>Personal withdrawal of R87 500 was made by the owner</w:t>
      </w:r>
    </w:p>
    <w:p w14:paraId="053B7435" w14:textId="77777777" w:rsidR="00AD15E1" w:rsidRPr="00A50767" w:rsidRDefault="00AD15E1" w:rsidP="00AD15E1">
      <w:pPr>
        <w:pStyle w:val="ListParagraph"/>
        <w:numPr>
          <w:ilvl w:val="0"/>
          <w:numId w:val="42"/>
        </w:numPr>
        <w:spacing w:line="360" w:lineRule="auto"/>
        <w:jc w:val="both"/>
        <w:rPr>
          <w:rFonts w:cstheme="minorHAnsi"/>
          <w:sz w:val="24"/>
          <w:szCs w:val="24"/>
        </w:rPr>
      </w:pPr>
      <w:r w:rsidRPr="00A50767">
        <w:rPr>
          <w:rFonts w:cstheme="minorHAnsi"/>
          <w:sz w:val="24"/>
          <w:szCs w:val="24"/>
        </w:rPr>
        <w:t>The net profit of R344 000 was arrived at after the following items were taken into account</w:t>
      </w:r>
    </w:p>
    <w:p w14:paraId="54E5D5EB" w14:textId="77777777" w:rsidR="00AD15E1" w:rsidRPr="00A50767" w:rsidRDefault="00AD15E1" w:rsidP="00AD15E1">
      <w:pPr>
        <w:pStyle w:val="ListParagraph"/>
        <w:numPr>
          <w:ilvl w:val="1"/>
          <w:numId w:val="42"/>
        </w:numPr>
        <w:spacing w:line="360" w:lineRule="auto"/>
        <w:jc w:val="both"/>
        <w:rPr>
          <w:rFonts w:cstheme="minorHAnsi"/>
          <w:sz w:val="24"/>
          <w:szCs w:val="24"/>
        </w:rPr>
      </w:pPr>
      <w:r w:rsidRPr="00A50767">
        <w:rPr>
          <w:rFonts w:cstheme="minorHAnsi"/>
          <w:sz w:val="24"/>
          <w:szCs w:val="24"/>
        </w:rPr>
        <w:t>Packaging material on hand on 28 February 20xx, R4 600</w:t>
      </w:r>
    </w:p>
    <w:p w14:paraId="104C68D9" w14:textId="77777777" w:rsidR="00AD15E1" w:rsidRPr="00A50767" w:rsidRDefault="00AD15E1" w:rsidP="00AD15E1">
      <w:pPr>
        <w:pStyle w:val="ListParagraph"/>
        <w:numPr>
          <w:ilvl w:val="1"/>
          <w:numId w:val="42"/>
        </w:numPr>
        <w:spacing w:line="360" w:lineRule="auto"/>
        <w:jc w:val="both"/>
        <w:rPr>
          <w:rFonts w:cstheme="minorHAnsi"/>
          <w:sz w:val="24"/>
          <w:szCs w:val="24"/>
        </w:rPr>
      </w:pPr>
      <w:r w:rsidRPr="00A50767">
        <w:rPr>
          <w:rFonts w:cstheme="minorHAnsi"/>
          <w:sz w:val="24"/>
          <w:szCs w:val="24"/>
        </w:rPr>
        <w:t>Provision for bad debts at 5% of net debtors</w:t>
      </w:r>
    </w:p>
    <w:p w14:paraId="5E5F0374" w14:textId="77777777" w:rsidR="00AD15E1" w:rsidRPr="00A50767" w:rsidRDefault="00AD15E1" w:rsidP="00AD15E1">
      <w:pPr>
        <w:pStyle w:val="ListParagraph"/>
        <w:numPr>
          <w:ilvl w:val="1"/>
          <w:numId w:val="42"/>
        </w:numPr>
        <w:spacing w:line="360" w:lineRule="auto"/>
        <w:jc w:val="both"/>
        <w:rPr>
          <w:rFonts w:cstheme="minorHAnsi"/>
          <w:sz w:val="24"/>
          <w:szCs w:val="24"/>
        </w:rPr>
      </w:pPr>
      <w:r w:rsidRPr="00A50767">
        <w:rPr>
          <w:rFonts w:cstheme="minorHAnsi"/>
          <w:sz w:val="24"/>
          <w:szCs w:val="24"/>
        </w:rPr>
        <w:t>Insurance prepaid, R1 000</w:t>
      </w:r>
    </w:p>
    <w:p w14:paraId="7E1462F0" w14:textId="77777777" w:rsidR="00AD15E1" w:rsidRPr="00A50767" w:rsidRDefault="00AD15E1" w:rsidP="00AD15E1">
      <w:pPr>
        <w:pStyle w:val="ListParagraph"/>
        <w:numPr>
          <w:ilvl w:val="1"/>
          <w:numId w:val="42"/>
        </w:numPr>
        <w:spacing w:line="360" w:lineRule="auto"/>
        <w:jc w:val="both"/>
        <w:rPr>
          <w:rFonts w:cstheme="minorHAnsi"/>
          <w:sz w:val="24"/>
          <w:szCs w:val="24"/>
        </w:rPr>
      </w:pPr>
      <w:r w:rsidRPr="00A50767">
        <w:rPr>
          <w:rFonts w:cstheme="minorHAnsi"/>
          <w:sz w:val="24"/>
          <w:szCs w:val="24"/>
        </w:rPr>
        <w:t>Depreciation on fixed assets, R32 400</w:t>
      </w:r>
    </w:p>
    <w:p w14:paraId="6F247D4E" w14:textId="77777777" w:rsidR="00AD15E1" w:rsidRPr="00A50767" w:rsidRDefault="00AD15E1" w:rsidP="00AD15E1">
      <w:pPr>
        <w:pStyle w:val="ListParagraph"/>
        <w:numPr>
          <w:ilvl w:val="1"/>
          <w:numId w:val="42"/>
        </w:numPr>
        <w:spacing w:line="360" w:lineRule="auto"/>
        <w:jc w:val="both"/>
        <w:rPr>
          <w:rFonts w:cstheme="minorHAnsi"/>
          <w:sz w:val="24"/>
          <w:szCs w:val="24"/>
        </w:rPr>
      </w:pPr>
      <w:r w:rsidRPr="00A50767">
        <w:rPr>
          <w:rFonts w:cstheme="minorHAnsi"/>
          <w:sz w:val="24"/>
          <w:szCs w:val="24"/>
        </w:rPr>
        <w:t>An adjustment to the Rent Income Account (The total on the Rent Income Account was R101 500 which included rent for March and April 20xx – rent was increased by R900 from 1 October 20xx.)</w:t>
      </w:r>
    </w:p>
    <w:p w14:paraId="65E81DBB" w14:textId="77777777" w:rsidR="00AD15E1" w:rsidRPr="00A50767" w:rsidRDefault="00AD15E1" w:rsidP="00AD15E1">
      <w:pPr>
        <w:pStyle w:val="ListParagraph"/>
        <w:numPr>
          <w:ilvl w:val="0"/>
          <w:numId w:val="42"/>
        </w:numPr>
        <w:spacing w:line="360" w:lineRule="auto"/>
        <w:jc w:val="both"/>
        <w:rPr>
          <w:rFonts w:cstheme="minorHAnsi"/>
          <w:sz w:val="24"/>
          <w:szCs w:val="24"/>
        </w:rPr>
      </w:pPr>
      <w:r w:rsidRPr="00A50767">
        <w:rPr>
          <w:rFonts w:cstheme="minorHAnsi"/>
          <w:sz w:val="24"/>
          <w:szCs w:val="24"/>
        </w:rPr>
        <w:t>The loan from Oka Lenders was originally received on1 September 20xx. The loan is to be repaid in equal monthly years.  The first installment was paid on 30 September 20xx.</w:t>
      </w:r>
    </w:p>
    <w:p w14:paraId="14C98DA4"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Required</w:t>
      </w:r>
    </w:p>
    <w:p w14:paraId="134B85FA"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Prepare the Balance Sheet on 28 February 20xx</w:t>
      </w:r>
    </w:p>
    <w:p w14:paraId="535F808A" w14:textId="77777777" w:rsidR="00AD15E1" w:rsidRPr="00A50767" w:rsidRDefault="00AD15E1" w:rsidP="00AD15E1">
      <w:pPr>
        <w:spacing w:line="360" w:lineRule="auto"/>
        <w:jc w:val="both"/>
        <w:rPr>
          <w:rFonts w:cstheme="minorHAnsi"/>
          <w:sz w:val="28"/>
          <w:szCs w:val="28"/>
        </w:rPr>
      </w:pPr>
      <w:r w:rsidRPr="00A50767">
        <w:rPr>
          <w:rFonts w:cstheme="minorHAnsi"/>
          <w:sz w:val="28"/>
          <w:szCs w:val="28"/>
        </w:rPr>
        <w:t xml:space="preserve">Guided reflection </w:t>
      </w:r>
    </w:p>
    <w:p w14:paraId="11D31B3B" w14:textId="77777777" w:rsidR="00AD15E1" w:rsidRPr="00A50767" w:rsidRDefault="00AD15E1" w:rsidP="00AD15E1">
      <w:pPr>
        <w:spacing w:line="360" w:lineRule="auto"/>
        <w:jc w:val="both"/>
        <w:rPr>
          <w:rFonts w:cstheme="minorHAnsi"/>
        </w:rPr>
      </w:pPr>
      <w:r w:rsidRPr="00A50767">
        <w:rPr>
          <w:rFonts w:cstheme="minorHAnsi"/>
        </w:rPr>
        <w:t>How did you find the activity? Difficult? Check your answers carefully against the memo on the preparation of the statement of financial position.</w:t>
      </w:r>
    </w:p>
    <w:p w14:paraId="6AC86BE4" w14:textId="77777777" w:rsidR="00AD15E1" w:rsidRPr="00A50767" w:rsidRDefault="00AD15E1" w:rsidP="00AD15E1">
      <w:pPr>
        <w:spacing w:line="360" w:lineRule="auto"/>
        <w:jc w:val="both"/>
        <w:rPr>
          <w:rFonts w:cstheme="minorHAnsi"/>
        </w:rPr>
      </w:pPr>
      <w:r w:rsidRPr="00A50767">
        <w:rPr>
          <w:rFonts w:cstheme="minorHAnsi"/>
        </w:rPr>
        <w:lastRenderedPageBreak/>
        <w:t xml:space="preserve">It’s also worthwhile to note that the purpose of the balance sheet is essentially to inform all stakeholders such as the owners, creditors and potential investors about the financial status of the organisation. </w:t>
      </w:r>
    </w:p>
    <w:p w14:paraId="25DFF248" w14:textId="77777777" w:rsidR="00AD15E1" w:rsidRPr="00A50767" w:rsidRDefault="00AD15E1" w:rsidP="00AD15E1">
      <w:pPr>
        <w:spacing w:line="360" w:lineRule="auto"/>
        <w:jc w:val="both"/>
        <w:rPr>
          <w:rFonts w:cstheme="minorHAnsi"/>
          <w:sz w:val="28"/>
          <w:szCs w:val="28"/>
        </w:rPr>
      </w:pPr>
    </w:p>
    <w:p w14:paraId="1B5E6FBA" w14:textId="77777777" w:rsidR="00AD15E1" w:rsidRPr="00A50767" w:rsidRDefault="00AD15E1" w:rsidP="00AD15E1">
      <w:pPr>
        <w:pStyle w:val="ListParagraph"/>
        <w:numPr>
          <w:ilvl w:val="2"/>
          <w:numId w:val="45"/>
        </w:numPr>
        <w:spacing w:line="360" w:lineRule="auto"/>
        <w:rPr>
          <w:rFonts w:ascii="Arial" w:hAnsi="Arial" w:cs="Arial"/>
          <w:sz w:val="28"/>
          <w:szCs w:val="28"/>
        </w:rPr>
      </w:pPr>
      <w:r w:rsidRPr="00A50767">
        <w:rPr>
          <w:rFonts w:ascii="Arial" w:hAnsi="Arial" w:cs="Arial"/>
          <w:sz w:val="28"/>
          <w:szCs w:val="28"/>
        </w:rPr>
        <w:t>Analysis of financial statement using the ratios</w:t>
      </w:r>
    </w:p>
    <w:p w14:paraId="10F0F58F" w14:textId="77777777" w:rsidR="00AD15E1" w:rsidRPr="00A50767" w:rsidRDefault="00AD15E1" w:rsidP="00AD15E1">
      <w:pPr>
        <w:spacing w:line="360" w:lineRule="auto"/>
        <w:rPr>
          <w:rFonts w:ascii="Arial" w:hAnsi="Arial" w:cs="Arial"/>
          <w:sz w:val="28"/>
          <w:szCs w:val="28"/>
        </w:rPr>
      </w:pPr>
      <w:r w:rsidRPr="00A50767">
        <w:rPr>
          <w:rFonts w:ascii="Arial" w:hAnsi="Arial" w:cs="Arial"/>
          <w:sz w:val="28"/>
          <w:szCs w:val="28"/>
        </w:rPr>
        <w:t xml:space="preserve">Ratio analysis </w:t>
      </w:r>
    </w:p>
    <w:p w14:paraId="07093144" w14:textId="77777777" w:rsidR="00AD15E1" w:rsidRPr="00A50767" w:rsidRDefault="00AD15E1" w:rsidP="00AD15E1">
      <w:pPr>
        <w:spacing w:line="360" w:lineRule="auto"/>
        <w:rPr>
          <w:rFonts w:cs="Arial"/>
        </w:rPr>
      </w:pPr>
      <w:r w:rsidRPr="00A50767">
        <w:rPr>
          <w:rFonts w:cs="Arial"/>
        </w:rPr>
        <w:t>Ratio analysis is the comparison of line items in the financial statements of a business. It is the process of examining and comparing financial information by calculating meaningful financial statement figure percentages instead of comparing line items from each financial statement. It is usually used to evaluate a number of issues with an entity, such as its liquidity, efficiency of operations, and profitability. This type of analysis is particularly useful to analysts outside of a business, since their primary source of information about an organization is its financial statements. It is however, less useful to corporate insiders, who have better access to more detailed operational information about the organization.</w:t>
      </w:r>
    </w:p>
    <w:p w14:paraId="06B3A7AB" w14:textId="77777777" w:rsidR="00AD15E1" w:rsidRPr="00A50767" w:rsidRDefault="00AD15E1" w:rsidP="00AD15E1">
      <w:pPr>
        <w:spacing w:line="360" w:lineRule="auto"/>
        <w:rPr>
          <w:rFonts w:cs="Arial"/>
        </w:rPr>
      </w:pPr>
      <w:r w:rsidRPr="00A50767">
        <w:rPr>
          <w:rFonts w:cs="Arial"/>
        </w:rPr>
        <w:t xml:space="preserve">You need to watch the following YouTube that will give you the necessary background of ratio analysis before you engage with any activity. </w:t>
      </w:r>
      <w:hyperlink r:id="rId284" w:history="1">
        <w:r w:rsidRPr="00A50767">
          <w:rPr>
            <w:rStyle w:val="Hyperlink"/>
            <w:rFonts w:cs="Arial"/>
            <w:color w:val="auto"/>
          </w:rPr>
          <w:t>https://www.youtube.com/watch?v=GoKIZqSFMIE</w:t>
        </w:r>
      </w:hyperlink>
      <w:r w:rsidRPr="00A50767">
        <w:rPr>
          <w:rFonts w:cs="Arial"/>
        </w:rPr>
        <w:t xml:space="preserve">. </w:t>
      </w:r>
    </w:p>
    <w:p w14:paraId="3533F3CF" w14:textId="77777777" w:rsidR="00AD15E1" w:rsidRPr="00A50767" w:rsidRDefault="00AD15E1" w:rsidP="00AD15E1">
      <w:pPr>
        <w:spacing w:line="360" w:lineRule="auto"/>
        <w:jc w:val="both"/>
        <w:rPr>
          <w:rFonts w:cstheme="minorHAnsi"/>
        </w:rPr>
      </w:pPr>
      <w:r w:rsidRPr="00A50767">
        <w:rPr>
          <w:rFonts w:ascii="Arial" w:hAnsi="Arial" w:cs="Arial"/>
        </w:rPr>
        <w:t>Profitability (risk/return</w:t>
      </w:r>
      <w:r w:rsidRPr="00A50767">
        <w:rPr>
          <w:rFonts w:cstheme="minorHAnsi"/>
        </w:rPr>
        <w:t>)</w:t>
      </w:r>
    </w:p>
    <w:p w14:paraId="251D17E1" w14:textId="77777777" w:rsidR="00AD15E1" w:rsidRPr="00A50767" w:rsidRDefault="00AD15E1" w:rsidP="00AD15E1">
      <w:pPr>
        <w:pStyle w:val="NormalWeb"/>
        <w:spacing w:line="360" w:lineRule="auto"/>
        <w:jc w:val="both"/>
        <w:rPr>
          <w:rFonts w:asciiTheme="minorHAnsi" w:hAnsiTheme="minorHAnsi" w:cstheme="minorHAnsi"/>
          <w:sz w:val="22"/>
          <w:szCs w:val="22"/>
        </w:rPr>
      </w:pPr>
      <w:r w:rsidRPr="00A50767">
        <w:rPr>
          <w:rFonts w:asciiTheme="minorHAnsi" w:hAnsiTheme="minorHAnsi" w:cstheme="minorHAnsi"/>
          <w:bCs/>
          <w:sz w:val="22"/>
          <w:szCs w:val="22"/>
        </w:rPr>
        <w:t>Profitability ratios</w:t>
      </w:r>
      <w:r w:rsidRPr="00A50767">
        <w:rPr>
          <w:rFonts w:asciiTheme="minorHAnsi" w:hAnsiTheme="minorHAnsi" w:cstheme="minorHAnsi"/>
          <w:sz w:val="22"/>
          <w:szCs w:val="22"/>
        </w:rPr>
        <w:t xml:space="preserve"> are a class of financial ratios that are used to assess a business's ability to generate earnings compared to its expenses and other relevant costs incurred during a specific period of time. Profitability ratios compare income statement accounts to show a company's ability to generate profits from its operations. Profitability ratios focus on a company's return on investment in inventory and other assets. These ratios basically show how well companies can achieve profits from their </w:t>
      </w:r>
      <w:r w:rsidRPr="00A50767">
        <w:rPr>
          <w:rFonts w:asciiTheme="minorHAnsi" w:eastAsiaTheme="minorEastAsia" w:hAnsiTheme="minorHAnsi" w:cstheme="minorHAnsi"/>
          <w:noProof/>
          <w:sz w:val="22"/>
          <w:szCs w:val="22"/>
          <w:lang w:val="en-ZA" w:eastAsia="en-ZA"/>
        </w:rPr>
        <mc:AlternateContent>
          <mc:Choice Requires="wps">
            <w:drawing>
              <wp:anchor distT="91440" distB="91440" distL="114300" distR="114300" simplePos="0" relativeHeight="251756544" behindDoc="0" locked="0" layoutInCell="0" allowOverlap="1" wp14:anchorId="6A78C032" wp14:editId="35722677">
                <wp:simplePos x="0" y="0"/>
                <wp:positionH relativeFrom="margin">
                  <wp:align>left</wp:align>
                </wp:positionH>
                <wp:positionV relativeFrom="margin">
                  <wp:posOffset>450410580</wp:posOffset>
                </wp:positionV>
                <wp:extent cx="4785360" cy="906780"/>
                <wp:effectExtent l="38100" t="38100" r="129540" b="114300"/>
                <wp:wrapSquare wrapText="bothSides"/>
                <wp:docPr id="20"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85360" cy="906780"/>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prstClr val="black">
                              <a:alpha val="40000"/>
                            </a:prstClr>
                          </a:outerShdw>
                        </a:effectLst>
                      </wps:spPr>
                      <wps:txbx>
                        <w:txbxContent>
                          <w:p w14:paraId="3F8D69D5" w14:textId="77777777" w:rsidR="00AD15E1" w:rsidRPr="00194326" w:rsidRDefault="00AD15E1" w:rsidP="00AD15E1">
                            <w:pPr>
                              <w:rPr>
                                <w:rFonts w:asciiTheme="majorHAnsi" w:hAnsiTheme="majorHAnsi"/>
                                <w:b/>
                                <w:color w:val="4F81BD" w:themeColor="accent1"/>
                              </w:rPr>
                            </w:pPr>
                            <w:r>
                              <w:rPr>
                                <w:rFonts w:ascii="Open Sans" w:hAnsi="Open Sans" w:cs="Arial"/>
                                <w:color w:val="555555"/>
                                <w:sz w:val="21"/>
                                <w:szCs w:val="21"/>
                                <w:lang w:val="en"/>
                              </w:rPr>
                              <w:t xml:space="preserve">A </w:t>
                            </w:r>
                            <w:r>
                              <w:rPr>
                                <w:rFonts w:ascii="Open Sans" w:hAnsi="Open Sans" w:cs="Arial"/>
                                <w:b/>
                                <w:bCs/>
                                <w:color w:val="555555"/>
                                <w:sz w:val="21"/>
                                <w:szCs w:val="21"/>
                                <w:lang w:val="en"/>
                              </w:rPr>
                              <w:t>profitability ratio</w:t>
                            </w:r>
                            <w:r>
                              <w:rPr>
                                <w:rFonts w:ascii="Open Sans" w:hAnsi="Open Sans" w:cs="Arial"/>
                                <w:color w:val="555555"/>
                                <w:sz w:val="21"/>
                                <w:szCs w:val="21"/>
                                <w:lang w:val="en"/>
                              </w:rPr>
                              <w:t xml:space="preserve"> is a measure of profitability, which is a way to measure a company's performance</w:t>
                            </w:r>
                          </w:p>
                        </w:txbxContent>
                      </wps:txbx>
                      <wps:bodyPr rot="0" vert="horz" wrap="square" lIns="274320" tIns="274320" rIns="274320" bIns="274320" anchor="ctr" anchorCtr="0">
                        <a:spAutoFit/>
                      </wps:bodyPr>
                    </wps:wsp>
                  </a:graphicData>
                </a:graphic>
                <wp14:sizeRelH relativeFrom="margin">
                  <wp14:pctWidth>0</wp14:pctWidth>
                </wp14:sizeRelH>
                <wp14:sizeRelV relativeFrom="page">
                  <wp14:pctHeight>0</wp14:pctHeight>
                </wp14:sizeRelV>
              </wp:anchor>
            </w:drawing>
          </mc:Choice>
          <mc:Fallback>
            <w:pict>
              <v:rect w14:anchorId="6A78C032" id="_x0000_s1051" style="position:absolute;left:0;text-align:left;margin-left:0;margin-top:35465.4pt;width:376.8pt;height:71.4pt;flip:x;z-index:251756544;visibility:visible;mso-wrap-style:square;mso-width-percent:0;mso-height-percent:0;mso-wrap-distance-left:9pt;mso-wrap-distance-top:7.2pt;mso-wrap-distance-right:9pt;mso-wrap-distance-bottom:7.2pt;mso-position-horizontal:left;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" o:allowincell="f" fillcolor="window" strokecolor="#7f7f7f" strokeweight="1.5pt">
                <v:shadow on="t" type="perspective" color="black" opacity="26214f" origin="-.5,-.5" offset=".74836mm,.74836mm" matrix="65864f,,,65864f"/>
                <v:textbox style="mso-fit-shape-to-text:t" inset="21.6pt,21.6pt,21.6pt,21.6pt">
                  <w:txbxContent>
                    <w:p w14:paraId="3F8D69D5" w14:textId="77777777" w:rsidR="00AD15E1" w:rsidRPr="00194326" w:rsidRDefault="00AD15E1" w:rsidP="00AD15E1">
                      <w:pPr>
                        <w:rPr>
                          <w:rFonts w:asciiTheme="majorHAnsi" w:hAnsiTheme="majorHAnsi"/>
                          <w:b/>
                          <w:color w:val="4F81BD" w:themeColor="accent1"/>
                        </w:rPr>
                      </w:pPr>
                      <w:r>
                        <w:rPr>
                          <w:rFonts w:ascii="Open Sans" w:hAnsi="Open Sans" w:cs="Arial"/>
                          <w:color w:val="555555"/>
                          <w:sz w:val="21"/>
                          <w:szCs w:val="21"/>
                          <w:lang w:val="en"/>
                        </w:rPr>
                        <w:t xml:space="preserve">A </w:t>
                      </w:r>
                      <w:r>
                        <w:rPr>
                          <w:rFonts w:ascii="Open Sans" w:hAnsi="Open Sans" w:cs="Arial"/>
                          <w:b/>
                          <w:bCs/>
                          <w:color w:val="555555"/>
                          <w:sz w:val="21"/>
                          <w:szCs w:val="21"/>
                          <w:lang w:val="en"/>
                        </w:rPr>
                        <w:t>profitability ratio</w:t>
                      </w:r>
                      <w:r>
                        <w:rPr>
                          <w:rFonts w:ascii="Open Sans" w:hAnsi="Open Sans" w:cs="Arial"/>
                          <w:color w:val="555555"/>
                          <w:sz w:val="21"/>
                          <w:szCs w:val="21"/>
                          <w:lang w:val="en"/>
                        </w:rPr>
                        <w:t xml:space="preserve"> is a measure of profitability, which is a way to measure a company's performance</w:t>
                      </w:r>
                    </w:p>
                  </w:txbxContent>
                </v:textbox>
                <w10:wrap type="square" anchorx="margin" anchory="margin"/>
              </v:rect>
            </w:pict>
          </mc:Fallback>
        </mc:AlternateContent>
      </w:r>
      <w:r w:rsidRPr="00A50767">
        <w:rPr>
          <w:rFonts w:asciiTheme="minorHAnsi" w:hAnsiTheme="minorHAnsi" w:cstheme="minorHAnsi"/>
          <w:sz w:val="22"/>
          <w:szCs w:val="22"/>
        </w:rPr>
        <w:t xml:space="preserve">operations.      </w:t>
      </w:r>
    </w:p>
    <w:p w14:paraId="6829D7BF" w14:textId="77777777" w:rsidR="00AD15E1" w:rsidRPr="00A50767" w:rsidRDefault="00AD15E1" w:rsidP="00AD15E1">
      <w:pPr>
        <w:pStyle w:val="NormalWeb"/>
        <w:spacing w:line="360" w:lineRule="auto"/>
        <w:jc w:val="both"/>
        <w:rPr>
          <w:rFonts w:asciiTheme="minorHAnsi" w:hAnsiTheme="minorHAnsi" w:cstheme="minorHAnsi"/>
          <w:sz w:val="22"/>
          <w:szCs w:val="22"/>
        </w:rPr>
      </w:pPr>
    </w:p>
    <w:p w14:paraId="28469F64" w14:textId="77777777" w:rsidR="00AD15E1" w:rsidRPr="00A50767" w:rsidRDefault="00AD15E1" w:rsidP="00AD15E1">
      <w:pPr>
        <w:pStyle w:val="NormalWeb"/>
        <w:spacing w:line="360" w:lineRule="auto"/>
        <w:jc w:val="both"/>
        <w:rPr>
          <w:rFonts w:asciiTheme="minorHAnsi" w:hAnsiTheme="minorHAnsi" w:cstheme="minorHAnsi"/>
          <w:sz w:val="22"/>
          <w:szCs w:val="22"/>
        </w:rPr>
      </w:pPr>
      <w:r w:rsidRPr="00A50767">
        <w:rPr>
          <w:rFonts w:asciiTheme="minorHAnsi" w:hAnsiTheme="minorHAnsi" w:cstheme="minorHAnsi"/>
          <w:sz w:val="22"/>
          <w:szCs w:val="22"/>
        </w:rPr>
        <w:t xml:space="preserve"> </w:t>
      </w:r>
      <w:r w:rsidRPr="00A50767">
        <w:rPr>
          <w:rFonts w:cstheme="minorHAnsi"/>
        </w:rPr>
        <w:t>Profitability ratios can be used to judge whether companies are making enough operational profit from their assets.</w:t>
      </w:r>
    </w:p>
    <w:p w14:paraId="385D9379" w14:textId="77777777" w:rsidR="00AD15E1" w:rsidRPr="00A50767" w:rsidRDefault="00AD15E1" w:rsidP="00AD15E1">
      <w:pPr>
        <w:pStyle w:val="ListParagraph"/>
        <w:spacing w:line="360" w:lineRule="auto"/>
        <w:ind w:left="142" w:hanging="142"/>
        <w:jc w:val="both"/>
        <w:rPr>
          <w:rFonts w:cstheme="minorHAnsi"/>
        </w:rPr>
      </w:pPr>
    </w:p>
    <w:p w14:paraId="78EF621E" w14:textId="77777777" w:rsidR="00AD15E1" w:rsidRPr="00A50767" w:rsidRDefault="00AD15E1" w:rsidP="00AD15E1">
      <w:pPr>
        <w:pStyle w:val="ListParagraph"/>
        <w:numPr>
          <w:ilvl w:val="0"/>
          <w:numId w:val="17"/>
        </w:numPr>
        <w:spacing w:line="360" w:lineRule="auto"/>
        <w:jc w:val="both"/>
        <w:rPr>
          <w:rFonts w:cstheme="minorHAnsi"/>
        </w:rPr>
      </w:pPr>
      <w:r w:rsidRPr="00A50767">
        <w:rPr>
          <w:rFonts w:cstheme="minorHAnsi"/>
        </w:rPr>
        <w:lastRenderedPageBreak/>
        <w:t xml:space="preserve">Return on total assets, is a profitability ratio that measures the net income produced by total assets during a period by comparing net income to the average total assets. In other words, the return on assets ratio or ROA measures how efficiently a company can manage its assets to produce profits during a period. </w:t>
      </w:r>
    </w:p>
    <w:p w14:paraId="12941EF3" w14:textId="77777777" w:rsidR="00AD15E1" w:rsidRPr="00A50767" w:rsidRDefault="00AD15E1" w:rsidP="00AD15E1">
      <w:pPr>
        <w:pStyle w:val="ListParagraph"/>
        <w:spacing w:line="360" w:lineRule="auto"/>
        <w:jc w:val="both"/>
        <w:rPr>
          <w:rFonts w:cstheme="minorHAnsi"/>
        </w:rPr>
      </w:pPr>
      <w:r w:rsidRPr="00A50767">
        <w:rPr>
          <w:rFonts w:cstheme="minorHAnsi"/>
          <w:noProof/>
          <w:lang w:val="en-ZA" w:eastAsia="en-ZA"/>
        </w:rPr>
        <mc:AlternateContent>
          <mc:Choice Requires="wps">
            <w:drawing>
              <wp:anchor distT="91440" distB="91440" distL="114300" distR="114300" simplePos="0" relativeHeight="251757568" behindDoc="0" locked="0" layoutInCell="0" allowOverlap="1" wp14:anchorId="773A7712" wp14:editId="18F6F78F">
                <wp:simplePos x="0" y="0"/>
                <wp:positionH relativeFrom="margin">
                  <wp:posOffset>-381000</wp:posOffset>
                </wp:positionH>
                <wp:positionV relativeFrom="margin">
                  <wp:posOffset>-453390000</wp:posOffset>
                </wp:positionV>
                <wp:extent cx="4846320" cy="967740"/>
                <wp:effectExtent l="38100" t="38100" r="125730" b="118110"/>
                <wp:wrapSquare wrapText="bothSides"/>
                <wp:docPr id="22"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846320" cy="967740"/>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prstClr val="black">
                              <a:alpha val="40000"/>
                            </a:prstClr>
                          </a:outerShdw>
                        </a:effectLst>
                      </wps:spPr>
                      <wps:txbx>
                        <w:txbxContent>
                          <w:p w14:paraId="2F21D517" w14:textId="77777777" w:rsidR="00AD15E1" w:rsidRPr="00E44DE9" w:rsidRDefault="00AD15E1" w:rsidP="00AD15E1">
                            <w:pPr>
                              <w:rPr>
                                <w:rFonts w:asciiTheme="majorHAnsi" w:hAnsiTheme="majorHAnsi"/>
                                <w:b/>
                              </w:rPr>
                            </w:pPr>
                            <w:r w:rsidRPr="00E44DE9">
                              <w:rPr>
                                <w:rFonts w:ascii="SourceSansMin" w:hAnsi="SourceSansMin"/>
                              </w:rPr>
                              <w:t xml:space="preserve">The </w:t>
                            </w:r>
                            <w:r w:rsidRPr="00E44DE9">
                              <w:rPr>
                                <w:rFonts w:ascii="SourceSansMin" w:hAnsi="SourceSansMin"/>
                                <w:b/>
                              </w:rPr>
                              <w:t>return on total assets (ROTA)</w:t>
                            </w:r>
                            <w:r w:rsidRPr="00E44DE9">
                              <w:rPr>
                                <w:rFonts w:ascii="SourceSansMin" w:hAnsi="SourceSansMin"/>
                              </w:rPr>
                              <w:t xml:space="preserve"> is a ratio that measures a company's </w:t>
                            </w:r>
                            <w:hyperlink r:id="rId285" w:history="1">
                              <w:r w:rsidRPr="00E44DE9">
                                <w:rPr>
                                  <w:rFonts w:ascii="SourceSansMin" w:hAnsi="SourceSansMin"/>
                                </w:rPr>
                                <w:t>earnings</w:t>
                              </w:r>
                            </w:hyperlink>
                            <w:r w:rsidRPr="00E44DE9">
                              <w:rPr>
                                <w:rFonts w:ascii="SourceSansMin" w:hAnsi="SourceSansMin"/>
                              </w:rPr>
                              <w:t xml:space="preserve"> before interest and taxes (</w:t>
                            </w:r>
                            <w:hyperlink r:id="rId286" w:history="1">
                              <w:r w:rsidRPr="00E44DE9">
                                <w:rPr>
                                  <w:rFonts w:ascii="SourceSansMin" w:hAnsi="SourceSansMin"/>
                                </w:rPr>
                                <w:t>EBIT</w:t>
                              </w:r>
                            </w:hyperlink>
                            <w:r w:rsidRPr="00E44DE9">
                              <w:rPr>
                                <w:rFonts w:ascii="SourceSansMin" w:hAnsi="SourceSansMin"/>
                              </w:rPr>
                              <w:t>) relative to its total net assets</w:t>
                            </w:r>
                            <w:r w:rsidRPr="00E44DE9">
                              <w:rPr>
                                <w:rFonts w:ascii="SourceSansMin" w:hAnsi="SourceSansMin"/>
                              </w:rPr>
                              <w:br/>
                            </w:r>
                            <w:r w:rsidRPr="00E44DE9">
                              <w:rPr>
                                <w:rFonts w:ascii="SourceSansMin" w:hAnsi="SourceSansMin"/>
                              </w:rPr>
                              <w:br/>
                            </w:r>
                          </w:p>
                        </w:txbxContent>
                      </wps:txbx>
                      <wps:bodyPr rot="0" vert="horz" wrap="square" lIns="274320" tIns="274320" rIns="274320" bIns="274320" anchor="ctr" anchorCtr="0">
                        <a:spAutoFit/>
                      </wps:bodyPr>
                    </wps:wsp>
                  </a:graphicData>
                </a:graphic>
                <wp14:sizeRelH relativeFrom="margin">
                  <wp14:pctWidth>0</wp14:pctWidth>
                </wp14:sizeRelH>
                <wp14:sizeRelV relativeFrom="page">
                  <wp14:pctHeight>0</wp14:pctHeight>
                </wp14:sizeRelV>
              </wp:anchor>
            </w:drawing>
          </mc:Choice>
          <mc:Fallback>
            <w:pict>
              <v:rect w14:anchorId="773A7712" id="_x0000_s1052" style="position:absolute;left:0;text-align:left;margin-left:-30pt;margin-top:-35700pt;width:381.6pt;height:76.2pt;flip:x;z-index:2517575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" o:allowincell="f" fillcolor="window" strokecolor="#7f7f7f" strokeweight="1.5pt">
                <v:shadow on="t" type="perspective" color="black" opacity="26214f" origin="-.5,-.5" offset=".74836mm,.74836mm" matrix="65864f,,,65864f"/>
                <v:textbox style="mso-fit-shape-to-text:t" inset="21.6pt,21.6pt,21.6pt,21.6pt">
                  <w:txbxContent>
                    <w:p w14:paraId="2F21D517" w14:textId="77777777" w:rsidR="00AD15E1" w:rsidRPr="00E44DE9" w:rsidRDefault="00AD15E1" w:rsidP="00AD15E1">
                      <w:pPr>
                        <w:rPr>
                          <w:rFonts w:asciiTheme="majorHAnsi" w:hAnsiTheme="majorHAnsi"/>
                          <w:b/>
                        </w:rPr>
                      </w:pPr>
                      <w:r w:rsidRPr="00E44DE9">
                        <w:rPr>
                          <w:rFonts w:ascii="SourceSansMin" w:hAnsi="SourceSansMin"/>
                        </w:rPr>
                        <w:t xml:space="preserve">The </w:t>
                      </w:r>
                      <w:r w:rsidRPr="00E44DE9">
                        <w:rPr>
                          <w:rFonts w:ascii="SourceSansMin" w:hAnsi="SourceSansMin"/>
                          <w:b/>
                        </w:rPr>
                        <w:t>return on total assets (ROTA)</w:t>
                      </w:r>
                      <w:r w:rsidRPr="00E44DE9">
                        <w:rPr>
                          <w:rFonts w:ascii="SourceSansMin" w:hAnsi="SourceSansMin"/>
                        </w:rPr>
                        <w:t xml:space="preserve"> is a ratio that measures a company's </w:t>
                      </w:r>
                      <w:hyperlink r:id="rId287" w:history="1">
                        <w:r w:rsidRPr="00E44DE9">
                          <w:rPr>
                            <w:rFonts w:ascii="SourceSansMin" w:hAnsi="SourceSansMin"/>
                          </w:rPr>
                          <w:t>earnings</w:t>
                        </w:r>
                      </w:hyperlink>
                      <w:r w:rsidRPr="00E44DE9">
                        <w:rPr>
                          <w:rFonts w:ascii="SourceSansMin" w:hAnsi="SourceSansMin"/>
                        </w:rPr>
                        <w:t xml:space="preserve"> before interest and taxes (</w:t>
                      </w:r>
                      <w:hyperlink r:id="rId288" w:history="1">
                        <w:r w:rsidRPr="00E44DE9">
                          <w:rPr>
                            <w:rFonts w:ascii="SourceSansMin" w:hAnsi="SourceSansMin"/>
                          </w:rPr>
                          <w:t>EBIT</w:t>
                        </w:r>
                      </w:hyperlink>
                      <w:r w:rsidRPr="00E44DE9">
                        <w:rPr>
                          <w:rFonts w:ascii="SourceSansMin" w:hAnsi="SourceSansMin"/>
                        </w:rPr>
                        <w:t>) relative to its total net assets</w:t>
                      </w:r>
                      <w:r w:rsidRPr="00E44DE9">
                        <w:rPr>
                          <w:rFonts w:ascii="SourceSansMin" w:hAnsi="SourceSansMin"/>
                        </w:rPr>
                        <w:br/>
                      </w:r>
                      <w:r w:rsidRPr="00E44DE9">
                        <w:rPr>
                          <w:rFonts w:ascii="SourceSansMin" w:hAnsi="SourceSansMin"/>
                        </w:rPr>
                        <w:br/>
                      </w:r>
                    </w:p>
                  </w:txbxContent>
                </v:textbox>
                <w10:wrap type="square" anchorx="margin" anchory="margin"/>
              </v:rect>
            </w:pict>
          </mc:Fallback>
        </mc:AlternateContent>
      </w:r>
    </w:p>
    <w:p w14:paraId="5774021B" w14:textId="77777777" w:rsidR="00AD15E1" w:rsidRPr="00A50767" w:rsidRDefault="00AD15E1" w:rsidP="00AD15E1">
      <w:pPr>
        <w:spacing w:before="100" w:beforeAutospacing="1" w:after="100" w:afterAutospacing="1" w:line="360" w:lineRule="auto"/>
        <w:jc w:val="both"/>
        <w:outlineLvl w:val="1"/>
        <w:rPr>
          <w:rFonts w:eastAsia="Times New Roman" w:cstheme="minorHAnsi"/>
          <w:bCs/>
        </w:rPr>
      </w:pPr>
      <w:r w:rsidRPr="00A50767">
        <w:rPr>
          <w:rFonts w:eastAsia="Times New Roman" w:cstheme="minorHAnsi"/>
          <w:bCs/>
        </w:rPr>
        <w:t>Formula</w:t>
      </w:r>
    </w:p>
    <w:p w14:paraId="188197A2"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The return on assets ratio formula is calculated by dividing net income by average total assets.</w:t>
      </w:r>
    </w:p>
    <w:p w14:paraId="3EA2E2D1" w14:textId="77777777" w:rsidR="00AD15E1" w:rsidRPr="00A50767" w:rsidRDefault="00AD15E1" w:rsidP="00AD15E1">
      <w:pPr>
        <w:pStyle w:val="NoSpacing"/>
        <w:spacing w:line="360" w:lineRule="auto"/>
        <w:rPr>
          <w:rFonts w:eastAsia="Times New Roman" w:cstheme="minorHAnsi"/>
        </w:rPr>
      </w:pPr>
      <w:r w:rsidRPr="00A50767">
        <w:rPr>
          <w:rFonts w:eastAsia="Times New Roman" w:cstheme="minorHAnsi"/>
        </w:rPr>
        <w:t xml:space="preserve">Return on Assets Ratio = </w:t>
      </w:r>
      <w:r w:rsidRPr="00A50767">
        <w:rPr>
          <w:rFonts w:eastAsia="Times New Roman" w:cstheme="minorHAnsi"/>
        </w:rPr>
        <w:tab/>
      </w:r>
      <w:r w:rsidRPr="00A50767">
        <w:rPr>
          <w:rFonts w:eastAsia="Times New Roman" w:cstheme="minorHAnsi"/>
          <w:u w:val="single"/>
        </w:rPr>
        <w:t>Net Income</w:t>
      </w:r>
    </w:p>
    <w:p w14:paraId="09E431EA" w14:textId="77777777" w:rsidR="00AD15E1" w:rsidRPr="00A50767" w:rsidRDefault="00AD15E1" w:rsidP="00AD15E1">
      <w:pPr>
        <w:pStyle w:val="NoSpacing"/>
        <w:spacing w:line="360" w:lineRule="auto"/>
        <w:rPr>
          <w:rFonts w:eastAsia="Times New Roman" w:cstheme="minorHAnsi"/>
        </w:rPr>
      </w:pPr>
      <w:r w:rsidRPr="00A50767">
        <w:rPr>
          <w:rFonts w:eastAsia="Times New Roman" w:cstheme="minorHAnsi"/>
        </w:rPr>
        <w:tab/>
      </w:r>
      <w:r w:rsidRPr="00A50767">
        <w:rPr>
          <w:rFonts w:eastAsia="Times New Roman" w:cstheme="minorHAnsi"/>
        </w:rPr>
        <w:tab/>
      </w:r>
      <w:r w:rsidRPr="00A50767">
        <w:rPr>
          <w:rFonts w:eastAsia="Times New Roman" w:cstheme="minorHAnsi"/>
        </w:rPr>
        <w:tab/>
      </w:r>
      <w:r w:rsidRPr="00A50767">
        <w:rPr>
          <w:rFonts w:eastAsia="Times New Roman" w:cstheme="minorHAnsi"/>
        </w:rPr>
        <w:tab/>
        <w:t xml:space="preserve">Average Total Assets </w:t>
      </w:r>
    </w:p>
    <w:p w14:paraId="125B8426" w14:textId="77777777" w:rsidR="00AD15E1" w:rsidRPr="00A50767" w:rsidRDefault="00AD15E1" w:rsidP="00AD15E1">
      <w:pPr>
        <w:spacing w:before="100" w:beforeAutospacing="1" w:after="100" w:afterAutospacing="1" w:line="360" w:lineRule="auto"/>
        <w:jc w:val="both"/>
        <w:outlineLvl w:val="1"/>
        <w:rPr>
          <w:rFonts w:eastAsia="Times New Roman" w:cstheme="minorHAnsi"/>
          <w:bCs/>
        </w:rPr>
      </w:pPr>
      <w:r w:rsidRPr="00A50767">
        <w:rPr>
          <w:rFonts w:eastAsia="Times New Roman" w:cstheme="minorHAnsi"/>
          <w:bCs/>
        </w:rPr>
        <w:t>Example</w:t>
      </w:r>
    </w:p>
    <w:p w14:paraId="5BE96ABD"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Peter's Construction Company is a growing construction business that has a few contracts to build storefronts in Durban. Peter’s balance sheet shows beginning assets of R1, 000,000 and an ending balance of R2, 000,000 of assets. During the current year, Peter’s company had net income of R20, 000,000.  Peter's return on assets ratio looks like this.</w:t>
      </w:r>
    </w:p>
    <w:p w14:paraId="24B0B2B2" w14:textId="77777777" w:rsidR="00AD15E1" w:rsidRPr="00A50767" w:rsidRDefault="00AD15E1" w:rsidP="00AD15E1">
      <w:pPr>
        <w:spacing w:before="100" w:beforeAutospacing="1" w:after="100" w:afterAutospacing="1" w:line="360" w:lineRule="auto"/>
        <w:jc w:val="both"/>
        <w:rPr>
          <w:rFonts w:eastAsia="Times New Roman" w:cstheme="minorHAnsi"/>
          <w:u w:val="single"/>
        </w:rPr>
      </w:pPr>
      <w:r w:rsidRPr="00A50767">
        <w:rPr>
          <w:rFonts w:eastAsia="Times New Roman" w:cstheme="minorHAnsi"/>
        </w:rPr>
        <w:t xml:space="preserve">Return on asset= </w:t>
      </w:r>
      <w:r w:rsidRPr="00A50767">
        <w:rPr>
          <w:rFonts w:eastAsia="Times New Roman" w:cstheme="minorHAnsi"/>
          <w:u w:val="single"/>
        </w:rPr>
        <w:t>R20, 000, 000</w:t>
      </w:r>
    </w:p>
    <w:p w14:paraId="29C42EEE"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ab/>
      </w:r>
      <w:r w:rsidRPr="00A50767">
        <w:rPr>
          <w:rFonts w:eastAsia="Times New Roman" w:cstheme="minorHAnsi"/>
        </w:rPr>
        <w:tab/>
        <w:t xml:space="preserve"> (R1, 000, 000 + R2, 000,000)/2</w:t>
      </w:r>
    </w:p>
    <w:p w14:paraId="66493940"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ab/>
      </w:r>
      <w:r w:rsidRPr="00A50767">
        <w:rPr>
          <w:rFonts w:eastAsia="Times New Roman" w:cstheme="minorHAnsi"/>
        </w:rPr>
        <w:tab/>
        <w:t>=1, 3333%</w:t>
      </w:r>
    </w:p>
    <w:p w14:paraId="22262F75"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As you can see, Peter’s ratio is 1,333.3 percent. In other words, every Rand that Peter invested in assets during the year produced R13.3 of net income. Depending on the economy, this can be a healthy return rate no matter what the investment is.</w:t>
      </w:r>
    </w:p>
    <w:p w14:paraId="2DF761DD"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Investors would have to compare Peter’s return with other construction companies in his industry to get a true understanding of how well Peter is managing his assets.</w:t>
      </w:r>
    </w:p>
    <w:p w14:paraId="06722445" w14:textId="77777777" w:rsidR="00AD15E1" w:rsidRPr="00A50767" w:rsidRDefault="00AD15E1" w:rsidP="00AD15E1">
      <w:pPr>
        <w:pStyle w:val="ListParagraph"/>
        <w:numPr>
          <w:ilvl w:val="0"/>
          <w:numId w:val="17"/>
        </w:numPr>
        <w:spacing w:before="100" w:beforeAutospacing="1" w:after="100" w:afterAutospacing="1" w:line="360" w:lineRule="auto"/>
        <w:jc w:val="both"/>
        <w:rPr>
          <w:rFonts w:eastAsia="Times New Roman" w:cstheme="minorHAnsi"/>
        </w:rPr>
      </w:pPr>
      <w:r w:rsidRPr="00A50767">
        <w:rPr>
          <w:rFonts w:eastAsia="Times New Roman" w:cstheme="minorHAnsi"/>
        </w:rPr>
        <w:t xml:space="preserve">Return on capital employed or ROCE is a profitability ratio that measures how efficiently a company can generate profits from its capital employed by comparing net operating profit to capital employed. In other words, return on capital employed shows investors how many dollars in profits each dollar of capital employed generates. This ratio is based on two important calculations: operating profit and capital employed. Net operating profit is often </w:t>
      </w:r>
      <w:r w:rsidRPr="00A50767">
        <w:rPr>
          <w:rFonts w:eastAsia="Times New Roman" w:cstheme="minorHAnsi"/>
        </w:rPr>
        <w:lastRenderedPageBreak/>
        <w:t>called EBIT or earnings before interest and taxes. EBIT is often reported on the income statement because it shows the company profits generated from operations. EBIT can be calculated by adding interest and taxes back into net income if need be.</w:t>
      </w:r>
    </w:p>
    <w:p w14:paraId="63E61B65" w14:textId="77777777" w:rsidR="00AD15E1" w:rsidRPr="00A50767" w:rsidRDefault="00AD15E1" w:rsidP="00AD15E1">
      <w:pPr>
        <w:pStyle w:val="ListParagraph"/>
        <w:spacing w:before="100" w:beforeAutospacing="1" w:after="100" w:afterAutospacing="1" w:line="360" w:lineRule="auto"/>
        <w:jc w:val="both"/>
        <w:rPr>
          <w:rFonts w:eastAsia="Times New Roman" w:cstheme="minorHAnsi"/>
        </w:rPr>
      </w:pPr>
      <w:r w:rsidRPr="00A50767">
        <w:rPr>
          <w:rFonts w:cstheme="minorHAnsi"/>
          <w:noProof/>
          <w:lang w:val="en-ZA" w:eastAsia="en-ZA"/>
        </w:rPr>
        <mc:AlternateContent>
          <mc:Choice Requires="wps">
            <w:drawing>
              <wp:anchor distT="91440" distB="91440" distL="114300" distR="114300" simplePos="0" relativeHeight="251758592" behindDoc="0" locked="0" layoutInCell="0" allowOverlap="1" wp14:anchorId="5583F2E7" wp14:editId="420A6C79">
                <wp:simplePos x="0" y="0"/>
                <wp:positionH relativeFrom="margin">
                  <wp:posOffset>-381000</wp:posOffset>
                </wp:positionH>
                <wp:positionV relativeFrom="margin">
                  <wp:posOffset>-461566260</wp:posOffset>
                </wp:positionV>
                <wp:extent cx="3040380" cy="937260"/>
                <wp:effectExtent l="38100" t="38100" r="121920" b="106680"/>
                <wp:wrapSquare wrapText="bothSides"/>
                <wp:docPr id="2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040380" cy="937260"/>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prstClr val="black">
                              <a:alpha val="40000"/>
                            </a:prstClr>
                          </a:outerShdw>
                        </a:effectLst>
                      </wps:spPr>
                      <wps:txbx>
                        <w:txbxContent>
                          <w:p w14:paraId="3FF89C7C" w14:textId="77777777" w:rsidR="00AD15E1" w:rsidRPr="00E44DE9" w:rsidRDefault="00AD15E1" w:rsidP="00AD15E1">
                            <w:pPr>
                              <w:rPr>
                                <w:rFonts w:asciiTheme="majorHAnsi" w:hAnsiTheme="majorHAnsi"/>
                                <w:b/>
                              </w:rPr>
                            </w:pPr>
                            <w:r w:rsidRPr="00C762FC">
                              <w:rPr>
                                <w:rFonts w:ascii="Open Sans" w:hAnsi="Open Sans" w:cs="Arial"/>
                                <w:b/>
                                <w:color w:val="676767"/>
                              </w:rPr>
                              <w:t>Return on Capital Employed (ROCE)</w:t>
                            </w:r>
                            <w:r w:rsidRPr="00C762FC">
                              <w:rPr>
                                <w:rFonts w:ascii="Open Sans" w:hAnsi="Open Sans" w:cs="Arial"/>
                                <w:color w:val="676767"/>
                              </w:rPr>
                              <w:t xml:space="preserve"> measures how efficiently a company </w:t>
                            </w:r>
                            <w:r>
                              <w:rPr>
                                <w:rFonts w:ascii="Open Sans" w:hAnsi="Open Sans" w:cs="Arial"/>
                                <w:color w:val="676767"/>
                              </w:rPr>
                              <w:t xml:space="preserve">is using its capital. </w:t>
                            </w:r>
                            <w:r w:rsidRPr="00C762FC">
                              <w:rPr>
                                <w:rFonts w:ascii="Open Sans" w:hAnsi="Open Sans" w:cs="Arial"/>
                                <w:color w:val="676767"/>
                              </w:rPr>
                              <w:t>ROCE measures how well a company is using its capital to generate profits</w:t>
                            </w:r>
                            <w:r w:rsidRPr="00E44DE9">
                              <w:rPr>
                                <w:rFonts w:ascii="SourceSansMin" w:hAnsi="SourceSansMin"/>
                              </w:rPr>
                              <w:br/>
                            </w:r>
                            <w:r w:rsidRPr="00E44DE9">
                              <w:rPr>
                                <w:rFonts w:ascii="SourceSansMin" w:hAnsi="SourceSansMin"/>
                              </w:rPr>
                              <w:br/>
                            </w:r>
                          </w:p>
                        </w:txbxContent>
                      </wps:txbx>
                      <wps:bodyPr rot="0" vert="horz" wrap="square" lIns="274320" tIns="274320" rIns="274320" bIns="274320" anchor="ctr" anchorCtr="0">
                        <a:spAutoFit/>
                      </wps:bodyPr>
                    </wps:wsp>
                  </a:graphicData>
                </a:graphic>
                <wp14:sizeRelH relativeFrom="margin">
                  <wp14:pctWidth>0</wp14:pctWidth>
                </wp14:sizeRelH>
                <wp14:sizeRelV relativeFrom="page">
                  <wp14:pctHeight>0</wp14:pctHeight>
                </wp14:sizeRelV>
              </wp:anchor>
            </w:drawing>
          </mc:Choice>
          <mc:Fallback>
            <w:pict>
              <v:rect w14:anchorId="5583F2E7" id="_x0000_s1053" style="position:absolute;left:0;text-align:left;margin-left:-30pt;margin-top:-36343.8pt;width:239.4pt;height:73.8pt;flip:x;z-index:25175859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" o:allowincell="f" fillcolor="window" strokecolor="#7f7f7f" strokeweight="1.5pt">
                <v:shadow on="t" type="perspective" color="black" opacity="26214f" origin="-.5,-.5" offset=".74836mm,.74836mm" matrix="65864f,,,65864f"/>
                <v:textbox style="mso-fit-shape-to-text:t" inset="21.6pt,21.6pt,21.6pt,21.6pt">
                  <w:txbxContent>
                    <w:p w14:paraId="3FF89C7C" w14:textId="77777777" w:rsidR="00AD15E1" w:rsidRPr="00E44DE9" w:rsidRDefault="00AD15E1" w:rsidP="00AD15E1">
                      <w:pPr>
                        <w:rPr>
                          <w:rFonts w:asciiTheme="majorHAnsi" w:hAnsiTheme="majorHAnsi"/>
                          <w:b/>
                        </w:rPr>
                      </w:pPr>
                      <w:r w:rsidRPr="00C762FC">
                        <w:rPr>
                          <w:rFonts w:ascii="Open Sans" w:hAnsi="Open Sans" w:cs="Arial"/>
                          <w:b/>
                          <w:color w:val="676767"/>
                        </w:rPr>
                        <w:t>Return on Capital Employed (ROCE)</w:t>
                      </w:r>
                      <w:r w:rsidRPr="00C762FC">
                        <w:rPr>
                          <w:rFonts w:ascii="Open Sans" w:hAnsi="Open Sans" w:cs="Arial"/>
                          <w:color w:val="676767"/>
                        </w:rPr>
                        <w:t xml:space="preserve"> measures how efficiently a company </w:t>
                      </w:r>
                      <w:r>
                        <w:rPr>
                          <w:rFonts w:ascii="Open Sans" w:hAnsi="Open Sans" w:cs="Arial"/>
                          <w:color w:val="676767"/>
                        </w:rPr>
                        <w:t xml:space="preserve">is using its capital. </w:t>
                      </w:r>
                      <w:r w:rsidRPr="00C762FC">
                        <w:rPr>
                          <w:rFonts w:ascii="Open Sans" w:hAnsi="Open Sans" w:cs="Arial"/>
                          <w:color w:val="676767"/>
                        </w:rPr>
                        <w:t>ROCE measures how well a company is using its capital to generate profits</w:t>
                      </w:r>
                      <w:r w:rsidRPr="00E44DE9">
                        <w:rPr>
                          <w:rFonts w:ascii="SourceSansMin" w:hAnsi="SourceSansMin"/>
                        </w:rPr>
                        <w:br/>
                      </w:r>
                      <w:r w:rsidRPr="00E44DE9">
                        <w:rPr>
                          <w:rFonts w:ascii="SourceSansMin" w:hAnsi="SourceSansMin"/>
                        </w:rPr>
                        <w:br/>
                      </w:r>
                    </w:p>
                  </w:txbxContent>
                </v:textbox>
                <w10:wrap type="square" anchorx="margin" anchory="margin"/>
              </v:rect>
            </w:pict>
          </mc:Fallback>
        </mc:AlternateContent>
      </w:r>
    </w:p>
    <w:p w14:paraId="0DB5D19A" w14:textId="77777777" w:rsidR="00AD15E1" w:rsidRPr="00A50767" w:rsidRDefault="00AD15E1" w:rsidP="00AD15E1">
      <w:pPr>
        <w:spacing w:before="100" w:beforeAutospacing="1" w:after="100" w:afterAutospacing="1" w:line="360" w:lineRule="auto"/>
        <w:jc w:val="both"/>
        <w:outlineLvl w:val="1"/>
        <w:rPr>
          <w:rFonts w:eastAsia="Times New Roman" w:cstheme="minorHAnsi"/>
          <w:bCs/>
        </w:rPr>
      </w:pPr>
      <w:r w:rsidRPr="00A50767">
        <w:rPr>
          <w:rFonts w:eastAsia="Times New Roman" w:cstheme="minorHAnsi"/>
          <w:bCs/>
        </w:rPr>
        <w:t>Formula</w:t>
      </w:r>
    </w:p>
    <w:p w14:paraId="1336C79B"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Return on capital employed formula is calculated by dividing net operating profit or EBIT by the employed capital.</w:t>
      </w:r>
    </w:p>
    <w:p w14:paraId="379443CD"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 xml:space="preserve">Return on Capital Employed = </w:t>
      </w:r>
      <w:r w:rsidRPr="00A50767">
        <w:rPr>
          <w:rFonts w:eastAsia="Times New Roman" w:cstheme="minorHAnsi"/>
        </w:rPr>
        <w:tab/>
      </w:r>
      <w:r w:rsidRPr="00A50767">
        <w:rPr>
          <w:rFonts w:eastAsia="Times New Roman" w:cstheme="minorHAnsi"/>
          <w:u w:val="single"/>
        </w:rPr>
        <w:t>Net Operating Profit</w:t>
      </w:r>
    </w:p>
    <w:p w14:paraId="4DF9D5AE"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ab/>
      </w:r>
      <w:r w:rsidRPr="00A50767">
        <w:rPr>
          <w:rFonts w:eastAsia="Times New Roman" w:cstheme="minorHAnsi"/>
        </w:rPr>
        <w:tab/>
      </w:r>
      <w:r w:rsidRPr="00A50767">
        <w:rPr>
          <w:rFonts w:eastAsia="Times New Roman" w:cstheme="minorHAnsi"/>
        </w:rPr>
        <w:tab/>
      </w:r>
      <w:r w:rsidRPr="00A50767">
        <w:rPr>
          <w:rFonts w:eastAsia="Times New Roman" w:cstheme="minorHAnsi"/>
        </w:rPr>
        <w:tab/>
        <w:t>Total Assets- Current Liabilities</w:t>
      </w:r>
    </w:p>
    <w:p w14:paraId="0487559F" w14:textId="77777777" w:rsidR="00AD15E1" w:rsidRPr="00A50767" w:rsidRDefault="00AD15E1" w:rsidP="00AD15E1">
      <w:pPr>
        <w:spacing w:before="100" w:beforeAutospacing="1" w:after="100" w:afterAutospacing="1" w:line="360" w:lineRule="auto"/>
        <w:jc w:val="both"/>
        <w:rPr>
          <w:rFonts w:eastAsia="Times New Roman" w:cstheme="minorHAnsi"/>
        </w:rPr>
      </w:pPr>
    </w:p>
    <w:p w14:paraId="56EC6D55" w14:textId="77777777" w:rsidR="00AD15E1" w:rsidRPr="00A50767" w:rsidRDefault="00AD15E1" w:rsidP="00AD15E1">
      <w:pPr>
        <w:spacing w:before="100" w:beforeAutospacing="1" w:after="100" w:afterAutospacing="1" w:line="360" w:lineRule="auto"/>
        <w:jc w:val="both"/>
        <w:outlineLvl w:val="1"/>
        <w:rPr>
          <w:rFonts w:eastAsia="Times New Roman" w:cstheme="minorHAnsi"/>
          <w:bCs/>
        </w:rPr>
      </w:pPr>
      <w:r w:rsidRPr="00A50767">
        <w:rPr>
          <w:rFonts w:eastAsia="Times New Roman" w:cstheme="minorHAnsi"/>
          <w:bCs/>
        </w:rPr>
        <w:t>Example</w:t>
      </w:r>
    </w:p>
    <w:p w14:paraId="472B350A"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 xml:space="preserve">Fred's Auto Body Shop customizes cars for celebrities and movie sets. During the year, Fred had a net operating profit of R100, 000. Scott reported R100, 000 of total assets and R25, 000 of current liabilities on his </w:t>
      </w:r>
      <w:hyperlink r:id="rId289" w:history="1">
        <w:r w:rsidRPr="00A50767">
          <w:rPr>
            <w:rFonts w:eastAsia="Times New Roman" w:cstheme="minorHAnsi"/>
          </w:rPr>
          <w:t>balance sheet</w:t>
        </w:r>
      </w:hyperlink>
      <w:r w:rsidRPr="00A50767">
        <w:rPr>
          <w:rFonts w:eastAsia="Times New Roman" w:cstheme="minorHAnsi"/>
        </w:rPr>
        <w:t xml:space="preserve"> for the year.</w:t>
      </w:r>
    </w:p>
    <w:p w14:paraId="5F9E8E55"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Accordingly, Fred's return on capital employed would be calculated like this:</w:t>
      </w:r>
    </w:p>
    <w:p w14:paraId="60C73A94"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Return on capital employed= R100, 000/ (R100, 000-R25, 000)</w:t>
      </w:r>
    </w:p>
    <w:p w14:paraId="561F2897"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ab/>
      </w:r>
      <w:r w:rsidRPr="00A50767">
        <w:rPr>
          <w:rFonts w:eastAsia="Times New Roman" w:cstheme="minorHAnsi"/>
        </w:rPr>
        <w:tab/>
      </w:r>
      <w:r w:rsidRPr="00A50767">
        <w:rPr>
          <w:rFonts w:eastAsia="Times New Roman" w:cstheme="minorHAnsi"/>
        </w:rPr>
        <w:tab/>
      </w:r>
      <w:r w:rsidRPr="00A50767">
        <w:rPr>
          <w:rFonts w:eastAsia="Times New Roman" w:cstheme="minorHAnsi"/>
        </w:rPr>
        <w:tab/>
        <w:t>=1.33</w:t>
      </w:r>
    </w:p>
    <w:p w14:paraId="0465071F"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As you can see, Fred has a return of 1.33. In other words, every rand invested in employed capital, Fred earns R1.33. Fred's return might is high because he maintains low asset levels.</w:t>
      </w:r>
    </w:p>
    <w:p w14:paraId="32CED0B5" w14:textId="77777777" w:rsidR="00AD15E1" w:rsidRPr="00A50767" w:rsidRDefault="00AD15E1" w:rsidP="00AD15E1">
      <w:pPr>
        <w:pStyle w:val="ListParagraph"/>
        <w:numPr>
          <w:ilvl w:val="0"/>
          <w:numId w:val="17"/>
        </w:numPr>
        <w:spacing w:line="360" w:lineRule="auto"/>
        <w:jc w:val="both"/>
        <w:rPr>
          <w:rFonts w:cstheme="minorHAnsi"/>
        </w:rPr>
      </w:pPr>
      <w:r w:rsidRPr="00A50767">
        <w:rPr>
          <w:rFonts w:cstheme="minorHAnsi"/>
        </w:rPr>
        <w:t>The return on equity ratio or ROE is a profitability ratio that measures the ability of a firm to generate profits from its shareholders investments in the company. In other words, the return on equity ratio shows how much profit each dollar of common stockholders' equity generates ROE is also an indicator of how effective management is at using equity financing to fund operations and grow the company.</w:t>
      </w:r>
    </w:p>
    <w:p w14:paraId="43297C2E" w14:textId="77777777" w:rsidR="00AD15E1" w:rsidRPr="00A50767" w:rsidRDefault="00AD15E1" w:rsidP="00AD15E1">
      <w:pPr>
        <w:pStyle w:val="ListParagraph"/>
        <w:spacing w:line="360" w:lineRule="auto"/>
        <w:jc w:val="both"/>
        <w:rPr>
          <w:rFonts w:cstheme="minorHAnsi"/>
        </w:rPr>
      </w:pPr>
    </w:p>
    <w:p w14:paraId="298DD50B" w14:textId="77777777" w:rsidR="00AD15E1" w:rsidRPr="00A50767" w:rsidRDefault="00AD15E1" w:rsidP="00AD15E1">
      <w:pPr>
        <w:pStyle w:val="ListParagraph"/>
        <w:spacing w:line="360" w:lineRule="auto"/>
        <w:jc w:val="both"/>
        <w:rPr>
          <w:rFonts w:cstheme="minorHAnsi"/>
        </w:rPr>
      </w:pPr>
      <w:r w:rsidRPr="00A50767">
        <w:rPr>
          <w:rFonts w:cstheme="minorHAnsi"/>
          <w:noProof/>
          <w:lang w:val="en-ZA" w:eastAsia="en-ZA"/>
        </w:rPr>
        <mc:AlternateContent>
          <mc:Choice Requires="wps">
            <w:drawing>
              <wp:anchor distT="91440" distB="91440" distL="114300" distR="114300" simplePos="0" relativeHeight="251759616" behindDoc="0" locked="0" layoutInCell="0" allowOverlap="1" wp14:anchorId="24F02EA8" wp14:editId="2D3AAE8F">
                <wp:simplePos x="0" y="0"/>
                <wp:positionH relativeFrom="margin">
                  <wp:posOffset>-381000</wp:posOffset>
                </wp:positionH>
                <wp:positionV relativeFrom="margin">
                  <wp:posOffset>-468652860</wp:posOffset>
                </wp:positionV>
                <wp:extent cx="4785360" cy="906780"/>
                <wp:effectExtent l="38100" t="38100" r="129540" b="114300"/>
                <wp:wrapSquare wrapText="bothSides"/>
                <wp:docPr id="24"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85360" cy="906780"/>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prstClr val="black">
                              <a:alpha val="40000"/>
                            </a:prstClr>
                          </a:outerShdw>
                        </a:effectLst>
                      </wps:spPr>
                      <wps:txbx>
                        <w:txbxContent>
                          <w:p w14:paraId="3F9825AD" w14:textId="77777777" w:rsidR="00AD15E1" w:rsidRPr="00194326" w:rsidRDefault="00AD15E1" w:rsidP="00AD15E1">
                            <w:pPr>
                              <w:rPr>
                                <w:rFonts w:asciiTheme="majorHAnsi" w:hAnsiTheme="majorHAnsi"/>
                                <w:b/>
                                <w:color w:val="4F81BD" w:themeColor="accent1"/>
                              </w:rPr>
                            </w:pPr>
                            <w:r>
                              <w:rPr>
                                <w:rStyle w:val="Emphasis"/>
                                <w:rFonts w:ascii="Arial" w:hAnsi="Arial" w:cs="Arial"/>
                                <w:color w:val="545454"/>
                              </w:rPr>
                              <w:t>Return on equity</w:t>
                            </w:r>
                            <w:r>
                              <w:rPr>
                                <w:rStyle w:val="st1"/>
                                <w:rFonts w:ascii="Arial" w:hAnsi="Arial" w:cs="Arial"/>
                                <w:color w:val="545454"/>
                              </w:rPr>
                              <w:t xml:space="preserve"> (</w:t>
                            </w:r>
                            <w:r>
                              <w:rPr>
                                <w:rStyle w:val="Emphasis"/>
                                <w:rFonts w:ascii="Arial" w:hAnsi="Arial" w:cs="Arial"/>
                                <w:color w:val="545454"/>
                              </w:rPr>
                              <w:t>ROE</w:t>
                            </w:r>
                            <w:r>
                              <w:rPr>
                                <w:rStyle w:val="st1"/>
                                <w:rFonts w:ascii="Arial" w:hAnsi="Arial" w:cs="Arial"/>
                                <w:color w:val="545454"/>
                              </w:rPr>
                              <w:t xml:space="preserve">) is a </w:t>
                            </w:r>
                            <w:r>
                              <w:rPr>
                                <w:rStyle w:val="Emphasis"/>
                                <w:rFonts w:ascii="Arial" w:hAnsi="Arial" w:cs="Arial"/>
                                <w:color w:val="545454"/>
                              </w:rPr>
                              <w:t>ratio</w:t>
                            </w:r>
                            <w:r>
                              <w:rPr>
                                <w:rStyle w:val="st1"/>
                                <w:rFonts w:ascii="Arial" w:hAnsi="Arial" w:cs="Arial"/>
                                <w:color w:val="545454"/>
                              </w:rPr>
                              <w:t xml:space="preserve"> that provides investors with insight into how efficiently a company is handling the money that shareholders have contributed to it. In other words, it measures the profitability of a corporation in relation to stockholders' </w:t>
                            </w:r>
                            <w:r>
                              <w:rPr>
                                <w:rStyle w:val="Emphasis"/>
                                <w:rFonts w:ascii="Arial" w:hAnsi="Arial" w:cs="Arial"/>
                                <w:color w:val="545454"/>
                              </w:rPr>
                              <w:t>equity</w:t>
                            </w:r>
                            <w:r>
                              <w:rPr>
                                <w:rStyle w:val="st1"/>
                                <w:rFonts w:ascii="Arial" w:hAnsi="Arial" w:cs="Arial"/>
                                <w:color w:val="545454"/>
                              </w:rPr>
                              <w:t>.</w:t>
                            </w:r>
                          </w:p>
                        </w:txbxContent>
                      </wps:txbx>
                      <wps:bodyPr rot="0" vert="horz" wrap="square" lIns="274320" tIns="274320" rIns="274320" bIns="274320" anchor="ctr" anchorCtr="0">
                        <a:spAutoFit/>
                      </wps:bodyPr>
                    </wps:wsp>
                  </a:graphicData>
                </a:graphic>
                <wp14:sizeRelH relativeFrom="margin">
                  <wp14:pctWidth>0</wp14:pctWidth>
                </wp14:sizeRelH>
                <wp14:sizeRelV relativeFrom="page">
                  <wp14:pctHeight>0</wp14:pctHeight>
                </wp14:sizeRelV>
              </wp:anchor>
            </w:drawing>
          </mc:Choice>
          <mc:Fallback>
            <w:pict>
              <v:rect w14:anchorId="24F02EA8" id="_x0000_s1054" style="position:absolute;left:0;text-align:left;margin-left:-30pt;margin-top:-36901.8pt;width:376.8pt;height:71.4pt;flip:x;z-index:25175961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" o:allowincell="f" fillcolor="window" strokecolor="#7f7f7f" strokeweight="1.5pt">
                <v:shadow on="t" type="perspective" color="black" opacity="26214f" origin="-.5,-.5" offset=".74836mm,.74836mm" matrix="65864f,,,65864f"/>
                <v:textbox style="mso-fit-shape-to-text:t" inset="21.6pt,21.6pt,21.6pt,21.6pt">
                  <w:txbxContent>
                    <w:p w14:paraId="3F9825AD" w14:textId="77777777" w:rsidR="00AD15E1" w:rsidRPr="00194326" w:rsidRDefault="00AD15E1" w:rsidP="00AD15E1">
                      <w:pPr>
                        <w:rPr>
                          <w:rFonts w:asciiTheme="majorHAnsi" w:hAnsiTheme="majorHAnsi"/>
                          <w:b/>
                          <w:color w:val="4F81BD" w:themeColor="accent1"/>
                        </w:rPr>
                      </w:pPr>
                      <w:r>
                        <w:rPr>
                          <w:rStyle w:val="Emphasis"/>
                          <w:rFonts w:ascii="Arial" w:hAnsi="Arial" w:cs="Arial"/>
                          <w:color w:val="545454"/>
                        </w:rPr>
                        <w:t>Return on equity</w:t>
                      </w:r>
                      <w:r>
                        <w:rPr>
                          <w:rStyle w:val="st1"/>
                          <w:rFonts w:ascii="Arial" w:hAnsi="Arial" w:cs="Arial"/>
                          <w:color w:val="545454"/>
                        </w:rPr>
                        <w:t xml:space="preserve"> (</w:t>
                      </w:r>
                      <w:r>
                        <w:rPr>
                          <w:rStyle w:val="Emphasis"/>
                          <w:rFonts w:ascii="Arial" w:hAnsi="Arial" w:cs="Arial"/>
                          <w:color w:val="545454"/>
                        </w:rPr>
                        <w:t>ROE</w:t>
                      </w:r>
                      <w:r>
                        <w:rPr>
                          <w:rStyle w:val="st1"/>
                          <w:rFonts w:ascii="Arial" w:hAnsi="Arial" w:cs="Arial"/>
                          <w:color w:val="545454"/>
                        </w:rPr>
                        <w:t xml:space="preserve">) is a </w:t>
                      </w:r>
                      <w:r>
                        <w:rPr>
                          <w:rStyle w:val="Emphasis"/>
                          <w:rFonts w:ascii="Arial" w:hAnsi="Arial" w:cs="Arial"/>
                          <w:color w:val="545454"/>
                        </w:rPr>
                        <w:t>ratio</w:t>
                      </w:r>
                      <w:r>
                        <w:rPr>
                          <w:rStyle w:val="st1"/>
                          <w:rFonts w:ascii="Arial" w:hAnsi="Arial" w:cs="Arial"/>
                          <w:color w:val="545454"/>
                        </w:rPr>
                        <w:t xml:space="preserve"> that provides investors with insight into how efficiently a company is handling the money that shareholders have contributed to it. In other words, it measures the profitability of a corporation in relation to stockholders' </w:t>
                      </w:r>
                      <w:r>
                        <w:rPr>
                          <w:rStyle w:val="Emphasis"/>
                          <w:rFonts w:ascii="Arial" w:hAnsi="Arial" w:cs="Arial"/>
                          <w:color w:val="545454"/>
                        </w:rPr>
                        <w:t>equity</w:t>
                      </w:r>
                      <w:r>
                        <w:rPr>
                          <w:rStyle w:val="st1"/>
                          <w:rFonts w:ascii="Arial" w:hAnsi="Arial" w:cs="Arial"/>
                          <w:color w:val="545454"/>
                        </w:rPr>
                        <w:t>.</w:t>
                      </w:r>
                    </w:p>
                  </w:txbxContent>
                </v:textbox>
                <w10:wrap type="square" anchorx="margin" anchory="margin"/>
              </v:rect>
            </w:pict>
          </mc:Fallback>
        </mc:AlternateContent>
      </w:r>
    </w:p>
    <w:p w14:paraId="4132C2CA" w14:textId="77777777" w:rsidR="00AD15E1" w:rsidRPr="00A50767" w:rsidRDefault="00AD15E1" w:rsidP="00AD15E1">
      <w:pPr>
        <w:pStyle w:val="Heading2"/>
        <w:spacing w:line="360" w:lineRule="auto"/>
        <w:ind w:left="720"/>
        <w:jc w:val="both"/>
        <w:rPr>
          <w:rFonts w:asciiTheme="minorHAnsi" w:hAnsiTheme="minorHAnsi" w:cstheme="minorHAnsi"/>
          <w:b w:val="0"/>
          <w:color w:val="auto"/>
          <w:sz w:val="22"/>
          <w:szCs w:val="22"/>
        </w:rPr>
      </w:pPr>
      <w:r w:rsidRPr="00A50767">
        <w:rPr>
          <w:rFonts w:asciiTheme="minorHAnsi" w:hAnsiTheme="minorHAnsi" w:cstheme="minorHAnsi"/>
          <w:b w:val="0"/>
          <w:color w:val="auto"/>
          <w:sz w:val="22"/>
          <w:szCs w:val="22"/>
        </w:rPr>
        <w:lastRenderedPageBreak/>
        <w:t>Formula</w:t>
      </w:r>
    </w:p>
    <w:p w14:paraId="53679746" w14:textId="77777777" w:rsidR="00AD15E1" w:rsidRPr="00A50767" w:rsidRDefault="00AD15E1" w:rsidP="00AD15E1">
      <w:pPr>
        <w:pStyle w:val="NormalWeb"/>
        <w:spacing w:line="360" w:lineRule="auto"/>
        <w:ind w:left="720"/>
        <w:jc w:val="both"/>
        <w:rPr>
          <w:rFonts w:asciiTheme="minorHAnsi" w:hAnsiTheme="minorHAnsi" w:cstheme="minorHAnsi"/>
          <w:sz w:val="22"/>
          <w:szCs w:val="22"/>
        </w:rPr>
      </w:pPr>
      <w:r w:rsidRPr="00A50767">
        <w:rPr>
          <w:rFonts w:asciiTheme="minorHAnsi" w:hAnsiTheme="minorHAnsi" w:cstheme="minorHAnsi"/>
          <w:sz w:val="22"/>
          <w:szCs w:val="22"/>
        </w:rPr>
        <w:t>The return on equity ratio formula is calculated by dividing net income by shareholder's equity.</w:t>
      </w:r>
    </w:p>
    <w:p w14:paraId="482334BE" w14:textId="77777777" w:rsidR="00AD15E1" w:rsidRPr="00A50767" w:rsidRDefault="00AD15E1" w:rsidP="00AD15E1">
      <w:pPr>
        <w:pStyle w:val="NormalWeb"/>
        <w:spacing w:line="360" w:lineRule="auto"/>
        <w:jc w:val="both"/>
        <w:rPr>
          <w:rFonts w:asciiTheme="minorHAnsi" w:hAnsiTheme="minorHAnsi" w:cstheme="minorHAnsi"/>
          <w:sz w:val="22"/>
          <w:szCs w:val="22"/>
        </w:rPr>
      </w:pPr>
      <w:r w:rsidRPr="00A50767">
        <w:rPr>
          <w:rFonts w:asciiTheme="minorHAnsi" w:hAnsiTheme="minorHAnsi" w:cstheme="minorHAnsi"/>
          <w:sz w:val="22"/>
          <w:szCs w:val="22"/>
        </w:rPr>
        <w:t>Return on Equity Ratio =</w:t>
      </w:r>
      <w:r w:rsidRPr="00A50767">
        <w:rPr>
          <w:rFonts w:asciiTheme="minorHAnsi" w:hAnsiTheme="minorHAnsi" w:cstheme="minorHAnsi"/>
          <w:sz w:val="22"/>
          <w:szCs w:val="22"/>
        </w:rPr>
        <w:tab/>
      </w:r>
      <w:r w:rsidRPr="00A50767">
        <w:rPr>
          <w:rFonts w:asciiTheme="minorHAnsi" w:hAnsiTheme="minorHAnsi" w:cstheme="minorHAnsi"/>
          <w:sz w:val="22"/>
          <w:szCs w:val="22"/>
          <w:u w:val="single"/>
        </w:rPr>
        <w:t>Net income</w:t>
      </w:r>
    </w:p>
    <w:p w14:paraId="09AB2E79" w14:textId="77777777" w:rsidR="00AD15E1" w:rsidRPr="00A50767" w:rsidRDefault="00AD15E1" w:rsidP="00AD15E1">
      <w:pPr>
        <w:pStyle w:val="NormalWeb"/>
        <w:spacing w:line="360" w:lineRule="auto"/>
        <w:ind w:left="720"/>
        <w:jc w:val="both"/>
        <w:rPr>
          <w:rFonts w:asciiTheme="minorHAnsi" w:hAnsiTheme="minorHAnsi" w:cstheme="minorHAnsi"/>
          <w:sz w:val="22"/>
          <w:szCs w:val="22"/>
        </w:rPr>
      </w:pPr>
      <w:r w:rsidRPr="00A50767">
        <w:rPr>
          <w:rFonts w:asciiTheme="minorHAnsi" w:hAnsiTheme="minorHAnsi" w:cstheme="minorHAnsi"/>
          <w:sz w:val="22"/>
          <w:szCs w:val="22"/>
        </w:rPr>
        <w:tab/>
      </w:r>
      <w:r w:rsidRPr="00A50767">
        <w:rPr>
          <w:rFonts w:asciiTheme="minorHAnsi" w:hAnsiTheme="minorHAnsi" w:cstheme="minorHAnsi"/>
          <w:sz w:val="22"/>
          <w:szCs w:val="22"/>
        </w:rPr>
        <w:tab/>
        <w:t xml:space="preserve">               Shareholder’s Equity</w:t>
      </w:r>
    </w:p>
    <w:p w14:paraId="07229C72" w14:textId="77777777" w:rsidR="00AD15E1" w:rsidRPr="00A50767" w:rsidRDefault="00AD15E1" w:rsidP="00AD15E1">
      <w:pPr>
        <w:spacing w:before="100" w:beforeAutospacing="1" w:after="100" w:afterAutospacing="1" w:line="360" w:lineRule="auto"/>
        <w:jc w:val="both"/>
        <w:outlineLvl w:val="1"/>
        <w:rPr>
          <w:rFonts w:eastAsia="Times New Roman" w:cstheme="minorHAnsi"/>
          <w:bCs/>
        </w:rPr>
      </w:pPr>
      <w:r w:rsidRPr="00A50767">
        <w:rPr>
          <w:rFonts w:eastAsia="Times New Roman" w:cstheme="minorHAnsi"/>
          <w:bCs/>
        </w:rPr>
        <w:t>Example</w:t>
      </w:r>
    </w:p>
    <w:p w14:paraId="55D875A3"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Suzan's Tool Company is a retail store that sells tools to construction companies across the country. Suzan reported net income of R100, 000 and issued preferred dividends of R10, 000 during the year. Suzan also had 10,000, R5 per ordinary shares outstanding during the year. Dineo would calculate her return on common equity like this:</w:t>
      </w:r>
    </w:p>
    <w:p w14:paraId="6C25DF34" w14:textId="77777777" w:rsidR="00AD15E1" w:rsidRPr="00A50767" w:rsidRDefault="00AD15E1" w:rsidP="00AD15E1">
      <w:pPr>
        <w:spacing w:before="100" w:beforeAutospacing="1" w:after="100" w:afterAutospacing="1" w:line="360" w:lineRule="auto"/>
        <w:jc w:val="both"/>
        <w:rPr>
          <w:rFonts w:eastAsia="Times New Roman" w:cstheme="minorHAnsi"/>
          <w:u w:val="single"/>
        </w:rPr>
      </w:pPr>
      <w:r w:rsidRPr="00A50767">
        <w:rPr>
          <w:rFonts w:eastAsia="Times New Roman" w:cstheme="minorHAnsi"/>
        </w:rPr>
        <w:t xml:space="preserve">Return on equity ratio= </w:t>
      </w:r>
      <w:r w:rsidRPr="00A50767">
        <w:rPr>
          <w:rFonts w:eastAsia="Times New Roman" w:cstheme="minorHAnsi"/>
          <w:u w:val="single"/>
        </w:rPr>
        <w:t>R100, 000-R10, 000</w:t>
      </w:r>
    </w:p>
    <w:p w14:paraId="03F0CACD"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ab/>
      </w:r>
      <w:r w:rsidRPr="00A50767">
        <w:rPr>
          <w:rFonts w:eastAsia="Times New Roman" w:cstheme="minorHAnsi"/>
        </w:rPr>
        <w:tab/>
      </w:r>
      <w:r w:rsidRPr="00A50767">
        <w:rPr>
          <w:rFonts w:eastAsia="Times New Roman" w:cstheme="minorHAnsi"/>
        </w:rPr>
        <w:tab/>
        <w:t xml:space="preserve">  10,000 X R5</w:t>
      </w:r>
    </w:p>
    <w:p w14:paraId="47A0C628"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ab/>
      </w:r>
      <w:r w:rsidRPr="00A50767">
        <w:rPr>
          <w:rFonts w:eastAsia="Times New Roman" w:cstheme="minorHAnsi"/>
        </w:rPr>
        <w:tab/>
      </w:r>
      <w:r w:rsidRPr="00A50767">
        <w:rPr>
          <w:rFonts w:eastAsia="Times New Roman" w:cstheme="minorHAnsi"/>
        </w:rPr>
        <w:tab/>
        <w:t>= 1.80</w:t>
      </w:r>
    </w:p>
    <w:p w14:paraId="7DDEC265"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 xml:space="preserve">As you can see, after preferred dividends are removed from net income Dineo's ROE is 1.8. This means that every Rand of ordinary shareholder's </w:t>
      </w:r>
      <w:hyperlink r:id="rId290" w:tgtFrame="_blank" w:history="1">
        <w:r w:rsidRPr="00A50767">
          <w:rPr>
            <w:rFonts w:eastAsia="Times New Roman" w:cstheme="minorHAnsi"/>
          </w:rPr>
          <w:t>equity</w:t>
        </w:r>
      </w:hyperlink>
      <w:r w:rsidRPr="00A50767">
        <w:rPr>
          <w:rFonts w:eastAsia="Times New Roman" w:cstheme="minorHAnsi"/>
        </w:rPr>
        <w:t xml:space="preserve"> earned about R1.80 this year. In other words, shareholders saw a 180 percent return on their investment. Dineo's ratio is most likely considered high for her industry. This could indicate that Dineo's is a growing company</w:t>
      </w:r>
    </w:p>
    <w:p w14:paraId="65D4A309" w14:textId="77777777" w:rsidR="00AD15E1" w:rsidRPr="00A50767" w:rsidRDefault="00AD15E1" w:rsidP="00AD15E1">
      <w:pPr>
        <w:spacing w:line="360" w:lineRule="auto"/>
        <w:jc w:val="both"/>
        <w:rPr>
          <w:rFonts w:ascii="Arial" w:hAnsi="Arial" w:cs="Arial"/>
        </w:rPr>
      </w:pPr>
      <w:r w:rsidRPr="00A50767">
        <w:rPr>
          <w:rFonts w:ascii="Arial" w:hAnsi="Arial" w:cs="Arial"/>
        </w:rPr>
        <w:t xml:space="preserve">Solvency and liquidity ratios </w:t>
      </w:r>
    </w:p>
    <w:p w14:paraId="297F8456" w14:textId="77777777" w:rsidR="00AD15E1" w:rsidRPr="00A50767" w:rsidRDefault="00AD15E1" w:rsidP="00AD15E1">
      <w:pPr>
        <w:spacing w:line="360" w:lineRule="auto"/>
        <w:jc w:val="both"/>
        <w:rPr>
          <w:rFonts w:ascii="Arial" w:hAnsi="Arial" w:cs="Arial"/>
        </w:rPr>
      </w:pPr>
      <w:r w:rsidRPr="00A50767">
        <w:rPr>
          <w:rFonts w:cstheme="minorHAnsi"/>
          <w:noProof/>
          <w:lang w:val="en-ZA" w:eastAsia="en-ZA"/>
        </w:rPr>
        <mc:AlternateContent>
          <mc:Choice Requires="wps">
            <w:drawing>
              <wp:anchor distT="91440" distB="91440" distL="114300" distR="114300" simplePos="0" relativeHeight="251760640" behindDoc="0" locked="0" layoutInCell="0" allowOverlap="1" wp14:anchorId="3F478163" wp14:editId="353B79D9">
                <wp:simplePos x="0" y="0"/>
                <wp:positionH relativeFrom="margin">
                  <wp:posOffset>-381000</wp:posOffset>
                </wp:positionH>
                <wp:positionV relativeFrom="margin">
                  <wp:posOffset>-470679780</wp:posOffset>
                </wp:positionV>
                <wp:extent cx="4785360" cy="906780"/>
                <wp:effectExtent l="38100" t="38100" r="129540" b="114300"/>
                <wp:wrapSquare wrapText="bothSides"/>
                <wp:docPr id="25"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85360" cy="906780"/>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prstClr val="black">
                              <a:alpha val="40000"/>
                            </a:prstClr>
                          </a:outerShdw>
                        </a:effectLst>
                      </wps:spPr>
                      <wps:txbx>
                        <w:txbxContent>
                          <w:p w14:paraId="4AEA3583" w14:textId="77777777" w:rsidR="00AD15E1" w:rsidRPr="00561057" w:rsidRDefault="00AD15E1" w:rsidP="00AD15E1">
                            <w:pPr>
                              <w:shd w:val="clear" w:color="auto" w:fill="FFFFFF"/>
                              <w:spacing w:before="100" w:beforeAutospacing="1" w:after="100" w:afterAutospacing="1" w:line="360" w:lineRule="auto"/>
                              <w:contextualSpacing/>
                              <w:jc w:val="both"/>
                              <w:rPr>
                                <w:rFonts w:eastAsia="Times New Roman" w:cstheme="minorHAnsi"/>
                                <w:color w:val="000000" w:themeColor="text1"/>
                              </w:rPr>
                            </w:pPr>
                            <w:r w:rsidRPr="00561057">
                              <w:rPr>
                                <w:rFonts w:eastAsia="Times New Roman" w:cstheme="minorHAnsi"/>
                                <w:b/>
                                <w:color w:val="000000" w:themeColor="text1"/>
                              </w:rPr>
                              <w:t>Solvency</w:t>
                            </w:r>
                            <w:r w:rsidRPr="00561057">
                              <w:rPr>
                                <w:rFonts w:eastAsia="Times New Roman" w:cstheme="minorHAnsi"/>
                                <w:color w:val="000000" w:themeColor="text1"/>
                              </w:rPr>
                              <w:t xml:space="preserve"> refers to an enterprise's capacity to meet its long-term financial commitments</w:t>
                            </w:r>
                            <w:r>
                              <w:rPr>
                                <w:rFonts w:eastAsia="Times New Roman" w:cstheme="minorHAnsi"/>
                                <w:color w:val="000000" w:themeColor="text1"/>
                              </w:rPr>
                              <w:t xml:space="preserve"> whilst</w:t>
                            </w:r>
                            <w:r w:rsidRPr="00561057">
                              <w:rPr>
                                <w:rFonts w:eastAsia="Times New Roman" w:cstheme="minorHAnsi"/>
                                <w:b/>
                                <w:color w:val="000000" w:themeColor="text1"/>
                              </w:rPr>
                              <w:t xml:space="preserve"> </w:t>
                            </w:r>
                            <w:r>
                              <w:rPr>
                                <w:rFonts w:eastAsia="Times New Roman" w:cstheme="minorHAnsi"/>
                                <w:b/>
                                <w:color w:val="000000" w:themeColor="text1"/>
                              </w:rPr>
                              <w:t>l</w:t>
                            </w:r>
                            <w:r w:rsidRPr="00561057">
                              <w:rPr>
                                <w:rFonts w:eastAsia="Times New Roman" w:cstheme="minorHAnsi"/>
                                <w:b/>
                                <w:color w:val="000000" w:themeColor="text1"/>
                              </w:rPr>
                              <w:t>iquidity</w:t>
                            </w:r>
                            <w:r w:rsidRPr="00561057">
                              <w:rPr>
                                <w:rFonts w:eastAsia="Times New Roman" w:cstheme="minorHAnsi"/>
                                <w:color w:val="000000" w:themeColor="text1"/>
                              </w:rPr>
                              <w:t xml:space="preserve"> refers to an enterprise’s </w:t>
                            </w:r>
                            <w:hyperlink r:id="rId291" w:history="1">
                              <w:r w:rsidRPr="00561057">
                                <w:rPr>
                                  <w:rFonts w:eastAsia="Times New Roman" w:cstheme="minorHAnsi"/>
                                  <w:color w:val="000000" w:themeColor="text1"/>
                                </w:rPr>
                                <w:t>ability to pay</w:t>
                              </w:r>
                            </w:hyperlink>
                            <w:r w:rsidRPr="00561057">
                              <w:rPr>
                                <w:rFonts w:eastAsia="Times New Roman" w:cstheme="minorHAnsi"/>
                                <w:color w:val="000000" w:themeColor="text1"/>
                              </w:rPr>
                              <w:t xml:space="preserve"> short-term obligations; the term also refers to its capability to sell assets quickly to raise cash. </w:t>
                            </w:r>
                          </w:p>
                          <w:p w14:paraId="1613D05D" w14:textId="77777777" w:rsidR="00AD15E1" w:rsidRPr="00194326" w:rsidRDefault="00AD15E1" w:rsidP="00AD15E1">
                            <w:pPr>
                              <w:rPr>
                                <w:rFonts w:asciiTheme="majorHAnsi" w:hAnsiTheme="majorHAnsi"/>
                                <w:b/>
                                <w:color w:val="4F81BD" w:themeColor="accent1"/>
                              </w:rPr>
                            </w:pPr>
                          </w:p>
                        </w:txbxContent>
                      </wps:txbx>
                      <wps:bodyPr rot="0" vert="horz" wrap="square" lIns="274320" tIns="274320" rIns="274320" bIns="274320" anchor="ctr" anchorCtr="0">
                        <a:spAutoFit/>
                      </wps:bodyPr>
                    </wps:wsp>
                  </a:graphicData>
                </a:graphic>
                <wp14:sizeRelH relativeFrom="margin">
                  <wp14:pctWidth>0</wp14:pctWidth>
                </wp14:sizeRelH>
                <wp14:sizeRelV relativeFrom="page">
                  <wp14:pctHeight>0</wp14:pctHeight>
                </wp14:sizeRelV>
              </wp:anchor>
            </w:drawing>
          </mc:Choice>
          <mc:Fallback>
            <w:pict>
              <v:rect w14:anchorId="3F478163" id="_x0000_s1055" style="position:absolute;left:0;text-align:left;margin-left:-30pt;margin-top:-37061.4pt;width:376.8pt;height:71.4pt;flip:x;z-index:2517606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" o:allowincell="f" fillcolor="window" strokecolor="#7f7f7f" strokeweight="1.5pt">
                <v:shadow on="t" type="perspective" color="black" opacity="26214f" origin="-.5,-.5" offset=".74836mm,.74836mm" matrix="65864f,,,65864f"/>
                <v:textbox style="mso-fit-shape-to-text:t" inset="21.6pt,21.6pt,21.6pt,21.6pt">
                  <w:txbxContent>
                    <w:p w14:paraId="4AEA3583" w14:textId="77777777" w:rsidR="00AD15E1" w:rsidRPr="00561057" w:rsidRDefault="00AD15E1" w:rsidP="00AD15E1">
                      <w:pPr>
                        <w:shd w:val="clear" w:color="auto" w:fill="FFFFFF"/>
                        <w:spacing w:before="100" w:beforeAutospacing="1" w:after="100" w:afterAutospacing="1" w:line="360" w:lineRule="auto"/>
                        <w:contextualSpacing/>
                        <w:jc w:val="both"/>
                        <w:rPr>
                          <w:rFonts w:eastAsia="Times New Roman" w:cstheme="minorHAnsi"/>
                          <w:color w:val="000000" w:themeColor="text1"/>
                        </w:rPr>
                      </w:pPr>
                      <w:r w:rsidRPr="00561057">
                        <w:rPr>
                          <w:rFonts w:eastAsia="Times New Roman" w:cstheme="minorHAnsi"/>
                          <w:b/>
                          <w:color w:val="000000" w:themeColor="text1"/>
                        </w:rPr>
                        <w:t>Solvency</w:t>
                      </w:r>
                      <w:r w:rsidRPr="00561057">
                        <w:rPr>
                          <w:rFonts w:eastAsia="Times New Roman" w:cstheme="minorHAnsi"/>
                          <w:color w:val="000000" w:themeColor="text1"/>
                        </w:rPr>
                        <w:t xml:space="preserve"> refers to an enterprise's capacity to meet its long-term financial commitments</w:t>
                      </w:r>
                      <w:r>
                        <w:rPr>
                          <w:rFonts w:eastAsia="Times New Roman" w:cstheme="minorHAnsi"/>
                          <w:color w:val="000000" w:themeColor="text1"/>
                        </w:rPr>
                        <w:t xml:space="preserve"> whilst</w:t>
                      </w:r>
                      <w:r w:rsidRPr="00561057">
                        <w:rPr>
                          <w:rFonts w:eastAsia="Times New Roman" w:cstheme="minorHAnsi"/>
                          <w:b/>
                          <w:color w:val="000000" w:themeColor="text1"/>
                        </w:rPr>
                        <w:t xml:space="preserve"> </w:t>
                      </w:r>
                      <w:r>
                        <w:rPr>
                          <w:rFonts w:eastAsia="Times New Roman" w:cstheme="minorHAnsi"/>
                          <w:b/>
                          <w:color w:val="000000" w:themeColor="text1"/>
                        </w:rPr>
                        <w:t>l</w:t>
                      </w:r>
                      <w:r w:rsidRPr="00561057">
                        <w:rPr>
                          <w:rFonts w:eastAsia="Times New Roman" w:cstheme="minorHAnsi"/>
                          <w:b/>
                          <w:color w:val="000000" w:themeColor="text1"/>
                        </w:rPr>
                        <w:t>iquidity</w:t>
                      </w:r>
                      <w:r w:rsidRPr="00561057">
                        <w:rPr>
                          <w:rFonts w:eastAsia="Times New Roman" w:cstheme="minorHAnsi"/>
                          <w:color w:val="000000" w:themeColor="text1"/>
                        </w:rPr>
                        <w:t xml:space="preserve"> refers to an enterprise’s </w:t>
                      </w:r>
                      <w:hyperlink r:id="rId292" w:history="1">
                        <w:r w:rsidRPr="00561057">
                          <w:rPr>
                            <w:rFonts w:eastAsia="Times New Roman" w:cstheme="minorHAnsi"/>
                            <w:color w:val="000000" w:themeColor="text1"/>
                          </w:rPr>
                          <w:t>ability to pay</w:t>
                        </w:r>
                      </w:hyperlink>
                      <w:r w:rsidRPr="00561057">
                        <w:rPr>
                          <w:rFonts w:eastAsia="Times New Roman" w:cstheme="minorHAnsi"/>
                          <w:color w:val="000000" w:themeColor="text1"/>
                        </w:rPr>
                        <w:t xml:space="preserve"> short-term obligations; the term also refers to its capability to sell assets quickly to raise cash. </w:t>
                      </w:r>
                    </w:p>
                    <w:p w14:paraId="1613D05D" w14:textId="77777777" w:rsidR="00AD15E1" w:rsidRPr="00194326" w:rsidRDefault="00AD15E1" w:rsidP="00AD15E1">
                      <w:pPr>
                        <w:rPr>
                          <w:rFonts w:asciiTheme="majorHAnsi" w:hAnsiTheme="majorHAnsi"/>
                          <w:b/>
                          <w:color w:val="4F81BD" w:themeColor="accent1"/>
                        </w:rPr>
                      </w:pPr>
                    </w:p>
                  </w:txbxContent>
                </v:textbox>
                <w10:wrap type="square" anchorx="margin" anchory="margin"/>
              </v:rect>
            </w:pict>
          </mc:Fallback>
        </mc:AlternateContent>
      </w:r>
    </w:p>
    <w:p w14:paraId="1C049895" w14:textId="77777777" w:rsidR="00AD15E1" w:rsidRPr="00A50767" w:rsidRDefault="00AD15E1" w:rsidP="00AD15E1">
      <w:pPr>
        <w:shd w:val="clear" w:color="auto" w:fill="FFFFFF"/>
        <w:spacing w:before="100" w:beforeAutospacing="1" w:after="100" w:afterAutospacing="1" w:line="360" w:lineRule="auto"/>
        <w:jc w:val="both"/>
        <w:rPr>
          <w:rFonts w:eastAsia="Times New Roman" w:cstheme="minorHAnsi"/>
        </w:rPr>
      </w:pPr>
      <w:hyperlink r:id="rId293" w:history="1">
        <w:r w:rsidRPr="00A50767">
          <w:rPr>
            <w:rFonts w:eastAsia="Times New Roman" w:cstheme="minorHAnsi"/>
          </w:rPr>
          <w:t>Solvency</w:t>
        </w:r>
      </w:hyperlink>
      <w:r w:rsidRPr="00A50767">
        <w:rPr>
          <w:rFonts w:eastAsia="Times New Roman" w:cstheme="minorHAnsi"/>
        </w:rPr>
        <w:t xml:space="preserve"> and </w:t>
      </w:r>
      <w:hyperlink r:id="rId294" w:history="1">
        <w:r w:rsidRPr="00A50767">
          <w:rPr>
            <w:rFonts w:eastAsia="Times New Roman" w:cstheme="minorHAnsi"/>
          </w:rPr>
          <w:t>liquidity</w:t>
        </w:r>
      </w:hyperlink>
      <w:r w:rsidRPr="00A50767">
        <w:rPr>
          <w:rFonts w:eastAsia="Times New Roman" w:cstheme="minorHAnsi"/>
        </w:rPr>
        <w:t xml:space="preserve"> are both terms that refer to an enterprise’s state of </w:t>
      </w:r>
      <w:hyperlink r:id="rId295" w:history="1">
        <w:r w:rsidRPr="00A50767">
          <w:rPr>
            <w:rFonts w:eastAsia="Times New Roman" w:cstheme="minorHAnsi"/>
          </w:rPr>
          <w:t>financial health</w:t>
        </w:r>
      </w:hyperlink>
      <w:r w:rsidRPr="00A50767">
        <w:rPr>
          <w:rFonts w:eastAsia="Times New Roman" w:cstheme="minorHAnsi"/>
        </w:rPr>
        <w:t xml:space="preserve">, but with some notable differences. </w:t>
      </w:r>
    </w:p>
    <w:p w14:paraId="775E4E96" w14:textId="77777777" w:rsidR="00AD15E1" w:rsidRPr="00A50767" w:rsidRDefault="00AD15E1" w:rsidP="00AD15E1">
      <w:p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rPr>
        <w:t>Solvency refers to the entity’s ability to be able to settle its debts in the long-run where as liquidity refers to the entity’s ability to be able to settle its debts in the short-term.</w:t>
      </w:r>
    </w:p>
    <w:p w14:paraId="77F9D51D" w14:textId="77777777" w:rsidR="00AD15E1" w:rsidRPr="00A50767" w:rsidRDefault="00AD15E1" w:rsidP="00AD15E1">
      <w:p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rPr>
        <w:t xml:space="preserve">A solvent company is one that owns more than it owes; in other words, it has a positive </w:t>
      </w:r>
      <w:hyperlink r:id="rId296" w:history="1">
        <w:r w:rsidRPr="00A50767">
          <w:rPr>
            <w:rFonts w:eastAsia="Times New Roman" w:cstheme="minorHAnsi"/>
          </w:rPr>
          <w:t>net worth</w:t>
        </w:r>
      </w:hyperlink>
      <w:r w:rsidRPr="00A50767">
        <w:rPr>
          <w:rFonts w:eastAsia="Times New Roman" w:cstheme="minorHAnsi"/>
        </w:rPr>
        <w:t xml:space="preserve"> and manageable </w:t>
      </w:r>
      <w:hyperlink r:id="rId297" w:history="1">
        <w:r w:rsidRPr="00A50767">
          <w:rPr>
            <w:rFonts w:eastAsia="Times New Roman" w:cstheme="minorHAnsi"/>
          </w:rPr>
          <w:t xml:space="preserve">debt </w:t>
        </w:r>
      </w:hyperlink>
      <w:r w:rsidRPr="00A50767">
        <w:rPr>
          <w:rFonts w:eastAsia="Times New Roman" w:cstheme="minorHAnsi"/>
        </w:rPr>
        <w:t>. On the other hand, a company with adequate liquidity may have enough cash available to pay its bills, but it may be heading for financial disaster down the road.</w:t>
      </w:r>
    </w:p>
    <w:p w14:paraId="4671A6DB" w14:textId="77777777" w:rsidR="00AD15E1" w:rsidRPr="00A50767" w:rsidRDefault="00AD15E1" w:rsidP="00AD15E1">
      <w:p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rPr>
        <w:lastRenderedPageBreak/>
        <w:t>Solvency and liquidity are equally important, and healthy companies are both solvent and possess adequate liquidity. A number of financial ratios are used to measure a company’s liquidity and solvency, the most common of which are discussed below.</w:t>
      </w:r>
    </w:p>
    <w:p w14:paraId="111AFA00" w14:textId="77777777" w:rsidR="00AD15E1" w:rsidRPr="00A50767" w:rsidRDefault="00AD15E1" w:rsidP="00AD15E1">
      <w:pPr>
        <w:shd w:val="clear" w:color="auto" w:fill="FFFFFF"/>
        <w:spacing w:before="24" w:after="24" w:line="360" w:lineRule="auto"/>
        <w:jc w:val="both"/>
        <w:outlineLvl w:val="1"/>
        <w:rPr>
          <w:rFonts w:ascii="Arial" w:eastAsia="Times New Roman" w:hAnsi="Arial" w:cs="Arial"/>
        </w:rPr>
      </w:pPr>
      <w:r w:rsidRPr="00A50767">
        <w:rPr>
          <w:rFonts w:ascii="Arial" w:eastAsia="Times New Roman" w:hAnsi="Arial" w:cs="Arial"/>
        </w:rPr>
        <w:t>Liquidity Ratios</w:t>
      </w:r>
    </w:p>
    <w:p w14:paraId="52F58EB1" w14:textId="77777777" w:rsidR="00AD15E1" w:rsidRPr="00A50767" w:rsidRDefault="00AD15E1" w:rsidP="00AD15E1">
      <w:pPr>
        <w:numPr>
          <w:ilvl w:val="0"/>
          <w:numId w:val="18"/>
        </w:numPr>
        <w:shd w:val="clear" w:color="auto" w:fill="FFFFFF"/>
        <w:spacing w:before="100" w:beforeAutospacing="1" w:after="100" w:afterAutospacing="1" w:line="360" w:lineRule="auto"/>
        <w:ind w:left="360"/>
        <w:jc w:val="both"/>
        <w:rPr>
          <w:rFonts w:eastAsia="Times New Roman" w:cstheme="minorHAnsi"/>
          <w:lang w:val="fr-FR"/>
        </w:rPr>
      </w:pPr>
      <w:r w:rsidRPr="00A50767">
        <w:rPr>
          <w:rFonts w:eastAsia="Times New Roman" w:cstheme="minorHAnsi"/>
          <w:lang w:val="fr-FR"/>
        </w:rPr>
        <w:t xml:space="preserve">Current ratio </w:t>
      </w:r>
      <w:r w:rsidRPr="00A50767">
        <w:rPr>
          <w:rFonts w:cstheme="minorHAnsi"/>
          <w:noProof/>
          <w:lang w:val="en-ZA" w:eastAsia="en-ZA"/>
        </w:rPr>
        <mc:AlternateContent>
          <mc:Choice Requires="wps">
            <w:drawing>
              <wp:anchor distT="91440" distB="91440" distL="114300" distR="114300" simplePos="0" relativeHeight="251761664" behindDoc="0" locked="0" layoutInCell="0" allowOverlap="1" wp14:anchorId="45BE4D3A" wp14:editId="30A58A48">
                <wp:simplePos x="0" y="0"/>
                <wp:positionH relativeFrom="margin">
                  <wp:posOffset>-381000</wp:posOffset>
                </wp:positionH>
                <wp:positionV relativeFrom="margin">
                  <wp:posOffset>-474162120</wp:posOffset>
                </wp:positionV>
                <wp:extent cx="4785360" cy="906780"/>
                <wp:effectExtent l="38100" t="38100" r="129540" b="114300"/>
                <wp:wrapSquare wrapText="bothSides"/>
                <wp:docPr id="2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85360" cy="906780"/>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prstClr val="black">
                              <a:alpha val="40000"/>
                            </a:prstClr>
                          </a:outerShdw>
                        </a:effectLst>
                      </wps:spPr>
                      <wps:txbx>
                        <w:txbxContent>
                          <w:p w14:paraId="112D373C" w14:textId="77777777" w:rsidR="00AD15E1" w:rsidRPr="00194326" w:rsidRDefault="00AD15E1" w:rsidP="00AD15E1">
                            <w:pPr>
                              <w:rPr>
                                <w:rFonts w:asciiTheme="majorHAnsi" w:hAnsiTheme="majorHAnsi"/>
                                <w:b/>
                                <w:color w:val="4F81BD" w:themeColor="accent1"/>
                              </w:rPr>
                            </w:pPr>
                            <w:r>
                              <w:rPr>
                                <w:rStyle w:val="st1"/>
                                <w:rFonts w:ascii="Arial" w:hAnsi="Arial" w:cs="Arial"/>
                                <w:color w:val="545454"/>
                              </w:rPr>
                              <w:t xml:space="preserve">The </w:t>
                            </w:r>
                            <w:r>
                              <w:rPr>
                                <w:rStyle w:val="Emphasis"/>
                                <w:rFonts w:ascii="Arial" w:hAnsi="Arial" w:cs="Arial"/>
                                <w:color w:val="545454"/>
                              </w:rPr>
                              <w:t>current ratio</w:t>
                            </w:r>
                            <w:r>
                              <w:rPr>
                                <w:rStyle w:val="st1"/>
                                <w:rFonts w:ascii="Arial" w:hAnsi="Arial" w:cs="Arial"/>
                                <w:color w:val="545454"/>
                              </w:rPr>
                              <w:t xml:space="preserve"> is a liquidity and efficiency </w:t>
                            </w:r>
                            <w:r>
                              <w:rPr>
                                <w:rStyle w:val="Emphasis"/>
                                <w:rFonts w:ascii="Arial" w:hAnsi="Arial" w:cs="Arial"/>
                                <w:color w:val="545454"/>
                              </w:rPr>
                              <w:t>ratio</w:t>
                            </w:r>
                            <w:r>
                              <w:rPr>
                                <w:rStyle w:val="st1"/>
                                <w:rFonts w:ascii="Arial" w:hAnsi="Arial" w:cs="Arial"/>
                                <w:color w:val="545454"/>
                              </w:rPr>
                              <w:t xml:space="preserve"> that measures a firm's ability to pay off its short-term liabilities with its </w:t>
                            </w:r>
                            <w:r>
                              <w:rPr>
                                <w:rStyle w:val="Emphasis"/>
                                <w:rFonts w:ascii="Arial" w:hAnsi="Arial" w:cs="Arial"/>
                                <w:color w:val="545454"/>
                              </w:rPr>
                              <w:t>current</w:t>
                            </w:r>
                            <w:r>
                              <w:rPr>
                                <w:rStyle w:val="st1"/>
                                <w:rFonts w:ascii="Arial" w:hAnsi="Arial" w:cs="Arial"/>
                                <w:color w:val="545454"/>
                              </w:rPr>
                              <w:t xml:space="preserve"> assets</w:t>
                            </w:r>
                          </w:p>
                        </w:txbxContent>
                      </wps:txbx>
                      <wps:bodyPr rot="0" vert="horz" wrap="square" lIns="274320" tIns="274320" rIns="274320" bIns="274320" anchor="ctr" anchorCtr="0">
                        <a:spAutoFit/>
                      </wps:bodyPr>
                    </wps:wsp>
                  </a:graphicData>
                </a:graphic>
                <wp14:sizeRelH relativeFrom="margin">
                  <wp14:pctWidth>0</wp14:pctWidth>
                </wp14:sizeRelH>
                <wp14:sizeRelV relativeFrom="page">
                  <wp14:pctHeight>0</wp14:pctHeight>
                </wp14:sizeRelV>
              </wp:anchor>
            </w:drawing>
          </mc:Choice>
          <mc:Fallback>
            <w:pict>
              <v:rect w14:anchorId="45BE4D3A" id="_x0000_s1056" style="position:absolute;left:0;text-align:left;margin-left:-30pt;margin-top:-37335.6pt;width:376.8pt;height:71.4pt;flip:x;z-index:2517616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" o:allowincell="f" fillcolor="window" strokecolor="#7f7f7f" strokeweight="1.5pt">
                <v:shadow on="t" type="perspective" color="black" opacity="26214f" origin="-.5,-.5" offset=".74836mm,.74836mm" matrix="65864f,,,65864f"/>
                <v:textbox style="mso-fit-shape-to-text:t" inset="21.6pt,21.6pt,21.6pt,21.6pt">
                  <w:txbxContent>
                    <w:p w14:paraId="112D373C" w14:textId="77777777" w:rsidR="00AD15E1" w:rsidRPr="00194326" w:rsidRDefault="00AD15E1" w:rsidP="00AD15E1">
                      <w:pPr>
                        <w:rPr>
                          <w:rFonts w:asciiTheme="majorHAnsi" w:hAnsiTheme="majorHAnsi"/>
                          <w:b/>
                          <w:color w:val="4F81BD" w:themeColor="accent1"/>
                        </w:rPr>
                      </w:pPr>
                      <w:r>
                        <w:rPr>
                          <w:rStyle w:val="st1"/>
                          <w:rFonts w:ascii="Arial" w:hAnsi="Arial" w:cs="Arial"/>
                          <w:color w:val="545454"/>
                        </w:rPr>
                        <w:t xml:space="preserve">The </w:t>
                      </w:r>
                      <w:r>
                        <w:rPr>
                          <w:rStyle w:val="Emphasis"/>
                          <w:rFonts w:ascii="Arial" w:hAnsi="Arial" w:cs="Arial"/>
                          <w:color w:val="545454"/>
                        </w:rPr>
                        <w:t>current ratio</w:t>
                      </w:r>
                      <w:r>
                        <w:rPr>
                          <w:rStyle w:val="st1"/>
                          <w:rFonts w:ascii="Arial" w:hAnsi="Arial" w:cs="Arial"/>
                          <w:color w:val="545454"/>
                        </w:rPr>
                        <w:t xml:space="preserve"> is a liquidity and efficiency </w:t>
                      </w:r>
                      <w:r>
                        <w:rPr>
                          <w:rStyle w:val="Emphasis"/>
                          <w:rFonts w:ascii="Arial" w:hAnsi="Arial" w:cs="Arial"/>
                          <w:color w:val="545454"/>
                        </w:rPr>
                        <w:t>ratio</w:t>
                      </w:r>
                      <w:r>
                        <w:rPr>
                          <w:rStyle w:val="st1"/>
                          <w:rFonts w:ascii="Arial" w:hAnsi="Arial" w:cs="Arial"/>
                          <w:color w:val="545454"/>
                        </w:rPr>
                        <w:t xml:space="preserve"> that measures a firm's ability to pay off its short-term liabilities with its </w:t>
                      </w:r>
                      <w:r>
                        <w:rPr>
                          <w:rStyle w:val="Emphasis"/>
                          <w:rFonts w:ascii="Arial" w:hAnsi="Arial" w:cs="Arial"/>
                          <w:color w:val="545454"/>
                        </w:rPr>
                        <w:t>current</w:t>
                      </w:r>
                      <w:r>
                        <w:rPr>
                          <w:rStyle w:val="st1"/>
                          <w:rFonts w:ascii="Arial" w:hAnsi="Arial" w:cs="Arial"/>
                          <w:color w:val="545454"/>
                        </w:rPr>
                        <w:t xml:space="preserve"> assets</w:t>
                      </w:r>
                    </w:p>
                  </w:txbxContent>
                </v:textbox>
                <w10:wrap type="square" anchorx="margin" anchory="margin"/>
              </v:rect>
            </w:pict>
          </mc:Fallback>
        </mc:AlternateContent>
      </w:r>
    </w:p>
    <w:p w14:paraId="316FFB16" w14:textId="77777777" w:rsidR="00AD15E1" w:rsidRPr="00A50767" w:rsidRDefault="00AD15E1" w:rsidP="00AD15E1">
      <w:p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rPr>
        <w:t xml:space="preserve">The </w:t>
      </w:r>
      <w:hyperlink r:id="rId298" w:history="1">
        <w:r w:rsidRPr="00A50767">
          <w:rPr>
            <w:rFonts w:eastAsia="Times New Roman" w:cstheme="minorHAnsi"/>
          </w:rPr>
          <w:t>current ratio</w:t>
        </w:r>
      </w:hyperlink>
      <w:r w:rsidRPr="00A50767">
        <w:rPr>
          <w:rFonts w:eastAsia="Times New Roman" w:cstheme="minorHAnsi"/>
        </w:rPr>
        <w:t xml:space="preserve"> measures a company’s ability to pay off its </w:t>
      </w:r>
      <w:hyperlink r:id="rId299" w:history="1">
        <w:r w:rsidRPr="00A50767">
          <w:rPr>
            <w:rFonts w:eastAsia="Times New Roman" w:cstheme="minorHAnsi"/>
          </w:rPr>
          <w:t>current liabilities</w:t>
        </w:r>
      </w:hyperlink>
      <w:r w:rsidRPr="00A50767">
        <w:rPr>
          <w:rFonts w:eastAsia="Times New Roman" w:cstheme="minorHAnsi"/>
        </w:rPr>
        <w:t xml:space="preserve"> (payable within one year) with its current assets such as cash, </w:t>
      </w:r>
      <w:hyperlink r:id="rId300" w:history="1">
        <w:r w:rsidRPr="00A50767">
          <w:rPr>
            <w:rFonts w:eastAsia="Times New Roman" w:cstheme="minorHAnsi"/>
          </w:rPr>
          <w:t>accounts receivable</w:t>
        </w:r>
      </w:hyperlink>
      <w:r w:rsidRPr="00A50767">
        <w:rPr>
          <w:rFonts w:eastAsia="Times New Roman" w:cstheme="minorHAnsi"/>
        </w:rPr>
        <w:t xml:space="preserve"> and inventories. The higher the ratio, the better </w:t>
      </w:r>
      <w:hyperlink r:id="rId301" w:history="1">
        <w:r w:rsidRPr="00A50767">
          <w:rPr>
            <w:rFonts w:eastAsia="Times New Roman" w:cstheme="minorHAnsi"/>
          </w:rPr>
          <w:t>the company’s liquidity position</w:t>
        </w:r>
      </w:hyperlink>
      <w:r w:rsidRPr="00A50767">
        <w:rPr>
          <w:rFonts w:eastAsia="Times New Roman" w:cstheme="minorHAnsi"/>
        </w:rPr>
        <w:t>.</w:t>
      </w:r>
    </w:p>
    <w:p w14:paraId="30004C37" w14:textId="77777777" w:rsidR="00AD15E1" w:rsidRPr="00A50767" w:rsidRDefault="00AD15E1" w:rsidP="00AD15E1">
      <w:p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rPr>
        <w:t xml:space="preserve">Formula </w:t>
      </w:r>
    </w:p>
    <w:p w14:paraId="1678AFED" w14:textId="77777777" w:rsidR="00AD15E1" w:rsidRPr="00A50767" w:rsidRDefault="00AD15E1" w:rsidP="00AD15E1">
      <w:p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rPr>
        <w:t>Current ratio= Current assets /Current liabilities</w:t>
      </w:r>
    </w:p>
    <w:p w14:paraId="2F01D7B0" w14:textId="77777777" w:rsidR="00AD15E1" w:rsidRPr="00A50767" w:rsidRDefault="00AD15E1" w:rsidP="00AD15E1">
      <w:pPr>
        <w:shd w:val="clear" w:color="auto" w:fill="FFFFFF"/>
        <w:spacing w:before="100" w:beforeAutospacing="1" w:after="100" w:afterAutospacing="1" w:line="360" w:lineRule="auto"/>
        <w:jc w:val="both"/>
        <w:rPr>
          <w:rFonts w:eastAsia="Times New Roman" w:cstheme="minorHAnsi"/>
        </w:rPr>
      </w:pPr>
    </w:p>
    <w:p w14:paraId="74BC4470" w14:textId="77777777" w:rsidR="00AD15E1" w:rsidRPr="00A50767" w:rsidRDefault="00AD15E1" w:rsidP="00AD15E1">
      <w:pPr>
        <w:numPr>
          <w:ilvl w:val="0"/>
          <w:numId w:val="19"/>
        </w:numPr>
        <w:shd w:val="clear" w:color="auto" w:fill="FFFFFF"/>
        <w:spacing w:before="100" w:beforeAutospacing="1" w:after="100" w:afterAutospacing="1" w:line="360" w:lineRule="auto"/>
        <w:jc w:val="both"/>
        <w:rPr>
          <w:rFonts w:eastAsia="Times New Roman" w:cstheme="minorHAnsi"/>
          <w:lang w:val="fr-FR"/>
        </w:rPr>
      </w:pPr>
      <w:r w:rsidRPr="00A50767">
        <w:rPr>
          <w:rFonts w:eastAsia="Times New Roman" w:cstheme="minorHAnsi"/>
          <w:lang w:val="fr-FR"/>
        </w:rPr>
        <w:t>Quick ratio or Acid-test ratio</w:t>
      </w:r>
    </w:p>
    <w:p w14:paraId="759A8428" w14:textId="77777777" w:rsidR="00AD15E1" w:rsidRPr="00A50767" w:rsidRDefault="00AD15E1" w:rsidP="00AD15E1">
      <w:pPr>
        <w:shd w:val="clear" w:color="auto" w:fill="FFFFFF"/>
        <w:spacing w:before="100" w:beforeAutospacing="1" w:after="100" w:afterAutospacing="1" w:line="360" w:lineRule="auto"/>
        <w:ind w:left="720"/>
        <w:jc w:val="both"/>
        <w:rPr>
          <w:rFonts w:eastAsia="Times New Roman" w:cstheme="minorHAnsi"/>
          <w:lang w:val="fr-FR"/>
        </w:rPr>
      </w:pPr>
      <w:r w:rsidRPr="00A50767">
        <w:rPr>
          <w:rFonts w:cstheme="minorHAnsi"/>
          <w:noProof/>
          <w:lang w:val="en-ZA" w:eastAsia="en-ZA"/>
        </w:rPr>
        <mc:AlternateContent>
          <mc:Choice Requires="wps">
            <w:drawing>
              <wp:anchor distT="91440" distB="91440" distL="114300" distR="114300" simplePos="0" relativeHeight="251762688" behindDoc="0" locked="0" layoutInCell="0" allowOverlap="1" wp14:anchorId="59B6A853" wp14:editId="4F644C85">
                <wp:simplePos x="0" y="0"/>
                <wp:positionH relativeFrom="margin">
                  <wp:posOffset>-381000</wp:posOffset>
                </wp:positionH>
                <wp:positionV relativeFrom="margin">
                  <wp:posOffset>-476973900</wp:posOffset>
                </wp:positionV>
                <wp:extent cx="4785360" cy="906780"/>
                <wp:effectExtent l="38100" t="38100" r="129540" b="114300"/>
                <wp:wrapSquare wrapText="bothSides"/>
                <wp:docPr id="2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85360" cy="906780"/>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prstClr val="black">
                              <a:alpha val="40000"/>
                            </a:prstClr>
                          </a:outerShdw>
                        </a:effectLst>
                      </wps:spPr>
                      <wps:txbx>
                        <w:txbxContent>
                          <w:p w14:paraId="0EACBC29" w14:textId="77777777" w:rsidR="00AD15E1" w:rsidRPr="00194326" w:rsidRDefault="00AD15E1" w:rsidP="00AD15E1">
                            <w:pPr>
                              <w:rPr>
                                <w:rFonts w:asciiTheme="majorHAnsi" w:hAnsiTheme="majorHAnsi"/>
                                <w:b/>
                                <w:color w:val="4F81BD" w:themeColor="accent1"/>
                              </w:rPr>
                            </w:pPr>
                            <w:r>
                              <w:rPr>
                                <w:rStyle w:val="st1"/>
                                <w:rFonts w:ascii="Arial" w:hAnsi="Arial" w:cs="Arial"/>
                                <w:color w:val="545454"/>
                              </w:rPr>
                              <w:t xml:space="preserve">The </w:t>
                            </w:r>
                            <w:r>
                              <w:rPr>
                                <w:rStyle w:val="Emphasis"/>
                                <w:rFonts w:ascii="Arial" w:hAnsi="Arial" w:cs="Arial"/>
                                <w:color w:val="545454"/>
                              </w:rPr>
                              <w:t>quick ratio</w:t>
                            </w:r>
                            <w:r>
                              <w:rPr>
                                <w:rStyle w:val="st1"/>
                                <w:rFonts w:ascii="Arial" w:hAnsi="Arial" w:cs="Arial"/>
                                <w:color w:val="545454"/>
                              </w:rPr>
                              <w:t xml:space="preserve"> or acid test </w:t>
                            </w:r>
                            <w:r>
                              <w:rPr>
                                <w:rStyle w:val="Emphasis"/>
                                <w:rFonts w:ascii="Arial" w:hAnsi="Arial" w:cs="Arial"/>
                                <w:color w:val="545454"/>
                              </w:rPr>
                              <w:t>ratio</w:t>
                            </w:r>
                            <w:r>
                              <w:rPr>
                                <w:rStyle w:val="st1"/>
                                <w:rFonts w:ascii="Arial" w:hAnsi="Arial" w:cs="Arial"/>
                                <w:color w:val="545454"/>
                              </w:rPr>
                              <w:t xml:space="preserve"> is a liquidity </w:t>
                            </w:r>
                            <w:r>
                              <w:rPr>
                                <w:rStyle w:val="Emphasis"/>
                                <w:rFonts w:ascii="Arial" w:hAnsi="Arial" w:cs="Arial"/>
                                <w:color w:val="545454"/>
                              </w:rPr>
                              <w:t>ratio</w:t>
                            </w:r>
                            <w:r>
                              <w:rPr>
                                <w:rStyle w:val="st1"/>
                                <w:rFonts w:ascii="Arial" w:hAnsi="Arial" w:cs="Arial"/>
                                <w:color w:val="545454"/>
                              </w:rPr>
                              <w:t xml:space="preserve"> that measures the ability of a company to pay its current liabilities when they come due with only </w:t>
                            </w:r>
                            <w:r>
                              <w:rPr>
                                <w:rStyle w:val="Emphasis"/>
                                <w:rFonts w:ascii="Arial" w:hAnsi="Arial" w:cs="Arial"/>
                                <w:color w:val="545454"/>
                              </w:rPr>
                              <w:t>quick</w:t>
                            </w:r>
                            <w:r>
                              <w:rPr>
                                <w:rStyle w:val="st1"/>
                                <w:rFonts w:ascii="Arial" w:hAnsi="Arial" w:cs="Arial"/>
                                <w:color w:val="545454"/>
                              </w:rPr>
                              <w:t xml:space="preserve"> assets.</w:t>
                            </w:r>
                          </w:p>
                        </w:txbxContent>
                      </wps:txbx>
                      <wps:bodyPr rot="0" vert="horz" wrap="square" lIns="274320" tIns="274320" rIns="274320" bIns="274320" anchor="ctr" anchorCtr="0">
                        <a:spAutoFit/>
                      </wps:bodyPr>
                    </wps:wsp>
                  </a:graphicData>
                </a:graphic>
                <wp14:sizeRelH relativeFrom="margin">
                  <wp14:pctWidth>0</wp14:pctWidth>
                </wp14:sizeRelH>
                <wp14:sizeRelV relativeFrom="page">
                  <wp14:pctHeight>0</wp14:pctHeight>
                </wp14:sizeRelV>
              </wp:anchor>
            </w:drawing>
          </mc:Choice>
          <mc:Fallback>
            <w:pict>
              <v:rect w14:anchorId="59B6A853" id="_x0000_s1057" style="position:absolute;left:0;text-align:left;margin-left:-30pt;margin-top:-37557pt;width:376.8pt;height:71.4pt;flip:x;z-index:2517626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" o:allowincell="f" fillcolor="window" strokecolor="#7f7f7f" strokeweight="1.5pt">
                <v:shadow on="t" type="perspective" color="black" opacity="26214f" origin="-.5,-.5" offset=".74836mm,.74836mm" matrix="65864f,,,65864f"/>
                <v:textbox style="mso-fit-shape-to-text:t" inset="21.6pt,21.6pt,21.6pt,21.6pt">
                  <w:txbxContent>
                    <w:p w14:paraId="0EACBC29" w14:textId="77777777" w:rsidR="00AD15E1" w:rsidRPr="00194326" w:rsidRDefault="00AD15E1" w:rsidP="00AD15E1">
                      <w:pPr>
                        <w:rPr>
                          <w:rFonts w:asciiTheme="majorHAnsi" w:hAnsiTheme="majorHAnsi"/>
                          <w:b/>
                          <w:color w:val="4F81BD" w:themeColor="accent1"/>
                        </w:rPr>
                      </w:pPr>
                      <w:r>
                        <w:rPr>
                          <w:rStyle w:val="st1"/>
                          <w:rFonts w:ascii="Arial" w:hAnsi="Arial" w:cs="Arial"/>
                          <w:color w:val="545454"/>
                        </w:rPr>
                        <w:t xml:space="preserve">The </w:t>
                      </w:r>
                      <w:r>
                        <w:rPr>
                          <w:rStyle w:val="Emphasis"/>
                          <w:rFonts w:ascii="Arial" w:hAnsi="Arial" w:cs="Arial"/>
                          <w:color w:val="545454"/>
                        </w:rPr>
                        <w:t>quick ratio</w:t>
                      </w:r>
                      <w:r>
                        <w:rPr>
                          <w:rStyle w:val="st1"/>
                          <w:rFonts w:ascii="Arial" w:hAnsi="Arial" w:cs="Arial"/>
                          <w:color w:val="545454"/>
                        </w:rPr>
                        <w:t xml:space="preserve"> or acid test </w:t>
                      </w:r>
                      <w:r>
                        <w:rPr>
                          <w:rStyle w:val="Emphasis"/>
                          <w:rFonts w:ascii="Arial" w:hAnsi="Arial" w:cs="Arial"/>
                          <w:color w:val="545454"/>
                        </w:rPr>
                        <w:t>ratio</w:t>
                      </w:r>
                      <w:r>
                        <w:rPr>
                          <w:rStyle w:val="st1"/>
                          <w:rFonts w:ascii="Arial" w:hAnsi="Arial" w:cs="Arial"/>
                          <w:color w:val="545454"/>
                        </w:rPr>
                        <w:t xml:space="preserve"> is a liquidity </w:t>
                      </w:r>
                      <w:r>
                        <w:rPr>
                          <w:rStyle w:val="Emphasis"/>
                          <w:rFonts w:ascii="Arial" w:hAnsi="Arial" w:cs="Arial"/>
                          <w:color w:val="545454"/>
                        </w:rPr>
                        <w:t>ratio</w:t>
                      </w:r>
                      <w:r>
                        <w:rPr>
                          <w:rStyle w:val="st1"/>
                          <w:rFonts w:ascii="Arial" w:hAnsi="Arial" w:cs="Arial"/>
                          <w:color w:val="545454"/>
                        </w:rPr>
                        <w:t xml:space="preserve"> that measures the ability of a company to pay its current liabilities when they come due with only </w:t>
                      </w:r>
                      <w:r>
                        <w:rPr>
                          <w:rStyle w:val="Emphasis"/>
                          <w:rFonts w:ascii="Arial" w:hAnsi="Arial" w:cs="Arial"/>
                          <w:color w:val="545454"/>
                        </w:rPr>
                        <w:t>quick</w:t>
                      </w:r>
                      <w:r>
                        <w:rPr>
                          <w:rStyle w:val="st1"/>
                          <w:rFonts w:ascii="Arial" w:hAnsi="Arial" w:cs="Arial"/>
                          <w:color w:val="545454"/>
                        </w:rPr>
                        <w:t xml:space="preserve"> assets.</w:t>
                      </w:r>
                    </w:p>
                  </w:txbxContent>
                </v:textbox>
                <w10:wrap type="square" anchorx="margin" anchory="margin"/>
              </v:rect>
            </w:pict>
          </mc:Fallback>
        </mc:AlternateContent>
      </w:r>
    </w:p>
    <w:p w14:paraId="43CCDBF5" w14:textId="77777777" w:rsidR="00AD15E1" w:rsidRPr="00A50767" w:rsidRDefault="00AD15E1" w:rsidP="00AD15E1">
      <w:p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rPr>
        <w:t>The quick ratio measures a company’s ability to meet its short-term obligations with its most liquid assets, and therefore excludes inventories from its current assets. It is also known as the “acid-test ratio.”</w:t>
      </w:r>
    </w:p>
    <w:p w14:paraId="251F0F5C" w14:textId="77777777" w:rsidR="00AD15E1" w:rsidRPr="00A50767" w:rsidRDefault="00AD15E1" w:rsidP="00AD15E1">
      <w:p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rPr>
        <w:t xml:space="preserve">Formula </w:t>
      </w:r>
    </w:p>
    <w:p w14:paraId="339D0F98" w14:textId="77777777" w:rsidR="00AD15E1" w:rsidRPr="00A50767" w:rsidRDefault="00AD15E1" w:rsidP="00AD15E1">
      <w:p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rPr>
        <w:t>Quick ratio = (Current assets – Inventories) /Current liabilities</w:t>
      </w:r>
    </w:p>
    <w:p w14:paraId="2B6C0586" w14:textId="77777777" w:rsidR="00AD15E1" w:rsidRPr="00A50767" w:rsidRDefault="00AD15E1" w:rsidP="00AD15E1">
      <w:p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rPr>
        <w:t xml:space="preserve">                    = (Cash and equivalents + </w:t>
      </w:r>
      <w:hyperlink r:id="rId302" w:history="1">
        <w:r w:rsidRPr="00A50767">
          <w:rPr>
            <w:rFonts w:eastAsia="Times New Roman" w:cstheme="minorHAnsi"/>
          </w:rPr>
          <w:t>Marketable securities</w:t>
        </w:r>
      </w:hyperlink>
      <w:r w:rsidRPr="00A50767">
        <w:rPr>
          <w:rFonts w:eastAsia="Times New Roman" w:cstheme="minorHAnsi"/>
        </w:rPr>
        <w:t xml:space="preserve"> + Accounts receivable) / Current liabilities</w:t>
      </w:r>
    </w:p>
    <w:p w14:paraId="6A1CAE35" w14:textId="77777777" w:rsidR="00AD15E1" w:rsidRPr="00A50767" w:rsidRDefault="00AD15E1" w:rsidP="00AD15E1">
      <w:pPr>
        <w:numPr>
          <w:ilvl w:val="0"/>
          <w:numId w:val="20"/>
        </w:num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rPr>
        <w:t xml:space="preserve">Days sales outstanding </w:t>
      </w:r>
    </w:p>
    <w:p w14:paraId="695420DC" w14:textId="77777777" w:rsidR="00AD15E1" w:rsidRPr="00A50767" w:rsidRDefault="00AD15E1" w:rsidP="00AD15E1">
      <w:pPr>
        <w:shd w:val="clear" w:color="auto" w:fill="FFFFFF"/>
        <w:spacing w:before="100" w:beforeAutospacing="1" w:after="100" w:afterAutospacing="1" w:line="360" w:lineRule="auto"/>
        <w:ind w:left="720"/>
        <w:jc w:val="both"/>
        <w:rPr>
          <w:rFonts w:eastAsia="Times New Roman" w:cstheme="minorHAnsi"/>
        </w:rPr>
      </w:pPr>
      <w:r w:rsidRPr="00A50767">
        <w:rPr>
          <w:rFonts w:cstheme="minorHAnsi"/>
          <w:noProof/>
          <w:lang w:val="en-ZA" w:eastAsia="en-ZA"/>
        </w:rPr>
        <mc:AlternateContent>
          <mc:Choice Requires="wps">
            <w:drawing>
              <wp:anchor distT="91440" distB="91440" distL="114300" distR="114300" simplePos="0" relativeHeight="251763712" behindDoc="0" locked="0" layoutInCell="0" allowOverlap="1" wp14:anchorId="55D87863" wp14:editId="6C8F4148">
                <wp:simplePos x="0" y="0"/>
                <wp:positionH relativeFrom="margin">
                  <wp:posOffset>-381000</wp:posOffset>
                </wp:positionH>
                <wp:positionV relativeFrom="margin">
                  <wp:posOffset>-481065840</wp:posOffset>
                </wp:positionV>
                <wp:extent cx="4785360" cy="906780"/>
                <wp:effectExtent l="38100" t="38100" r="129540" b="110490"/>
                <wp:wrapSquare wrapText="bothSides"/>
                <wp:docPr id="29"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85360" cy="906780"/>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prstClr val="black">
                              <a:alpha val="40000"/>
                            </a:prstClr>
                          </a:outerShdw>
                        </a:effectLst>
                      </wps:spPr>
                      <wps:txbx>
                        <w:txbxContent>
                          <w:p w14:paraId="13BB2FB0" w14:textId="77777777" w:rsidR="00AD15E1" w:rsidRPr="00242E96" w:rsidRDefault="00AD15E1" w:rsidP="00AD15E1">
                            <w:pPr>
                              <w:rPr>
                                <w:b/>
                                <w:color w:val="4F81BD" w:themeColor="accent1"/>
                              </w:rPr>
                            </w:pPr>
                            <w:r w:rsidRPr="00242E96">
                              <w:rPr>
                                <w:b/>
                                <w:color w:val="444444"/>
                              </w:rPr>
                              <w:t>Days sales outstanding (DSO)</w:t>
                            </w:r>
                            <w:r w:rsidRPr="00242E96">
                              <w:rPr>
                                <w:color w:val="444444"/>
                              </w:rPr>
                              <w:t xml:space="preserve"> is the average number of days </w:t>
                            </w:r>
                            <w:r w:rsidRPr="00242E96">
                              <w:t xml:space="preserve">that </w:t>
                            </w:r>
                            <w:hyperlink r:id="rId303" w:history="1">
                              <w:r w:rsidRPr="00242E96">
                                <w:t>receivables</w:t>
                              </w:r>
                            </w:hyperlink>
                            <w:r w:rsidRPr="00242E96">
                              <w:t xml:space="preserve"> </w:t>
                            </w:r>
                            <w:r w:rsidRPr="00242E96">
                              <w:rPr>
                                <w:color w:val="444444"/>
                              </w:rPr>
                              <w:t>remain outstanding before they are collected</w:t>
                            </w:r>
                          </w:p>
                        </w:txbxContent>
                      </wps:txbx>
                      <wps:bodyPr rot="0" vert="horz" wrap="square" lIns="274320" tIns="274320" rIns="274320" bIns="274320" anchor="ctr" anchorCtr="0">
                        <a:spAutoFit/>
                      </wps:bodyPr>
                    </wps:wsp>
                  </a:graphicData>
                </a:graphic>
                <wp14:sizeRelH relativeFrom="margin">
                  <wp14:pctWidth>0</wp14:pctWidth>
                </wp14:sizeRelH>
                <wp14:sizeRelV relativeFrom="page">
                  <wp14:pctHeight>0</wp14:pctHeight>
                </wp14:sizeRelV>
              </wp:anchor>
            </w:drawing>
          </mc:Choice>
          <mc:Fallback>
            <w:pict>
              <v:rect w14:anchorId="55D87863" id="_x0000_s1058" style="position:absolute;left:0;text-align:left;margin-left:-30pt;margin-top:-37879.2pt;width:376.8pt;height:71.4pt;flip:x;z-index:2517637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" o:allowincell="f" fillcolor="window" strokecolor="#7f7f7f" strokeweight="1.5pt">
                <v:shadow on="t" type="perspective" color="black" opacity="26214f" origin="-.5,-.5" offset=".74836mm,.74836mm" matrix="65864f,,,65864f"/>
                <v:textbox style="mso-fit-shape-to-text:t" inset="21.6pt,21.6pt,21.6pt,21.6pt">
                  <w:txbxContent>
                    <w:p w14:paraId="13BB2FB0" w14:textId="77777777" w:rsidR="00AD15E1" w:rsidRPr="00242E96" w:rsidRDefault="00AD15E1" w:rsidP="00AD15E1">
                      <w:pPr>
                        <w:rPr>
                          <w:b/>
                          <w:color w:val="4F81BD" w:themeColor="accent1"/>
                        </w:rPr>
                      </w:pPr>
                      <w:r w:rsidRPr="00242E96">
                        <w:rPr>
                          <w:b/>
                          <w:color w:val="444444"/>
                        </w:rPr>
                        <w:t>Days sales outstanding (DSO)</w:t>
                      </w:r>
                      <w:r w:rsidRPr="00242E96">
                        <w:rPr>
                          <w:color w:val="444444"/>
                        </w:rPr>
                        <w:t xml:space="preserve"> is the average number of days </w:t>
                      </w:r>
                      <w:r w:rsidRPr="00242E96">
                        <w:t xml:space="preserve">that </w:t>
                      </w:r>
                      <w:hyperlink r:id="rId304" w:history="1">
                        <w:r w:rsidRPr="00242E96">
                          <w:t>receivables</w:t>
                        </w:r>
                      </w:hyperlink>
                      <w:r w:rsidRPr="00242E96">
                        <w:t xml:space="preserve"> </w:t>
                      </w:r>
                      <w:r w:rsidRPr="00242E96">
                        <w:rPr>
                          <w:color w:val="444444"/>
                        </w:rPr>
                        <w:t>remain outstanding before they are collected</w:t>
                      </w:r>
                    </w:p>
                  </w:txbxContent>
                </v:textbox>
                <w10:wrap type="square" anchorx="margin" anchory="margin"/>
              </v:rect>
            </w:pict>
          </mc:Fallback>
        </mc:AlternateContent>
      </w:r>
      <w:hyperlink r:id="rId305" w:history="1">
        <w:r w:rsidRPr="00A50767">
          <w:rPr>
            <w:rFonts w:eastAsia="Times New Roman" w:cstheme="minorHAnsi"/>
          </w:rPr>
          <w:t>DSO</w:t>
        </w:r>
      </w:hyperlink>
      <w:r w:rsidRPr="00A50767">
        <w:rPr>
          <w:rFonts w:eastAsia="Times New Roman" w:cstheme="minorHAnsi"/>
        </w:rPr>
        <w:t xml:space="preserve"> refers to the average number of days it takes a company to collect payment after it makes a sale. A higher DSO means that a company is taking unduly long to collect payment and is tying up capital in </w:t>
      </w:r>
      <w:hyperlink r:id="rId306" w:history="1">
        <w:r w:rsidRPr="00A50767">
          <w:rPr>
            <w:rFonts w:eastAsia="Times New Roman" w:cstheme="minorHAnsi"/>
          </w:rPr>
          <w:t>receivables</w:t>
        </w:r>
      </w:hyperlink>
      <w:r w:rsidRPr="00A50767">
        <w:rPr>
          <w:rFonts w:eastAsia="Times New Roman" w:cstheme="minorHAnsi"/>
        </w:rPr>
        <w:t>. DSOs are generally calculated quarterly or annually.</w:t>
      </w:r>
    </w:p>
    <w:p w14:paraId="5B7D908E" w14:textId="77777777" w:rsidR="00AD15E1" w:rsidRPr="00A50767" w:rsidRDefault="00AD15E1" w:rsidP="00AD15E1">
      <w:pPr>
        <w:shd w:val="clear" w:color="auto" w:fill="FFFFFF"/>
        <w:spacing w:before="100" w:beforeAutospacing="1" w:after="100" w:afterAutospacing="1" w:line="360" w:lineRule="auto"/>
        <w:ind w:left="720"/>
        <w:jc w:val="both"/>
        <w:rPr>
          <w:rFonts w:eastAsia="Times New Roman" w:cstheme="minorHAnsi"/>
        </w:rPr>
      </w:pPr>
      <w:r w:rsidRPr="00A50767">
        <w:rPr>
          <w:rFonts w:eastAsia="Times New Roman" w:cstheme="minorHAnsi"/>
        </w:rPr>
        <w:t xml:space="preserve">Formula </w:t>
      </w:r>
    </w:p>
    <w:p w14:paraId="7B1F825B" w14:textId="77777777" w:rsidR="00AD15E1" w:rsidRPr="00A50767" w:rsidRDefault="00AD15E1" w:rsidP="00AD15E1">
      <w:pPr>
        <w:shd w:val="clear" w:color="auto" w:fill="FFFFFF"/>
        <w:spacing w:before="100" w:beforeAutospacing="1" w:after="100" w:afterAutospacing="1" w:line="360" w:lineRule="auto"/>
        <w:ind w:left="720"/>
        <w:jc w:val="both"/>
        <w:rPr>
          <w:rFonts w:eastAsia="Times New Roman" w:cstheme="minorHAnsi"/>
        </w:rPr>
      </w:pPr>
      <w:r w:rsidRPr="00A50767">
        <w:rPr>
          <w:rFonts w:eastAsia="Times New Roman" w:cstheme="minorHAnsi"/>
        </w:rPr>
        <w:lastRenderedPageBreak/>
        <w:t>DSO = (Accounts receivable / Total credit sales) x Number of days in sales</w:t>
      </w:r>
    </w:p>
    <w:p w14:paraId="02D8D70C" w14:textId="77777777" w:rsidR="00AD15E1" w:rsidRPr="00A50767" w:rsidRDefault="00AD15E1" w:rsidP="00AD15E1">
      <w:pPr>
        <w:shd w:val="clear" w:color="auto" w:fill="FFFFFF"/>
        <w:spacing w:before="24" w:after="24" w:line="360" w:lineRule="auto"/>
        <w:jc w:val="both"/>
        <w:outlineLvl w:val="1"/>
        <w:rPr>
          <w:rFonts w:ascii="Arial" w:eastAsia="Times New Roman" w:hAnsi="Arial" w:cs="Arial"/>
        </w:rPr>
      </w:pPr>
      <w:r w:rsidRPr="00A50767">
        <w:rPr>
          <w:rFonts w:ascii="Arial" w:eastAsia="Times New Roman" w:hAnsi="Arial" w:cs="Arial"/>
        </w:rPr>
        <w:t>Solvency Ratios</w:t>
      </w:r>
    </w:p>
    <w:p w14:paraId="53BE8FBF" w14:textId="77777777" w:rsidR="00AD15E1" w:rsidRPr="00A50767" w:rsidRDefault="00AD15E1" w:rsidP="00AD15E1">
      <w:pPr>
        <w:pStyle w:val="ListParagraph"/>
        <w:numPr>
          <w:ilvl w:val="0"/>
          <w:numId w:val="87"/>
        </w:num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rPr>
        <w:t xml:space="preserve">Debt to equity </w:t>
      </w:r>
    </w:p>
    <w:p w14:paraId="509D688E" w14:textId="77777777" w:rsidR="00AD15E1" w:rsidRPr="00A50767" w:rsidRDefault="00AD15E1" w:rsidP="00AD15E1">
      <w:pPr>
        <w:shd w:val="clear" w:color="auto" w:fill="FFFFFF"/>
        <w:spacing w:before="100" w:beforeAutospacing="1" w:after="100" w:afterAutospacing="1" w:line="360" w:lineRule="auto"/>
        <w:jc w:val="both"/>
        <w:rPr>
          <w:rFonts w:eastAsia="Times New Roman" w:cstheme="minorHAnsi"/>
        </w:rPr>
      </w:pPr>
      <w:r w:rsidRPr="00A50767">
        <w:rPr>
          <w:rFonts w:cstheme="minorHAnsi"/>
          <w:noProof/>
          <w:lang w:val="en-ZA" w:eastAsia="en-ZA"/>
        </w:rPr>
        <mc:AlternateContent>
          <mc:Choice Requires="wps">
            <w:drawing>
              <wp:anchor distT="91440" distB="91440" distL="114300" distR="114300" simplePos="0" relativeHeight="251764736" behindDoc="0" locked="0" layoutInCell="0" allowOverlap="1" wp14:anchorId="4EC866C2" wp14:editId="791B0733">
                <wp:simplePos x="0" y="0"/>
                <wp:positionH relativeFrom="margin">
                  <wp:posOffset>-381000</wp:posOffset>
                </wp:positionH>
                <wp:positionV relativeFrom="margin">
                  <wp:posOffset>-483877620</wp:posOffset>
                </wp:positionV>
                <wp:extent cx="4785360" cy="906780"/>
                <wp:effectExtent l="38100" t="38100" r="129540" b="110490"/>
                <wp:wrapSquare wrapText="bothSides"/>
                <wp:docPr id="31"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85360" cy="906780"/>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prstClr val="black">
                              <a:alpha val="40000"/>
                            </a:prstClr>
                          </a:outerShdw>
                        </a:effectLst>
                      </wps:spPr>
                      <wps:txbx>
                        <w:txbxContent>
                          <w:p w14:paraId="0F212EA9" w14:textId="77777777" w:rsidR="00AD15E1" w:rsidRPr="00194326" w:rsidRDefault="00AD15E1" w:rsidP="00AD15E1">
                            <w:pPr>
                              <w:rPr>
                                <w:rFonts w:asciiTheme="majorHAnsi" w:hAnsiTheme="majorHAnsi"/>
                                <w:b/>
                                <w:color w:val="4F81BD" w:themeColor="accent1"/>
                              </w:rPr>
                            </w:pPr>
                            <w:r>
                              <w:rPr>
                                <w:rStyle w:val="st1"/>
                                <w:rFonts w:ascii="Arial" w:hAnsi="Arial" w:cs="Arial"/>
                                <w:color w:val="545454"/>
                              </w:rPr>
                              <w:t xml:space="preserve">The </w:t>
                            </w:r>
                            <w:r>
                              <w:rPr>
                                <w:rStyle w:val="Emphasis"/>
                                <w:rFonts w:ascii="Arial" w:hAnsi="Arial" w:cs="Arial"/>
                                <w:color w:val="545454"/>
                              </w:rPr>
                              <w:t>debt-to-equity ratio</w:t>
                            </w:r>
                            <w:r>
                              <w:rPr>
                                <w:rStyle w:val="st1"/>
                                <w:rFonts w:ascii="Arial" w:hAnsi="Arial" w:cs="Arial"/>
                                <w:color w:val="545454"/>
                              </w:rPr>
                              <w:t xml:space="preserve"> (D/E) is a financial </w:t>
                            </w:r>
                            <w:r>
                              <w:rPr>
                                <w:rStyle w:val="Emphasis"/>
                                <w:rFonts w:ascii="Arial" w:hAnsi="Arial" w:cs="Arial"/>
                                <w:color w:val="545454"/>
                              </w:rPr>
                              <w:t>ratio</w:t>
                            </w:r>
                            <w:r>
                              <w:rPr>
                                <w:rStyle w:val="st1"/>
                                <w:rFonts w:ascii="Arial" w:hAnsi="Arial" w:cs="Arial"/>
                                <w:color w:val="545454"/>
                              </w:rPr>
                              <w:t xml:space="preserve"> indicating the relative proportion of shareholders' </w:t>
                            </w:r>
                            <w:r>
                              <w:rPr>
                                <w:rStyle w:val="Emphasis"/>
                                <w:rFonts w:ascii="Arial" w:hAnsi="Arial" w:cs="Arial"/>
                                <w:color w:val="545454"/>
                              </w:rPr>
                              <w:t>equity</w:t>
                            </w:r>
                            <w:r>
                              <w:rPr>
                                <w:rStyle w:val="st1"/>
                                <w:rFonts w:ascii="Arial" w:hAnsi="Arial" w:cs="Arial"/>
                                <w:color w:val="545454"/>
                              </w:rPr>
                              <w:t xml:space="preserve"> and </w:t>
                            </w:r>
                            <w:r>
                              <w:rPr>
                                <w:rStyle w:val="Emphasis"/>
                                <w:rFonts w:ascii="Arial" w:hAnsi="Arial" w:cs="Arial"/>
                                <w:color w:val="545454"/>
                              </w:rPr>
                              <w:t>debt</w:t>
                            </w:r>
                            <w:r>
                              <w:rPr>
                                <w:rStyle w:val="st1"/>
                                <w:rFonts w:ascii="Arial" w:hAnsi="Arial" w:cs="Arial"/>
                                <w:color w:val="545454"/>
                              </w:rPr>
                              <w:t xml:space="preserve"> used to finance a company's assets</w:t>
                            </w:r>
                          </w:p>
                        </w:txbxContent>
                      </wps:txbx>
                      <wps:bodyPr rot="0" vert="horz" wrap="square" lIns="274320" tIns="274320" rIns="274320" bIns="274320" anchor="ctr" anchorCtr="0">
                        <a:spAutoFit/>
                      </wps:bodyPr>
                    </wps:wsp>
                  </a:graphicData>
                </a:graphic>
                <wp14:sizeRelH relativeFrom="margin">
                  <wp14:pctWidth>0</wp14:pctWidth>
                </wp14:sizeRelH>
                <wp14:sizeRelV relativeFrom="page">
                  <wp14:pctHeight>0</wp14:pctHeight>
                </wp14:sizeRelV>
              </wp:anchor>
            </w:drawing>
          </mc:Choice>
          <mc:Fallback>
            <w:pict>
              <v:rect w14:anchorId="4EC866C2" id="_x0000_s1059" style="position:absolute;left:0;text-align:left;margin-left:-30pt;margin-top:-38100.6pt;width:376.8pt;height:71.4pt;flip:x;z-index:25176473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" o:allowincell="f" fillcolor="window" strokecolor="#7f7f7f" strokeweight="1.5pt">
                <v:shadow on="t" type="perspective" color="black" opacity="26214f" origin="-.5,-.5" offset=".74836mm,.74836mm" matrix="65864f,,,65864f"/>
                <v:textbox style="mso-fit-shape-to-text:t" inset="21.6pt,21.6pt,21.6pt,21.6pt">
                  <w:txbxContent>
                    <w:p w14:paraId="0F212EA9" w14:textId="77777777" w:rsidR="00AD15E1" w:rsidRPr="00194326" w:rsidRDefault="00AD15E1" w:rsidP="00AD15E1">
                      <w:pPr>
                        <w:rPr>
                          <w:rFonts w:asciiTheme="majorHAnsi" w:hAnsiTheme="majorHAnsi"/>
                          <w:b/>
                          <w:color w:val="4F81BD" w:themeColor="accent1"/>
                        </w:rPr>
                      </w:pPr>
                      <w:r>
                        <w:rPr>
                          <w:rStyle w:val="st1"/>
                          <w:rFonts w:ascii="Arial" w:hAnsi="Arial" w:cs="Arial"/>
                          <w:color w:val="545454"/>
                        </w:rPr>
                        <w:t xml:space="preserve">The </w:t>
                      </w:r>
                      <w:r>
                        <w:rPr>
                          <w:rStyle w:val="Emphasis"/>
                          <w:rFonts w:ascii="Arial" w:hAnsi="Arial" w:cs="Arial"/>
                          <w:color w:val="545454"/>
                        </w:rPr>
                        <w:t>debt-to-equity ratio</w:t>
                      </w:r>
                      <w:r>
                        <w:rPr>
                          <w:rStyle w:val="st1"/>
                          <w:rFonts w:ascii="Arial" w:hAnsi="Arial" w:cs="Arial"/>
                          <w:color w:val="545454"/>
                        </w:rPr>
                        <w:t xml:space="preserve"> (D/E) is a financial </w:t>
                      </w:r>
                      <w:r>
                        <w:rPr>
                          <w:rStyle w:val="Emphasis"/>
                          <w:rFonts w:ascii="Arial" w:hAnsi="Arial" w:cs="Arial"/>
                          <w:color w:val="545454"/>
                        </w:rPr>
                        <w:t>ratio</w:t>
                      </w:r>
                      <w:r>
                        <w:rPr>
                          <w:rStyle w:val="st1"/>
                          <w:rFonts w:ascii="Arial" w:hAnsi="Arial" w:cs="Arial"/>
                          <w:color w:val="545454"/>
                        </w:rPr>
                        <w:t xml:space="preserve"> indicating the relative proportion of shareholders' </w:t>
                      </w:r>
                      <w:r>
                        <w:rPr>
                          <w:rStyle w:val="Emphasis"/>
                          <w:rFonts w:ascii="Arial" w:hAnsi="Arial" w:cs="Arial"/>
                          <w:color w:val="545454"/>
                        </w:rPr>
                        <w:t>equity</w:t>
                      </w:r>
                      <w:r>
                        <w:rPr>
                          <w:rStyle w:val="st1"/>
                          <w:rFonts w:ascii="Arial" w:hAnsi="Arial" w:cs="Arial"/>
                          <w:color w:val="545454"/>
                        </w:rPr>
                        <w:t xml:space="preserve"> and </w:t>
                      </w:r>
                      <w:r>
                        <w:rPr>
                          <w:rStyle w:val="Emphasis"/>
                          <w:rFonts w:ascii="Arial" w:hAnsi="Arial" w:cs="Arial"/>
                          <w:color w:val="545454"/>
                        </w:rPr>
                        <w:t>debt</w:t>
                      </w:r>
                      <w:r>
                        <w:rPr>
                          <w:rStyle w:val="st1"/>
                          <w:rFonts w:ascii="Arial" w:hAnsi="Arial" w:cs="Arial"/>
                          <w:color w:val="545454"/>
                        </w:rPr>
                        <w:t xml:space="preserve"> used to finance a company's assets</w:t>
                      </w:r>
                    </w:p>
                  </w:txbxContent>
                </v:textbox>
                <w10:wrap type="square" anchorx="margin" anchory="margin"/>
              </v:rect>
            </w:pict>
          </mc:Fallback>
        </mc:AlternateContent>
      </w:r>
    </w:p>
    <w:p w14:paraId="41C0FC15" w14:textId="77777777" w:rsidR="00AD15E1" w:rsidRPr="00A50767" w:rsidRDefault="00AD15E1" w:rsidP="00AD15E1">
      <w:p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rPr>
        <w:t xml:space="preserve">This ratio indicates the </w:t>
      </w:r>
      <w:hyperlink r:id="rId307" w:history="1">
        <w:r w:rsidRPr="00A50767">
          <w:rPr>
            <w:rFonts w:eastAsia="Times New Roman" w:cstheme="minorHAnsi"/>
          </w:rPr>
          <w:t>degree of financial leverage</w:t>
        </w:r>
      </w:hyperlink>
      <w:r w:rsidRPr="00A50767">
        <w:rPr>
          <w:rFonts w:eastAsia="Times New Roman" w:cstheme="minorHAnsi"/>
        </w:rPr>
        <w:t xml:space="preserve"> being used by the business and includes both short-term and </w:t>
      </w:r>
      <w:hyperlink r:id="rId308" w:history="1">
        <w:r w:rsidRPr="00A50767">
          <w:rPr>
            <w:rFonts w:eastAsia="Times New Roman" w:cstheme="minorHAnsi"/>
          </w:rPr>
          <w:t>long-term debt</w:t>
        </w:r>
      </w:hyperlink>
      <w:r w:rsidRPr="00A50767">
        <w:rPr>
          <w:rFonts w:eastAsia="Times New Roman" w:cstheme="minorHAnsi"/>
        </w:rPr>
        <w:t xml:space="preserve">. A rising debt-to-equity ratio implies higher </w:t>
      </w:r>
      <w:hyperlink r:id="rId309" w:history="1">
        <w:r w:rsidRPr="00A50767">
          <w:rPr>
            <w:rFonts w:eastAsia="Times New Roman" w:cstheme="minorHAnsi"/>
          </w:rPr>
          <w:t>interest expenses</w:t>
        </w:r>
      </w:hyperlink>
      <w:r w:rsidRPr="00A50767">
        <w:rPr>
          <w:rFonts w:eastAsia="Times New Roman" w:cstheme="minorHAnsi"/>
        </w:rPr>
        <w:t xml:space="preserve">, and beyond a certain point it may affect </w:t>
      </w:r>
      <w:hyperlink r:id="rId310" w:history="1">
        <w:r w:rsidRPr="00A50767">
          <w:rPr>
            <w:rFonts w:eastAsia="Times New Roman" w:cstheme="minorHAnsi"/>
          </w:rPr>
          <w:t>a company’s credit rating</w:t>
        </w:r>
      </w:hyperlink>
      <w:r w:rsidRPr="00A50767">
        <w:rPr>
          <w:rFonts w:eastAsia="Times New Roman" w:cstheme="minorHAnsi"/>
        </w:rPr>
        <w:t>, making it more expensive to raise more debt.</w:t>
      </w:r>
    </w:p>
    <w:p w14:paraId="23938C12" w14:textId="77777777" w:rsidR="00AD15E1" w:rsidRPr="00A50767" w:rsidRDefault="00AD15E1" w:rsidP="00AD15E1">
      <w:p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rPr>
        <w:t>The debt equity ratio normally refers to long-term liabilities to the entity’s total equity.</w:t>
      </w:r>
    </w:p>
    <w:p w14:paraId="6E714B3A" w14:textId="77777777" w:rsidR="00AD15E1" w:rsidRPr="00A50767" w:rsidRDefault="00AD15E1" w:rsidP="00AD15E1">
      <w:pPr>
        <w:shd w:val="clear" w:color="auto" w:fill="FFFFFF"/>
        <w:tabs>
          <w:tab w:val="left" w:pos="9545"/>
        </w:tabs>
        <w:spacing w:before="100" w:beforeAutospacing="1" w:after="100" w:afterAutospacing="1" w:line="360" w:lineRule="auto"/>
        <w:rPr>
          <w:rFonts w:eastAsia="Times New Roman" w:cstheme="minorHAnsi"/>
        </w:rPr>
      </w:pPr>
      <w:r w:rsidRPr="00A50767">
        <w:t xml:space="preserve"> </w:t>
      </w:r>
      <w:r w:rsidRPr="00A50767">
        <w:rPr>
          <w:rFonts w:eastAsia="Times New Roman" w:cstheme="minorHAnsi"/>
        </w:rPr>
        <w:t>Formula = Total debt / Total equity</w:t>
      </w:r>
      <w:r w:rsidRPr="00A50767">
        <w:rPr>
          <w:rFonts w:eastAsia="Times New Roman" w:cstheme="minorHAnsi"/>
        </w:rPr>
        <w:tab/>
      </w:r>
    </w:p>
    <w:p w14:paraId="0B5FF539" w14:textId="77777777" w:rsidR="00AD15E1" w:rsidRPr="00A50767" w:rsidRDefault="00AD15E1" w:rsidP="00AD15E1">
      <w:pPr>
        <w:pStyle w:val="ListParagraph"/>
        <w:numPr>
          <w:ilvl w:val="0"/>
          <w:numId w:val="87"/>
        </w:num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rPr>
        <w:t xml:space="preserve">Debt to assets </w:t>
      </w:r>
    </w:p>
    <w:p w14:paraId="7B4F36A3" w14:textId="77777777" w:rsidR="00AD15E1" w:rsidRPr="00A50767" w:rsidRDefault="00AD15E1" w:rsidP="00AD15E1">
      <w:pPr>
        <w:shd w:val="clear" w:color="auto" w:fill="FFFFFF"/>
        <w:spacing w:before="100" w:beforeAutospacing="1" w:after="100" w:afterAutospacing="1" w:line="360" w:lineRule="auto"/>
        <w:jc w:val="both"/>
        <w:rPr>
          <w:rFonts w:eastAsia="Times New Roman" w:cstheme="minorHAnsi"/>
        </w:rPr>
      </w:pPr>
      <w:r w:rsidRPr="00A50767">
        <w:rPr>
          <w:rFonts w:cstheme="minorHAnsi"/>
          <w:noProof/>
          <w:lang w:val="en-ZA" w:eastAsia="en-ZA"/>
        </w:rPr>
        <mc:AlternateContent>
          <mc:Choice Requires="wps">
            <w:drawing>
              <wp:anchor distT="91440" distB="91440" distL="114300" distR="114300" simplePos="0" relativeHeight="251748352" behindDoc="0" locked="0" layoutInCell="0" allowOverlap="1" wp14:anchorId="1CF030DB" wp14:editId="458F08D1">
                <wp:simplePos x="0" y="0"/>
                <wp:positionH relativeFrom="margin">
                  <wp:posOffset>-381000</wp:posOffset>
                </wp:positionH>
                <wp:positionV relativeFrom="margin">
                  <wp:posOffset>-486270300</wp:posOffset>
                </wp:positionV>
                <wp:extent cx="4785360" cy="906780"/>
                <wp:effectExtent l="38100" t="38100" r="129540" b="110490"/>
                <wp:wrapSquare wrapText="bothSides"/>
                <wp:docPr id="32"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85360" cy="906780"/>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prstClr val="black">
                              <a:alpha val="40000"/>
                            </a:prstClr>
                          </a:outerShdw>
                        </a:effectLst>
                      </wps:spPr>
                      <wps:txbx>
                        <w:txbxContent>
                          <w:p w14:paraId="0707B3F5" w14:textId="77777777" w:rsidR="00AD15E1" w:rsidRPr="00194326" w:rsidRDefault="00AD15E1" w:rsidP="00AD15E1">
                            <w:pPr>
                              <w:rPr>
                                <w:rFonts w:asciiTheme="majorHAnsi" w:hAnsiTheme="majorHAnsi"/>
                                <w:b/>
                                <w:color w:val="4F81BD" w:themeColor="accent1"/>
                              </w:rPr>
                            </w:pPr>
                            <w:r w:rsidRPr="0089462A">
                              <w:rPr>
                                <w:rStyle w:val="st1"/>
                                <w:rFonts w:ascii="Arial" w:hAnsi="Arial" w:cs="Arial"/>
                                <w:b/>
                                <w:color w:val="545454"/>
                              </w:rPr>
                              <w:t>The debt to asset ratio</w:t>
                            </w:r>
                            <w:r>
                              <w:rPr>
                                <w:rStyle w:val="st1"/>
                                <w:rFonts w:ascii="Arial" w:hAnsi="Arial" w:cs="Arial"/>
                                <w:color w:val="545454"/>
                              </w:rPr>
                              <w:t xml:space="preserve"> is a leverage ratio that measures the amount of total assets that are financed by creditors instead of investors</w:t>
                            </w:r>
                          </w:p>
                        </w:txbxContent>
                      </wps:txbx>
                      <wps:bodyPr rot="0" vert="horz" wrap="square" lIns="274320" tIns="274320" rIns="274320" bIns="274320" anchor="ctr" anchorCtr="0">
                        <a:spAutoFit/>
                      </wps:bodyPr>
                    </wps:wsp>
                  </a:graphicData>
                </a:graphic>
                <wp14:sizeRelH relativeFrom="margin">
                  <wp14:pctWidth>0</wp14:pctWidth>
                </wp14:sizeRelH>
                <wp14:sizeRelV relativeFrom="page">
                  <wp14:pctHeight>0</wp14:pctHeight>
                </wp14:sizeRelV>
              </wp:anchor>
            </w:drawing>
          </mc:Choice>
          <mc:Fallback>
            <w:pict>
              <v:rect w14:anchorId="1CF030DB" id="_x0000_s1060" style="position:absolute;left:0;text-align:left;margin-left:-30pt;margin-top:-38289pt;width:376.8pt;height:71.4pt;flip:x;z-index:2517483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" o:allowincell="f" fillcolor="window" strokecolor="#7f7f7f" strokeweight="1.5pt">
                <v:shadow on="t" type="perspective" color="black" opacity="26214f" origin="-.5,-.5" offset=".74836mm,.74836mm" matrix="65864f,,,65864f"/>
                <v:textbox style="mso-fit-shape-to-text:t" inset="21.6pt,21.6pt,21.6pt,21.6pt">
                  <w:txbxContent>
                    <w:p w14:paraId="0707B3F5" w14:textId="77777777" w:rsidR="00AD15E1" w:rsidRPr="00194326" w:rsidRDefault="00AD15E1" w:rsidP="00AD15E1">
                      <w:pPr>
                        <w:rPr>
                          <w:rFonts w:asciiTheme="majorHAnsi" w:hAnsiTheme="majorHAnsi"/>
                          <w:b/>
                          <w:color w:val="4F81BD" w:themeColor="accent1"/>
                        </w:rPr>
                      </w:pPr>
                      <w:r w:rsidRPr="0089462A">
                        <w:rPr>
                          <w:rStyle w:val="st1"/>
                          <w:rFonts w:ascii="Arial" w:hAnsi="Arial" w:cs="Arial"/>
                          <w:b/>
                          <w:color w:val="545454"/>
                        </w:rPr>
                        <w:t>The debt to asset ratio</w:t>
                      </w:r>
                      <w:r>
                        <w:rPr>
                          <w:rStyle w:val="st1"/>
                          <w:rFonts w:ascii="Arial" w:hAnsi="Arial" w:cs="Arial"/>
                          <w:color w:val="545454"/>
                        </w:rPr>
                        <w:t xml:space="preserve"> is a leverage ratio that measures the amount of total assets that are financed by creditors instead of investors</w:t>
                      </w:r>
                    </w:p>
                  </w:txbxContent>
                </v:textbox>
                <w10:wrap type="square" anchorx="margin" anchory="margin"/>
              </v:rect>
            </w:pict>
          </mc:Fallback>
        </mc:AlternateContent>
      </w:r>
    </w:p>
    <w:p w14:paraId="28F00E7E" w14:textId="77777777" w:rsidR="00AD15E1" w:rsidRPr="00A50767" w:rsidRDefault="00AD15E1" w:rsidP="00AD15E1">
      <w:p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rPr>
        <w:t xml:space="preserve">Another </w:t>
      </w:r>
      <w:hyperlink r:id="rId311" w:history="1">
        <w:r w:rsidRPr="00A50767">
          <w:rPr>
            <w:rFonts w:eastAsia="Times New Roman" w:cstheme="minorHAnsi"/>
          </w:rPr>
          <w:t>leverage</w:t>
        </w:r>
      </w:hyperlink>
      <w:r w:rsidRPr="00A50767">
        <w:rPr>
          <w:rFonts w:eastAsia="Times New Roman" w:cstheme="minorHAnsi"/>
        </w:rPr>
        <w:t xml:space="preserve"> measure, this ratio measures the percentage of a company’s assets that have been financed with debt (short-term and long-term). A higher ratio indicates a greater degree of leverage, and consequently, </w:t>
      </w:r>
      <w:hyperlink r:id="rId312" w:history="1">
        <w:r w:rsidRPr="00A50767">
          <w:rPr>
            <w:rFonts w:eastAsia="Times New Roman" w:cstheme="minorHAnsi"/>
          </w:rPr>
          <w:t>financial risk</w:t>
        </w:r>
      </w:hyperlink>
      <w:r w:rsidRPr="00A50767">
        <w:rPr>
          <w:rFonts w:eastAsia="Times New Roman" w:cstheme="minorHAnsi"/>
        </w:rPr>
        <w:t>.</w:t>
      </w:r>
    </w:p>
    <w:p w14:paraId="1C68B43E" w14:textId="77777777" w:rsidR="00AD15E1" w:rsidRPr="00A50767" w:rsidRDefault="00AD15E1" w:rsidP="00AD15E1">
      <w:p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rPr>
        <w:t xml:space="preserve"> Formula = Total debt / Total assets</w:t>
      </w:r>
    </w:p>
    <w:p w14:paraId="77D77866" w14:textId="77777777" w:rsidR="00AD15E1" w:rsidRPr="00A50767" w:rsidRDefault="00AD15E1" w:rsidP="00AD15E1">
      <w:p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rPr>
        <w:t>The entity with the higher debt equity ratio will be considered to be high risk which entails high gearing and vice-versa</w:t>
      </w:r>
    </w:p>
    <w:p w14:paraId="2032E501" w14:textId="77777777" w:rsidR="00AD15E1" w:rsidRPr="00A50767" w:rsidRDefault="00AD15E1" w:rsidP="00AD15E1">
      <w:pPr>
        <w:shd w:val="clear" w:color="auto" w:fill="FFFFFF"/>
        <w:spacing w:after="0" w:line="360" w:lineRule="auto"/>
        <w:jc w:val="both"/>
        <w:rPr>
          <w:rFonts w:ascii="Arial" w:eastAsia="Times New Roman" w:hAnsi="Arial" w:cs="Arial"/>
          <w:sz w:val="28"/>
          <w:szCs w:val="28"/>
        </w:rPr>
      </w:pPr>
      <w:r w:rsidRPr="00A50767">
        <w:rPr>
          <w:rFonts w:ascii="Arial" w:eastAsia="Times New Roman" w:hAnsi="Arial" w:cs="Arial"/>
          <w:sz w:val="28"/>
          <w:szCs w:val="28"/>
        </w:rPr>
        <w:t xml:space="preserve">Activity 3.39: Ratio analysis </w:t>
      </w:r>
    </w:p>
    <w:p w14:paraId="5B882C41" w14:textId="77777777" w:rsidR="00AD15E1" w:rsidRPr="00A50767" w:rsidRDefault="00AD15E1" w:rsidP="00AD15E1">
      <w:pPr>
        <w:spacing w:line="360" w:lineRule="auto"/>
        <w:jc w:val="both"/>
        <w:rPr>
          <w:rFonts w:ascii="Arial" w:hAnsi="Arial" w:cs="Arial"/>
          <w:sz w:val="24"/>
          <w:szCs w:val="24"/>
        </w:rPr>
      </w:pPr>
      <w:r w:rsidRPr="00A50767">
        <w:rPr>
          <w:rFonts w:ascii="Arial" w:hAnsi="Arial" w:cs="Arial"/>
          <w:sz w:val="24"/>
          <w:szCs w:val="24"/>
        </w:rPr>
        <w:t xml:space="preserve">Purpose </w:t>
      </w:r>
    </w:p>
    <w:p w14:paraId="1216B21A"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 xml:space="preserve">The purpose of this activity is to ensure that you are able to interpret the calculated ratios and provide informed observation/decision based on those ratios. </w:t>
      </w:r>
    </w:p>
    <w:p w14:paraId="0BBB45EC" w14:textId="77777777" w:rsidR="00AD15E1" w:rsidRPr="00A50767" w:rsidRDefault="00AD15E1" w:rsidP="00AD15E1">
      <w:pPr>
        <w:spacing w:line="360" w:lineRule="auto"/>
        <w:jc w:val="both"/>
        <w:rPr>
          <w:rFonts w:ascii="Arial" w:hAnsi="Arial" w:cs="Arial"/>
          <w:sz w:val="24"/>
          <w:szCs w:val="24"/>
        </w:rPr>
      </w:pPr>
      <w:r w:rsidRPr="00A50767">
        <w:rPr>
          <w:rFonts w:ascii="Arial" w:hAnsi="Arial" w:cs="Arial"/>
          <w:sz w:val="24"/>
          <w:szCs w:val="24"/>
        </w:rPr>
        <w:t>What you will need:</w:t>
      </w:r>
    </w:p>
    <w:p w14:paraId="2A76243C" w14:textId="77777777" w:rsidR="00AD15E1" w:rsidRPr="00A50767" w:rsidRDefault="00AD15E1" w:rsidP="00AD15E1">
      <w:pPr>
        <w:pStyle w:val="ListParagraph"/>
        <w:numPr>
          <w:ilvl w:val="0"/>
          <w:numId w:val="14"/>
        </w:numPr>
        <w:spacing w:line="360" w:lineRule="auto"/>
        <w:jc w:val="both"/>
        <w:rPr>
          <w:rFonts w:cstheme="minorHAnsi"/>
          <w:sz w:val="24"/>
          <w:szCs w:val="24"/>
        </w:rPr>
      </w:pPr>
      <w:r w:rsidRPr="00A50767">
        <w:rPr>
          <w:rFonts w:cstheme="minorHAnsi"/>
          <w:sz w:val="24"/>
          <w:szCs w:val="24"/>
        </w:rPr>
        <w:lastRenderedPageBreak/>
        <w:t>Economics, Business and Finance Workbook</w:t>
      </w:r>
    </w:p>
    <w:p w14:paraId="1158DFCD" w14:textId="77777777" w:rsidR="00AD15E1" w:rsidRPr="00A50767" w:rsidRDefault="00AD15E1" w:rsidP="00AD15E1">
      <w:pPr>
        <w:pStyle w:val="ListParagraph"/>
        <w:numPr>
          <w:ilvl w:val="0"/>
          <w:numId w:val="14"/>
        </w:numPr>
        <w:spacing w:line="360" w:lineRule="auto"/>
        <w:jc w:val="both"/>
        <w:rPr>
          <w:rFonts w:cstheme="minorHAnsi"/>
          <w:sz w:val="24"/>
          <w:szCs w:val="24"/>
        </w:rPr>
      </w:pPr>
      <w:r w:rsidRPr="00A50767">
        <w:rPr>
          <w:rFonts w:cstheme="minorHAnsi"/>
          <w:sz w:val="24"/>
          <w:szCs w:val="24"/>
        </w:rPr>
        <w:t>Pen and paper and a notebook to write your answers</w:t>
      </w:r>
    </w:p>
    <w:p w14:paraId="198E7253" w14:textId="77777777" w:rsidR="00AD15E1" w:rsidRPr="00A50767" w:rsidRDefault="00AD15E1" w:rsidP="00AD15E1">
      <w:pPr>
        <w:pStyle w:val="ListParagraph"/>
        <w:numPr>
          <w:ilvl w:val="0"/>
          <w:numId w:val="14"/>
        </w:numPr>
        <w:spacing w:line="360" w:lineRule="auto"/>
        <w:jc w:val="both"/>
        <w:rPr>
          <w:rFonts w:cstheme="minorHAnsi"/>
          <w:sz w:val="24"/>
          <w:szCs w:val="24"/>
        </w:rPr>
      </w:pPr>
      <w:r w:rsidRPr="00A50767">
        <w:rPr>
          <w:rFonts w:cstheme="minorHAnsi"/>
          <w:sz w:val="24"/>
          <w:szCs w:val="24"/>
        </w:rPr>
        <w:t>Calculator</w:t>
      </w:r>
    </w:p>
    <w:p w14:paraId="08C48C22"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Suggested time: 20 Minutes</w:t>
      </w:r>
    </w:p>
    <w:p w14:paraId="7740ADBE" w14:textId="77777777" w:rsidR="00AD15E1" w:rsidRPr="00A50767" w:rsidRDefault="00AD15E1" w:rsidP="00AD15E1">
      <w:pPr>
        <w:spacing w:line="360" w:lineRule="auto"/>
        <w:jc w:val="both"/>
        <w:rPr>
          <w:rFonts w:ascii="Arial" w:hAnsi="Arial" w:cs="Arial"/>
          <w:sz w:val="24"/>
          <w:szCs w:val="24"/>
        </w:rPr>
      </w:pPr>
      <w:r w:rsidRPr="00A50767">
        <w:rPr>
          <w:rFonts w:ascii="Arial" w:hAnsi="Arial" w:cs="Arial"/>
          <w:sz w:val="24"/>
          <w:szCs w:val="24"/>
        </w:rPr>
        <w:t>What you will do:</w:t>
      </w:r>
    </w:p>
    <w:p w14:paraId="07565779" w14:textId="77777777" w:rsidR="00AD15E1" w:rsidRPr="00A50767" w:rsidRDefault="00AD15E1" w:rsidP="00AD15E1">
      <w:pPr>
        <w:pStyle w:val="ListParagraph"/>
        <w:numPr>
          <w:ilvl w:val="0"/>
          <w:numId w:val="75"/>
        </w:numPr>
        <w:spacing w:line="360" w:lineRule="auto"/>
        <w:jc w:val="both"/>
        <w:rPr>
          <w:rFonts w:cstheme="minorHAnsi"/>
          <w:sz w:val="24"/>
          <w:szCs w:val="24"/>
        </w:rPr>
      </w:pPr>
      <w:r w:rsidRPr="00A50767">
        <w:rPr>
          <w:rFonts w:cstheme="minorHAnsi"/>
          <w:sz w:val="24"/>
          <w:szCs w:val="24"/>
        </w:rPr>
        <w:t xml:space="preserve">Read and understand the activity question </w:t>
      </w:r>
    </w:p>
    <w:p w14:paraId="166683C4" w14:textId="77777777" w:rsidR="00AD15E1" w:rsidRPr="00A50767" w:rsidRDefault="00AD15E1" w:rsidP="00AD15E1">
      <w:pPr>
        <w:pStyle w:val="ListParagraph"/>
        <w:numPr>
          <w:ilvl w:val="0"/>
          <w:numId w:val="75"/>
        </w:numPr>
        <w:spacing w:line="360" w:lineRule="auto"/>
        <w:jc w:val="both"/>
        <w:rPr>
          <w:rFonts w:cstheme="minorHAnsi"/>
          <w:sz w:val="24"/>
          <w:szCs w:val="24"/>
        </w:rPr>
      </w:pPr>
      <w:r w:rsidRPr="00A50767">
        <w:rPr>
          <w:rFonts w:cstheme="minorHAnsi"/>
          <w:sz w:val="24"/>
          <w:szCs w:val="24"/>
        </w:rPr>
        <w:t>Answer the question set on the activity in your note book</w:t>
      </w:r>
    </w:p>
    <w:p w14:paraId="75D9C2A1" w14:textId="77777777" w:rsidR="00AD15E1" w:rsidRPr="00A50767" w:rsidRDefault="00AD15E1" w:rsidP="00AD15E1">
      <w:pPr>
        <w:shd w:val="clear" w:color="auto" w:fill="FFFFFF"/>
        <w:spacing w:before="100" w:beforeAutospacing="1" w:after="100" w:afterAutospacing="1" w:line="360" w:lineRule="auto"/>
        <w:jc w:val="both"/>
        <w:rPr>
          <w:rFonts w:eastAsia="Times New Roman" w:cstheme="minorHAnsi"/>
          <w:u w:val="single"/>
        </w:rPr>
      </w:pPr>
      <w:r w:rsidRPr="00A50767">
        <w:rPr>
          <w:rFonts w:eastAsia="Times New Roman" w:cstheme="minorHAnsi"/>
          <w:u w:val="single"/>
        </w:rPr>
        <w:t>Part 1: Alpha Ltd and Omega Ltd</w:t>
      </w:r>
    </w:p>
    <w:p w14:paraId="3E0C7ED1" w14:textId="77777777" w:rsidR="00AD15E1" w:rsidRPr="00A50767" w:rsidRDefault="00AD15E1" w:rsidP="00AD15E1">
      <w:pPr>
        <w:pStyle w:val="ListParagraph"/>
        <w:numPr>
          <w:ilvl w:val="0"/>
          <w:numId w:val="75"/>
        </w:numPr>
        <w:shd w:val="clear" w:color="auto" w:fill="FFFFFF"/>
        <w:spacing w:before="100" w:beforeAutospacing="1" w:after="100" w:afterAutospacing="1" w:line="360" w:lineRule="auto"/>
        <w:ind w:left="1440"/>
        <w:jc w:val="both"/>
        <w:rPr>
          <w:rFonts w:eastAsia="Times New Roman" w:cstheme="minorHAnsi"/>
        </w:rPr>
      </w:pPr>
      <w:r w:rsidRPr="00A50767">
        <w:rPr>
          <w:rFonts w:eastAsia="Times New Roman" w:cstheme="minorHAnsi"/>
        </w:rPr>
        <w:t xml:space="preserve">Consider two companies – Alpha Ltd and Omega Co Ltd – with the following assets and liabilities on their </w:t>
      </w:r>
      <w:hyperlink r:id="rId313" w:history="1">
        <w:r w:rsidRPr="00A50767">
          <w:rPr>
            <w:rFonts w:eastAsia="Times New Roman" w:cstheme="minorHAnsi"/>
          </w:rPr>
          <w:t>balance sheets</w:t>
        </w:r>
      </w:hyperlink>
      <w:r w:rsidRPr="00A50767">
        <w:rPr>
          <w:rFonts w:eastAsia="Times New Roman" w:cstheme="minorHAnsi"/>
        </w:rPr>
        <w:t xml:space="preserve"> (figures in millions of Rands). We assume that both companies operate in the same manufacturing sector, i.e. industrial glues and solvents. </w:t>
      </w:r>
    </w:p>
    <w:tbl>
      <w:tblPr>
        <w:tblW w:w="8216"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61"/>
        <w:gridCol w:w="2929"/>
        <w:gridCol w:w="2126"/>
      </w:tblGrid>
      <w:tr w:rsidR="00AD15E1" w:rsidRPr="00A50767" w14:paraId="7A218C14" w14:textId="77777777" w:rsidTr="00A67F3F">
        <w:trPr>
          <w:tblCellSpacing w:w="0" w:type="dxa"/>
        </w:trPr>
        <w:tc>
          <w:tcPr>
            <w:tcW w:w="3161" w:type="dxa"/>
            <w:tcBorders>
              <w:top w:val="outset" w:sz="6" w:space="0" w:color="auto"/>
              <w:left w:val="outset" w:sz="6" w:space="0" w:color="auto"/>
              <w:bottom w:val="outset" w:sz="6" w:space="0" w:color="auto"/>
              <w:right w:val="outset" w:sz="6" w:space="0" w:color="auto"/>
            </w:tcBorders>
            <w:shd w:val="clear" w:color="auto" w:fill="BFBFBF" w:themeFill="background1" w:themeFillShade="BF"/>
            <w:vAlign w:val="center"/>
            <w:hideMark/>
          </w:tcPr>
          <w:p w14:paraId="0069FA29" w14:textId="77777777" w:rsidR="00AD15E1" w:rsidRPr="00A50767" w:rsidRDefault="00AD15E1" w:rsidP="00A67F3F">
            <w:pPr>
              <w:spacing w:before="100" w:beforeAutospacing="1" w:after="100" w:afterAutospacing="1" w:line="360" w:lineRule="auto"/>
              <w:jc w:val="both"/>
              <w:rPr>
                <w:rFonts w:eastAsia="Times New Roman" w:cstheme="minorHAnsi"/>
                <w:bCs/>
              </w:rPr>
            </w:pPr>
            <w:r w:rsidRPr="00A50767">
              <w:rPr>
                <w:rFonts w:eastAsia="Times New Roman" w:cstheme="minorHAnsi"/>
                <w:bCs/>
              </w:rPr>
              <w:t xml:space="preserve">Balance Sheet </w:t>
            </w:r>
          </w:p>
          <w:p w14:paraId="7CAEAF63" w14:textId="77777777" w:rsidR="00AD15E1" w:rsidRPr="00A50767" w:rsidRDefault="00AD15E1" w:rsidP="00A67F3F">
            <w:pPr>
              <w:spacing w:before="100" w:beforeAutospacing="1" w:after="100" w:afterAutospacing="1" w:line="360" w:lineRule="auto"/>
              <w:jc w:val="both"/>
              <w:rPr>
                <w:rFonts w:eastAsia="Times New Roman" w:cstheme="minorHAnsi"/>
              </w:rPr>
            </w:pPr>
            <w:r w:rsidRPr="00A50767">
              <w:rPr>
                <w:rFonts w:eastAsia="Times New Roman" w:cstheme="minorHAnsi"/>
              </w:rPr>
              <w:t>(in millions of Rands)</w:t>
            </w:r>
          </w:p>
        </w:tc>
        <w:tc>
          <w:tcPr>
            <w:tcW w:w="2929" w:type="dxa"/>
            <w:tcBorders>
              <w:top w:val="outset" w:sz="6" w:space="0" w:color="auto"/>
              <w:left w:val="outset" w:sz="6" w:space="0" w:color="auto"/>
              <w:bottom w:val="outset" w:sz="6" w:space="0" w:color="auto"/>
              <w:right w:val="outset" w:sz="6" w:space="0" w:color="auto"/>
            </w:tcBorders>
            <w:shd w:val="clear" w:color="auto" w:fill="BFBFBF" w:themeFill="background1" w:themeFillShade="BF"/>
            <w:vAlign w:val="center"/>
            <w:hideMark/>
          </w:tcPr>
          <w:p w14:paraId="548B6785" w14:textId="77777777" w:rsidR="00AD15E1" w:rsidRPr="00A50767" w:rsidRDefault="00AD15E1" w:rsidP="00A67F3F">
            <w:pPr>
              <w:spacing w:before="100" w:beforeAutospacing="1" w:after="100" w:afterAutospacing="1" w:line="360" w:lineRule="auto"/>
              <w:jc w:val="both"/>
              <w:rPr>
                <w:rFonts w:eastAsia="Times New Roman" w:cstheme="minorHAnsi"/>
              </w:rPr>
            </w:pPr>
            <w:r w:rsidRPr="00A50767">
              <w:rPr>
                <w:rFonts w:eastAsia="Times New Roman" w:cstheme="minorHAnsi"/>
                <w:bCs/>
              </w:rPr>
              <w:t>Alpha Ltd</w:t>
            </w:r>
          </w:p>
        </w:tc>
        <w:tc>
          <w:tcPr>
            <w:tcW w:w="2126" w:type="dxa"/>
            <w:tcBorders>
              <w:top w:val="outset" w:sz="6" w:space="0" w:color="auto"/>
              <w:left w:val="outset" w:sz="6" w:space="0" w:color="auto"/>
              <w:bottom w:val="outset" w:sz="6" w:space="0" w:color="auto"/>
              <w:right w:val="outset" w:sz="6" w:space="0" w:color="auto"/>
            </w:tcBorders>
            <w:shd w:val="clear" w:color="auto" w:fill="BFBFBF" w:themeFill="background1" w:themeFillShade="BF"/>
            <w:vAlign w:val="center"/>
            <w:hideMark/>
          </w:tcPr>
          <w:p w14:paraId="030F399A" w14:textId="77777777" w:rsidR="00AD15E1" w:rsidRPr="00A50767" w:rsidRDefault="00AD15E1" w:rsidP="00A67F3F">
            <w:pPr>
              <w:spacing w:before="100" w:beforeAutospacing="1" w:after="100" w:afterAutospacing="1" w:line="360" w:lineRule="auto"/>
              <w:jc w:val="both"/>
              <w:rPr>
                <w:rFonts w:eastAsia="Times New Roman" w:cstheme="minorHAnsi"/>
              </w:rPr>
            </w:pPr>
            <w:r w:rsidRPr="00A50767">
              <w:rPr>
                <w:rFonts w:eastAsia="Times New Roman" w:cstheme="minorHAnsi"/>
                <w:bCs/>
              </w:rPr>
              <w:t>Omega Ltd</w:t>
            </w:r>
          </w:p>
        </w:tc>
      </w:tr>
      <w:tr w:rsidR="00AD15E1" w:rsidRPr="00A50767" w14:paraId="59FE075E" w14:textId="77777777" w:rsidTr="00A67F3F">
        <w:trPr>
          <w:tblCellSpacing w:w="0" w:type="dxa"/>
        </w:trPr>
        <w:tc>
          <w:tcPr>
            <w:tcW w:w="3161" w:type="dxa"/>
            <w:tcBorders>
              <w:top w:val="outset" w:sz="6" w:space="0" w:color="auto"/>
              <w:left w:val="outset" w:sz="6" w:space="0" w:color="auto"/>
              <w:bottom w:val="outset" w:sz="6" w:space="0" w:color="auto"/>
              <w:right w:val="outset" w:sz="6" w:space="0" w:color="auto"/>
            </w:tcBorders>
            <w:vAlign w:val="center"/>
            <w:hideMark/>
          </w:tcPr>
          <w:p w14:paraId="7407D1E0" w14:textId="77777777" w:rsidR="00AD15E1" w:rsidRPr="00A50767" w:rsidRDefault="00AD15E1" w:rsidP="00A67F3F">
            <w:pPr>
              <w:spacing w:before="100" w:beforeAutospacing="1" w:after="100" w:afterAutospacing="1" w:line="360" w:lineRule="auto"/>
              <w:jc w:val="both"/>
              <w:rPr>
                <w:rFonts w:eastAsia="Times New Roman" w:cstheme="minorHAnsi"/>
              </w:rPr>
            </w:pPr>
            <w:r w:rsidRPr="00A50767">
              <w:rPr>
                <w:rFonts w:eastAsia="Times New Roman" w:cstheme="minorHAnsi"/>
              </w:rPr>
              <w:t>Cash</w:t>
            </w:r>
          </w:p>
        </w:tc>
        <w:tc>
          <w:tcPr>
            <w:tcW w:w="2929"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hideMark/>
          </w:tcPr>
          <w:p w14:paraId="6B0B83D2" w14:textId="77777777" w:rsidR="00AD15E1" w:rsidRPr="00A50767" w:rsidRDefault="00AD15E1" w:rsidP="00A67F3F">
            <w:pPr>
              <w:spacing w:before="100" w:beforeAutospacing="1" w:after="100" w:afterAutospacing="1" w:line="360" w:lineRule="auto"/>
              <w:jc w:val="right"/>
              <w:rPr>
                <w:rFonts w:eastAsia="Times New Roman" w:cstheme="minorHAnsi"/>
              </w:rPr>
            </w:pPr>
            <w:r w:rsidRPr="00A50767">
              <w:rPr>
                <w:rFonts w:eastAsia="Times New Roman" w:cstheme="minorHAnsi"/>
              </w:rPr>
              <w:t>R5</w:t>
            </w:r>
          </w:p>
        </w:tc>
        <w:tc>
          <w:tcPr>
            <w:tcW w:w="2126" w:type="dxa"/>
            <w:tcBorders>
              <w:top w:val="outset" w:sz="6" w:space="0" w:color="auto"/>
              <w:left w:val="outset" w:sz="6" w:space="0" w:color="auto"/>
              <w:bottom w:val="outset" w:sz="6" w:space="0" w:color="auto"/>
              <w:right w:val="outset" w:sz="6" w:space="0" w:color="auto"/>
            </w:tcBorders>
            <w:shd w:val="clear" w:color="auto" w:fill="EAF1DD" w:themeFill="accent3" w:themeFillTint="33"/>
            <w:vAlign w:val="center"/>
            <w:hideMark/>
          </w:tcPr>
          <w:p w14:paraId="33CCFC76" w14:textId="77777777" w:rsidR="00AD15E1" w:rsidRPr="00A50767" w:rsidRDefault="00AD15E1" w:rsidP="00A67F3F">
            <w:pPr>
              <w:spacing w:before="100" w:beforeAutospacing="1" w:after="100" w:afterAutospacing="1" w:line="360" w:lineRule="auto"/>
              <w:jc w:val="right"/>
              <w:rPr>
                <w:rFonts w:eastAsia="Times New Roman" w:cstheme="minorHAnsi"/>
              </w:rPr>
            </w:pPr>
            <w:r w:rsidRPr="00A50767">
              <w:rPr>
                <w:rFonts w:eastAsia="Times New Roman" w:cstheme="minorHAnsi"/>
              </w:rPr>
              <w:t>R1</w:t>
            </w:r>
          </w:p>
        </w:tc>
      </w:tr>
      <w:tr w:rsidR="00AD15E1" w:rsidRPr="00A50767" w14:paraId="20625541" w14:textId="77777777" w:rsidTr="00A67F3F">
        <w:trPr>
          <w:tblCellSpacing w:w="0" w:type="dxa"/>
        </w:trPr>
        <w:tc>
          <w:tcPr>
            <w:tcW w:w="3161" w:type="dxa"/>
            <w:tcBorders>
              <w:top w:val="outset" w:sz="6" w:space="0" w:color="auto"/>
              <w:left w:val="outset" w:sz="6" w:space="0" w:color="auto"/>
              <w:bottom w:val="outset" w:sz="6" w:space="0" w:color="auto"/>
              <w:right w:val="outset" w:sz="6" w:space="0" w:color="auto"/>
            </w:tcBorders>
            <w:vAlign w:val="center"/>
            <w:hideMark/>
          </w:tcPr>
          <w:p w14:paraId="016D8C73" w14:textId="77777777" w:rsidR="00AD15E1" w:rsidRPr="00A50767" w:rsidRDefault="00AD15E1" w:rsidP="00A67F3F">
            <w:pPr>
              <w:spacing w:before="100" w:beforeAutospacing="1" w:after="100" w:afterAutospacing="1" w:line="360" w:lineRule="auto"/>
              <w:jc w:val="both"/>
              <w:rPr>
                <w:rFonts w:eastAsia="Times New Roman" w:cstheme="minorHAnsi"/>
              </w:rPr>
            </w:pPr>
            <w:r w:rsidRPr="00A50767">
              <w:rPr>
                <w:rFonts w:eastAsia="Times New Roman" w:cstheme="minorHAnsi"/>
              </w:rPr>
              <w:t>Marketable securities</w:t>
            </w:r>
          </w:p>
        </w:tc>
        <w:tc>
          <w:tcPr>
            <w:tcW w:w="2929"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hideMark/>
          </w:tcPr>
          <w:p w14:paraId="62B1CF73" w14:textId="77777777" w:rsidR="00AD15E1" w:rsidRPr="00A50767" w:rsidRDefault="00AD15E1" w:rsidP="00A67F3F">
            <w:pPr>
              <w:spacing w:before="100" w:beforeAutospacing="1" w:after="100" w:afterAutospacing="1" w:line="360" w:lineRule="auto"/>
              <w:jc w:val="right"/>
              <w:rPr>
                <w:rFonts w:eastAsia="Times New Roman" w:cstheme="minorHAnsi"/>
              </w:rPr>
            </w:pPr>
            <w:r w:rsidRPr="00A50767">
              <w:rPr>
                <w:rFonts w:eastAsia="Times New Roman" w:cstheme="minorHAnsi"/>
              </w:rPr>
              <w:t>R5</w:t>
            </w:r>
          </w:p>
        </w:tc>
        <w:tc>
          <w:tcPr>
            <w:tcW w:w="2126" w:type="dxa"/>
            <w:tcBorders>
              <w:top w:val="outset" w:sz="6" w:space="0" w:color="auto"/>
              <w:left w:val="outset" w:sz="6" w:space="0" w:color="auto"/>
              <w:bottom w:val="outset" w:sz="6" w:space="0" w:color="auto"/>
              <w:right w:val="outset" w:sz="6" w:space="0" w:color="auto"/>
            </w:tcBorders>
            <w:shd w:val="clear" w:color="auto" w:fill="EAF1DD" w:themeFill="accent3" w:themeFillTint="33"/>
            <w:vAlign w:val="center"/>
            <w:hideMark/>
          </w:tcPr>
          <w:p w14:paraId="5A70470B" w14:textId="77777777" w:rsidR="00AD15E1" w:rsidRPr="00A50767" w:rsidRDefault="00AD15E1" w:rsidP="00A67F3F">
            <w:pPr>
              <w:spacing w:before="100" w:beforeAutospacing="1" w:after="100" w:afterAutospacing="1" w:line="360" w:lineRule="auto"/>
              <w:jc w:val="right"/>
              <w:rPr>
                <w:rFonts w:eastAsia="Times New Roman" w:cstheme="minorHAnsi"/>
              </w:rPr>
            </w:pPr>
            <w:r w:rsidRPr="00A50767">
              <w:rPr>
                <w:rFonts w:eastAsia="Times New Roman" w:cstheme="minorHAnsi"/>
              </w:rPr>
              <w:t>R2</w:t>
            </w:r>
          </w:p>
        </w:tc>
      </w:tr>
      <w:tr w:rsidR="00AD15E1" w:rsidRPr="00A50767" w14:paraId="0BC471B4" w14:textId="77777777" w:rsidTr="00A67F3F">
        <w:trPr>
          <w:tblCellSpacing w:w="0" w:type="dxa"/>
        </w:trPr>
        <w:tc>
          <w:tcPr>
            <w:tcW w:w="3161" w:type="dxa"/>
            <w:tcBorders>
              <w:top w:val="outset" w:sz="6" w:space="0" w:color="auto"/>
              <w:left w:val="outset" w:sz="6" w:space="0" w:color="auto"/>
              <w:bottom w:val="outset" w:sz="6" w:space="0" w:color="auto"/>
              <w:right w:val="outset" w:sz="6" w:space="0" w:color="auto"/>
            </w:tcBorders>
            <w:vAlign w:val="center"/>
            <w:hideMark/>
          </w:tcPr>
          <w:p w14:paraId="776D536F" w14:textId="77777777" w:rsidR="00AD15E1" w:rsidRPr="00A50767" w:rsidRDefault="00AD15E1" w:rsidP="00A67F3F">
            <w:pPr>
              <w:spacing w:before="100" w:beforeAutospacing="1" w:after="100" w:afterAutospacing="1" w:line="360" w:lineRule="auto"/>
              <w:jc w:val="both"/>
              <w:rPr>
                <w:rFonts w:eastAsia="Times New Roman" w:cstheme="minorHAnsi"/>
              </w:rPr>
            </w:pPr>
            <w:r w:rsidRPr="00A50767">
              <w:rPr>
                <w:rFonts w:eastAsia="Times New Roman" w:cstheme="minorHAnsi"/>
              </w:rPr>
              <w:t>Debtors control</w:t>
            </w:r>
          </w:p>
        </w:tc>
        <w:tc>
          <w:tcPr>
            <w:tcW w:w="2929"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hideMark/>
          </w:tcPr>
          <w:p w14:paraId="3826CBB3" w14:textId="77777777" w:rsidR="00AD15E1" w:rsidRPr="00A50767" w:rsidRDefault="00AD15E1" w:rsidP="00A67F3F">
            <w:pPr>
              <w:spacing w:before="100" w:beforeAutospacing="1" w:after="100" w:afterAutospacing="1" w:line="360" w:lineRule="auto"/>
              <w:jc w:val="right"/>
              <w:rPr>
                <w:rFonts w:eastAsia="Times New Roman" w:cstheme="minorHAnsi"/>
              </w:rPr>
            </w:pPr>
            <w:r w:rsidRPr="00A50767">
              <w:rPr>
                <w:rFonts w:eastAsia="Times New Roman" w:cstheme="minorHAnsi"/>
              </w:rPr>
              <w:t>R10</w:t>
            </w:r>
          </w:p>
        </w:tc>
        <w:tc>
          <w:tcPr>
            <w:tcW w:w="2126" w:type="dxa"/>
            <w:tcBorders>
              <w:top w:val="outset" w:sz="6" w:space="0" w:color="auto"/>
              <w:left w:val="outset" w:sz="6" w:space="0" w:color="auto"/>
              <w:bottom w:val="outset" w:sz="6" w:space="0" w:color="auto"/>
              <w:right w:val="outset" w:sz="6" w:space="0" w:color="auto"/>
            </w:tcBorders>
            <w:shd w:val="clear" w:color="auto" w:fill="EAF1DD" w:themeFill="accent3" w:themeFillTint="33"/>
            <w:vAlign w:val="center"/>
            <w:hideMark/>
          </w:tcPr>
          <w:p w14:paraId="43616DF7" w14:textId="77777777" w:rsidR="00AD15E1" w:rsidRPr="00A50767" w:rsidRDefault="00AD15E1" w:rsidP="00A67F3F">
            <w:pPr>
              <w:spacing w:before="100" w:beforeAutospacing="1" w:after="100" w:afterAutospacing="1" w:line="360" w:lineRule="auto"/>
              <w:jc w:val="right"/>
              <w:rPr>
                <w:rFonts w:eastAsia="Times New Roman" w:cstheme="minorHAnsi"/>
              </w:rPr>
            </w:pPr>
            <w:r w:rsidRPr="00A50767">
              <w:rPr>
                <w:rFonts w:eastAsia="Times New Roman" w:cstheme="minorHAnsi"/>
              </w:rPr>
              <w:t>R2</w:t>
            </w:r>
          </w:p>
        </w:tc>
      </w:tr>
      <w:tr w:rsidR="00AD15E1" w:rsidRPr="00A50767" w14:paraId="63D72AFB" w14:textId="77777777" w:rsidTr="00A67F3F">
        <w:trPr>
          <w:tblCellSpacing w:w="0" w:type="dxa"/>
        </w:trPr>
        <w:tc>
          <w:tcPr>
            <w:tcW w:w="3161" w:type="dxa"/>
            <w:tcBorders>
              <w:top w:val="outset" w:sz="6" w:space="0" w:color="auto"/>
              <w:left w:val="outset" w:sz="6" w:space="0" w:color="auto"/>
              <w:bottom w:val="outset" w:sz="6" w:space="0" w:color="auto"/>
              <w:right w:val="outset" w:sz="6" w:space="0" w:color="auto"/>
            </w:tcBorders>
            <w:vAlign w:val="center"/>
            <w:hideMark/>
          </w:tcPr>
          <w:p w14:paraId="0A4AB91F" w14:textId="77777777" w:rsidR="00AD15E1" w:rsidRPr="00A50767" w:rsidRDefault="00AD15E1" w:rsidP="00A67F3F">
            <w:pPr>
              <w:spacing w:before="100" w:beforeAutospacing="1" w:after="100" w:afterAutospacing="1" w:line="360" w:lineRule="auto"/>
              <w:jc w:val="both"/>
              <w:rPr>
                <w:rFonts w:eastAsia="Times New Roman" w:cstheme="minorHAnsi"/>
              </w:rPr>
            </w:pPr>
            <w:r w:rsidRPr="00A50767">
              <w:rPr>
                <w:rFonts w:eastAsia="Times New Roman" w:cstheme="minorHAnsi"/>
              </w:rPr>
              <w:t>Inventories</w:t>
            </w:r>
          </w:p>
        </w:tc>
        <w:tc>
          <w:tcPr>
            <w:tcW w:w="2929"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hideMark/>
          </w:tcPr>
          <w:p w14:paraId="6FAC8C9C" w14:textId="77777777" w:rsidR="00AD15E1" w:rsidRPr="00A50767" w:rsidRDefault="00AD15E1" w:rsidP="00A67F3F">
            <w:pPr>
              <w:spacing w:before="100" w:beforeAutospacing="1" w:after="100" w:afterAutospacing="1" w:line="360" w:lineRule="auto"/>
              <w:jc w:val="right"/>
              <w:rPr>
                <w:rFonts w:eastAsia="Times New Roman" w:cstheme="minorHAnsi"/>
              </w:rPr>
            </w:pPr>
            <w:r w:rsidRPr="00A50767">
              <w:rPr>
                <w:rFonts w:eastAsia="Times New Roman" w:cstheme="minorHAnsi"/>
              </w:rPr>
              <w:t>R10</w:t>
            </w:r>
          </w:p>
        </w:tc>
        <w:tc>
          <w:tcPr>
            <w:tcW w:w="2126" w:type="dxa"/>
            <w:tcBorders>
              <w:top w:val="outset" w:sz="6" w:space="0" w:color="auto"/>
              <w:left w:val="outset" w:sz="6" w:space="0" w:color="auto"/>
              <w:bottom w:val="outset" w:sz="6" w:space="0" w:color="auto"/>
              <w:right w:val="outset" w:sz="6" w:space="0" w:color="auto"/>
            </w:tcBorders>
            <w:shd w:val="clear" w:color="auto" w:fill="EAF1DD" w:themeFill="accent3" w:themeFillTint="33"/>
            <w:vAlign w:val="center"/>
            <w:hideMark/>
          </w:tcPr>
          <w:p w14:paraId="499B3F46" w14:textId="77777777" w:rsidR="00AD15E1" w:rsidRPr="00A50767" w:rsidRDefault="00AD15E1" w:rsidP="00A67F3F">
            <w:pPr>
              <w:spacing w:before="100" w:beforeAutospacing="1" w:after="100" w:afterAutospacing="1" w:line="360" w:lineRule="auto"/>
              <w:jc w:val="right"/>
              <w:rPr>
                <w:rFonts w:eastAsia="Times New Roman" w:cstheme="minorHAnsi"/>
              </w:rPr>
            </w:pPr>
            <w:r w:rsidRPr="00A50767">
              <w:rPr>
                <w:rFonts w:eastAsia="Times New Roman" w:cstheme="minorHAnsi"/>
              </w:rPr>
              <w:t>R5</w:t>
            </w:r>
          </w:p>
        </w:tc>
      </w:tr>
      <w:tr w:rsidR="00AD15E1" w:rsidRPr="00A50767" w14:paraId="567104C1" w14:textId="77777777" w:rsidTr="00A67F3F">
        <w:trPr>
          <w:tblCellSpacing w:w="0" w:type="dxa"/>
        </w:trPr>
        <w:tc>
          <w:tcPr>
            <w:tcW w:w="3161" w:type="dxa"/>
            <w:tcBorders>
              <w:top w:val="outset" w:sz="6" w:space="0" w:color="auto"/>
              <w:left w:val="outset" w:sz="6" w:space="0" w:color="auto"/>
              <w:bottom w:val="outset" w:sz="6" w:space="0" w:color="auto"/>
              <w:right w:val="outset" w:sz="6" w:space="0" w:color="auto"/>
            </w:tcBorders>
            <w:vAlign w:val="center"/>
            <w:hideMark/>
          </w:tcPr>
          <w:p w14:paraId="5098D51F" w14:textId="77777777" w:rsidR="00AD15E1" w:rsidRPr="00A50767" w:rsidRDefault="00AD15E1" w:rsidP="00A67F3F">
            <w:pPr>
              <w:spacing w:before="100" w:beforeAutospacing="1" w:after="100" w:afterAutospacing="1" w:line="360" w:lineRule="auto"/>
              <w:jc w:val="both"/>
              <w:rPr>
                <w:rFonts w:eastAsia="Times New Roman" w:cstheme="minorHAnsi"/>
              </w:rPr>
            </w:pPr>
            <w:r w:rsidRPr="00A50767">
              <w:rPr>
                <w:rFonts w:eastAsia="Times New Roman" w:cstheme="minorHAnsi"/>
              </w:rPr>
              <w:t>Current assets (a)</w:t>
            </w:r>
          </w:p>
        </w:tc>
        <w:tc>
          <w:tcPr>
            <w:tcW w:w="2929"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hideMark/>
          </w:tcPr>
          <w:p w14:paraId="1234DC5C" w14:textId="77777777" w:rsidR="00AD15E1" w:rsidRPr="00A50767" w:rsidRDefault="00AD15E1" w:rsidP="00A67F3F">
            <w:pPr>
              <w:spacing w:before="100" w:beforeAutospacing="1" w:after="100" w:afterAutospacing="1" w:line="360" w:lineRule="auto"/>
              <w:jc w:val="right"/>
              <w:rPr>
                <w:rFonts w:eastAsia="Times New Roman" w:cstheme="minorHAnsi"/>
              </w:rPr>
            </w:pPr>
            <w:r w:rsidRPr="00A50767">
              <w:rPr>
                <w:rFonts w:eastAsia="Times New Roman" w:cstheme="minorHAnsi"/>
              </w:rPr>
              <w:t>R30</w:t>
            </w:r>
          </w:p>
        </w:tc>
        <w:tc>
          <w:tcPr>
            <w:tcW w:w="2126" w:type="dxa"/>
            <w:tcBorders>
              <w:top w:val="outset" w:sz="6" w:space="0" w:color="auto"/>
              <w:left w:val="outset" w:sz="6" w:space="0" w:color="auto"/>
              <w:bottom w:val="outset" w:sz="6" w:space="0" w:color="auto"/>
              <w:right w:val="outset" w:sz="6" w:space="0" w:color="auto"/>
            </w:tcBorders>
            <w:shd w:val="clear" w:color="auto" w:fill="EAF1DD" w:themeFill="accent3" w:themeFillTint="33"/>
            <w:vAlign w:val="center"/>
            <w:hideMark/>
          </w:tcPr>
          <w:p w14:paraId="10F65D96" w14:textId="77777777" w:rsidR="00AD15E1" w:rsidRPr="00A50767" w:rsidRDefault="00AD15E1" w:rsidP="00A67F3F">
            <w:pPr>
              <w:spacing w:before="100" w:beforeAutospacing="1" w:after="100" w:afterAutospacing="1" w:line="360" w:lineRule="auto"/>
              <w:jc w:val="right"/>
              <w:rPr>
                <w:rFonts w:eastAsia="Times New Roman" w:cstheme="minorHAnsi"/>
              </w:rPr>
            </w:pPr>
            <w:r w:rsidRPr="00A50767">
              <w:rPr>
                <w:rFonts w:eastAsia="Times New Roman" w:cstheme="minorHAnsi"/>
              </w:rPr>
              <w:t>R10</w:t>
            </w:r>
          </w:p>
        </w:tc>
      </w:tr>
      <w:tr w:rsidR="00AD15E1" w:rsidRPr="00A50767" w14:paraId="04868311" w14:textId="77777777" w:rsidTr="00A67F3F">
        <w:trPr>
          <w:tblCellSpacing w:w="0" w:type="dxa"/>
        </w:trPr>
        <w:tc>
          <w:tcPr>
            <w:tcW w:w="3161" w:type="dxa"/>
            <w:tcBorders>
              <w:top w:val="outset" w:sz="6" w:space="0" w:color="auto"/>
              <w:left w:val="outset" w:sz="6" w:space="0" w:color="auto"/>
              <w:bottom w:val="outset" w:sz="6" w:space="0" w:color="auto"/>
              <w:right w:val="outset" w:sz="6" w:space="0" w:color="auto"/>
            </w:tcBorders>
            <w:vAlign w:val="center"/>
            <w:hideMark/>
          </w:tcPr>
          <w:p w14:paraId="48D041F8" w14:textId="77777777" w:rsidR="00AD15E1" w:rsidRPr="00A50767" w:rsidRDefault="00AD15E1" w:rsidP="00A67F3F">
            <w:pPr>
              <w:spacing w:before="100" w:beforeAutospacing="1" w:after="100" w:afterAutospacing="1" w:line="360" w:lineRule="auto"/>
              <w:jc w:val="both"/>
              <w:rPr>
                <w:rFonts w:eastAsia="Times New Roman" w:cstheme="minorHAnsi"/>
              </w:rPr>
            </w:pPr>
            <w:r w:rsidRPr="00A50767">
              <w:rPr>
                <w:rFonts w:eastAsia="Times New Roman" w:cstheme="minorHAnsi"/>
              </w:rPr>
              <w:t>Plant &amp; equipment (b)</w:t>
            </w:r>
          </w:p>
        </w:tc>
        <w:tc>
          <w:tcPr>
            <w:tcW w:w="2929"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hideMark/>
          </w:tcPr>
          <w:p w14:paraId="787FA979" w14:textId="77777777" w:rsidR="00AD15E1" w:rsidRPr="00A50767" w:rsidRDefault="00AD15E1" w:rsidP="00A67F3F">
            <w:pPr>
              <w:spacing w:before="100" w:beforeAutospacing="1" w:after="100" w:afterAutospacing="1" w:line="360" w:lineRule="auto"/>
              <w:jc w:val="right"/>
              <w:rPr>
                <w:rFonts w:eastAsia="Times New Roman" w:cstheme="minorHAnsi"/>
              </w:rPr>
            </w:pPr>
            <w:r w:rsidRPr="00A50767">
              <w:rPr>
                <w:rFonts w:eastAsia="Times New Roman" w:cstheme="minorHAnsi"/>
              </w:rPr>
              <w:t>R25</w:t>
            </w:r>
          </w:p>
        </w:tc>
        <w:tc>
          <w:tcPr>
            <w:tcW w:w="2126" w:type="dxa"/>
            <w:tcBorders>
              <w:top w:val="outset" w:sz="6" w:space="0" w:color="auto"/>
              <w:left w:val="outset" w:sz="6" w:space="0" w:color="auto"/>
              <w:bottom w:val="outset" w:sz="6" w:space="0" w:color="auto"/>
              <w:right w:val="outset" w:sz="6" w:space="0" w:color="auto"/>
            </w:tcBorders>
            <w:shd w:val="clear" w:color="auto" w:fill="EAF1DD" w:themeFill="accent3" w:themeFillTint="33"/>
            <w:vAlign w:val="center"/>
            <w:hideMark/>
          </w:tcPr>
          <w:p w14:paraId="549573C1" w14:textId="77777777" w:rsidR="00AD15E1" w:rsidRPr="00A50767" w:rsidRDefault="00AD15E1" w:rsidP="00A67F3F">
            <w:pPr>
              <w:spacing w:before="100" w:beforeAutospacing="1" w:after="100" w:afterAutospacing="1" w:line="360" w:lineRule="auto"/>
              <w:jc w:val="right"/>
              <w:rPr>
                <w:rFonts w:eastAsia="Times New Roman" w:cstheme="minorHAnsi"/>
              </w:rPr>
            </w:pPr>
            <w:r w:rsidRPr="00A50767">
              <w:rPr>
                <w:rFonts w:eastAsia="Times New Roman" w:cstheme="minorHAnsi"/>
              </w:rPr>
              <w:t>R65</w:t>
            </w:r>
          </w:p>
        </w:tc>
      </w:tr>
      <w:tr w:rsidR="00AD15E1" w:rsidRPr="00A50767" w14:paraId="02748133" w14:textId="77777777" w:rsidTr="00A67F3F">
        <w:trPr>
          <w:tblCellSpacing w:w="0" w:type="dxa"/>
        </w:trPr>
        <w:tc>
          <w:tcPr>
            <w:tcW w:w="3161" w:type="dxa"/>
            <w:tcBorders>
              <w:top w:val="outset" w:sz="6" w:space="0" w:color="auto"/>
              <w:left w:val="outset" w:sz="6" w:space="0" w:color="auto"/>
              <w:bottom w:val="outset" w:sz="6" w:space="0" w:color="auto"/>
              <w:right w:val="outset" w:sz="6" w:space="0" w:color="auto"/>
            </w:tcBorders>
            <w:vAlign w:val="center"/>
            <w:hideMark/>
          </w:tcPr>
          <w:p w14:paraId="375ECF62" w14:textId="77777777" w:rsidR="00AD15E1" w:rsidRPr="00A50767" w:rsidRDefault="00AD15E1" w:rsidP="00A67F3F">
            <w:pPr>
              <w:spacing w:before="100" w:beforeAutospacing="1" w:after="100" w:afterAutospacing="1" w:line="360" w:lineRule="auto"/>
              <w:jc w:val="both"/>
              <w:rPr>
                <w:rFonts w:eastAsia="Times New Roman" w:cstheme="minorHAnsi"/>
              </w:rPr>
            </w:pPr>
            <w:r w:rsidRPr="00A50767">
              <w:rPr>
                <w:rFonts w:eastAsia="Times New Roman" w:cstheme="minorHAnsi"/>
              </w:rPr>
              <w:t>Intangible assets (c)</w:t>
            </w:r>
          </w:p>
        </w:tc>
        <w:tc>
          <w:tcPr>
            <w:tcW w:w="2929"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hideMark/>
          </w:tcPr>
          <w:p w14:paraId="4B46C2E2" w14:textId="77777777" w:rsidR="00AD15E1" w:rsidRPr="00A50767" w:rsidRDefault="00AD15E1" w:rsidP="00A67F3F">
            <w:pPr>
              <w:spacing w:before="100" w:beforeAutospacing="1" w:after="100" w:afterAutospacing="1" w:line="360" w:lineRule="auto"/>
              <w:jc w:val="right"/>
              <w:rPr>
                <w:rFonts w:eastAsia="Times New Roman" w:cstheme="minorHAnsi"/>
              </w:rPr>
            </w:pPr>
            <w:r w:rsidRPr="00A50767">
              <w:rPr>
                <w:rFonts w:eastAsia="Times New Roman" w:cstheme="minorHAnsi"/>
              </w:rPr>
              <w:t>R20</w:t>
            </w:r>
          </w:p>
        </w:tc>
        <w:tc>
          <w:tcPr>
            <w:tcW w:w="2126" w:type="dxa"/>
            <w:tcBorders>
              <w:top w:val="outset" w:sz="6" w:space="0" w:color="auto"/>
              <w:left w:val="outset" w:sz="6" w:space="0" w:color="auto"/>
              <w:bottom w:val="outset" w:sz="6" w:space="0" w:color="auto"/>
              <w:right w:val="outset" w:sz="6" w:space="0" w:color="auto"/>
            </w:tcBorders>
            <w:shd w:val="clear" w:color="auto" w:fill="EAF1DD" w:themeFill="accent3" w:themeFillTint="33"/>
            <w:vAlign w:val="center"/>
            <w:hideMark/>
          </w:tcPr>
          <w:p w14:paraId="74AF4199" w14:textId="77777777" w:rsidR="00AD15E1" w:rsidRPr="00A50767" w:rsidRDefault="00AD15E1" w:rsidP="00A67F3F">
            <w:pPr>
              <w:spacing w:before="100" w:beforeAutospacing="1" w:after="100" w:afterAutospacing="1" w:line="360" w:lineRule="auto"/>
              <w:jc w:val="right"/>
              <w:rPr>
                <w:rFonts w:eastAsia="Times New Roman" w:cstheme="minorHAnsi"/>
              </w:rPr>
            </w:pPr>
            <w:r w:rsidRPr="00A50767">
              <w:rPr>
                <w:rFonts w:eastAsia="Times New Roman" w:cstheme="minorHAnsi"/>
              </w:rPr>
              <w:t>R0</w:t>
            </w:r>
          </w:p>
        </w:tc>
      </w:tr>
      <w:tr w:rsidR="00AD15E1" w:rsidRPr="00A50767" w14:paraId="51439510" w14:textId="77777777" w:rsidTr="00A67F3F">
        <w:trPr>
          <w:tblCellSpacing w:w="0" w:type="dxa"/>
        </w:trPr>
        <w:tc>
          <w:tcPr>
            <w:tcW w:w="3161" w:type="dxa"/>
            <w:tcBorders>
              <w:top w:val="outset" w:sz="6" w:space="0" w:color="auto"/>
              <w:left w:val="outset" w:sz="6" w:space="0" w:color="auto"/>
              <w:bottom w:val="outset" w:sz="6" w:space="0" w:color="auto"/>
              <w:right w:val="outset" w:sz="6" w:space="0" w:color="auto"/>
            </w:tcBorders>
            <w:vAlign w:val="center"/>
            <w:hideMark/>
          </w:tcPr>
          <w:p w14:paraId="4A8D2352" w14:textId="77777777" w:rsidR="00AD15E1" w:rsidRPr="00A50767" w:rsidRDefault="00AD15E1" w:rsidP="00A67F3F">
            <w:pPr>
              <w:spacing w:before="100" w:beforeAutospacing="1" w:after="100" w:afterAutospacing="1" w:line="360" w:lineRule="auto"/>
              <w:jc w:val="both"/>
              <w:rPr>
                <w:rFonts w:eastAsia="Times New Roman" w:cstheme="minorHAnsi"/>
              </w:rPr>
            </w:pPr>
            <w:r w:rsidRPr="00A50767">
              <w:rPr>
                <w:rFonts w:eastAsia="Times New Roman" w:cstheme="minorHAnsi"/>
                <w:bCs/>
              </w:rPr>
              <w:t xml:space="preserve">Total assets </w:t>
            </w:r>
            <w:r w:rsidRPr="00A50767">
              <w:rPr>
                <w:rFonts w:eastAsia="Times New Roman" w:cstheme="minorHAnsi"/>
              </w:rPr>
              <w:t>(a + b + c)</w:t>
            </w:r>
          </w:p>
        </w:tc>
        <w:tc>
          <w:tcPr>
            <w:tcW w:w="2929"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hideMark/>
          </w:tcPr>
          <w:p w14:paraId="2390D78F" w14:textId="77777777" w:rsidR="00AD15E1" w:rsidRPr="00A50767" w:rsidRDefault="00AD15E1" w:rsidP="00A67F3F">
            <w:pPr>
              <w:spacing w:before="100" w:beforeAutospacing="1" w:after="100" w:afterAutospacing="1" w:line="360" w:lineRule="auto"/>
              <w:jc w:val="right"/>
              <w:rPr>
                <w:rFonts w:eastAsia="Times New Roman" w:cstheme="minorHAnsi"/>
              </w:rPr>
            </w:pPr>
            <w:r w:rsidRPr="00A50767">
              <w:rPr>
                <w:rFonts w:eastAsia="Times New Roman" w:cstheme="minorHAnsi"/>
                <w:bCs/>
              </w:rPr>
              <w:t>R75</w:t>
            </w:r>
          </w:p>
        </w:tc>
        <w:tc>
          <w:tcPr>
            <w:tcW w:w="2126" w:type="dxa"/>
            <w:tcBorders>
              <w:top w:val="outset" w:sz="6" w:space="0" w:color="auto"/>
              <w:left w:val="outset" w:sz="6" w:space="0" w:color="auto"/>
              <w:bottom w:val="outset" w:sz="6" w:space="0" w:color="auto"/>
              <w:right w:val="outset" w:sz="6" w:space="0" w:color="auto"/>
            </w:tcBorders>
            <w:shd w:val="clear" w:color="auto" w:fill="EAF1DD" w:themeFill="accent3" w:themeFillTint="33"/>
            <w:vAlign w:val="center"/>
            <w:hideMark/>
          </w:tcPr>
          <w:p w14:paraId="06AA6078" w14:textId="77777777" w:rsidR="00AD15E1" w:rsidRPr="00A50767" w:rsidRDefault="00AD15E1" w:rsidP="00A67F3F">
            <w:pPr>
              <w:spacing w:before="100" w:beforeAutospacing="1" w:after="100" w:afterAutospacing="1" w:line="360" w:lineRule="auto"/>
              <w:jc w:val="right"/>
              <w:rPr>
                <w:rFonts w:eastAsia="Times New Roman" w:cstheme="minorHAnsi"/>
              </w:rPr>
            </w:pPr>
            <w:r w:rsidRPr="00A50767">
              <w:rPr>
                <w:rFonts w:eastAsia="Times New Roman" w:cstheme="minorHAnsi"/>
                <w:bCs/>
              </w:rPr>
              <w:t>R75</w:t>
            </w:r>
          </w:p>
        </w:tc>
      </w:tr>
      <w:tr w:rsidR="00AD15E1" w:rsidRPr="00A50767" w14:paraId="548FA7E9" w14:textId="77777777" w:rsidTr="00A67F3F">
        <w:trPr>
          <w:tblCellSpacing w:w="0" w:type="dxa"/>
        </w:trPr>
        <w:tc>
          <w:tcPr>
            <w:tcW w:w="3161" w:type="dxa"/>
            <w:tcBorders>
              <w:top w:val="outset" w:sz="6" w:space="0" w:color="auto"/>
              <w:left w:val="outset" w:sz="6" w:space="0" w:color="auto"/>
              <w:bottom w:val="outset" w:sz="6" w:space="0" w:color="auto"/>
              <w:right w:val="outset" w:sz="6" w:space="0" w:color="auto"/>
            </w:tcBorders>
            <w:vAlign w:val="center"/>
            <w:hideMark/>
          </w:tcPr>
          <w:p w14:paraId="28BA6CDE" w14:textId="77777777" w:rsidR="00AD15E1" w:rsidRPr="00A50767" w:rsidRDefault="00AD15E1" w:rsidP="00A67F3F">
            <w:pPr>
              <w:spacing w:before="100" w:beforeAutospacing="1" w:after="100" w:afterAutospacing="1" w:line="360" w:lineRule="auto"/>
              <w:jc w:val="both"/>
              <w:rPr>
                <w:rFonts w:eastAsia="Times New Roman" w:cstheme="minorHAnsi"/>
              </w:rPr>
            </w:pPr>
            <w:r w:rsidRPr="00A50767">
              <w:rPr>
                <w:rFonts w:eastAsia="Times New Roman" w:cstheme="minorHAnsi"/>
              </w:rPr>
              <w:t>Current liabilities* (d)</w:t>
            </w:r>
          </w:p>
        </w:tc>
        <w:tc>
          <w:tcPr>
            <w:tcW w:w="2929"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hideMark/>
          </w:tcPr>
          <w:p w14:paraId="12EF4343" w14:textId="77777777" w:rsidR="00AD15E1" w:rsidRPr="00A50767" w:rsidRDefault="00AD15E1" w:rsidP="00A67F3F">
            <w:pPr>
              <w:spacing w:before="100" w:beforeAutospacing="1" w:after="100" w:afterAutospacing="1" w:line="360" w:lineRule="auto"/>
              <w:jc w:val="right"/>
              <w:rPr>
                <w:rFonts w:eastAsia="Times New Roman" w:cstheme="minorHAnsi"/>
              </w:rPr>
            </w:pPr>
            <w:r w:rsidRPr="00A50767">
              <w:rPr>
                <w:rFonts w:eastAsia="Times New Roman" w:cstheme="minorHAnsi"/>
              </w:rPr>
              <w:t>R10</w:t>
            </w:r>
          </w:p>
        </w:tc>
        <w:tc>
          <w:tcPr>
            <w:tcW w:w="2126" w:type="dxa"/>
            <w:tcBorders>
              <w:top w:val="outset" w:sz="6" w:space="0" w:color="auto"/>
              <w:left w:val="outset" w:sz="6" w:space="0" w:color="auto"/>
              <w:bottom w:val="outset" w:sz="6" w:space="0" w:color="auto"/>
              <w:right w:val="outset" w:sz="6" w:space="0" w:color="auto"/>
            </w:tcBorders>
            <w:shd w:val="clear" w:color="auto" w:fill="EAF1DD" w:themeFill="accent3" w:themeFillTint="33"/>
            <w:vAlign w:val="center"/>
            <w:hideMark/>
          </w:tcPr>
          <w:p w14:paraId="7FF4272B" w14:textId="77777777" w:rsidR="00AD15E1" w:rsidRPr="00A50767" w:rsidRDefault="00AD15E1" w:rsidP="00A67F3F">
            <w:pPr>
              <w:spacing w:before="100" w:beforeAutospacing="1" w:after="100" w:afterAutospacing="1" w:line="360" w:lineRule="auto"/>
              <w:jc w:val="right"/>
              <w:rPr>
                <w:rFonts w:eastAsia="Times New Roman" w:cstheme="minorHAnsi"/>
              </w:rPr>
            </w:pPr>
            <w:r w:rsidRPr="00A50767">
              <w:rPr>
                <w:rFonts w:eastAsia="Times New Roman" w:cstheme="minorHAnsi"/>
              </w:rPr>
              <w:t>R25</w:t>
            </w:r>
          </w:p>
        </w:tc>
      </w:tr>
      <w:tr w:rsidR="00AD15E1" w:rsidRPr="00A50767" w14:paraId="15D50EC7" w14:textId="77777777" w:rsidTr="00A67F3F">
        <w:trPr>
          <w:tblCellSpacing w:w="0" w:type="dxa"/>
        </w:trPr>
        <w:tc>
          <w:tcPr>
            <w:tcW w:w="3161" w:type="dxa"/>
            <w:tcBorders>
              <w:top w:val="outset" w:sz="6" w:space="0" w:color="auto"/>
              <w:left w:val="outset" w:sz="6" w:space="0" w:color="auto"/>
              <w:bottom w:val="outset" w:sz="6" w:space="0" w:color="auto"/>
              <w:right w:val="outset" w:sz="6" w:space="0" w:color="auto"/>
            </w:tcBorders>
            <w:vAlign w:val="center"/>
            <w:hideMark/>
          </w:tcPr>
          <w:p w14:paraId="26298943" w14:textId="77777777" w:rsidR="00AD15E1" w:rsidRPr="00A50767" w:rsidRDefault="00AD15E1" w:rsidP="00A67F3F">
            <w:pPr>
              <w:spacing w:before="100" w:beforeAutospacing="1" w:after="100" w:afterAutospacing="1" w:line="360" w:lineRule="auto"/>
              <w:jc w:val="both"/>
              <w:rPr>
                <w:rFonts w:eastAsia="Times New Roman" w:cstheme="minorHAnsi"/>
              </w:rPr>
            </w:pPr>
            <w:r w:rsidRPr="00A50767">
              <w:rPr>
                <w:rFonts w:eastAsia="Times New Roman" w:cstheme="minorHAnsi"/>
              </w:rPr>
              <w:t>Long-term debt (e)</w:t>
            </w:r>
          </w:p>
        </w:tc>
        <w:tc>
          <w:tcPr>
            <w:tcW w:w="2929"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hideMark/>
          </w:tcPr>
          <w:p w14:paraId="22838D3C" w14:textId="77777777" w:rsidR="00AD15E1" w:rsidRPr="00A50767" w:rsidRDefault="00AD15E1" w:rsidP="00A67F3F">
            <w:pPr>
              <w:spacing w:before="100" w:beforeAutospacing="1" w:after="100" w:afterAutospacing="1" w:line="360" w:lineRule="auto"/>
              <w:jc w:val="right"/>
              <w:rPr>
                <w:rFonts w:eastAsia="Times New Roman" w:cstheme="minorHAnsi"/>
              </w:rPr>
            </w:pPr>
            <w:r w:rsidRPr="00A50767">
              <w:rPr>
                <w:rFonts w:eastAsia="Times New Roman" w:cstheme="minorHAnsi"/>
              </w:rPr>
              <w:t>R50</w:t>
            </w:r>
          </w:p>
        </w:tc>
        <w:tc>
          <w:tcPr>
            <w:tcW w:w="2126" w:type="dxa"/>
            <w:tcBorders>
              <w:top w:val="outset" w:sz="6" w:space="0" w:color="auto"/>
              <w:left w:val="outset" w:sz="6" w:space="0" w:color="auto"/>
              <w:bottom w:val="outset" w:sz="6" w:space="0" w:color="auto"/>
              <w:right w:val="outset" w:sz="6" w:space="0" w:color="auto"/>
            </w:tcBorders>
            <w:shd w:val="clear" w:color="auto" w:fill="EAF1DD" w:themeFill="accent3" w:themeFillTint="33"/>
            <w:vAlign w:val="center"/>
            <w:hideMark/>
          </w:tcPr>
          <w:p w14:paraId="2BCDEB9F" w14:textId="77777777" w:rsidR="00AD15E1" w:rsidRPr="00A50767" w:rsidRDefault="00AD15E1" w:rsidP="00A67F3F">
            <w:pPr>
              <w:spacing w:before="100" w:beforeAutospacing="1" w:after="100" w:afterAutospacing="1" w:line="360" w:lineRule="auto"/>
              <w:jc w:val="right"/>
              <w:rPr>
                <w:rFonts w:eastAsia="Times New Roman" w:cstheme="minorHAnsi"/>
              </w:rPr>
            </w:pPr>
            <w:r w:rsidRPr="00A50767">
              <w:rPr>
                <w:rFonts w:eastAsia="Times New Roman" w:cstheme="minorHAnsi"/>
              </w:rPr>
              <w:t>R10</w:t>
            </w:r>
          </w:p>
        </w:tc>
      </w:tr>
      <w:tr w:rsidR="00AD15E1" w:rsidRPr="00A50767" w14:paraId="3BCDF420" w14:textId="77777777" w:rsidTr="00A67F3F">
        <w:trPr>
          <w:tblCellSpacing w:w="0" w:type="dxa"/>
        </w:trPr>
        <w:tc>
          <w:tcPr>
            <w:tcW w:w="3161" w:type="dxa"/>
            <w:tcBorders>
              <w:top w:val="outset" w:sz="6" w:space="0" w:color="auto"/>
              <w:left w:val="outset" w:sz="6" w:space="0" w:color="auto"/>
              <w:bottom w:val="outset" w:sz="6" w:space="0" w:color="auto"/>
              <w:right w:val="outset" w:sz="6" w:space="0" w:color="auto"/>
            </w:tcBorders>
            <w:vAlign w:val="center"/>
            <w:hideMark/>
          </w:tcPr>
          <w:p w14:paraId="29A49DDE" w14:textId="77777777" w:rsidR="00AD15E1" w:rsidRPr="00A50767" w:rsidRDefault="00AD15E1" w:rsidP="00A67F3F">
            <w:pPr>
              <w:spacing w:before="100" w:beforeAutospacing="1" w:after="100" w:afterAutospacing="1" w:line="360" w:lineRule="auto"/>
              <w:jc w:val="both"/>
              <w:rPr>
                <w:rFonts w:eastAsia="Times New Roman" w:cstheme="minorHAnsi"/>
              </w:rPr>
            </w:pPr>
            <w:r w:rsidRPr="00A50767">
              <w:rPr>
                <w:rFonts w:eastAsia="Times New Roman" w:cstheme="minorHAnsi"/>
                <w:bCs/>
              </w:rPr>
              <w:t xml:space="preserve">Total liabilities </w:t>
            </w:r>
            <w:r w:rsidRPr="00A50767">
              <w:rPr>
                <w:rFonts w:eastAsia="Times New Roman" w:cstheme="minorHAnsi"/>
              </w:rPr>
              <w:t>(d + e)</w:t>
            </w:r>
          </w:p>
        </w:tc>
        <w:tc>
          <w:tcPr>
            <w:tcW w:w="2929"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hideMark/>
          </w:tcPr>
          <w:p w14:paraId="2B49229E" w14:textId="77777777" w:rsidR="00AD15E1" w:rsidRPr="00A50767" w:rsidRDefault="00AD15E1" w:rsidP="00A67F3F">
            <w:pPr>
              <w:spacing w:before="100" w:beforeAutospacing="1" w:after="100" w:afterAutospacing="1" w:line="360" w:lineRule="auto"/>
              <w:jc w:val="right"/>
              <w:rPr>
                <w:rFonts w:eastAsia="Times New Roman" w:cstheme="minorHAnsi"/>
              </w:rPr>
            </w:pPr>
            <w:r w:rsidRPr="00A50767">
              <w:rPr>
                <w:rFonts w:eastAsia="Times New Roman" w:cstheme="minorHAnsi"/>
                <w:bCs/>
              </w:rPr>
              <w:t>R60</w:t>
            </w:r>
          </w:p>
        </w:tc>
        <w:tc>
          <w:tcPr>
            <w:tcW w:w="2126" w:type="dxa"/>
            <w:tcBorders>
              <w:top w:val="outset" w:sz="6" w:space="0" w:color="auto"/>
              <w:left w:val="outset" w:sz="6" w:space="0" w:color="auto"/>
              <w:bottom w:val="outset" w:sz="6" w:space="0" w:color="auto"/>
              <w:right w:val="outset" w:sz="6" w:space="0" w:color="auto"/>
            </w:tcBorders>
            <w:shd w:val="clear" w:color="auto" w:fill="EAF1DD" w:themeFill="accent3" w:themeFillTint="33"/>
            <w:vAlign w:val="center"/>
            <w:hideMark/>
          </w:tcPr>
          <w:p w14:paraId="2FC1E07D" w14:textId="77777777" w:rsidR="00AD15E1" w:rsidRPr="00A50767" w:rsidRDefault="00AD15E1" w:rsidP="00A67F3F">
            <w:pPr>
              <w:spacing w:before="100" w:beforeAutospacing="1" w:after="100" w:afterAutospacing="1" w:line="360" w:lineRule="auto"/>
              <w:jc w:val="right"/>
              <w:rPr>
                <w:rFonts w:eastAsia="Times New Roman" w:cstheme="minorHAnsi"/>
              </w:rPr>
            </w:pPr>
            <w:r w:rsidRPr="00A50767">
              <w:rPr>
                <w:rFonts w:eastAsia="Times New Roman" w:cstheme="minorHAnsi"/>
                <w:bCs/>
              </w:rPr>
              <w:t>R35</w:t>
            </w:r>
          </w:p>
        </w:tc>
      </w:tr>
    </w:tbl>
    <w:p w14:paraId="671B4BDC" w14:textId="77777777" w:rsidR="00AD15E1" w:rsidRPr="00A50767" w:rsidRDefault="00AD15E1" w:rsidP="00AD15E1">
      <w:pPr>
        <w:pStyle w:val="ListParagraph"/>
        <w:numPr>
          <w:ilvl w:val="0"/>
          <w:numId w:val="75"/>
        </w:num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rPr>
        <w:t xml:space="preserve">*In our example, we assume that “current liabilities” only consist of </w:t>
      </w:r>
      <w:hyperlink r:id="rId314" w:history="1">
        <w:r w:rsidRPr="00A50767">
          <w:rPr>
            <w:rFonts w:eastAsia="Times New Roman" w:cstheme="minorHAnsi"/>
          </w:rPr>
          <w:t>accounts payable</w:t>
        </w:r>
      </w:hyperlink>
      <w:r w:rsidRPr="00A50767">
        <w:rPr>
          <w:rFonts w:eastAsia="Times New Roman" w:cstheme="minorHAnsi"/>
        </w:rPr>
        <w:t xml:space="preserve"> and other liabilities, with no </w:t>
      </w:r>
      <w:hyperlink r:id="rId315" w:history="1">
        <w:r w:rsidRPr="00A50767">
          <w:rPr>
            <w:rFonts w:eastAsia="Times New Roman" w:cstheme="minorHAnsi"/>
          </w:rPr>
          <w:t>short-term debt</w:t>
        </w:r>
      </w:hyperlink>
      <w:r w:rsidRPr="00A50767">
        <w:rPr>
          <w:rFonts w:eastAsia="Times New Roman" w:cstheme="minorHAnsi"/>
        </w:rPr>
        <w:t xml:space="preserve">. Since both companies are assumed to have only long-term debt, this is the only debt included in the solvency ratios shown below. If they did </w:t>
      </w:r>
      <w:r w:rsidRPr="00A50767">
        <w:rPr>
          <w:rFonts w:eastAsia="Times New Roman" w:cstheme="minorHAnsi"/>
        </w:rPr>
        <w:lastRenderedPageBreak/>
        <w:t>have short-term debt (which would show up in current liabilities), this would be added to long-term debt when computing the solvency ratios.</w:t>
      </w:r>
    </w:p>
    <w:p w14:paraId="1D3A27C4" w14:textId="77777777" w:rsidR="00AD15E1" w:rsidRPr="00A50767" w:rsidRDefault="00AD15E1" w:rsidP="00AD15E1">
      <w:p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rPr>
        <w:t>Required:</w:t>
      </w:r>
    </w:p>
    <w:p w14:paraId="5B1452CF" w14:textId="77777777" w:rsidR="00AD15E1" w:rsidRPr="00A50767" w:rsidRDefault="00AD15E1" w:rsidP="00AD15E1">
      <w:pPr>
        <w:pStyle w:val="ListParagraph"/>
        <w:numPr>
          <w:ilvl w:val="0"/>
          <w:numId w:val="89"/>
        </w:numPr>
        <w:shd w:val="clear" w:color="auto" w:fill="FFFFFF"/>
        <w:spacing w:before="100" w:beforeAutospacing="1" w:after="100" w:afterAutospacing="1" w:line="360" w:lineRule="auto"/>
        <w:jc w:val="both"/>
      </w:pPr>
      <w:r w:rsidRPr="00A50767">
        <w:rPr>
          <w:rFonts w:eastAsia="Times New Roman" w:cstheme="minorHAnsi"/>
        </w:rPr>
        <w:t>Calculate the following ratios for both companies:</w:t>
      </w:r>
      <w:r w:rsidRPr="00A50767">
        <w:t xml:space="preserve"> </w:t>
      </w:r>
    </w:p>
    <w:p w14:paraId="35B9A96A" w14:textId="77777777" w:rsidR="00AD15E1" w:rsidRPr="00A50767" w:rsidRDefault="00AD15E1" w:rsidP="00AD15E1">
      <w:pPr>
        <w:pStyle w:val="ListParagraph"/>
        <w:numPr>
          <w:ilvl w:val="0"/>
          <w:numId w:val="88"/>
        </w:num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rPr>
        <w:t>Current ratio.</w:t>
      </w:r>
    </w:p>
    <w:p w14:paraId="2EA515A9" w14:textId="77777777" w:rsidR="00AD15E1" w:rsidRPr="00A50767" w:rsidRDefault="00AD15E1" w:rsidP="00AD15E1">
      <w:pPr>
        <w:pStyle w:val="ListParagraph"/>
        <w:numPr>
          <w:ilvl w:val="0"/>
          <w:numId w:val="88"/>
        </w:num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rPr>
        <w:t>Quick ratio.</w:t>
      </w:r>
    </w:p>
    <w:p w14:paraId="0E3CB92F" w14:textId="77777777" w:rsidR="00AD15E1" w:rsidRPr="00A50767" w:rsidRDefault="00AD15E1" w:rsidP="00AD15E1">
      <w:pPr>
        <w:pStyle w:val="ListParagraph"/>
        <w:numPr>
          <w:ilvl w:val="0"/>
          <w:numId w:val="88"/>
        </w:num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rPr>
        <w:t>Debt to equity.</w:t>
      </w:r>
    </w:p>
    <w:p w14:paraId="4A98E9CF" w14:textId="77777777" w:rsidR="00AD15E1" w:rsidRPr="00A50767" w:rsidRDefault="00AD15E1" w:rsidP="00AD15E1">
      <w:pPr>
        <w:pStyle w:val="ListParagraph"/>
        <w:numPr>
          <w:ilvl w:val="0"/>
          <w:numId w:val="88"/>
        </w:num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rPr>
        <w:t>Debt to assets.</w:t>
      </w:r>
    </w:p>
    <w:p w14:paraId="674E8AB4" w14:textId="77777777" w:rsidR="00AD15E1" w:rsidRPr="00A50767" w:rsidRDefault="00AD15E1" w:rsidP="00AD15E1">
      <w:pPr>
        <w:pStyle w:val="ListParagraph"/>
        <w:numPr>
          <w:ilvl w:val="0"/>
          <w:numId w:val="89"/>
        </w:numPr>
        <w:rPr>
          <w:rFonts w:eastAsia="Times New Roman" w:cstheme="minorHAnsi"/>
        </w:rPr>
      </w:pPr>
      <w:r w:rsidRPr="00A50767">
        <w:rPr>
          <w:rFonts w:eastAsia="Times New Roman" w:cstheme="minorHAnsi"/>
        </w:rPr>
        <w:t>On each ratio calculated state whether it is acceptable or not acceptable and give a reason why? For both companies.</w:t>
      </w:r>
    </w:p>
    <w:p w14:paraId="4B2C19CB" w14:textId="77777777" w:rsidR="00AD15E1" w:rsidRPr="00A50767" w:rsidRDefault="00AD15E1" w:rsidP="00AD15E1">
      <w:pPr>
        <w:pStyle w:val="ListParagraph"/>
        <w:shd w:val="clear" w:color="auto" w:fill="FFFFFF"/>
        <w:spacing w:before="100" w:beforeAutospacing="1" w:after="100" w:afterAutospacing="1" w:line="360" w:lineRule="auto"/>
        <w:jc w:val="both"/>
        <w:rPr>
          <w:rFonts w:eastAsia="Times New Roman" w:cstheme="minorHAnsi"/>
        </w:rPr>
      </w:pPr>
    </w:p>
    <w:p w14:paraId="75E66AFE"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Part 2:  Interpretation</w:t>
      </w:r>
    </w:p>
    <w:p w14:paraId="23A381D8"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Two other companies Beta Ltd and Gamma Ltd have the following ratios:</w:t>
      </w:r>
    </w:p>
    <w:tbl>
      <w:tblPr>
        <w:tblStyle w:val="TableGrid"/>
        <w:tblW w:w="0" w:type="auto"/>
        <w:tblLook w:val="04A0" w:firstRow="1" w:lastRow="0" w:firstColumn="1" w:lastColumn="0" w:noHBand="0" w:noVBand="1"/>
      </w:tblPr>
      <w:tblGrid>
        <w:gridCol w:w="3005"/>
        <w:gridCol w:w="3005"/>
        <w:gridCol w:w="3006"/>
      </w:tblGrid>
      <w:tr w:rsidR="00AD15E1" w:rsidRPr="00A50767" w14:paraId="48DF8696" w14:textId="77777777" w:rsidTr="00A67F3F">
        <w:tc>
          <w:tcPr>
            <w:tcW w:w="3005" w:type="dxa"/>
          </w:tcPr>
          <w:p w14:paraId="52B900C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Ratio </w:t>
            </w:r>
          </w:p>
        </w:tc>
        <w:tc>
          <w:tcPr>
            <w:tcW w:w="3005" w:type="dxa"/>
          </w:tcPr>
          <w:p w14:paraId="1E5FACC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Beta Ltd</w:t>
            </w:r>
          </w:p>
        </w:tc>
        <w:tc>
          <w:tcPr>
            <w:tcW w:w="3006" w:type="dxa"/>
          </w:tcPr>
          <w:p w14:paraId="577544D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Gamma Ltd</w:t>
            </w:r>
          </w:p>
        </w:tc>
      </w:tr>
      <w:tr w:rsidR="00AD15E1" w:rsidRPr="00A50767" w14:paraId="386B3908" w14:textId="77777777" w:rsidTr="00A67F3F">
        <w:tc>
          <w:tcPr>
            <w:tcW w:w="3005" w:type="dxa"/>
          </w:tcPr>
          <w:p w14:paraId="423AFA1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Current ratio</w:t>
            </w:r>
          </w:p>
        </w:tc>
        <w:tc>
          <w:tcPr>
            <w:tcW w:w="3005" w:type="dxa"/>
          </w:tcPr>
          <w:p w14:paraId="6B9916C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R40/R20  = 2.0</w:t>
            </w:r>
          </w:p>
        </w:tc>
        <w:tc>
          <w:tcPr>
            <w:tcW w:w="3006" w:type="dxa"/>
          </w:tcPr>
          <w:p w14:paraId="6B0BA2A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R50/R100  =0.5</w:t>
            </w:r>
          </w:p>
        </w:tc>
      </w:tr>
      <w:tr w:rsidR="00AD15E1" w:rsidRPr="00A50767" w14:paraId="0F30736A" w14:textId="77777777" w:rsidTr="00A67F3F">
        <w:tc>
          <w:tcPr>
            <w:tcW w:w="3005" w:type="dxa"/>
          </w:tcPr>
          <w:p w14:paraId="0477BE7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Quick ratio</w:t>
            </w:r>
          </w:p>
        </w:tc>
        <w:tc>
          <w:tcPr>
            <w:tcW w:w="3005" w:type="dxa"/>
          </w:tcPr>
          <w:p w14:paraId="00D213C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R40-R10/R10 =3.0</w:t>
            </w:r>
          </w:p>
        </w:tc>
        <w:tc>
          <w:tcPr>
            <w:tcW w:w="3006" w:type="dxa"/>
          </w:tcPr>
          <w:p w14:paraId="164C7BA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R20-R10/40  =0.25</w:t>
            </w:r>
          </w:p>
        </w:tc>
      </w:tr>
      <w:tr w:rsidR="00AD15E1" w:rsidRPr="00A50767" w14:paraId="769BF1A5" w14:textId="77777777" w:rsidTr="00A67F3F">
        <w:tc>
          <w:tcPr>
            <w:tcW w:w="3005" w:type="dxa"/>
          </w:tcPr>
          <w:p w14:paraId="50C85BE5" w14:textId="77777777" w:rsidR="00AD15E1" w:rsidRPr="00A50767" w:rsidRDefault="00AD15E1" w:rsidP="00A67F3F">
            <w:pPr>
              <w:spacing w:line="360" w:lineRule="auto"/>
              <w:jc w:val="both"/>
              <w:rPr>
                <w:rFonts w:cstheme="minorHAnsi"/>
                <w:sz w:val="24"/>
                <w:szCs w:val="24"/>
              </w:rPr>
            </w:pPr>
          </w:p>
        </w:tc>
        <w:tc>
          <w:tcPr>
            <w:tcW w:w="3005" w:type="dxa"/>
          </w:tcPr>
          <w:p w14:paraId="317A5318" w14:textId="77777777" w:rsidR="00AD15E1" w:rsidRPr="00A50767" w:rsidRDefault="00AD15E1" w:rsidP="00A67F3F">
            <w:pPr>
              <w:spacing w:line="360" w:lineRule="auto"/>
              <w:jc w:val="both"/>
              <w:rPr>
                <w:rFonts w:cstheme="minorHAnsi"/>
                <w:sz w:val="24"/>
                <w:szCs w:val="24"/>
              </w:rPr>
            </w:pPr>
          </w:p>
        </w:tc>
        <w:tc>
          <w:tcPr>
            <w:tcW w:w="3006" w:type="dxa"/>
          </w:tcPr>
          <w:p w14:paraId="3CD29B48" w14:textId="77777777" w:rsidR="00AD15E1" w:rsidRPr="00A50767" w:rsidRDefault="00AD15E1" w:rsidP="00A67F3F">
            <w:pPr>
              <w:spacing w:line="360" w:lineRule="auto"/>
              <w:jc w:val="both"/>
              <w:rPr>
                <w:rFonts w:cstheme="minorHAnsi"/>
                <w:sz w:val="24"/>
                <w:szCs w:val="24"/>
              </w:rPr>
            </w:pPr>
          </w:p>
        </w:tc>
      </w:tr>
    </w:tbl>
    <w:p w14:paraId="579234A3" w14:textId="77777777" w:rsidR="00AD15E1" w:rsidRPr="00A50767" w:rsidRDefault="00AD15E1" w:rsidP="00AD15E1">
      <w:pPr>
        <w:shd w:val="clear" w:color="auto" w:fill="FFFFFF"/>
        <w:spacing w:after="0" w:line="360" w:lineRule="auto"/>
        <w:jc w:val="both"/>
        <w:rPr>
          <w:rFonts w:eastAsia="Times New Roman" w:cstheme="minorHAnsi"/>
          <w:sz w:val="24"/>
          <w:szCs w:val="24"/>
        </w:rPr>
      </w:pPr>
    </w:p>
    <w:p w14:paraId="1EFA280F" w14:textId="77777777" w:rsidR="00AD15E1" w:rsidRPr="00A50767" w:rsidRDefault="00AD15E1" w:rsidP="00AD15E1">
      <w:pPr>
        <w:numPr>
          <w:ilvl w:val="0"/>
          <w:numId w:val="47"/>
        </w:numPr>
        <w:shd w:val="clear" w:color="auto" w:fill="FFFFFF"/>
        <w:spacing w:after="0" w:line="360" w:lineRule="auto"/>
        <w:contextualSpacing/>
        <w:jc w:val="both"/>
        <w:rPr>
          <w:rFonts w:eastAsia="Times New Roman" w:cstheme="minorHAnsi"/>
          <w:sz w:val="24"/>
          <w:szCs w:val="24"/>
        </w:rPr>
      </w:pPr>
      <w:r w:rsidRPr="00A50767">
        <w:rPr>
          <w:rFonts w:eastAsia="Times New Roman" w:cstheme="minorHAnsi"/>
          <w:sz w:val="24"/>
          <w:szCs w:val="24"/>
        </w:rPr>
        <w:t xml:space="preserve">Are both companies’ performing well in terms of the ratios calculated? Compare the two company ratios and state which company is performing better?  </w:t>
      </w:r>
    </w:p>
    <w:p w14:paraId="7DDF8EED" w14:textId="77777777" w:rsidR="00AD15E1" w:rsidRPr="00A50767" w:rsidRDefault="00AD15E1" w:rsidP="00AD15E1">
      <w:pPr>
        <w:rPr>
          <w:rFonts w:ascii="Arial" w:hAnsi="Arial" w:cs="Arial"/>
          <w:sz w:val="24"/>
          <w:szCs w:val="24"/>
        </w:rPr>
      </w:pPr>
    </w:p>
    <w:p w14:paraId="047B253E" w14:textId="77777777" w:rsidR="00AD15E1" w:rsidRPr="00A50767" w:rsidRDefault="00AD15E1" w:rsidP="00AD15E1">
      <w:pPr>
        <w:rPr>
          <w:rFonts w:ascii="Arial" w:hAnsi="Arial" w:cs="Arial"/>
          <w:sz w:val="28"/>
          <w:szCs w:val="28"/>
        </w:rPr>
      </w:pPr>
      <w:r w:rsidRPr="00A50767">
        <w:rPr>
          <w:rFonts w:ascii="Arial" w:hAnsi="Arial" w:cs="Arial"/>
          <w:sz w:val="28"/>
          <w:szCs w:val="28"/>
        </w:rPr>
        <w:t xml:space="preserve">Guided reflection </w:t>
      </w:r>
    </w:p>
    <w:p w14:paraId="03507AD8" w14:textId="77777777" w:rsidR="00AD15E1" w:rsidRPr="00A50767" w:rsidRDefault="00AD15E1" w:rsidP="00AD15E1">
      <w:pPr>
        <w:jc w:val="both"/>
        <w:rPr>
          <w:rFonts w:cstheme="minorHAnsi"/>
          <w:sz w:val="28"/>
          <w:szCs w:val="28"/>
        </w:rPr>
      </w:pPr>
      <w:r w:rsidRPr="00A50767">
        <w:rPr>
          <w:rFonts w:cstheme="minorHAnsi"/>
        </w:rPr>
        <w:t>Check your answers carefully against the memo on the ratio analysis. Also note that the interpretation of a ratio is very important as it talks back to the performance of a company. It is highly advisable that you rework those ratios on your own and compare them with the provided solution in order to understand their basis</w:t>
      </w:r>
      <w:r w:rsidRPr="00A50767">
        <w:rPr>
          <w:rFonts w:cstheme="minorHAnsi"/>
          <w:sz w:val="28"/>
          <w:szCs w:val="28"/>
        </w:rPr>
        <w:t>.</w:t>
      </w:r>
    </w:p>
    <w:p w14:paraId="4185503D" w14:textId="77777777" w:rsidR="00AD15E1" w:rsidRPr="00A50767" w:rsidRDefault="00AD15E1" w:rsidP="00AD15E1">
      <w:pPr>
        <w:shd w:val="clear" w:color="auto" w:fill="FFFFFF"/>
        <w:spacing w:after="0" w:line="360" w:lineRule="auto"/>
        <w:jc w:val="both"/>
        <w:rPr>
          <w:rFonts w:eastAsia="Times New Roman" w:cstheme="minorHAnsi"/>
          <w:sz w:val="24"/>
          <w:szCs w:val="24"/>
        </w:rPr>
      </w:pPr>
    </w:p>
    <w:p w14:paraId="32640E9A" w14:textId="77777777" w:rsidR="00AD15E1" w:rsidRPr="00A50767" w:rsidRDefault="00AD15E1" w:rsidP="00AD15E1">
      <w:pPr>
        <w:shd w:val="clear" w:color="auto" w:fill="FFFFFF"/>
        <w:spacing w:after="0" w:line="360" w:lineRule="auto"/>
        <w:jc w:val="both"/>
        <w:rPr>
          <w:rFonts w:ascii="Arial" w:eastAsia="Times New Roman" w:hAnsi="Arial" w:cs="Arial"/>
          <w:sz w:val="28"/>
          <w:szCs w:val="28"/>
        </w:rPr>
      </w:pPr>
      <w:r w:rsidRPr="00A50767">
        <w:rPr>
          <w:rFonts w:ascii="Arial" w:eastAsia="Times New Roman" w:hAnsi="Arial" w:cs="Arial"/>
          <w:sz w:val="28"/>
          <w:szCs w:val="28"/>
        </w:rPr>
        <w:t>Gross Profit Ratios</w:t>
      </w:r>
    </w:p>
    <w:p w14:paraId="4390FDA4" w14:textId="77777777" w:rsidR="00AD15E1" w:rsidRPr="00A50767" w:rsidRDefault="00AD15E1" w:rsidP="00AD15E1">
      <w:pPr>
        <w:shd w:val="clear" w:color="auto" w:fill="FFFFFF"/>
        <w:spacing w:after="0" w:line="360" w:lineRule="auto"/>
        <w:jc w:val="both"/>
        <w:rPr>
          <w:rFonts w:eastAsia="Times New Roman" w:cstheme="minorHAnsi"/>
        </w:rPr>
      </w:pPr>
    </w:p>
    <w:p w14:paraId="2C5F524C" w14:textId="77777777" w:rsidR="00AD15E1" w:rsidRPr="00A50767" w:rsidRDefault="00AD15E1" w:rsidP="00AD15E1">
      <w:pPr>
        <w:pStyle w:val="ListParagraph"/>
        <w:numPr>
          <w:ilvl w:val="0"/>
          <w:numId w:val="54"/>
        </w:numPr>
        <w:spacing w:line="360" w:lineRule="auto"/>
        <w:jc w:val="both"/>
        <w:rPr>
          <w:rFonts w:ascii="Arial" w:hAnsi="Arial" w:cs="Arial"/>
        </w:rPr>
      </w:pPr>
      <w:r w:rsidRPr="00A50767">
        <w:rPr>
          <w:rFonts w:ascii="Arial" w:hAnsi="Arial" w:cs="Arial"/>
        </w:rPr>
        <w:t>Gross profit on sales</w:t>
      </w:r>
    </w:p>
    <w:p w14:paraId="5FE4FFA7" w14:textId="77777777" w:rsidR="00AD15E1" w:rsidRPr="00A50767" w:rsidRDefault="00AD15E1" w:rsidP="00AD15E1">
      <w:pPr>
        <w:spacing w:line="360" w:lineRule="auto"/>
        <w:ind w:left="360"/>
        <w:jc w:val="both"/>
        <w:rPr>
          <w:rFonts w:cstheme="minorHAnsi"/>
        </w:rPr>
      </w:pPr>
      <w:r w:rsidRPr="00A50767">
        <w:rPr>
          <w:rFonts w:cstheme="minorHAnsi"/>
        </w:rPr>
        <w:lastRenderedPageBreak/>
        <w:t xml:space="preserve">In accounting, </w:t>
      </w:r>
      <w:r w:rsidRPr="00A50767">
        <w:rPr>
          <w:rFonts w:cstheme="minorHAnsi"/>
          <w:bCs/>
        </w:rPr>
        <w:t>gross profit</w:t>
      </w:r>
      <w:r w:rsidRPr="00A50767">
        <w:rPr>
          <w:rFonts w:cstheme="minorHAnsi"/>
        </w:rPr>
        <w:t xml:space="preserve"> or </w:t>
      </w:r>
      <w:r w:rsidRPr="00A50767">
        <w:rPr>
          <w:rFonts w:cstheme="minorHAnsi"/>
          <w:bCs/>
        </w:rPr>
        <w:t>sales profit</w:t>
      </w:r>
      <w:r w:rsidRPr="00A50767">
        <w:rPr>
          <w:rFonts w:cstheme="minorHAnsi"/>
        </w:rPr>
        <w:t xml:space="preserve"> is the difference between revenue and the cost of making a product or providing a service before deducting overhead, salaries and wages, and interest payments. Note that this is different from operating </w:t>
      </w:r>
      <w:r w:rsidRPr="00A50767">
        <w:rPr>
          <w:rFonts w:cstheme="minorHAnsi"/>
          <w:bCs/>
        </w:rPr>
        <w:t>profit</w:t>
      </w:r>
      <w:r w:rsidRPr="00A50767">
        <w:rPr>
          <w:rFonts w:cstheme="minorHAnsi"/>
        </w:rPr>
        <w:t xml:space="preserve"> (earnings before interest and taxes)</w:t>
      </w:r>
    </w:p>
    <w:p w14:paraId="6F30A5E6" w14:textId="77777777" w:rsidR="00AD15E1" w:rsidRPr="00A50767" w:rsidRDefault="00AD15E1" w:rsidP="00AD15E1">
      <w:pPr>
        <w:spacing w:line="360" w:lineRule="auto"/>
        <w:ind w:left="360"/>
        <w:jc w:val="both"/>
        <w:rPr>
          <w:rFonts w:cstheme="minorHAnsi"/>
        </w:rPr>
      </w:pPr>
      <w:r w:rsidRPr="00A50767">
        <w:rPr>
          <w:rFonts w:cstheme="minorHAnsi"/>
          <w:noProof/>
          <w:lang w:val="en-ZA" w:eastAsia="en-ZA"/>
        </w:rPr>
        <mc:AlternateContent>
          <mc:Choice Requires="wps">
            <w:drawing>
              <wp:anchor distT="91440" distB="91440" distL="114300" distR="114300" simplePos="0" relativeHeight="251765760" behindDoc="0" locked="0" layoutInCell="0" allowOverlap="1" wp14:anchorId="1B5209CD" wp14:editId="354EC914">
                <wp:simplePos x="0" y="0"/>
                <wp:positionH relativeFrom="margin">
                  <wp:posOffset>-381000</wp:posOffset>
                </wp:positionH>
                <wp:positionV relativeFrom="margin">
                  <wp:posOffset>-511256280</wp:posOffset>
                </wp:positionV>
                <wp:extent cx="4785360" cy="906780"/>
                <wp:effectExtent l="38100" t="38100" r="129540" b="110490"/>
                <wp:wrapSquare wrapText="bothSides"/>
                <wp:docPr id="3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85360" cy="906780"/>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prstClr val="black">
                              <a:alpha val="40000"/>
                            </a:prstClr>
                          </a:outerShdw>
                        </a:effectLst>
                      </wps:spPr>
                      <wps:txbx>
                        <w:txbxContent>
                          <w:p w14:paraId="4D8F7813" w14:textId="77777777" w:rsidR="00AD15E1" w:rsidRPr="00303120" w:rsidRDefault="00AD15E1" w:rsidP="00AD15E1">
                            <w:pPr>
                              <w:rPr>
                                <w:rFonts w:asciiTheme="majorHAnsi" w:hAnsiTheme="majorHAnsi"/>
                                <w:b/>
                              </w:rPr>
                            </w:pPr>
                            <w:r w:rsidRPr="00303120">
                              <w:rPr>
                                <w:rStyle w:val="Strong"/>
                                <w:rFonts w:ascii="Verdana" w:hAnsi="Verdana"/>
                                <w:sz w:val="18"/>
                                <w:szCs w:val="18"/>
                                <w:lang w:val="en"/>
                              </w:rPr>
                              <w:t xml:space="preserve">Gross </w:t>
                            </w:r>
                            <w:r w:rsidRPr="00303120">
                              <w:rPr>
                                <w:rStyle w:val="nolink"/>
                                <w:rFonts w:ascii="Verdana" w:hAnsi="Verdana"/>
                                <w:b/>
                                <w:bCs/>
                                <w:sz w:val="18"/>
                                <w:szCs w:val="18"/>
                                <w:lang w:val="en"/>
                              </w:rPr>
                              <w:t>profit</w:t>
                            </w:r>
                            <w:r w:rsidRPr="00303120">
                              <w:rPr>
                                <w:rStyle w:val="Strong"/>
                                <w:rFonts w:ascii="Verdana" w:hAnsi="Verdana"/>
                                <w:sz w:val="18"/>
                                <w:szCs w:val="18"/>
                                <w:lang w:val="en"/>
                              </w:rPr>
                              <w:t xml:space="preserve"> </w:t>
                            </w:r>
                            <w:r w:rsidRPr="00303120">
                              <w:rPr>
                                <w:rStyle w:val="nolink"/>
                                <w:rFonts w:ascii="Verdana" w:hAnsi="Verdana"/>
                                <w:b/>
                                <w:bCs/>
                                <w:sz w:val="18"/>
                                <w:szCs w:val="18"/>
                                <w:lang w:val="en"/>
                              </w:rPr>
                              <w:t>margin</w:t>
                            </w:r>
                            <w:r w:rsidRPr="00303120">
                              <w:rPr>
                                <w:rFonts w:ascii="Verdana" w:hAnsi="Verdana"/>
                                <w:sz w:val="18"/>
                                <w:szCs w:val="18"/>
                                <w:lang w:val="en"/>
                              </w:rPr>
                              <w:t xml:space="preserve"> is a profitability ratio that measures how much of every rand of </w:t>
                            </w:r>
                            <w:hyperlink r:id="rId316" w:history="1">
                              <w:r w:rsidRPr="00303120">
                                <w:rPr>
                                  <w:rStyle w:val="definition-url"/>
                                  <w:rFonts w:ascii="Verdana" w:hAnsi="Verdana"/>
                                  <w:sz w:val="18"/>
                                  <w:szCs w:val="18"/>
                                  <w:lang w:val="en"/>
                                </w:rPr>
                                <w:t>revenues</w:t>
                              </w:r>
                            </w:hyperlink>
                            <w:r w:rsidRPr="00303120">
                              <w:rPr>
                                <w:rFonts w:ascii="Verdana" w:hAnsi="Verdana"/>
                                <w:sz w:val="18"/>
                                <w:szCs w:val="18"/>
                                <w:lang w:val="en"/>
                              </w:rPr>
                              <w:t xml:space="preserve"> is left over after paying </w:t>
                            </w:r>
                            <w:hyperlink r:id="rId317" w:history="1">
                              <w:r w:rsidRPr="00303120">
                                <w:rPr>
                                  <w:rStyle w:val="definition-url"/>
                                  <w:rFonts w:ascii="Verdana" w:hAnsi="Verdana"/>
                                  <w:sz w:val="18"/>
                                  <w:szCs w:val="18"/>
                                  <w:lang w:val="en"/>
                                </w:rPr>
                                <w:t>cost of goods sold (COGS)</w:t>
                              </w:r>
                            </w:hyperlink>
                            <w:r w:rsidRPr="00303120">
                              <w:rPr>
                                <w:rFonts w:ascii="Verdana" w:hAnsi="Verdana"/>
                                <w:sz w:val="18"/>
                                <w:szCs w:val="18"/>
                                <w:lang w:val="en"/>
                              </w:rPr>
                              <w:t>.</w:t>
                            </w:r>
                          </w:p>
                        </w:txbxContent>
                      </wps:txbx>
                      <wps:bodyPr rot="0" vert="horz" wrap="square" lIns="274320" tIns="274320" rIns="274320" bIns="274320" anchor="ctr" anchorCtr="0">
                        <a:spAutoFit/>
                      </wps:bodyPr>
                    </wps:wsp>
                  </a:graphicData>
                </a:graphic>
                <wp14:sizeRelH relativeFrom="margin">
                  <wp14:pctWidth>0</wp14:pctWidth>
                </wp14:sizeRelH>
                <wp14:sizeRelV relativeFrom="page">
                  <wp14:pctHeight>0</wp14:pctHeight>
                </wp14:sizeRelV>
              </wp:anchor>
            </w:drawing>
          </mc:Choice>
          <mc:Fallback>
            <w:pict>
              <v:rect w14:anchorId="1B5209CD" id="_x0000_s1061" style="position:absolute;left:0;text-align:left;margin-left:-30pt;margin-top:-40256.4pt;width:376.8pt;height:71.4pt;flip:x;z-index:2517657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" o:allowincell="f" fillcolor="window" strokecolor="#7f7f7f" strokeweight="1.5pt">
                <v:shadow on="t" type="perspective" color="black" opacity="26214f" origin="-.5,-.5" offset=".74836mm,.74836mm" matrix="65864f,,,65864f"/>
                <v:textbox style="mso-fit-shape-to-text:t" inset="21.6pt,21.6pt,21.6pt,21.6pt">
                  <w:txbxContent>
                    <w:p w14:paraId="4D8F7813" w14:textId="77777777" w:rsidR="00AD15E1" w:rsidRPr="00303120" w:rsidRDefault="00AD15E1" w:rsidP="00AD15E1">
                      <w:pPr>
                        <w:rPr>
                          <w:rFonts w:asciiTheme="majorHAnsi" w:hAnsiTheme="majorHAnsi"/>
                          <w:b/>
                        </w:rPr>
                      </w:pPr>
                      <w:r w:rsidRPr="00303120">
                        <w:rPr>
                          <w:rStyle w:val="Strong"/>
                          <w:rFonts w:ascii="Verdana" w:hAnsi="Verdana"/>
                          <w:sz w:val="18"/>
                          <w:szCs w:val="18"/>
                          <w:lang w:val="en"/>
                        </w:rPr>
                        <w:t xml:space="preserve">Gross </w:t>
                      </w:r>
                      <w:r w:rsidRPr="00303120">
                        <w:rPr>
                          <w:rStyle w:val="nolink"/>
                          <w:rFonts w:ascii="Verdana" w:hAnsi="Verdana"/>
                          <w:b/>
                          <w:bCs/>
                          <w:sz w:val="18"/>
                          <w:szCs w:val="18"/>
                          <w:lang w:val="en"/>
                        </w:rPr>
                        <w:t>profit</w:t>
                      </w:r>
                      <w:r w:rsidRPr="00303120">
                        <w:rPr>
                          <w:rStyle w:val="Strong"/>
                          <w:rFonts w:ascii="Verdana" w:hAnsi="Verdana"/>
                          <w:sz w:val="18"/>
                          <w:szCs w:val="18"/>
                          <w:lang w:val="en"/>
                        </w:rPr>
                        <w:t xml:space="preserve"> </w:t>
                      </w:r>
                      <w:r w:rsidRPr="00303120">
                        <w:rPr>
                          <w:rStyle w:val="nolink"/>
                          <w:rFonts w:ascii="Verdana" w:hAnsi="Verdana"/>
                          <w:b/>
                          <w:bCs/>
                          <w:sz w:val="18"/>
                          <w:szCs w:val="18"/>
                          <w:lang w:val="en"/>
                        </w:rPr>
                        <w:t>margin</w:t>
                      </w:r>
                      <w:r w:rsidRPr="00303120">
                        <w:rPr>
                          <w:rFonts w:ascii="Verdana" w:hAnsi="Verdana"/>
                          <w:sz w:val="18"/>
                          <w:szCs w:val="18"/>
                          <w:lang w:val="en"/>
                        </w:rPr>
                        <w:t xml:space="preserve"> is a profitability ratio that measures how much of every rand of </w:t>
                      </w:r>
                      <w:hyperlink r:id="rId318" w:history="1">
                        <w:r w:rsidRPr="00303120">
                          <w:rPr>
                            <w:rStyle w:val="definition-url"/>
                            <w:rFonts w:ascii="Verdana" w:hAnsi="Verdana"/>
                            <w:sz w:val="18"/>
                            <w:szCs w:val="18"/>
                            <w:lang w:val="en"/>
                          </w:rPr>
                          <w:t>revenues</w:t>
                        </w:r>
                      </w:hyperlink>
                      <w:r w:rsidRPr="00303120">
                        <w:rPr>
                          <w:rFonts w:ascii="Verdana" w:hAnsi="Verdana"/>
                          <w:sz w:val="18"/>
                          <w:szCs w:val="18"/>
                          <w:lang w:val="en"/>
                        </w:rPr>
                        <w:t xml:space="preserve"> is left over after paying </w:t>
                      </w:r>
                      <w:hyperlink r:id="rId319" w:history="1">
                        <w:r w:rsidRPr="00303120">
                          <w:rPr>
                            <w:rStyle w:val="definition-url"/>
                            <w:rFonts w:ascii="Verdana" w:hAnsi="Verdana"/>
                            <w:sz w:val="18"/>
                            <w:szCs w:val="18"/>
                            <w:lang w:val="en"/>
                          </w:rPr>
                          <w:t>cost of goods sold (COGS)</w:t>
                        </w:r>
                      </w:hyperlink>
                      <w:r w:rsidRPr="00303120">
                        <w:rPr>
                          <w:rFonts w:ascii="Verdana" w:hAnsi="Verdana"/>
                          <w:sz w:val="18"/>
                          <w:szCs w:val="18"/>
                          <w:lang w:val="en"/>
                        </w:rPr>
                        <w:t>.</w:t>
                      </w:r>
                    </w:p>
                  </w:txbxContent>
                </v:textbox>
                <w10:wrap type="square" anchorx="margin" anchory="margin"/>
              </v:rect>
            </w:pict>
          </mc:Fallback>
        </mc:AlternateContent>
      </w:r>
    </w:p>
    <w:p w14:paraId="3859488A" w14:textId="77777777" w:rsidR="00AD15E1" w:rsidRPr="00A50767" w:rsidRDefault="00AD15E1" w:rsidP="00AD15E1">
      <w:pPr>
        <w:spacing w:line="360" w:lineRule="auto"/>
        <w:ind w:left="360"/>
        <w:jc w:val="both"/>
        <w:rPr>
          <w:rFonts w:cstheme="minorHAnsi"/>
        </w:rPr>
      </w:pPr>
      <w:r w:rsidRPr="00A50767">
        <w:rPr>
          <w:rFonts w:cstheme="minorHAnsi"/>
        </w:rPr>
        <w:t xml:space="preserve">Formula </w:t>
      </w:r>
    </w:p>
    <w:p w14:paraId="5440A3D5" w14:textId="77777777" w:rsidR="00AD15E1" w:rsidRPr="00A50767" w:rsidRDefault="00AD15E1" w:rsidP="00AD15E1">
      <w:pPr>
        <w:pStyle w:val="ListParagraph"/>
        <w:spacing w:line="360" w:lineRule="auto"/>
        <w:jc w:val="both"/>
        <w:rPr>
          <w:rFonts w:cstheme="minorHAnsi"/>
        </w:rPr>
      </w:pPr>
      <w:r w:rsidRPr="00A50767">
        <w:rPr>
          <w:rFonts w:cstheme="minorHAnsi"/>
        </w:rPr>
        <w:t>Gross profit: sales- cost of sales.</w:t>
      </w:r>
    </w:p>
    <w:p w14:paraId="4EDA0A14" w14:textId="77777777" w:rsidR="00AD15E1" w:rsidRPr="00A50767" w:rsidRDefault="00AD15E1" w:rsidP="00AD15E1">
      <w:pPr>
        <w:pStyle w:val="ListParagraph"/>
        <w:spacing w:line="360" w:lineRule="auto"/>
        <w:jc w:val="both"/>
        <w:rPr>
          <w:rFonts w:cstheme="minorHAnsi"/>
        </w:rPr>
      </w:pPr>
      <w:r w:rsidRPr="00A50767">
        <w:rPr>
          <w:rFonts w:cstheme="minorHAnsi"/>
        </w:rPr>
        <w:t>Net Sales: total (cash and credit) sale – debtors allowances)</w:t>
      </w:r>
    </w:p>
    <w:p w14:paraId="1DC18A18" w14:textId="77777777" w:rsidR="00AD15E1" w:rsidRPr="00A50767" w:rsidRDefault="00AD15E1" w:rsidP="00AD15E1">
      <w:pPr>
        <w:pStyle w:val="ListParagraph"/>
        <w:spacing w:line="360" w:lineRule="auto"/>
        <w:jc w:val="both"/>
        <w:rPr>
          <w:rFonts w:cstheme="minorHAnsi"/>
        </w:rPr>
      </w:pPr>
    </w:p>
    <w:p w14:paraId="24DB729E" w14:textId="77777777" w:rsidR="00AD15E1" w:rsidRPr="00A50767" w:rsidRDefault="00AD15E1" w:rsidP="00AD15E1">
      <w:pPr>
        <w:pStyle w:val="ListParagraph"/>
        <w:spacing w:line="360" w:lineRule="auto"/>
        <w:jc w:val="both"/>
        <w:rPr>
          <w:rFonts w:cstheme="minorHAnsi"/>
        </w:rPr>
      </w:pPr>
      <w:r w:rsidRPr="00A50767">
        <w:rPr>
          <w:rFonts w:cstheme="minorHAnsi"/>
        </w:rPr>
        <w:t>Gross Profit Percentage</w:t>
      </w:r>
      <w:r w:rsidRPr="00A50767">
        <w:rPr>
          <w:rFonts w:cstheme="minorHAnsi"/>
        </w:rPr>
        <w:tab/>
        <w:t>=</w:t>
      </w:r>
      <w:r w:rsidRPr="00A50767">
        <w:rPr>
          <w:rFonts w:cstheme="minorHAnsi"/>
        </w:rPr>
        <w:tab/>
      </w:r>
      <w:r w:rsidRPr="00A50767">
        <w:rPr>
          <w:rFonts w:cstheme="minorHAnsi"/>
          <w:u w:val="single"/>
        </w:rPr>
        <w:t>Gross Profit</w:t>
      </w:r>
    </w:p>
    <w:p w14:paraId="11C8DE35" w14:textId="77777777" w:rsidR="00AD15E1" w:rsidRPr="00A50767" w:rsidRDefault="00AD15E1" w:rsidP="00AD15E1">
      <w:pPr>
        <w:pStyle w:val="ListParagraph"/>
        <w:spacing w:line="360" w:lineRule="auto"/>
        <w:jc w:val="both"/>
        <w:rPr>
          <w:rFonts w:cstheme="minorHAnsi"/>
        </w:rPr>
      </w:pPr>
      <w:r w:rsidRPr="00A50767">
        <w:rPr>
          <w:rFonts w:cstheme="minorHAnsi"/>
        </w:rPr>
        <w:tab/>
      </w:r>
      <w:r w:rsidRPr="00A50767">
        <w:rPr>
          <w:rFonts w:cstheme="minorHAnsi"/>
        </w:rPr>
        <w:tab/>
      </w:r>
      <w:r w:rsidRPr="00A50767">
        <w:rPr>
          <w:rFonts w:cstheme="minorHAnsi"/>
        </w:rPr>
        <w:tab/>
      </w:r>
      <w:r w:rsidRPr="00A50767">
        <w:rPr>
          <w:rFonts w:cstheme="minorHAnsi"/>
        </w:rPr>
        <w:tab/>
        <w:t xml:space="preserve">Total Sales </w:t>
      </w:r>
    </w:p>
    <w:p w14:paraId="620163AE" w14:textId="77777777" w:rsidR="00AD15E1" w:rsidRPr="00A50767" w:rsidRDefault="00AD15E1" w:rsidP="00AD15E1">
      <w:pPr>
        <w:spacing w:before="100" w:beforeAutospacing="1" w:after="100" w:afterAutospacing="1" w:line="360" w:lineRule="auto"/>
        <w:jc w:val="both"/>
        <w:outlineLvl w:val="1"/>
        <w:rPr>
          <w:rFonts w:eastAsia="Times New Roman" w:cstheme="minorHAnsi"/>
          <w:bCs/>
        </w:rPr>
      </w:pPr>
      <w:r w:rsidRPr="00A50767">
        <w:rPr>
          <w:rFonts w:eastAsia="Times New Roman" w:cstheme="minorHAnsi"/>
          <w:bCs/>
        </w:rPr>
        <w:t>Worked example</w:t>
      </w:r>
    </w:p>
    <w:p w14:paraId="6A59EE8A"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Johan owns a clothing business that designs and manufactures high-end clothing for children. She has several different lines of clothing and has proven to be one of the most successful brands in her space. Here’s what appears on Johan’s income statement at the end of the year.</w:t>
      </w:r>
    </w:p>
    <w:p w14:paraId="1721064B" w14:textId="77777777" w:rsidR="00AD15E1" w:rsidRPr="00A50767" w:rsidRDefault="00AD15E1" w:rsidP="00AD15E1">
      <w:pPr>
        <w:numPr>
          <w:ilvl w:val="0"/>
          <w:numId w:val="21"/>
        </w:numPr>
        <w:spacing w:before="100" w:beforeAutospacing="1" w:after="100" w:afterAutospacing="1" w:line="360" w:lineRule="auto"/>
        <w:jc w:val="both"/>
        <w:rPr>
          <w:rFonts w:eastAsia="Times New Roman" w:cstheme="minorHAnsi"/>
        </w:rPr>
      </w:pPr>
      <w:r w:rsidRPr="00A50767">
        <w:rPr>
          <w:rFonts w:eastAsia="Times New Roman" w:cstheme="minorHAnsi"/>
        </w:rPr>
        <w:t>Total sales: R1 000 000</w:t>
      </w:r>
    </w:p>
    <w:p w14:paraId="68FB1CC6" w14:textId="77777777" w:rsidR="00AD15E1" w:rsidRPr="00A50767" w:rsidRDefault="00AD15E1" w:rsidP="00AD15E1">
      <w:pPr>
        <w:numPr>
          <w:ilvl w:val="0"/>
          <w:numId w:val="21"/>
        </w:numPr>
        <w:spacing w:before="100" w:beforeAutospacing="1" w:after="100" w:afterAutospacing="1" w:line="360" w:lineRule="auto"/>
        <w:jc w:val="both"/>
        <w:rPr>
          <w:rFonts w:eastAsia="Times New Roman" w:cstheme="minorHAnsi"/>
        </w:rPr>
      </w:pPr>
      <w:r w:rsidRPr="00A50767">
        <w:rPr>
          <w:rFonts w:eastAsia="Times New Roman" w:cstheme="minorHAnsi"/>
        </w:rPr>
        <w:t>COGS: R350 000</w:t>
      </w:r>
    </w:p>
    <w:p w14:paraId="048BB43F" w14:textId="77777777" w:rsidR="00AD15E1" w:rsidRPr="00A50767" w:rsidRDefault="00AD15E1" w:rsidP="00AD15E1">
      <w:pPr>
        <w:numPr>
          <w:ilvl w:val="0"/>
          <w:numId w:val="21"/>
        </w:numPr>
        <w:spacing w:before="100" w:beforeAutospacing="1" w:after="100" w:afterAutospacing="1" w:line="360" w:lineRule="auto"/>
        <w:jc w:val="both"/>
        <w:rPr>
          <w:rFonts w:eastAsia="Times New Roman" w:cstheme="minorHAnsi"/>
        </w:rPr>
      </w:pPr>
      <w:r w:rsidRPr="00A50767">
        <w:rPr>
          <w:rFonts w:eastAsia="Times New Roman" w:cstheme="minorHAnsi"/>
        </w:rPr>
        <w:t>Rent: R100 000</w:t>
      </w:r>
    </w:p>
    <w:p w14:paraId="7E8E7FF8" w14:textId="77777777" w:rsidR="00AD15E1" w:rsidRPr="00A50767" w:rsidRDefault="00AD15E1" w:rsidP="00AD15E1">
      <w:pPr>
        <w:numPr>
          <w:ilvl w:val="0"/>
          <w:numId w:val="21"/>
        </w:numPr>
        <w:spacing w:before="100" w:beforeAutospacing="1" w:after="100" w:afterAutospacing="1" w:line="360" w:lineRule="auto"/>
        <w:jc w:val="both"/>
        <w:rPr>
          <w:rFonts w:eastAsia="Times New Roman" w:cstheme="minorHAnsi"/>
        </w:rPr>
      </w:pPr>
      <w:r w:rsidRPr="00A50767">
        <w:rPr>
          <w:rFonts w:eastAsia="Times New Roman" w:cstheme="minorHAnsi"/>
        </w:rPr>
        <w:t>Utilities: R10 000</w:t>
      </w:r>
    </w:p>
    <w:p w14:paraId="3BD037F1" w14:textId="77777777" w:rsidR="00AD15E1" w:rsidRPr="00A50767" w:rsidRDefault="00AD15E1" w:rsidP="00AD15E1">
      <w:pPr>
        <w:numPr>
          <w:ilvl w:val="0"/>
          <w:numId w:val="21"/>
        </w:numPr>
        <w:spacing w:before="100" w:beforeAutospacing="1" w:after="100" w:afterAutospacing="1" w:line="360" w:lineRule="auto"/>
        <w:jc w:val="both"/>
        <w:rPr>
          <w:rFonts w:eastAsia="Times New Roman" w:cstheme="minorHAnsi"/>
        </w:rPr>
      </w:pPr>
      <w:r w:rsidRPr="00A50767">
        <w:rPr>
          <w:rFonts w:eastAsia="Times New Roman" w:cstheme="minorHAnsi"/>
        </w:rPr>
        <w:t>Office expenses: R2 500</w:t>
      </w:r>
    </w:p>
    <w:p w14:paraId="3DFEF34A"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Johan has an upcoming meeting with investors and wants to know how to find gross profit and what method to use</w:t>
      </w:r>
    </w:p>
    <w:p w14:paraId="78C83672" w14:textId="77777777" w:rsidR="00AD15E1" w:rsidRPr="00A50767" w:rsidRDefault="00AD15E1" w:rsidP="00AD15E1">
      <w:pPr>
        <w:spacing w:before="100" w:beforeAutospacing="1" w:after="100" w:afterAutospacing="1" w:line="360" w:lineRule="auto"/>
        <w:jc w:val="both"/>
        <w:rPr>
          <w:rFonts w:eastAsia="Times New Roman" w:cstheme="minorHAnsi"/>
          <w:u w:val="single"/>
        </w:rPr>
      </w:pPr>
      <w:r w:rsidRPr="00A50767">
        <w:rPr>
          <w:rFonts w:eastAsia="Times New Roman" w:cstheme="minorHAnsi"/>
        </w:rPr>
        <w:t>Gross profit percentage= R1 000 000-R350 000/ 1 000 000</w:t>
      </w:r>
      <w:r w:rsidRPr="00A50767">
        <w:rPr>
          <w:rFonts w:eastAsia="Times New Roman" w:cstheme="minorHAnsi"/>
        </w:rPr>
        <w:tab/>
      </w:r>
      <w:r w:rsidRPr="00A50767">
        <w:rPr>
          <w:rFonts w:eastAsia="Times New Roman" w:cstheme="minorHAnsi"/>
        </w:rPr>
        <w:tab/>
      </w:r>
      <w:r w:rsidRPr="00A50767">
        <w:rPr>
          <w:rFonts w:eastAsia="Times New Roman" w:cstheme="minorHAnsi"/>
        </w:rPr>
        <w:tab/>
      </w:r>
      <w:r w:rsidRPr="00A50767">
        <w:rPr>
          <w:rFonts w:eastAsia="Times New Roman" w:cstheme="minorHAnsi"/>
        </w:rPr>
        <w:tab/>
      </w:r>
    </w:p>
    <w:p w14:paraId="33DDA814"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ab/>
      </w:r>
      <w:r w:rsidRPr="00A50767">
        <w:rPr>
          <w:rFonts w:eastAsia="Times New Roman" w:cstheme="minorHAnsi"/>
        </w:rPr>
        <w:tab/>
      </w:r>
      <w:r w:rsidRPr="00A50767">
        <w:rPr>
          <w:rFonts w:eastAsia="Times New Roman" w:cstheme="minorHAnsi"/>
        </w:rPr>
        <w:tab/>
        <w:t>= 65%</w:t>
      </w:r>
    </w:p>
    <w:p w14:paraId="5985DA0F"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Johan is currently achieving a 65 percent GP on his clothes. This means that for every dollar of sales Johan generates, he earns 65 cents in profits before other business expenses are paid</w:t>
      </w:r>
    </w:p>
    <w:p w14:paraId="7F0B66A2" w14:textId="77777777" w:rsidR="00AD15E1" w:rsidRPr="00A50767" w:rsidRDefault="00AD15E1" w:rsidP="00AD15E1">
      <w:pPr>
        <w:pStyle w:val="ListParagraph"/>
        <w:numPr>
          <w:ilvl w:val="0"/>
          <w:numId w:val="54"/>
        </w:numPr>
        <w:spacing w:line="360" w:lineRule="auto"/>
        <w:jc w:val="both"/>
        <w:rPr>
          <w:rFonts w:ascii="Arial" w:hAnsi="Arial" w:cs="Arial"/>
        </w:rPr>
      </w:pPr>
      <w:r w:rsidRPr="00A50767">
        <w:rPr>
          <w:rFonts w:ascii="Arial" w:hAnsi="Arial" w:cs="Arial"/>
        </w:rPr>
        <w:t>Gross profit on cost of sales</w:t>
      </w:r>
    </w:p>
    <w:p w14:paraId="736D5859" w14:textId="77777777" w:rsidR="00AD15E1" w:rsidRPr="00A50767" w:rsidRDefault="00AD15E1" w:rsidP="00AD15E1">
      <w:pPr>
        <w:spacing w:line="360" w:lineRule="auto"/>
        <w:jc w:val="both"/>
        <w:rPr>
          <w:rFonts w:cstheme="minorHAnsi"/>
        </w:rPr>
      </w:pPr>
      <w:r w:rsidRPr="00A50767">
        <w:rPr>
          <w:rFonts w:cstheme="minorHAnsi"/>
        </w:rPr>
        <w:lastRenderedPageBreak/>
        <w:t>Gross profit margin is a profitability ratio that calculates the percentage of sales that exceed the cost of goods sold. In other words, it measures how efficiently a company uses its materials and labor to produce and sell products profitably.</w:t>
      </w:r>
    </w:p>
    <w:p w14:paraId="44E34624" w14:textId="77777777" w:rsidR="00AD15E1" w:rsidRPr="00A50767" w:rsidRDefault="00AD15E1" w:rsidP="00AD15E1">
      <w:pPr>
        <w:spacing w:line="360" w:lineRule="auto"/>
        <w:jc w:val="both"/>
        <w:rPr>
          <w:rFonts w:cstheme="minorHAnsi"/>
        </w:rPr>
      </w:pPr>
      <w:r w:rsidRPr="00A50767">
        <w:rPr>
          <w:rFonts w:cstheme="minorHAnsi"/>
        </w:rPr>
        <w:t>Gross profit: sale – cost of sale</w:t>
      </w:r>
    </w:p>
    <w:p w14:paraId="5E06BE00" w14:textId="77777777" w:rsidR="00AD15E1" w:rsidRPr="00A50767" w:rsidRDefault="00AD15E1" w:rsidP="00AD15E1">
      <w:pPr>
        <w:spacing w:line="360" w:lineRule="auto"/>
        <w:jc w:val="both"/>
        <w:rPr>
          <w:rFonts w:cstheme="minorHAnsi"/>
        </w:rPr>
      </w:pPr>
      <w:r w:rsidRPr="00A50767">
        <w:rPr>
          <w:rFonts w:cstheme="minorHAnsi"/>
        </w:rPr>
        <w:t>Cost of sales: total cost of sale- creditors allowances.</w:t>
      </w:r>
    </w:p>
    <w:p w14:paraId="43B3E78F" w14:textId="77777777" w:rsidR="00AD15E1" w:rsidRPr="00A50767" w:rsidRDefault="00AD15E1" w:rsidP="00AD15E1">
      <w:pPr>
        <w:spacing w:before="100" w:beforeAutospacing="1" w:after="100" w:afterAutospacing="1" w:line="360" w:lineRule="auto"/>
        <w:jc w:val="both"/>
        <w:outlineLvl w:val="1"/>
        <w:rPr>
          <w:rFonts w:eastAsia="Times New Roman" w:cstheme="minorHAnsi"/>
          <w:bCs/>
        </w:rPr>
      </w:pPr>
      <w:r w:rsidRPr="00A50767">
        <w:rPr>
          <w:rFonts w:eastAsia="Times New Roman" w:cstheme="minorHAnsi"/>
          <w:bCs/>
        </w:rPr>
        <w:t>Formula</w:t>
      </w:r>
    </w:p>
    <w:p w14:paraId="67C71F74" w14:textId="77777777" w:rsidR="00AD15E1" w:rsidRPr="00A50767" w:rsidRDefault="00AD15E1" w:rsidP="00AD15E1">
      <w:pPr>
        <w:spacing w:before="100" w:beforeAutospacing="1" w:after="100" w:afterAutospacing="1" w:line="360" w:lineRule="auto"/>
        <w:jc w:val="both"/>
        <w:outlineLvl w:val="1"/>
        <w:rPr>
          <w:rFonts w:eastAsia="Times New Roman" w:cstheme="minorHAnsi"/>
          <w:bCs/>
        </w:rPr>
      </w:pPr>
      <w:r w:rsidRPr="00A50767">
        <w:rPr>
          <w:rFonts w:eastAsia="Times New Roman" w:cstheme="minorHAnsi"/>
          <w:bCs/>
        </w:rPr>
        <w:t xml:space="preserve">Gross Profit Percentage </w:t>
      </w:r>
      <w:r w:rsidRPr="00A50767">
        <w:rPr>
          <w:rFonts w:eastAsia="Times New Roman" w:cstheme="minorHAnsi"/>
          <w:bCs/>
        </w:rPr>
        <w:tab/>
        <w:t>=</w:t>
      </w:r>
      <w:r w:rsidRPr="00A50767">
        <w:rPr>
          <w:rFonts w:eastAsia="Times New Roman" w:cstheme="minorHAnsi"/>
          <w:bCs/>
        </w:rPr>
        <w:tab/>
      </w:r>
      <w:r w:rsidRPr="00A50767">
        <w:rPr>
          <w:rFonts w:eastAsia="Times New Roman" w:cstheme="minorHAnsi"/>
          <w:bCs/>
          <w:u w:val="single"/>
        </w:rPr>
        <w:t>Gross Profit</w:t>
      </w:r>
    </w:p>
    <w:p w14:paraId="5D0EA26B" w14:textId="77777777" w:rsidR="00AD15E1" w:rsidRPr="00A50767" w:rsidRDefault="00AD15E1" w:rsidP="00AD15E1">
      <w:pPr>
        <w:spacing w:before="100" w:beforeAutospacing="1" w:after="100" w:afterAutospacing="1" w:line="360" w:lineRule="auto"/>
        <w:jc w:val="both"/>
        <w:outlineLvl w:val="1"/>
        <w:rPr>
          <w:rFonts w:eastAsia="Times New Roman" w:cstheme="minorHAnsi"/>
          <w:bCs/>
        </w:rPr>
      </w:pPr>
      <w:r w:rsidRPr="00A50767">
        <w:rPr>
          <w:rFonts w:eastAsia="Times New Roman" w:cstheme="minorHAnsi"/>
          <w:bCs/>
        </w:rPr>
        <w:tab/>
      </w:r>
      <w:r w:rsidRPr="00A50767">
        <w:rPr>
          <w:rFonts w:eastAsia="Times New Roman" w:cstheme="minorHAnsi"/>
          <w:bCs/>
        </w:rPr>
        <w:tab/>
      </w:r>
      <w:r w:rsidRPr="00A50767">
        <w:rPr>
          <w:rFonts w:eastAsia="Times New Roman" w:cstheme="minorHAnsi"/>
          <w:bCs/>
        </w:rPr>
        <w:tab/>
      </w:r>
      <w:r w:rsidRPr="00A50767">
        <w:rPr>
          <w:rFonts w:eastAsia="Times New Roman" w:cstheme="minorHAnsi"/>
          <w:bCs/>
        </w:rPr>
        <w:tab/>
      </w:r>
      <w:r w:rsidRPr="00A50767">
        <w:rPr>
          <w:rFonts w:eastAsia="Times New Roman" w:cstheme="minorHAnsi"/>
          <w:bCs/>
        </w:rPr>
        <w:tab/>
        <w:t>Cost of Sales</w:t>
      </w:r>
    </w:p>
    <w:p w14:paraId="1579D7B0" w14:textId="77777777" w:rsidR="00AD15E1" w:rsidRPr="00A50767" w:rsidRDefault="00AD15E1" w:rsidP="00AD15E1">
      <w:pPr>
        <w:pStyle w:val="ListParagraph"/>
        <w:numPr>
          <w:ilvl w:val="0"/>
          <w:numId w:val="54"/>
        </w:numPr>
        <w:spacing w:line="360" w:lineRule="auto"/>
        <w:jc w:val="both"/>
        <w:rPr>
          <w:rFonts w:ascii="Arial" w:hAnsi="Arial" w:cs="Arial"/>
        </w:rPr>
      </w:pPr>
      <w:r w:rsidRPr="00A50767">
        <w:rPr>
          <w:rFonts w:ascii="Arial" w:hAnsi="Arial" w:cs="Arial"/>
        </w:rPr>
        <w:t>Net profit on sales</w:t>
      </w:r>
    </w:p>
    <w:p w14:paraId="7E54353A" w14:textId="77777777" w:rsidR="00AD15E1" w:rsidRPr="00A50767" w:rsidRDefault="00AD15E1" w:rsidP="00AD15E1">
      <w:pPr>
        <w:spacing w:line="360" w:lineRule="auto"/>
        <w:jc w:val="both"/>
        <w:rPr>
          <w:rFonts w:cstheme="minorHAnsi"/>
        </w:rPr>
      </w:pPr>
      <w:r w:rsidRPr="00A50767">
        <w:rPr>
          <w:rFonts w:cstheme="minorHAnsi"/>
        </w:rPr>
        <w:t xml:space="preserve">The </w:t>
      </w:r>
      <w:r w:rsidRPr="00A50767">
        <w:rPr>
          <w:rFonts w:cstheme="minorHAnsi"/>
          <w:bCs/>
        </w:rPr>
        <w:t>profit</w:t>
      </w:r>
      <w:r w:rsidRPr="00A50767">
        <w:rPr>
          <w:rFonts w:cstheme="minorHAnsi"/>
        </w:rPr>
        <w:t xml:space="preserve"> margin </w:t>
      </w:r>
      <w:r w:rsidRPr="00A50767">
        <w:rPr>
          <w:rFonts w:cstheme="minorHAnsi"/>
          <w:bCs/>
        </w:rPr>
        <w:t>ratio formula</w:t>
      </w:r>
      <w:r w:rsidRPr="00A50767">
        <w:rPr>
          <w:rFonts w:cstheme="minorHAnsi"/>
        </w:rPr>
        <w:t xml:space="preserve"> can be calculated by dividing </w:t>
      </w:r>
      <w:r w:rsidRPr="00A50767">
        <w:rPr>
          <w:rFonts w:cstheme="minorHAnsi"/>
          <w:bCs/>
        </w:rPr>
        <w:t>net income</w:t>
      </w:r>
      <w:r w:rsidRPr="00A50767">
        <w:rPr>
          <w:rFonts w:cstheme="minorHAnsi"/>
        </w:rPr>
        <w:t xml:space="preserve"> by </w:t>
      </w:r>
      <w:r w:rsidRPr="00A50767">
        <w:rPr>
          <w:rFonts w:cstheme="minorHAnsi"/>
          <w:bCs/>
        </w:rPr>
        <w:t>net sales</w:t>
      </w:r>
      <w:r w:rsidRPr="00A50767">
        <w:rPr>
          <w:rFonts w:cstheme="minorHAnsi"/>
        </w:rPr>
        <w:t xml:space="preserve">. </w:t>
      </w:r>
      <w:r w:rsidRPr="00A50767">
        <w:rPr>
          <w:rFonts w:cstheme="minorHAnsi"/>
          <w:bCs/>
        </w:rPr>
        <w:t>A net sale is</w:t>
      </w:r>
      <w:r w:rsidRPr="00A50767">
        <w:rPr>
          <w:rFonts w:cstheme="minorHAnsi"/>
        </w:rPr>
        <w:t xml:space="preserve"> calculated by subtracting any returns or refunds from gross </w:t>
      </w:r>
      <w:r w:rsidRPr="00A50767">
        <w:rPr>
          <w:rFonts w:cstheme="minorHAnsi"/>
          <w:bCs/>
        </w:rPr>
        <w:t>sales</w:t>
      </w:r>
      <w:r w:rsidRPr="00A50767">
        <w:rPr>
          <w:rFonts w:cstheme="minorHAnsi"/>
        </w:rPr>
        <w:t xml:space="preserve">. </w:t>
      </w:r>
      <w:r w:rsidRPr="00A50767">
        <w:rPr>
          <w:rFonts w:cstheme="minorHAnsi"/>
          <w:bCs/>
        </w:rPr>
        <w:t>Net income</w:t>
      </w:r>
      <w:r w:rsidRPr="00A50767">
        <w:rPr>
          <w:rFonts w:cstheme="minorHAnsi"/>
        </w:rPr>
        <w:t xml:space="preserve"> equals total revenues minus total expenses and is usually the last number reported on the </w:t>
      </w:r>
      <w:r w:rsidRPr="00A50767">
        <w:rPr>
          <w:rFonts w:cstheme="minorHAnsi"/>
          <w:bCs/>
        </w:rPr>
        <w:t>income</w:t>
      </w:r>
      <w:r w:rsidRPr="00A50767">
        <w:rPr>
          <w:rFonts w:cstheme="minorHAnsi"/>
        </w:rPr>
        <w:t xml:space="preserve"> statement</w:t>
      </w:r>
    </w:p>
    <w:p w14:paraId="7F8AFE68" w14:textId="77777777" w:rsidR="00AD15E1" w:rsidRPr="00A50767" w:rsidRDefault="00AD15E1" w:rsidP="00AD15E1">
      <w:pPr>
        <w:spacing w:line="360" w:lineRule="auto"/>
        <w:jc w:val="both"/>
        <w:rPr>
          <w:rFonts w:cstheme="minorHAnsi"/>
        </w:rPr>
      </w:pPr>
      <w:r w:rsidRPr="00A50767">
        <w:rPr>
          <w:rFonts w:cstheme="minorHAnsi"/>
        </w:rPr>
        <w:t xml:space="preserve"> Net profit: all income minus all expenses, including interest earned and paid.</w:t>
      </w:r>
    </w:p>
    <w:p w14:paraId="124EE43B" w14:textId="77777777" w:rsidR="00AD15E1" w:rsidRPr="00A50767" w:rsidRDefault="00AD15E1" w:rsidP="00AD15E1">
      <w:pPr>
        <w:spacing w:line="360" w:lineRule="auto"/>
        <w:jc w:val="both"/>
        <w:rPr>
          <w:rFonts w:cstheme="minorHAnsi"/>
        </w:rPr>
      </w:pPr>
      <w:r w:rsidRPr="00A50767">
        <w:rPr>
          <w:rFonts w:cstheme="minorHAnsi"/>
        </w:rPr>
        <w:t xml:space="preserve"> Sales: Total (cash + credit) sales- debtor’s allowances.</w:t>
      </w:r>
    </w:p>
    <w:p w14:paraId="77965611" w14:textId="77777777" w:rsidR="00AD15E1" w:rsidRPr="00A50767" w:rsidRDefault="00AD15E1" w:rsidP="00AD15E1">
      <w:pPr>
        <w:spacing w:line="360" w:lineRule="auto"/>
        <w:jc w:val="both"/>
        <w:rPr>
          <w:rFonts w:cstheme="minorHAnsi"/>
        </w:rPr>
      </w:pPr>
      <w:r w:rsidRPr="00A50767">
        <w:rPr>
          <w:rFonts w:cstheme="minorHAnsi"/>
        </w:rPr>
        <w:t xml:space="preserve">Formula: </w:t>
      </w:r>
    </w:p>
    <w:p w14:paraId="5D70B193" w14:textId="77777777" w:rsidR="00AD15E1" w:rsidRPr="00A50767" w:rsidRDefault="00AD15E1" w:rsidP="00AD15E1">
      <w:pPr>
        <w:pStyle w:val="ListParagraph"/>
        <w:spacing w:line="360" w:lineRule="auto"/>
        <w:jc w:val="both"/>
        <w:rPr>
          <w:rFonts w:cstheme="minorHAnsi"/>
          <w:u w:val="single"/>
        </w:rPr>
      </w:pPr>
      <w:r w:rsidRPr="00A50767">
        <w:rPr>
          <w:rFonts w:cstheme="minorHAnsi"/>
        </w:rPr>
        <w:t>Net profit on sales</w:t>
      </w:r>
      <w:r w:rsidRPr="00A50767">
        <w:rPr>
          <w:rFonts w:cstheme="minorHAnsi"/>
        </w:rPr>
        <w:tab/>
        <w:t xml:space="preserve">= </w:t>
      </w:r>
      <w:r w:rsidRPr="00A50767">
        <w:rPr>
          <w:rFonts w:cstheme="minorHAnsi"/>
        </w:rPr>
        <w:tab/>
      </w:r>
      <w:r w:rsidRPr="00A50767">
        <w:rPr>
          <w:rFonts w:cstheme="minorHAnsi"/>
          <w:u w:val="single"/>
        </w:rPr>
        <w:t>Net profit x 100</w:t>
      </w:r>
    </w:p>
    <w:p w14:paraId="475947B8" w14:textId="77777777" w:rsidR="00AD15E1" w:rsidRPr="00A50767" w:rsidRDefault="00AD15E1" w:rsidP="00AD15E1">
      <w:pPr>
        <w:pStyle w:val="ListParagraph"/>
        <w:spacing w:line="360" w:lineRule="auto"/>
        <w:jc w:val="both"/>
        <w:rPr>
          <w:rFonts w:cstheme="minorHAnsi"/>
        </w:rPr>
      </w:pPr>
      <w:r w:rsidRPr="00A50767">
        <w:rPr>
          <w:rFonts w:cstheme="minorHAnsi"/>
        </w:rPr>
        <w:t xml:space="preserve">                                        </w:t>
      </w:r>
      <w:r w:rsidRPr="00A50767">
        <w:rPr>
          <w:rFonts w:cstheme="minorHAnsi"/>
        </w:rPr>
        <w:tab/>
      </w:r>
      <w:r w:rsidRPr="00A50767">
        <w:rPr>
          <w:rFonts w:cstheme="minorHAnsi"/>
        </w:rPr>
        <w:tab/>
        <w:t xml:space="preserve">Total Sales </w:t>
      </w:r>
    </w:p>
    <w:p w14:paraId="47212639" w14:textId="77777777" w:rsidR="00AD15E1" w:rsidRPr="00A50767" w:rsidRDefault="00AD15E1" w:rsidP="00AD15E1">
      <w:pPr>
        <w:pStyle w:val="Heading2"/>
        <w:spacing w:line="360" w:lineRule="auto"/>
        <w:jc w:val="both"/>
        <w:rPr>
          <w:rFonts w:asciiTheme="minorHAnsi" w:eastAsia="Times New Roman" w:hAnsiTheme="minorHAnsi" w:cstheme="minorHAnsi"/>
          <w:b w:val="0"/>
          <w:color w:val="auto"/>
          <w:sz w:val="22"/>
          <w:szCs w:val="22"/>
        </w:rPr>
      </w:pPr>
      <w:r w:rsidRPr="00A50767">
        <w:rPr>
          <w:rFonts w:asciiTheme="minorHAnsi" w:hAnsiTheme="minorHAnsi" w:cstheme="minorHAnsi"/>
          <w:b w:val="0"/>
          <w:color w:val="auto"/>
          <w:sz w:val="22"/>
          <w:szCs w:val="22"/>
        </w:rPr>
        <w:t>Worked e</w:t>
      </w:r>
      <w:r w:rsidRPr="00A50767">
        <w:rPr>
          <w:rFonts w:asciiTheme="minorHAnsi" w:eastAsia="Times New Roman" w:hAnsiTheme="minorHAnsi" w:cstheme="minorHAnsi"/>
          <w:b w:val="0"/>
          <w:color w:val="auto"/>
          <w:sz w:val="22"/>
          <w:szCs w:val="22"/>
        </w:rPr>
        <w:t>xample:</w:t>
      </w:r>
    </w:p>
    <w:tbl>
      <w:tblPr>
        <w:tblW w:w="4275" w:type="dxa"/>
        <w:tblCellSpacing w:w="15" w:type="dxa"/>
        <w:tblCellMar>
          <w:top w:w="15" w:type="dxa"/>
          <w:left w:w="15" w:type="dxa"/>
          <w:bottom w:w="15" w:type="dxa"/>
          <w:right w:w="15" w:type="dxa"/>
        </w:tblCellMar>
        <w:tblLook w:val="04A0" w:firstRow="1" w:lastRow="0" w:firstColumn="1" w:lastColumn="0" w:noHBand="0" w:noVBand="1"/>
      </w:tblPr>
      <w:tblGrid>
        <w:gridCol w:w="3001"/>
        <w:gridCol w:w="230"/>
        <w:gridCol w:w="1044"/>
      </w:tblGrid>
      <w:tr w:rsidR="00AD15E1" w:rsidRPr="00A50767" w14:paraId="3CD62898" w14:textId="77777777" w:rsidTr="00A67F3F">
        <w:trPr>
          <w:tblCellSpacing w:w="15" w:type="dxa"/>
        </w:trPr>
        <w:tc>
          <w:tcPr>
            <w:tcW w:w="0" w:type="auto"/>
            <w:vAlign w:val="center"/>
            <w:hideMark/>
          </w:tcPr>
          <w:p w14:paraId="5DC44461"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t>Sales</w:t>
            </w:r>
          </w:p>
        </w:tc>
        <w:tc>
          <w:tcPr>
            <w:tcW w:w="0" w:type="auto"/>
            <w:vAlign w:val="center"/>
            <w:hideMark/>
          </w:tcPr>
          <w:p w14:paraId="4D8017C0"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t>R</w:t>
            </w:r>
          </w:p>
        </w:tc>
        <w:tc>
          <w:tcPr>
            <w:tcW w:w="0" w:type="auto"/>
            <w:vAlign w:val="center"/>
            <w:hideMark/>
          </w:tcPr>
          <w:p w14:paraId="461C0AC6"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t>210 000</w:t>
            </w:r>
          </w:p>
        </w:tc>
      </w:tr>
      <w:tr w:rsidR="00AD15E1" w:rsidRPr="00A50767" w14:paraId="11344AAB" w14:textId="77777777" w:rsidTr="00A67F3F">
        <w:trPr>
          <w:tblCellSpacing w:w="15" w:type="dxa"/>
        </w:trPr>
        <w:tc>
          <w:tcPr>
            <w:tcW w:w="0" w:type="auto"/>
            <w:vAlign w:val="center"/>
            <w:hideMark/>
          </w:tcPr>
          <w:p w14:paraId="7EE020D0"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t>Returns inwards</w:t>
            </w:r>
          </w:p>
        </w:tc>
        <w:tc>
          <w:tcPr>
            <w:tcW w:w="0" w:type="auto"/>
            <w:vAlign w:val="center"/>
            <w:hideMark/>
          </w:tcPr>
          <w:p w14:paraId="7757C458" w14:textId="77777777" w:rsidR="00AD15E1" w:rsidRPr="00A50767" w:rsidRDefault="00AD15E1" w:rsidP="00A67F3F">
            <w:pPr>
              <w:spacing w:after="0" w:line="360" w:lineRule="auto"/>
              <w:jc w:val="both"/>
              <w:rPr>
                <w:rFonts w:eastAsia="Times New Roman" w:cstheme="minorHAnsi"/>
              </w:rPr>
            </w:pPr>
          </w:p>
        </w:tc>
        <w:tc>
          <w:tcPr>
            <w:tcW w:w="0" w:type="auto"/>
            <w:vAlign w:val="center"/>
            <w:hideMark/>
          </w:tcPr>
          <w:p w14:paraId="7D145CAD"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t>10 000</w:t>
            </w:r>
          </w:p>
        </w:tc>
      </w:tr>
      <w:tr w:rsidR="00AD15E1" w:rsidRPr="00A50767" w14:paraId="26B006BE" w14:textId="77777777" w:rsidTr="00A67F3F">
        <w:trPr>
          <w:tblCellSpacing w:w="15" w:type="dxa"/>
        </w:trPr>
        <w:tc>
          <w:tcPr>
            <w:tcW w:w="0" w:type="auto"/>
            <w:vAlign w:val="center"/>
            <w:hideMark/>
          </w:tcPr>
          <w:p w14:paraId="1E21324D"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t>Gross profit</w:t>
            </w:r>
          </w:p>
        </w:tc>
        <w:tc>
          <w:tcPr>
            <w:tcW w:w="0" w:type="auto"/>
            <w:vAlign w:val="center"/>
            <w:hideMark/>
          </w:tcPr>
          <w:p w14:paraId="7A9385F1" w14:textId="77777777" w:rsidR="00AD15E1" w:rsidRPr="00A50767" w:rsidRDefault="00AD15E1" w:rsidP="00A67F3F">
            <w:pPr>
              <w:spacing w:after="0" w:line="360" w:lineRule="auto"/>
              <w:jc w:val="both"/>
              <w:rPr>
                <w:rFonts w:eastAsia="Times New Roman" w:cstheme="minorHAnsi"/>
              </w:rPr>
            </w:pPr>
          </w:p>
        </w:tc>
        <w:tc>
          <w:tcPr>
            <w:tcW w:w="0" w:type="auto"/>
            <w:vAlign w:val="center"/>
            <w:hideMark/>
          </w:tcPr>
          <w:p w14:paraId="088663D1"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t>80 000</w:t>
            </w:r>
          </w:p>
        </w:tc>
      </w:tr>
      <w:tr w:rsidR="00AD15E1" w:rsidRPr="00A50767" w14:paraId="7FA2E8B5" w14:textId="77777777" w:rsidTr="00A67F3F">
        <w:trPr>
          <w:tblCellSpacing w:w="15" w:type="dxa"/>
        </w:trPr>
        <w:tc>
          <w:tcPr>
            <w:tcW w:w="0" w:type="auto"/>
            <w:vAlign w:val="center"/>
            <w:hideMark/>
          </w:tcPr>
          <w:p w14:paraId="49FF7B3E"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t>Administrative expenses</w:t>
            </w:r>
          </w:p>
        </w:tc>
        <w:tc>
          <w:tcPr>
            <w:tcW w:w="0" w:type="auto"/>
            <w:vAlign w:val="center"/>
            <w:hideMark/>
          </w:tcPr>
          <w:p w14:paraId="6927D9A7" w14:textId="77777777" w:rsidR="00AD15E1" w:rsidRPr="00A50767" w:rsidRDefault="00AD15E1" w:rsidP="00A67F3F">
            <w:pPr>
              <w:spacing w:after="0" w:line="360" w:lineRule="auto"/>
              <w:jc w:val="both"/>
              <w:rPr>
                <w:rFonts w:eastAsia="Times New Roman" w:cstheme="minorHAnsi"/>
              </w:rPr>
            </w:pPr>
          </w:p>
        </w:tc>
        <w:tc>
          <w:tcPr>
            <w:tcW w:w="0" w:type="auto"/>
            <w:vAlign w:val="center"/>
            <w:hideMark/>
          </w:tcPr>
          <w:p w14:paraId="38D5DD98"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t>15 000</w:t>
            </w:r>
          </w:p>
        </w:tc>
      </w:tr>
      <w:tr w:rsidR="00AD15E1" w:rsidRPr="00A50767" w14:paraId="1A924974" w14:textId="77777777" w:rsidTr="00A67F3F">
        <w:trPr>
          <w:tblCellSpacing w:w="15" w:type="dxa"/>
        </w:trPr>
        <w:tc>
          <w:tcPr>
            <w:tcW w:w="0" w:type="auto"/>
            <w:vAlign w:val="center"/>
            <w:hideMark/>
          </w:tcPr>
          <w:p w14:paraId="27C65573"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t>Selling expenses</w:t>
            </w:r>
          </w:p>
        </w:tc>
        <w:tc>
          <w:tcPr>
            <w:tcW w:w="0" w:type="auto"/>
            <w:vAlign w:val="center"/>
            <w:hideMark/>
          </w:tcPr>
          <w:p w14:paraId="7EC8F39E" w14:textId="77777777" w:rsidR="00AD15E1" w:rsidRPr="00A50767" w:rsidRDefault="00AD15E1" w:rsidP="00A67F3F">
            <w:pPr>
              <w:spacing w:after="0" w:line="360" w:lineRule="auto"/>
              <w:jc w:val="both"/>
              <w:rPr>
                <w:rFonts w:eastAsia="Times New Roman" w:cstheme="minorHAnsi"/>
              </w:rPr>
            </w:pPr>
          </w:p>
        </w:tc>
        <w:tc>
          <w:tcPr>
            <w:tcW w:w="0" w:type="auto"/>
            <w:vAlign w:val="center"/>
            <w:hideMark/>
          </w:tcPr>
          <w:p w14:paraId="7E36E23D"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t>15 000</w:t>
            </w:r>
          </w:p>
        </w:tc>
      </w:tr>
      <w:tr w:rsidR="00AD15E1" w:rsidRPr="00A50767" w14:paraId="333F362E" w14:textId="77777777" w:rsidTr="00A67F3F">
        <w:trPr>
          <w:tblCellSpacing w:w="15" w:type="dxa"/>
        </w:trPr>
        <w:tc>
          <w:tcPr>
            <w:tcW w:w="0" w:type="auto"/>
            <w:vAlign w:val="center"/>
            <w:hideMark/>
          </w:tcPr>
          <w:p w14:paraId="7918B463"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t>Interest on investment</w:t>
            </w:r>
          </w:p>
        </w:tc>
        <w:tc>
          <w:tcPr>
            <w:tcW w:w="0" w:type="auto"/>
            <w:vAlign w:val="center"/>
            <w:hideMark/>
          </w:tcPr>
          <w:p w14:paraId="43CD4495" w14:textId="77777777" w:rsidR="00AD15E1" w:rsidRPr="00A50767" w:rsidRDefault="00AD15E1" w:rsidP="00A67F3F">
            <w:pPr>
              <w:spacing w:after="0" w:line="360" w:lineRule="auto"/>
              <w:jc w:val="both"/>
              <w:rPr>
                <w:rFonts w:eastAsia="Times New Roman" w:cstheme="minorHAnsi"/>
              </w:rPr>
            </w:pPr>
          </w:p>
        </w:tc>
        <w:tc>
          <w:tcPr>
            <w:tcW w:w="0" w:type="auto"/>
            <w:vAlign w:val="center"/>
            <w:hideMark/>
          </w:tcPr>
          <w:p w14:paraId="34CCE378"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t>10 000</w:t>
            </w:r>
          </w:p>
        </w:tc>
      </w:tr>
      <w:tr w:rsidR="00AD15E1" w:rsidRPr="00A50767" w14:paraId="6B8881BA" w14:textId="77777777" w:rsidTr="00A67F3F">
        <w:trPr>
          <w:tblCellSpacing w:w="15" w:type="dxa"/>
        </w:trPr>
        <w:tc>
          <w:tcPr>
            <w:tcW w:w="0" w:type="auto"/>
            <w:vAlign w:val="center"/>
            <w:hideMark/>
          </w:tcPr>
          <w:p w14:paraId="1B0E5669"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t>Loss on account of fire</w:t>
            </w:r>
          </w:p>
        </w:tc>
        <w:tc>
          <w:tcPr>
            <w:tcW w:w="0" w:type="auto"/>
            <w:vAlign w:val="center"/>
            <w:hideMark/>
          </w:tcPr>
          <w:p w14:paraId="1015A981" w14:textId="77777777" w:rsidR="00AD15E1" w:rsidRPr="00A50767" w:rsidRDefault="00AD15E1" w:rsidP="00A67F3F">
            <w:pPr>
              <w:spacing w:after="0" w:line="360" w:lineRule="auto"/>
              <w:jc w:val="both"/>
              <w:rPr>
                <w:rFonts w:eastAsia="Times New Roman" w:cstheme="minorHAnsi"/>
              </w:rPr>
            </w:pPr>
          </w:p>
        </w:tc>
        <w:tc>
          <w:tcPr>
            <w:tcW w:w="0" w:type="auto"/>
            <w:vAlign w:val="center"/>
            <w:hideMark/>
          </w:tcPr>
          <w:p w14:paraId="2A14658C"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t>6 000</w:t>
            </w:r>
          </w:p>
        </w:tc>
      </w:tr>
      <w:tr w:rsidR="00AD15E1" w:rsidRPr="00A50767" w14:paraId="3F712E1D" w14:textId="77777777" w:rsidTr="00A67F3F">
        <w:trPr>
          <w:tblCellSpacing w:w="15" w:type="dxa"/>
        </w:trPr>
        <w:tc>
          <w:tcPr>
            <w:tcW w:w="0" w:type="auto"/>
            <w:vAlign w:val="center"/>
            <w:hideMark/>
          </w:tcPr>
          <w:p w14:paraId="6EE59C8D"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t>Income tax</w:t>
            </w:r>
          </w:p>
        </w:tc>
        <w:tc>
          <w:tcPr>
            <w:tcW w:w="0" w:type="auto"/>
            <w:vAlign w:val="center"/>
            <w:hideMark/>
          </w:tcPr>
          <w:p w14:paraId="79B3C149" w14:textId="77777777" w:rsidR="00AD15E1" w:rsidRPr="00A50767" w:rsidRDefault="00AD15E1" w:rsidP="00A67F3F">
            <w:pPr>
              <w:spacing w:after="0" w:line="360" w:lineRule="auto"/>
              <w:jc w:val="both"/>
              <w:rPr>
                <w:rFonts w:eastAsia="Times New Roman" w:cstheme="minorHAnsi"/>
              </w:rPr>
            </w:pPr>
          </w:p>
        </w:tc>
        <w:tc>
          <w:tcPr>
            <w:tcW w:w="0" w:type="auto"/>
            <w:vAlign w:val="center"/>
            <w:hideMark/>
          </w:tcPr>
          <w:p w14:paraId="000AF54D"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t>5 000</w:t>
            </w:r>
          </w:p>
        </w:tc>
      </w:tr>
    </w:tbl>
    <w:p w14:paraId="7402EFA4"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lastRenderedPageBreak/>
        <w:t>Net profit ratio would be computed as follows:</w:t>
      </w:r>
    </w:p>
    <w:p w14:paraId="2FB05DA4" w14:textId="77777777" w:rsidR="00AD15E1" w:rsidRPr="00A50767" w:rsidRDefault="00AD15E1" w:rsidP="00AD15E1">
      <w:pPr>
        <w:spacing w:before="100" w:beforeAutospacing="1" w:after="100" w:afterAutospacing="1" w:line="360" w:lineRule="auto"/>
        <w:jc w:val="both"/>
        <w:rPr>
          <w:rFonts w:eastAsia="Times New Roman" w:cstheme="minorHAnsi"/>
          <w:u w:val="single"/>
        </w:rPr>
      </w:pPr>
      <w:r w:rsidRPr="00A50767">
        <w:rPr>
          <w:rFonts w:eastAsia="Times New Roman" w:cstheme="minorHAnsi"/>
        </w:rPr>
        <w:t xml:space="preserve">Net profit (NP) ratio= </w:t>
      </w:r>
      <w:r w:rsidRPr="00A50767">
        <w:rPr>
          <w:rFonts w:eastAsia="Times New Roman" w:cstheme="minorHAnsi"/>
          <w:u w:val="single"/>
        </w:rPr>
        <w:t>Net profit after tax</w:t>
      </w:r>
    </w:p>
    <w:p w14:paraId="1C05282F"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 xml:space="preserve">                                         Net sales</w:t>
      </w:r>
    </w:p>
    <w:p w14:paraId="0CE3511E"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 (R45  000* / 200 000**)</w:t>
      </w:r>
    </w:p>
    <w:p w14:paraId="07ABAEAA"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 0.225 or 22.5%</w:t>
      </w:r>
    </w:p>
    <w:p w14:paraId="60585D2A"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i/>
          <w:iCs/>
        </w:rPr>
        <w:t>*Computation of net operating profit after tax:</w:t>
      </w:r>
    </w:p>
    <w:tbl>
      <w:tblPr>
        <w:tblW w:w="4350" w:type="dxa"/>
        <w:tblCellSpacing w:w="15" w:type="dxa"/>
        <w:tblCellMar>
          <w:top w:w="15" w:type="dxa"/>
          <w:left w:w="15" w:type="dxa"/>
          <w:bottom w:w="15" w:type="dxa"/>
          <w:right w:w="15" w:type="dxa"/>
        </w:tblCellMar>
        <w:tblLook w:val="04A0" w:firstRow="1" w:lastRow="0" w:firstColumn="1" w:lastColumn="0" w:noHBand="0" w:noVBand="1"/>
      </w:tblPr>
      <w:tblGrid>
        <w:gridCol w:w="2963"/>
        <w:gridCol w:w="686"/>
        <w:gridCol w:w="701"/>
      </w:tblGrid>
      <w:tr w:rsidR="00AD15E1" w:rsidRPr="00A50767" w14:paraId="650651CB" w14:textId="77777777" w:rsidTr="00A67F3F">
        <w:trPr>
          <w:tblCellSpacing w:w="15" w:type="dxa"/>
        </w:trPr>
        <w:tc>
          <w:tcPr>
            <w:tcW w:w="0" w:type="auto"/>
            <w:vAlign w:val="center"/>
            <w:hideMark/>
          </w:tcPr>
          <w:p w14:paraId="38FAF0F2"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t>Gross profit</w:t>
            </w:r>
          </w:p>
        </w:tc>
        <w:tc>
          <w:tcPr>
            <w:tcW w:w="0" w:type="auto"/>
            <w:vAlign w:val="center"/>
            <w:hideMark/>
          </w:tcPr>
          <w:p w14:paraId="0DFA41D8" w14:textId="77777777" w:rsidR="00AD15E1" w:rsidRPr="00A50767" w:rsidRDefault="00AD15E1" w:rsidP="00A67F3F">
            <w:pPr>
              <w:spacing w:after="0" w:line="360" w:lineRule="auto"/>
              <w:jc w:val="both"/>
              <w:rPr>
                <w:rFonts w:eastAsia="Times New Roman" w:cstheme="minorHAnsi"/>
              </w:rPr>
            </w:pPr>
          </w:p>
        </w:tc>
        <w:tc>
          <w:tcPr>
            <w:tcW w:w="0" w:type="auto"/>
            <w:vAlign w:val="center"/>
            <w:hideMark/>
          </w:tcPr>
          <w:p w14:paraId="54BCAB59"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t>80 000</w:t>
            </w:r>
          </w:p>
        </w:tc>
      </w:tr>
      <w:tr w:rsidR="00AD15E1" w:rsidRPr="00A50767" w14:paraId="27D31789" w14:textId="77777777" w:rsidTr="00A67F3F">
        <w:trPr>
          <w:tblCellSpacing w:w="15" w:type="dxa"/>
        </w:trPr>
        <w:tc>
          <w:tcPr>
            <w:tcW w:w="0" w:type="auto"/>
            <w:vAlign w:val="center"/>
            <w:hideMark/>
          </w:tcPr>
          <w:p w14:paraId="3E7CB821"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u w:val="single"/>
              </w:rPr>
              <w:t>Less operating expenses:</w:t>
            </w:r>
          </w:p>
        </w:tc>
        <w:tc>
          <w:tcPr>
            <w:tcW w:w="0" w:type="auto"/>
            <w:vAlign w:val="center"/>
            <w:hideMark/>
          </w:tcPr>
          <w:p w14:paraId="51B0AC98" w14:textId="77777777" w:rsidR="00AD15E1" w:rsidRPr="00A50767" w:rsidRDefault="00AD15E1" w:rsidP="00A67F3F">
            <w:pPr>
              <w:spacing w:after="0" w:line="360" w:lineRule="auto"/>
              <w:jc w:val="both"/>
              <w:rPr>
                <w:rFonts w:eastAsia="Times New Roman" w:cstheme="minorHAnsi"/>
              </w:rPr>
            </w:pPr>
          </w:p>
        </w:tc>
        <w:tc>
          <w:tcPr>
            <w:tcW w:w="0" w:type="auto"/>
            <w:vAlign w:val="center"/>
            <w:hideMark/>
          </w:tcPr>
          <w:p w14:paraId="01DA1E8F" w14:textId="77777777" w:rsidR="00AD15E1" w:rsidRPr="00A50767" w:rsidRDefault="00AD15E1" w:rsidP="00A67F3F">
            <w:pPr>
              <w:spacing w:after="0" w:line="360" w:lineRule="auto"/>
              <w:jc w:val="both"/>
              <w:rPr>
                <w:rFonts w:eastAsia="Times New Roman" w:cstheme="minorHAnsi"/>
              </w:rPr>
            </w:pPr>
          </w:p>
        </w:tc>
      </w:tr>
      <w:tr w:rsidR="00AD15E1" w:rsidRPr="00A50767" w14:paraId="37401674" w14:textId="77777777" w:rsidTr="00A67F3F">
        <w:trPr>
          <w:tblCellSpacing w:w="15" w:type="dxa"/>
        </w:trPr>
        <w:tc>
          <w:tcPr>
            <w:tcW w:w="0" w:type="auto"/>
            <w:vAlign w:val="center"/>
            <w:hideMark/>
          </w:tcPr>
          <w:p w14:paraId="683AB677"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t>  Administrative expenses</w:t>
            </w:r>
          </w:p>
        </w:tc>
        <w:tc>
          <w:tcPr>
            <w:tcW w:w="0" w:type="auto"/>
            <w:vAlign w:val="center"/>
            <w:hideMark/>
          </w:tcPr>
          <w:p w14:paraId="2F76DFF4"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t>15 000</w:t>
            </w:r>
          </w:p>
        </w:tc>
        <w:tc>
          <w:tcPr>
            <w:tcW w:w="0" w:type="auto"/>
            <w:vAlign w:val="center"/>
            <w:hideMark/>
          </w:tcPr>
          <w:p w14:paraId="7E7A5C9E" w14:textId="77777777" w:rsidR="00AD15E1" w:rsidRPr="00A50767" w:rsidRDefault="00AD15E1" w:rsidP="00A67F3F">
            <w:pPr>
              <w:spacing w:after="0" w:line="360" w:lineRule="auto"/>
              <w:jc w:val="both"/>
              <w:rPr>
                <w:rFonts w:eastAsia="Times New Roman" w:cstheme="minorHAnsi"/>
              </w:rPr>
            </w:pPr>
          </w:p>
        </w:tc>
      </w:tr>
      <w:tr w:rsidR="00AD15E1" w:rsidRPr="00A50767" w14:paraId="631F2621" w14:textId="77777777" w:rsidTr="00A67F3F">
        <w:trPr>
          <w:tblCellSpacing w:w="15" w:type="dxa"/>
        </w:trPr>
        <w:tc>
          <w:tcPr>
            <w:tcW w:w="0" w:type="auto"/>
            <w:vAlign w:val="center"/>
            <w:hideMark/>
          </w:tcPr>
          <w:p w14:paraId="30AA4020"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t>  Selling expenses</w:t>
            </w:r>
          </w:p>
        </w:tc>
        <w:tc>
          <w:tcPr>
            <w:tcW w:w="0" w:type="auto"/>
            <w:vAlign w:val="center"/>
            <w:hideMark/>
          </w:tcPr>
          <w:p w14:paraId="0E6AD941"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t>15 000</w:t>
            </w:r>
          </w:p>
        </w:tc>
        <w:tc>
          <w:tcPr>
            <w:tcW w:w="0" w:type="auto"/>
            <w:vAlign w:val="center"/>
            <w:hideMark/>
          </w:tcPr>
          <w:p w14:paraId="341D4CFC"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t>30 000</w:t>
            </w:r>
          </w:p>
        </w:tc>
      </w:tr>
      <w:tr w:rsidR="00AD15E1" w:rsidRPr="00A50767" w14:paraId="1B50C7B1" w14:textId="77777777" w:rsidTr="00A67F3F">
        <w:trPr>
          <w:tblCellSpacing w:w="15" w:type="dxa"/>
        </w:trPr>
        <w:tc>
          <w:tcPr>
            <w:tcW w:w="0" w:type="auto"/>
            <w:vAlign w:val="center"/>
            <w:hideMark/>
          </w:tcPr>
          <w:p w14:paraId="3D069DE0" w14:textId="77777777" w:rsidR="00AD15E1" w:rsidRPr="00A50767" w:rsidRDefault="00AD15E1" w:rsidP="00A67F3F">
            <w:pPr>
              <w:spacing w:after="0" w:line="360" w:lineRule="auto"/>
              <w:jc w:val="both"/>
              <w:rPr>
                <w:rFonts w:eastAsia="Times New Roman" w:cstheme="minorHAnsi"/>
              </w:rPr>
            </w:pPr>
          </w:p>
        </w:tc>
        <w:tc>
          <w:tcPr>
            <w:tcW w:w="0" w:type="auto"/>
            <w:vAlign w:val="center"/>
            <w:hideMark/>
          </w:tcPr>
          <w:p w14:paraId="41E364B4"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t>——-</w:t>
            </w:r>
          </w:p>
        </w:tc>
        <w:tc>
          <w:tcPr>
            <w:tcW w:w="0" w:type="auto"/>
            <w:vAlign w:val="center"/>
            <w:hideMark/>
          </w:tcPr>
          <w:p w14:paraId="4B9B2E6C"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t>——-</w:t>
            </w:r>
          </w:p>
        </w:tc>
      </w:tr>
      <w:tr w:rsidR="00AD15E1" w:rsidRPr="00A50767" w14:paraId="1841B1A6" w14:textId="77777777" w:rsidTr="00A67F3F">
        <w:trPr>
          <w:tblCellSpacing w:w="15" w:type="dxa"/>
        </w:trPr>
        <w:tc>
          <w:tcPr>
            <w:tcW w:w="0" w:type="auto"/>
            <w:vAlign w:val="center"/>
            <w:hideMark/>
          </w:tcPr>
          <w:p w14:paraId="05099EB5"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t> Net operating profit before tax</w:t>
            </w:r>
          </w:p>
        </w:tc>
        <w:tc>
          <w:tcPr>
            <w:tcW w:w="0" w:type="auto"/>
            <w:vAlign w:val="center"/>
            <w:hideMark/>
          </w:tcPr>
          <w:p w14:paraId="5D1A2B37" w14:textId="77777777" w:rsidR="00AD15E1" w:rsidRPr="00A50767" w:rsidRDefault="00AD15E1" w:rsidP="00A67F3F">
            <w:pPr>
              <w:spacing w:after="0" w:line="360" w:lineRule="auto"/>
              <w:jc w:val="both"/>
              <w:rPr>
                <w:rFonts w:eastAsia="Times New Roman" w:cstheme="minorHAnsi"/>
              </w:rPr>
            </w:pPr>
          </w:p>
        </w:tc>
        <w:tc>
          <w:tcPr>
            <w:tcW w:w="0" w:type="auto"/>
            <w:vAlign w:val="center"/>
            <w:hideMark/>
          </w:tcPr>
          <w:p w14:paraId="4FF8D64A"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t>50 000</w:t>
            </w:r>
          </w:p>
        </w:tc>
      </w:tr>
      <w:tr w:rsidR="00AD15E1" w:rsidRPr="00A50767" w14:paraId="6961321F" w14:textId="77777777" w:rsidTr="00A67F3F">
        <w:trPr>
          <w:tblCellSpacing w:w="15" w:type="dxa"/>
        </w:trPr>
        <w:tc>
          <w:tcPr>
            <w:tcW w:w="0" w:type="auto"/>
            <w:vAlign w:val="center"/>
            <w:hideMark/>
          </w:tcPr>
          <w:p w14:paraId="2B48DBD6"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t>Less income tax</w:t>
            </w:r>
          </w:p>
        </w:tc>
        <w:tc>
          <w:tcPr>
            <w:tcW w:w="0" w:type="auto"/>
            <w:vAlign w:val="center"/>
            <w:hideMark/>
          </w:tcPr>
          <w:p w14:paraId="252672DE" w14:textId="77777777" w:rsidR="00AD15E1" w:rsidRPr="00A50767" w:rsidRDefault="00AD15E1" w:rsidP="00A67F3F">
            <w:pPr>
              <w:spacing w:after="0" w:line="360" w:lineRule="auto"/>
              <w:jc w:val="both"/>
              <w:rPr>
                <w:rFonts w:eastAsia="Times New Roman" w:cstheme="minorHAnsi"/>
              </w:rPr>
            </w:pPr>
          </w:p>
        </w:tc>
        <w:tc>
          <w:tcPr>
            <w:tcW w:w="0" w:type="auto"/>
            <w:vAlign w:val="center"/>
            <w:hideMark/>
          </w:tcPr>
          <w:p w14:paraId="4F11651F"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t>5 000</w:t>
            </w:r>
          </w:p>
        </w:tc>
      </w:tr>
      <w:tr w:rsidR="00AD15E1" w:rsidRPr="00A50767" w14:paraId="763DC0E2" w14:textId="77777777" w:rsidTr="00A67F3F">
        <w:trPr>
          <w:tblCellSpacing w:w="15" w:type="dxa"/>
        </w:trPr>
        <w:tc>
          <w:tcPr>
            <w:tcW w:w="0" w:type="auto"/>
            <w:vAlign w:val="center"/>
            <w:hideMark/>
          </w:tcPr>
          <w:p w14:paraId="50CCC3A0"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t>Net operating profit after tax</w:t>
            </w:r>
          </w:p>
        </w:tc>
        <w:tc>
          <w:tcPr>
            <w:tcW w:w="0" w:type="auto"/>
            <w:vAlign w:val="center"/>
            <w:hideMark/>
          </w:tcPr>
          <w:p w14:paraId="5A79AE56" w14:textId="77777777" w:rsidR="00AD15E1" w:rsidRPr="00A50767" w:rsidRDefault="00AD15E1" w:rsidP="00A67F3F">
            <w:pPr>
              <w:spacing w:after="0" w:line="360" w:lineRule="auto"/>
              <w:jc w:val="both"/>
              <w:rPr>
                <w:rFonts w:eastAsia="Times New Roman" w:cstheme="minorHAnsi"/>
              </w:rPr>
            </w:pPr>
          </w:p>
        </w:tc>
        <w:tc>
          <w:tcPr>
            <w:tcW w:w="0" w:type="auto"/>
            <w:vAlign w:val="center"/>
            <w:hideMark/>
          </w:tcPr>
          <w:p w14:paraId="0921F196" w14:textId="77777777" w:rsidR="00AD15E1" w:rsidRPr="00A50767" w:rsidRDefault="00AD15E1" w:rsidP="00A67F3F">
            <w:pPr>
              <w:spacing w:after="0" w:line="360" w:lineRule="auto"/>
              <w:jc w:val="both"/>
              <w:rPr>
                <w:rFonts w:eastAsia="Times New Roman" w:cstheme="minorHAnsi"/>
              </w:rPr>
            </w:pPr>
            <w:r w:rsidRPr="00A50767">
              <w:rPr>
                <w:rFonts w:eastAsia="Times New Roman" w:cstheme="minorHAnsi"/>
              </w:rPr>
              <w:t>45 000</w:t>
            </w:r>
          </w:p>
        </w:tc>
      </w:tr>
    </w:tbl>
    <w:p w14:paraId="3A1DA38D"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bCs/>
          <w:i/>
          <w:iCs/>
        </w:rPr>
        <w:t>Note:</w:t>
      </w:r>
      <w:r w:rsidRPr="00A50767">
        <w:rPr>
          <w:rFonts w:eastAsia="Times New Roman" w:cstheme="minorHAnsi"/>
        </w:rPr>
        <w:t xml:space="preserve"> Interest on investment and loss on account of fire has been ignored because interest on investment is a non-operating income and loss on account of fire is a non-operating loss.</w:t>
      </w:r>
    </w:p>
    <w:p w14:paraId="1E181F08"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 xml:space="preserve">** </w:t>
      </w:r>
      <w:r w:rsidRPr="00A50767">
        <w:rPr>
          <w:rFonts w:eastAsia="Times New Roman" w:cstheme="minorHAnsi"/>
          <w:i/>
          <w:iCs/>
        </w:rPr>
        <w:t>Computation of net sales:</w:t>
      </w:r>
    </w:p>
    <w:p w14:paraId="1E6B4256"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210 000 – 10 000 = 200 000</w:t>
      </w:r>
      <w:r w:rsidRPr="00A50767">
        <w:rPr>
          <w:rFonts w:cstheme="minorHAnsi"/>
        </w:rPr>
        <w:t xml:space="preserve">                                 </w:t>
      </w:r>
    </w:p>
    <w:p w14:paraId="13DC9B36" w14:textId="77777777" w:rsidR="00AD15E1" w:rsidRPr="00A50767" w:rsidRDefault="00AD15E1" w:rsidP="00AD15E1">
      <w:pPr>
        <w:pStyle w:val="ListParagraph"/>
        <w:numPr>
          <w:ilvl w:val="0"/>
          <w:numId w:val="54"/>
        </w:numPr>
        <w:spacing w:line="360" w:lineRule="auto"/>
        <w:jc w:val="both"/>
        <w:rPr>
          <w:rFonts w:cstheme="minorHAnsi"/>
        </w:rPr>
      </w:pPr>
      <w:r w:rsidRPr="00A50767">
        <w:rPr>
          <w:rFonts w:cstheme="minorHAnsi"/>
        </w:rPr>
        <w:t>Operating expenses on sales</w:t>
      </w:r>
    </w:p>
    <w:p w14:paraId="113B226A" w14:textId="77777777" w:rsidR="00AD15E1" w:rsidRPr="00A50767" w:rsidRDefault="00AD15E1" w:rsidP="00AD15E1">
      <w:p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rPr>
        <w:t>The operating ratio compares production and administrative expenses to net sales. The ratio reveals the cost per sales dollar of operating a business. A lower operating ratio is a good indicator of operational efficiency, especially when the ratio is low in comparison to the same ratio for competitors and benchmark firms.</w:t>
      </w:r>
    </w:p>
    <w:p w14:paraId="24A3EE0A" w14:textId="77777777" w:rsidR="00AD15E1" w:rsidRPr="00A50767" w:rsidRDefault="00AD15E1" w:rsidP="00AD15E1">
      <w:pPr>
        <w:spacing w:line="360" w:lineRule="auto"/>
        <w:jc w:val="both"/>
        <w:rPr>
          <w:rFonts w:cstheme="minorHAnsi"/>
        </w:rPr>
      </w:pPr>
      <w:r w:rsidRPr="00A50767">
        <w:rPr>
          <w:rFonts w:cstheme="minorHAnsi"/>
        </w:rPr>
        <w:t>Operating expenses: administration and selling expense as per the income statement, excluding interest payments.</w:t>
      </w:r>
    </w:p>
    <w:p w14:paraId="3FEFAB95" w14:textId="77777777" w:rsidR="00AD15E1" w:rsidRPr="00A50767" w:rsidRDefault="00AD15E1" w:rsidP="00AD15E1">
      <w:pPr>
        <w:spacing w:line="360" w:lineRule="auto"/>
        <w:jc w:val="both"/>
        <w:rPr>
          <w:rFonts w:cstheme="minorHAnsi"/>
        </w:rPr>
      </w:pPr>
      <w:r w:rsidRPr="00A50767">
        <w:rPr>
          <w:rFonts w:cstheme="minorHAnsi"/>
        </w:rPr>
        <w:lastRenderedPageBreak/>
        <w:t>Sales: total: (cash and credit) sales figure- debtors allowances.</w:t>
      </w:r>
    </w:p>
    <w:p w14:paraId="68964493" w14:textId="77777777" w:rsidR="00AD15E1" w:rsidRPr="00A50767" w:rsidRDefault="00AD15E1" w:rsidP="00AD15E1">
      <w:pPr>
        <w:spacing w:line="360" w:lineRule="auto"/>
        <w:jc w:val="both"/>
        <w:rPr>
          <w:rFonts w:cstheme="minorHAnsi"/>
          <w:u w:val="single"/>
        </w:rPr>
      </w:pPr>
      <w:r w:rsidRPr="00A50767">
        <w:rPr>
          <w:rFonts w:cstheme="minorHAnsi"/>
        </w:rPr>
        <w:t xml:space="preserve">Formula:            </w:t>
      </w:r>
      <w:r w:rsidRPr="00A50767">
        <w:rPr>
          <w:rFonts w:cstheme="minorHAnsi"/>
          <w:u w:val="single"/>
        </w:rPr>
        <w:t>Operating expenses x 100</w:t>
      </w:r>
    </w:p>
    <w:p w14:paraId="67D1A63F" w14:textId="77777777" w:rsidR="00AD15E1" w:rsidRPr="00A50767" w:rsidRDefault="00AD15E1" w:rsidP="00AD15E1">
      <w:pPr>
        <w:spacing w:line="360" w:lineRule="auto"/>
        <w:jc w:val="both"/>
        <w:rPr>
          <w:rFonts w:cstheme="minorHAnsi"/>
        </w:rPr>
      </w:pPr>
      <w:r w:rsidRPr="00A50767">
        <w:rPr>
          <w:rFonts w:cstheme="minorHAnsi"/>
        </w:rPr>
        <w:t xml:space="preserve">                                                 Sale</w:t>
      </w:r>
    </w:p>
    <w:p w14:paraId="70E3BFD6" w14:textId="77777777" w:rsidR="00AD15E1" w:rsidRPr="00A50767" w:rsidRDefault="00AD15E1" w:rsidP="00AD15E1">
      <w:pPr>
        <w:spacing w:line="360" w:lineRule="auto"/>
        <w:jc w:val="both"/>
        <w:rPr>
          <w:rFonts w:cstheme="minorHAnsi"/>
        </w:rPr>
      </w:pPr>
    </w:p>
    <w:p w14:paraId="6C4365BB" w14:textId="77777777" w:rsidR="00AD15E1" w:rsidRPr="00A50767" w:rsidRDefault="00AD15E1" w:rsidP="00AD15E1">
      <w:pPr>
        <w:spacing w:line="360" w:lineRule="auto"/>
        <w:rPr>
          <w:rFonts w:ascii="Arial" w:hAnsi="Arial" w:cs="Arial"/>
          <w:sz w:val="28"/>
          <w:szCs w:val="28"/>
        </w:rPr>
      </w:pPr>
      <w:r w:rsidRPr="00A50767">
        <w:rPr>
          <w:rFonts w:ascii="Arial" w:hAnsi="Arial" w:cs="Arial"/>
          <w:sz w:val="28"/>
          <w:szCs w:val="28"/>
        </w:rPr>
        <w:t xml:space="preserve">3.3.20: Accounting for other forms of ownership. </w:t>
      </w:r>
    </w:p>
    <w:p w14:paraId="70A2B3D6" w14:textId="77777777" w:rsidR="00AD15E1" w:rsidRPr="00A50767" w:rsidRDefault="00AD15E1" w:rsidP="00AD15E1">
      <w:pPr>
        <w:spacing w:line="360" w:lineRule="auto"/>
        <w:jc w:val="both"/>
        <w:rPr>
          <w:rFonts w:cstheme="minorHAnsi"/>
        </w:rPr>
      </w:pPr>
      <w:r w:rsidRPr="00A50767">
        <w:rPr>
          <w:rFonts w:cstheme="minorHAnsi"/>
        </w:rPr>
        <w:t>Introduction:</w:t>
      </w:r>
      <w:r w:rsidRPr="00A50767">
        <w:rPr>
          <w:rFonts w:cstheme="minorHAnsi"/>
        </w:rPr>
        <w:tab/>
      </w:r>
    </w:p>
    <w:p w14:paraId="2CDA1127" w14:textId="77777777" w:rsidR="00AD15E1" w:rsidRPr="00A50767" w:rsidRDefault="00AD15E1" w:rsidP="00AD15E1">
      <w:pPr>
        <w:spacing w:line="360" w:lineRule="auto"/>
        <w:jc w:val="both"/>
        <w:rPr>
          <w:rFonts w:cstheme="minorHAnsi"/>
        </w:rPr>
      </w:pPr>
      <w:r w:rsidRPr="00A50767">
        <w:rPr>
          <w:rFonts w:cstheme="minorHAnsi"/>
        </w:rPr>
        <w:t>Now that you have learnt how accounts are kept for sole traders, the next step would be to show how it would differ if the form of ownership was different. We will not go into detail but show the main differences between what you already know and the accounts of other forms of ownership. Here we will touch on the main differences regarding the following only:</w:t>
      </w:r>
    </w:p>
    <w:p w14:paraId="44D0DB1C" w14:textId="77777777" w:rsidR="00AD15E1" w:rsidRPr="00A50767" w:rsidRDefault="00AD15E1" w:rsidP="00AD15E1">
      <w:pPr>
        <w:spacing w:line="360" w:lineRule="auto"/>
        <w:jc w:val="both"/>
        <w:rPr>
          <w:rFonts w:cstheme="minorHAnsi"/>
        </w:rPr>
      </w:pPr>
      <w:r w:rsidRPr="00A50767">
        <w:rPr>
          <w:rFonts w:cstheme="minorHAnsi"/>
        </w:rPr>
        <w:t>a)  The Partnership</w:t>
      </w:r>
    </w:p>
    <w:p w14:paraId="1B72A820" w14:textId="77777777" w:rsidR="00AD15E1" w:rsidRPr="00A50767" w:rsidRDefault="00AD15E1" w:rsidP="00AD15E1">
      <w:pPr>
        <w:spacing w:line="360" w:lineRule="auto"/>
        <w:jc w:val="both"/>
        <w:rPr>
          <w:rFonts w:cstheme="minorHAnsi"/>
        </w:rPr>
      </w:pPr>
      <w:r w:rsidRPr="00A50767">
        <w:rPr>
          <w:rFonts w:cstheme="minorHAnsi"/>
        </w:rPr>
        <w:t>b) Companies.</w:t>
      </w:r>
    </w:p>
    <w:p w14:paraId="18A89D22" w14:textId="77777777" w:rsidR="00AD15E1" w:rsidRPr="00A50767" w:rsidRDefault="00AD15E1" w:rsidP="00AD15E1">
      <w:pPr>
        <w:spacing w:line="360" w:lineRule="auto"/>
        <w:jc w:val="both"/>
        <w:rPr>
          <w:rFonts w:ascii="Arial" w:hAnsi="Arial" w:cs="Arial"/>
        </w:rPr>
      </w:pPr>
      <w:r w:rsidRPr="00A50767">
        <w:rPr>
          <w:rFonts w:ascii="Arial" w:hAnsi="Arial" w:cs="Arial"/>
        </w:rPr>
        <w:t>Partnership</w:t>
      </w:r>
    </w:p>
    <w:p w14:paraId="17A0DC19" w14:textId="77777777" w:rsidR="00AD15E1" w:rsidRPr="00A50767" w:rsidRDefault="00AD15E1" w:rsidP="00AD15E1">
      <w:pPr>
        <w:shd w:val="clear" w:color="auto" w:fill="FFFFFF"/>
        <w:spacing w:after="0" w:line="360" w:lineRule="auto"/>
        <w:jc w:val="both"/>
        <w:rPr>
          <w:rFonts w:eastAsia="Times New Roman" w:cstheme="minorHAnsi"/>
        </w:rPr>
      </w:pPr>
      <w:r w:rsidRPr="00A50767">
        <w:rPr>
          <w:rFonts w:eastAsia="Times New Roman" w:cstheme="minorHAnsi"/>
        </w:rPr>
        <w:t xml:space="preserve">A type of </w:t>
      </w:r>
      <w:hyperlink r:id="rId320" w:history="1">
        <w:r w:rsidRPr="00A50767">
          <w:rPr>
            <w:rFonts w:eastAsia="Times New Roman" w:cstheme="minorHAnsi"/>
          </w:rPr>
          <w:t>business</w:t>
        </w:r>
      </w:hyperlink>
      <w:r w:rsidRPr="00A50767">
        <w:rPr>
          <w:rFonts w:eastAsia="Times New Roman" w:cstheme="minorHAnsi"/>
        </w:rPr>
        <w:t xml:space="preserve"> </w:t>
      </w:r>
      <w:hyperlink r:id="rId321" w:history="1">
        <w:r w:rsidRPr="00A50767">
          <w:rPr>
            <w:rFonts w:eastAsia="Times New Roman" w:cstheme="minorHAnsi"/>
          </w:rPr>
          <w:t>organisation</w:t>
        </w:r>
      </w:hyperlink>
      <w:r w:rsidRPr="00A50767">
        <w:rPr>
          <w:rFonts w:eastAsia="Times New Roman" w:cstheme="minorHAnsi"/>
        </w:rPr>
        <w:t xml:space="preserve"> in which two or more individuals </w:t>
      </w:r>
      <w:hyperlink r:id="rId322" w:history="1">
        <w:r w:rsidRPr="00A50767">
          <w:rPr>
            <w:rFonts w:eastAsia="Times New Roman" w:cstheme="minorHAnsi"/>
          </w:rPr>
          <w:t>pool</w:t>
        </w:r>
      </w:hyperlink>
      <w:r w:rsidRPr="00A50767">
        <w:rPr>
          <w:rFonts w:eastAsia="Times New Roman" w:cstheme="minorHAnsi"/>
        </w:rPr>
        <w:t xml:space="preserve"> </w:t>
      </w:r>
      <w:hyperlink r:id="rId323" w:history="1">
        <w:r w:rsidRPr="00A50767">
          <w:rPr>
            <w:rFonts w:eastAsia="Times New Roman" w:cstheme="minorHAnsi"/>
          </w:rPr>
          <w:t>money</w:t>
        </w:r>
      </w:hyperlink>
      <w:r w:rsidRPr="00A50767">
        <w:rPr>
          <w:rFonts w:eastAsia="Times New Roman" w:cstheme="minorHAnsi"/>
        </w:rPr>
        <w:t xml:space="preserve">, skills, and other resources, and </w:t>
      </w:r>
      <w:hyperlink r:id="rId324" w:history="1">
        <w:r w:rsidRPr="00A50767">
          <w:rPr>
            <w:rFonts w:eastAsia="Times New Roman" w:cstheme="minorHAnsi"/>
          </w:rPr>
          <w:t>share</w:t>
        </w:r>
      </w:hyperlink>
      <w:r w:rsidRPr="00A50767">
        <w:rPr>
          <w:rFonts w:eastAsia="Times New Roman" w:cstheme="minorHAnsi"/>
        </w:rPr>
        <w:t xml:space="preserve"> </w:t>
      </w:r>
      <w:hyperlink r:id="rId325" w:history="1">
        <w:r w:rsidRPr="00A50767">
          <w:rPr>
            <w:rFonts w:eastAsia="Times New Roman" w:cstheme="minorHAnsi"/>
          </w:rPr>
          <w:t>profit</w:t>
        </w:r>
      </w:hyperlink>
      <w:r w:rsidRPr="00A50767">
        <w:rPr>
          <w:rFonts w:eastAsia="Times New Roman" w:cstheme="minorHAnsi"/>
        </w:rPr>
        <w:t xml:space="preserve"> and loss in accordance with terms of the </w:t>
      </w:r>
      <w:hyperlink r:id="rId326" w:history="1">
        <w:r w:rsidRPr="00A50767">
          <w:rPr>
            <w:rFonts w:eastAsia="Times New Roman" w:cstheme="minorHAnsi"/>
          </w:rPr>
          <w:t>partnership agreement</w:t>
        </w:r>
      </w:hyperlink>
      <w:r w:rsidRPr="00A50767">
        <w:rPr>
          <w:rFonts w:eastAsia="Times New Roman" w:cstheme="minorHAnsi"/>
        </w:rPr>
        <w:t xml:space="preserve">. In absence of such </w:t>
      </w:r>
      <w:hyperlink r:id="rId327" w:history="1">
        <w:r w:rsidRPr="00A50767">
          <w:rPr>
            <w:rFonts w:eastAsia="Times New Roman" w:cstheme="minorHAnsi"/>
          </w:rPr>
          <w:t>agreement</w:t>
        </w:r>
      </w:hyperlink>
      <w:r w:rsidRPr="00A50767">
        <w:rPr>
          <w:rFonts w:eastAsia="Times New Roman" w:cstheme="minorHAnsi"/>
        </w:rPr>
        <w:t xml:space="preserve">, a partnership is assumed to </w:t>
      </w:r>
      <w:hyperlink r:id="rId328" w:history="1">
        <w:r w:rsidRPr="00A50767">
          <w:rPr>
            <w:rFonts w:eastAsia="Times New Roman" w:cstheme="minorHAnsi"/>
          </w:rPr>
          <w:t>exit</w:t>
        </w:r>
      </w:hyperlink>
      <w:r w:rsidRPr="00A50767">
        <w:rPr>
          <w:rFonts w:eastAsia="Times New Roman" w:cstheme="minorHAnsi"/>
        </w:rPr>
        <w:t xml:space="preserve"> where the participants in an </w:t>
      </w:r>
      <w:hyperlink r:id="rId329" w:history="1">
        <w:r w:rsidRPr="00A50767">
          <w:rPr>
            <w:rFonts w:eastAsia="Times New Roman" w:cstheme="minorHAnsi"/>
          </w:rPr>
          <w:t>enterprise</w:t>
        </w:r>
      </w:hyperlink>
      <w:r w:rsidRPr="00A50767">
        <w:rPr>
          <w:rFonts w:eastAsia="Times New Roman" w:cstheme="minorHAnsi"/>
        </w:rPr>
        <w:t xml:space="preserve"> agree to share the </w:t>
      </w:r>
      <w:hyperlink r:id="rId330" w:history="1">
        <w:r w:rsidRPr="00A50767">
          <w:rPr>
            <w:rFonts w:eastAsia="Times New Roman" w:cstheme="minorHAnsi"/>
          </w:rPr>
          <w:t>associated</w:t>
        </w:r>
      </w:hyperlink>
      <w:r w:rsidRPr="00A50767">
        <w:rPr>
          <w:rFonts w:eastAsia="Times New Roman" w:cstheme="minorHAnsi"/>
        </w:rPr>
        <w:t xml:space="preserve"> risks and rewards proportionately. </w:t>
      </w:r>
    </w:p>
    <w:p w14:paraId="11286E25" w14:textId="77777777" w:rsidR="00AD15E1" w:rsidRPr="00A50767" w:rsidRDefault="00AD15E1" w:rsidP="00AD15E1">
      <w:pPr>
        <w:shd w:val="clear" w:color="auto" w:fill="FFFFFF"/>
        <w:spacing w:after="0" w:line="360" w:lineRule="auto"/>
        <w:jc w:val="both"/>
        <w:rPr>
          <w:rFonts w:eastAsia="Times New Roman" w:cstheme="minorHAnsi"/>
        </w:rPr>
      </w:pPr>
    </w:p>
    <w:p w14:paraId="57164AB8" w14:textId="77777777" w:rsidR="00AD15E1" w:rsidRPr="00A50767" w:rsidRDefault="00AD15E1" w:rsidP="00AD15E1">
      <w:pPr>
        <w:shd w:val="clear" w:color="auto" w:fill="FFFFFF"/>
        <w:spacing w:after="0" w:line="360" w:lineRule="auto"/>
        <w:jc w:val="center"/>
        <w:rPr>
          <w:rFonts w:eastAsia="Times New Roman" w:cstheme="minorHAnsi"/>
        </w:rPr>
      </w:pPr>
      <w:r w:rsidRPr="00A50767">
        <w:rPr>
          <w:noProof/>
          <w:lang w:val="en-ZA" w:eastAsia="en-ZA"/>
        </w:rPr>
        <w:drawing>
          <wp:inline distT="0" distB="0" distL="0" distR="0" wp14:anchorId="2A84C24F" wp14:editId="421F1376">
            <wp:extent cx="4201160" cy="1790700"/>
            <wp:effectExtent l="0" t="0" r="8890" b="0"/>
            <wp:docPr id="35" name="irc_mi" descr="Image result for partnership pictures">
              <a:hlinkClick xmlns:a="http://schemas.openxmlformats.org/drawingml/2006/main" r:id="rId3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artnership pictures">
                      <a:hlinkClick r:id="rId331"/>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258473" cy="1815129"/>
                    </a:xfrm>
                    <a:prstGeom prst="rect">
                      <a:avLst/>
                    </a:prstGeom>
                    <a:noFill/>
                    <a:ln>
                      <a:noFill/>
                    </a:ln>
                  </pic:spPr>
                </pic:pic>
              </a:graphicData>
            </a:graphic>
          </wp:inline>
        </w:drawing>
      </w:r>
    </w:p>
    <w:p w14:paraId="0D3D676A" w14:textId="77777777" w:rsidR="00AD15E1" w:rsidRPr="00A50767" w:rsidRDefault="00AD15E1" w:rsidP="00AD15E1">
      <w:pPr>
        <w:spacing w:line="360" w:lineRule="auto"/>
        <w:jc w:val="both"/>
        <w:rPr>
          <w:rFonts w:cstheme="minorHAnsi"/>
        </w:rPr>
      </w:pPr>
      <w:r w:rsidRPr="00A50767">
        <w:rPr>
          <w:rFonts w:cstheme="minorHAnsi"/>
        </w:rPr>
        <w:t xml:space="preserve">The partnership agreement </w:t>
      </w:r>
    </w:p>
    <w:p w14:paraId="07B4F693" w14:textId="77777777" w:rsidR="00AD15E1" w:rsidRPr="00A50767" w:rsidRDefault="00AD15E1" w:rsidP="00AD15E1">
      <w:pPr>
        <w:spacing w:line="360" w:lineRule="auto"/>
        <w:jc w:val="both"/>
        <w:rPr>
          <w:rFonts w:cstheme="minorHAnsi"/>
        </w:rPr>
      </w:pPr>
      <w:r w:rsidRPr="00A50767">
        <w:rPr>
          <w:rFonts w:cstheme="minorHAnsi"/>
        </w:rPr>
        <w:t>Although a contract can be entered into verbally it is better for it to be written down to prevent possible arguments between the partners. The contract that is drawn up is known as a partnership agreement and it contains the following information:</w:t>
      </w:r>
    </w:p>
    <w:p w14:paraId="44640732" w14:textId="77777777" w:rsidR="00AD15E1" w:rsidRPr="00A50767" w:rsidRDefault="00AD15E1" w:rsidP="00AD15E1">
      <w:pPr>
        <w:pStyle w:val="ListParagraph"/>
        <w:numPr>
          <w:ilvl w:val="0"/>
          <w:numId w:val="9"/>
        </w:numPr>
        <w:spacing w:line="360" w:lineRule="auto"/>
        <w:jc w:val="both"/>
        <w:rPr>
          <w:rFonts w:cstheme="minorHAnsi"/>
        </w:rPr>
      </w:pPr>
      <w:r w:rsidRPr="00A50767">
        <w:rPr>
          <w:rFonts w:cstheme="minorHAnsi"/>
        </w:rPr>
        <w:lastRenderedPageBreak/>
        <w:t>The name of the business.</w:t>
      </w:r>
    </w:p>
    <w:p w14:paraId="4C74DFEE" w14:textId="77777777" w:rsidR="00AD15E1" w:rsidRPr="00A50767" w:rsidRDefault="00AD15E1" w:rsidP="00AD15E1">
      <w:pPr>
        <w:pStyle w:val="ListParagraph"/>
        <w:numPr>
          <w:ilvl w:val="0"/>
          <w:numId w:val="9"/>
        </w:numPr>
        <w:spacing w:line="360" w:lineRule="auto"/>
        <w:jc w:val="both"/>
        <w:rPr>
          <w:rFonts w:cstheme="minorHAnsi"/>
        </w:rPr>
      </w:pPr>
      <w:r w:rsidRPr="00A50767">
        <w:rPr>
          <w:rFonts w:cstheme="minorHAnsi"/>
        </w:rPr>
        <w:t>The kind of business it is, for example, whether it trades</w:t>
      </w:r>
    </w:p>
    <w:p w14:paraId="3ABF9457" w14:textId="77777777" w:rsidR="00AD15E1" w:rsidRPr="00A50767" w:rsidRDefault="00AD15E1" w:rsidP="00AD15E1">
      <w:pPr>
        <w:pStyle w:val="ListParagraph"/>
        <w:numPr>
          <w:ilvl w:val="0"/>
          <w:numId w:val="9"/>
        </w:numPr>
        <w:spacing w:line="360" w:lineRule="auto"/>
        <w:jc w:val="both"/>
        <w:rPr>
          <w:rFonts w:cstheme="minorHAnsi"/>
        </w:rPr>
      </w:pPr>
      <w:r w:rsidRPr="00A50767">
        <w:rPr>
          <w:rFonts w:cstheme="minorHAnsi"/>
        </w:rPr>
        <w:t>The amount and type of capital invested by each partner.</w:t>
      </w:r>
    </w:p>
    <w:p w14:paraId="62AA9024" w14:textId="77777777" w:rsidR="00AD15E1" w:rsidRPr="00A50767" w:rsidRDefault="00AD15E1" w:rsidP="00AD15E1">
      <w:pPr>
        <w:pStyle w:val="ListParagraph"/>
        <w:numPr>
          <w:ilvl w:val="0"/>
          <w:numId w:val="9"/>
        </w:numPr>
        <w:spacing w:line="360" w:lineRule="auto"/>
        <w:jc w:val="both"/>
        <w:rPr>
          <w:rFonts w:cstheme="minorHAnsi"/>
        </w:rPr>
      </w:pPr>
      <w:r w:rsidRPr="00A50767">
        <w:rPr>
          <w:rFonts w:cstheme="minorHAnsi"/>
        </w:rPr>
        <w:t>The right of the partner to a salary, commission or bonus, and how much that should be.</w:t>
      </w:r>
    </w:p>
    <w:p w14:paraId="44689A4E" w14:textId="77777777" w:rsidR="00AD15E1" w:rsidRPr="00A50767" w:rsidRDefault="00AD15E1" w:rsidP="00AD15E1">
      <w:pPr>
        <w:pStyle w:val="ListParagraph"/>
        <w:numPr>
          <w:ilvl w:val="0"/>
          <w:numId w:val="9"/>
        </w:numPr>
        <w:spacing w:line="360" w:lineRule="auto"/>
        <w:jc w:val="both"/>
        <w:rPr>
          <w:rFonts w:cstheme="minorHAnsi"/>
        </w:rPr>
      </w:pPr>
      <w:r w:rsidRPr="00A50767">
        <w:rPr>
          <w:rFonts w:cstheme="minorHAnsi"/>
        </w:rPr>
        <w:t>Provisions about drawings.</w:t>
      </w:r>
    </w:p>
    <w:p w14:paraId="7BF48B62" w14:textId="77777777" w:rsidR="00AD15E1" w:rsidRPr="00A50767" w:rsidRDefault="00AD15E1" w:rsidP="00AD15E1">
      <w:pPr>
        <w:pStyle w:val="ListParagraph"/>
        <w:numPr>
          <w:ilvl w:val="0"/>
          <w:numId w:val="9"/>
        </w:numPr>
        <w:spacing w:line="360" w:lineRule="auto"/>
        <w:jc w:val="both"/>
        <w:rPr>
          <w:rFonts w:cstheme="minorHAnsi"/>
        </w:rPr>
      </w:pPr>
      <w:r w:rsidRPr="00A50767">
        <w:rPr>
          <w:rFonts w:cstheme="minorHAnsi"/>
        </w:rPr>
        <w:t>The right of the partners to interest and the rate of the interest.</w:t>
      </w:r>
    </w:p>
    <w:p w14:paraId="6F9421C4" w14:textId="77777777" w:rsidR="00AD15E1" w:rsidRPr="00A50767" w:rsidRDefault="00AD15E1" w:rsidP="00AD15E1">
      <w:pPr>
        <w:pStyle w:val="ListParagraph"/>
        <w:numPr>
          <w:ilvl w:val="0"/>
          <w:numId w:val="9"/>
        </w:numPr>
        <w:spacing w:line="360" w:lineRule="auto"/>
        <w:jc w:val="both"/>
        <w:rPr>
          <w:rFonts w:cstheme="minorHAnsi"/>
        </w:rPr>
      </w:pPr>
      <w:r w:rsidRPr="00A50767">
        <w:rPr>
          <w:rFonts w:cstheme="minorHAnsi"/>
        </w:rPr>
        <w:t>The proportion in which profit or losses will be shared between the partners.</w:t>
      </w:r>
    </w:p>
    <w:p w14:paraId="20E03D16" w14:textId="77777777" w:rsidR="00AD15E1" w:rsidRPr="00A50767" w:rsidRDefault="00AD15E1" w:rsidP="00AD15E1">
      <w:pPr>
        <w:pStyle w:val="ListParagraph"/>
        <w:numPr>
          <w:ilvl w:val="0"/>
          <w:numId w:val="9"/>
        </w:numPr>
        <w:spacing w:line="360" w:lineRule="auto"/>
        <w:jc w:val="both"/>
        <w:rPr>
          <w:rFonts w:cstheme="minorHAnsi"/>
        </w:rPr>
      </w:pPr>
      <w:r w:rsidRPr="00A50767">
        <w:rPr>
          <w:rFonts w:cstheme="minorHAnsi"/>
        </w:rPr>
        <w:t>An arbitration clause that sets out disputes will be settled between partners.</w:t>
      </w:r>
    </w:p>
    <w:p w14:paraId="55944996" w14:textId="77777777" w:rsidR="00AD15E1" w:rsidRPr="00A50767" w:rsidRDefault="00AD15E1" w:rsidP="00AD15E1">
      <w:pPr>
        <w:pStyle w:val="ListParagraph"/>
        <w:numPr>
          <w:ilvl w:val="0"/>
          <w:numId w:val="9"/>
        </w:numPr>
        <w:spacing w:line="360" w:lineRule="auto"/>
        <w:jc w:val="both"/>
        <w:rPr>
          <w:rFonts w:cstheme="minorHAnsi"/>
        </w:rPr>
      </w:pPr>
      <w:r w:rsidRPr="00A50767">
        <w:rPr>
          <w:rFonts w:cstheme="minorHAnsi"/>
        </w:rPr>
        <w:t>Which partner/s with be authorized to sign cheques.</w:t>
      </w:r>
    </w:p>
    <w:p w14:paraId="34D7DC1B" w14:textId="77777777" w:rsidR="00AD15E1" w:rsidRPr="00A50767" w:rsidRDefault="00AD15E1" w:rsidP="00AD15E1">
      <w:pPr>
        <w:spacing w:line="360" w:lineRule="auto"/>
        <w:jc w:val="both"/>
        <w:rPr>
          <w:rFonts w:ascii="Arial" w:hAnsi="Arial" w:cs="Arial"/>
        </w:rPr>
      </w:pPr>
      <w:r w:rsidRPr="00A50767">
        <w:rPr>
          <w:rFonts w:ascii="Arial" w:hAnsi="Arial" w:cs="Arial"/>
        </w:rPr>
        <w:t>Partner’s Capital and Current accounts</w:t>
      </w:r>
    </w:p>
    <w:p w14:paraId="5823BEC4" w14:textId="77777777" w:rsidR="00AD15E1" w:rsidRPr="00A50767" w:rsidRDefault="00AD15E1" w:rsidP="00AD15E1">
      <w:pPr>
        <w:spacing w:line="360" w:lineRule="auto"/>
        <w:jc w:val="both"/>
        <w:rPr>
          <w:rFonts w:ascii="Arial" w:hAnsi="Arial" w:cs="Arial"/>
        </w:rPr>
      </w:pPr>
      <w:r w:rsidRPr="00A50767">
        <w:rPr>
          <w:rFonts w:ascii="Arial" w:eastAsia="Times New Roman" w:hAnsi="Arial" w:cs="Arial"/>
        </w:rPr>
        <w:t>Capital account</w:t>
      </w:r>
    </w:p>
    <w:p w14:paraId="6E5A3F90" w14:textId="77777777" w:rsidR="00AD15E1" w:rsidRPr="00A50767" w:rsidRDefault="00AD15E1" w:rsidP="00AD15E1">
      <w:p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rPr>
        <w:t>The partnership capital account is an equity account in the accounting records of a partnership. It contains the following types of transactions:</w:t>
      </w:r>
    </w:p>
    <w:p w14:paraId="174579C4" w14:textId="77777777" w:rsidR="00AD15E1" w:rsidRPr="00A50767" w:rsidRDefault="00AD15E1" w:rsidP="00AD15E1">
      <w:pPr>
        <w:numPr>
          <w:ilvl w:val="0"/>
          <w:numId w:val="22"/>
        </w:num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noProof/>
          <w:lang w:val="en-ZA" w:eastAsia="en-ZA"/>
        </w:rPr>
        <mc:AlternateContent>
          <mc:Choice Requires="wps">
            <w:drawing>
              <wp:anchor distT="91440" distB="91440" distL="114300" distR="114300" simplePos="0" relativeHeight="251749376" behindDoc="0" locked="0" layoutInCell="0" allowOverlap="1" wp14:anchorId="3D3A69A3" wp14:editId="04F36EE8">
                <wp:simplePos x="0" y="0"/>
                <wp:positionH relativeFrom="margin">
                  <wp:posOffset>-381000</wp:posOffset>
                </wp:positionH>
                <wp:positionV relativeFrom="margin">
                  <wp:posOffset>-535906980</wp:posOffset>
                </wp:positionV>
                <wp:extent cx="2374265" cy="1051560"/>
                <wp:effectExtent l="38100" t="38100" r="128905" b="110490"/>
                <wp:wrapSquare wrapText="bothSides"/>
                <wp:docPr id="17"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74265" cy="105156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13FE41FA" w14:textId="77777777" w:rsidR="00AD15E1" w:rsidRDefault="00AD15E1" w:rsidP="00AD15E1">
                            <w:pPr>
                              <w:rPr>
                                <w:color w:val="4F81BD" w:themeColor="accent1"/>
                                <w:sz w:val="20"/>
                                <w:szCs w:val="20"/>
                              </w:rPr>
                            </w:pPr>
                            <w:r w:rsidRPr="00D70B03">
                              <w:rPr>
                                <w:rFonts w:asciiTheme="majorHAnsi" w:eastAsia="Times New Roman" w:hAnsiTheme="majorHAnsi" w:cs="Arial"/>
                                <w:b/>
                                <w:color w:val="000000" w:themeColor="text1"/>
                                <w:sz w:val="24"/>
                                <w:szCs w:val="24"/>
                              </w:rPr>
                              <w:t>Capital account</w:t>
                            </w:r>
                            <w:r w:rsidRPr="00D70B03">
                              <w:rPr>
                                <w:rFonts w:asciiTheme="majorHAnsi" w:eastAsia="Times New Roman" w:hAnsiTheme="majorHAnsi" w:cs="Arial"/>
                                <w:color w:val="000000" w:themeColor="text1"/>
                                <w:sz w:val="24"/>
                                <w:szCs w:val="24"/>
                              </w:rPr>
                              <w:t xml:space="preserve"> is an equity account in the accounting records of a partnership</w:t>
                            </w:r>
                          </w:p>
                        </w:txbxContent>
                      </wps:txbx>
                      <wps:bodyPr rot="0" vert="horz" wrap="square" lIns="274320" tIns="274320" rIns="274320" bIns="274320" anchor="ctr" anchorCtr="0">
                        <a:noAutofit/>
                      </wps:bodyPr>
                    </wps:wsp>
                  </a:graphicData>
                </a:graphic>
                <wp14:sizeRelH relativeFrom="margin">
                  <wp14:pctWidth>40000</wp14:pctWidth>
                </wp14:sizeRelH>
                <wp14:sizeRelV relativeFrom="page">
                  <wp14:pctHeight>0</wp14:pctHeight>
                </wp14:sizeRelV>
              </wp:anchor>
            </w:drawing>
          </mc:Choice>
          <mc:Fallback>
            <w:pict>
              <v:rect w14:anchorId="3D3A69A3" id="_x0000_s1062" style="position:absolute;left:0;text-align:left;margin-left:-30pt;margin-top:-42197.4pt;width:186.95pt;height:82.8pt;flip:x;z-index:251749376;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" o:allowincell="f" fillcolor="white [3212]" strokecolor="gray [1629]" strokeweight="1.5pt">
                <v:shadow on="t" type="perspective" color="black" opacity="26214f" origin="-.5,-.5" offset=".74836mm,.74836mm" matrix="65864f,,,65864f"/>
                <v:textbox inset="21.6pt,21.6pt,21.6pt,21.6pt">
                  <w:txbxContent>
                    <w:p w14:paraId="13FE41FA" w14:textId="77777777" w:rsidR="00AD15E1" w:rsidRDefault="00AD15E1" w:rsidP="00AD15E1">
                      <w:pPr>
                        <w:rPr>
                          <w:color w:val="4F81BD" w:themeColor="accent1"/>
                          <w:sz w:val="20"/>
                          <w:szCs w:val="20"/>
                        </w:rPr>
                      </w:pPr>
                      <w:r w:rsidRPr="00D70B03">
                        <w:rPr>
                          <w:rFonts w:asciiTheme="majorHAnsi" w:eastAsia="Times New Roman" w:hAnsiTheme="majorHAnsi" w:cs="Arial"/>
                          <w:b/>
                          <w:color w:val="000000" w:themeColor="text1"/>
                          <w:sz w:val="24"/>
                          <w:szCs w:val="24"/>
                        </w:rPr>
                        <w:t>Capital account</w:t>
                      </w:r>
                      <w:r w:rsidRPr="00D70B03">
                        <w:rPr>
                          <w:rFonts w:asciiTheme="majorHAnsi" w:eastAsia="Times New Roman" w:hAnsiTheme="majorHAnsi" w:cs="Arial"/>
                          <w:color w:val="000000" w:themeColor="text1"/>
                          <w:sz w:val="24"/>
                          <w:szCs w:val="24"/>
                        </w:rPr>
                        <w:t xml:space="preserve"> is an equity account in the accounting records of a partnership</w:t>
                      </w:r>
                    </w:p>
                  </w:txbxContent>
                </v:textbox>
                <w10:wrap type="square" anchorx="margin" anchory="margin"/>
              </v:rect>
            </w:pict>
          </mc:Fallback>
        </mc:AlternateContent>
      </w:r>
      <w:r w:rsidRPr="00A50767">
        <w:rPr>
          <w:rFonts w:eastAsia="Times New Roman" w:cstheme="minorHAnsi"/>
        </w:rPr>
        <w:t>Initial and subsequent contributions by partners to the partnership, in the form of either cash or the market value of other types of assets</w:t>
      </w:r>
    </w:p>
    <w:p w14:paraId="5F5D10D2" w14:textId="77777777" w:rsidR="00AD15E1" w:rsidRPr="00A50767" w:rsidRDefault="00AD15E1" w:rsidP="00AD15E1">
      <w:pPr>
        <w:numPr>
          <w:ilvl w:val="0"/>
          <w:numId w:val="22"/>
        </w:num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rPr>
        <w:t>Profits and losses earned by the business, and allocated to the partners based on the provisions of the partnership agreement</w:t>
      </w:r>
    </w:p>
    <w:p w14:paraId="105B201C" w14:textId="77777777" w:rsidR="00AD15E1" w:rsidRPr="00A50767" w:rsidRDefault="00AD15E1" w:rsidP="00AD15E1">
      <w:pPr>
        <w:numPr>
          <w:ilvl w:val="0"/>
          <w:numId w:val="22"/>
        </w:num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rPr>
        <w:t>Distributions to the partners</w:t>
      </w:r>
    </w:p>
    <w:p w14:paraId="12EB8128" w14:textId="77777777" w:rsidR="00AD15E1" w:rsidRPr="00A50767" w:rsidRDefault="00AD15E1" w:rsidP="00AD15E1">
      <w:pPr>
        <w:spacing w:line="360" w:lineRule="auto"/>
        <w:jc w:val="both"/>
        <w:rPr>
          <w:rFonts w:cstheme="minorHAnsi"/>
        </w:rPr>
      </w:pPr>
      <w:r w:rsidRPr="00A50767">
        <w:rPr>
          <w:rFonts w:cstheme="minorHAnsi"/>
        </w:rPr>
        <w:t>The ending balance in the account is the undistributed balance to the partners as of the current date.</w:t>
      </w:r>
    </w:p>
    <w:p w14:paraId="6FC68ABC" w14:textId="77777777" w:rsidR="00AD15E1" w:rsidRPr="00A50767" w:rsidRDefault="00AD15E1" w:rsidP="00AD15E1">
      <w:pPr>
        <w:spacing w:line="360" w:lineRule="auto"/>
        <w:jc w:val="both"/>
        <w:rPr>
          <w:rFonts w:cstheme="minorHAnsi"/>
        </w:rPr>
      </w:pPr>
      <w:r w:rsidRPr="00A50767">
        <w:rPr>
          <w:rFonts w:cstheme="minorHAnsi"/>
        </w:rPr>
        <w:t>For example, if Rabs originally contributed R50 000 to a partnership, was allocated R35 000 of its subsequent profits, and has previously received a distribution of R20 000, the ending balance in his account is R65 000, calculated as:</w:t>
      </w:r>
    </w:p>
    <w:p w14:paraId="2EC538C5" w14:textId="77777777" w:rsidR="00AD15E1" w:rsidRPr="00A50767" w:rsidRDefault="00AD15E1" w:rsidP="00AD15E1">
      <w:pPr>
        <w:spacing w:line="360" w:lineRule="auto"/>
        <w:jc w:val="both"/>
        <w:rPr>
          <w:rFonts w:cstheme="minorHAnsi"/>
        </w:rPr>
      </w:pPr>
      <w:r w:rsidRPr="00A50767">
        <w:rPr>
          <w:rFonts w:cstheme="minorHAnsi"/>
        </w:rPr>
        <w:t xml:space="preserve">R50 000 initial contribution + R35 000 profit allocation - R20 000 distributions and shown as follows: </w:t>
      </w:r>
    </w:p>
    <w:p w14:paraId="5F1FBBC0" w14:textId="77777777" w:rsidR="00AD15E1" w:rsidRPr="00A50767" w:rsidRDefault="00AD15E1" w:rsidP="00AD15E1">
      <w:pPr>
        <w:rPr>
          <w:rFonts w:cstheme="minorHAnsi"/>
        </w:rPr>
      </w:pPr>
      <w:r w:rsidRPr="00A50767">
        <w:rPr>
          <w:rFonts w:cstheme="minorHAnsi"/>
        </w:rPr>
        <w:br w:type="page"/>
      </w:r>
    </w:p>
    <w:p w14:paraId="5F729AF3" w14:textId="77777777" w:rsidR="00AD15E1" w:rsidRPr="00A50767" w:rsidRDefault="00AD15E1" w:rsidP="00AD15E1">
      <w:pPr>
        <w:spacing w:line="360" w:lineRule="auto"/>
        <w:rPr>
          <w:rFonts w:cstheme="minorHAnsi"/>
        </w:rPr>
      </w:pPr>
      <w:r w:rsidRPr="00A50767">
        <w:rPr>
          <w:rFonts w:cstheme="minorHAnsi"/>
        </w:rPr>
        <w:lastRenderedPageBreak/>
        <w:t>Dr</w:t>
      </w:r>
      <w:r w:rsidRPr="00A50767">
        <w:rPr>
          <w:rFonts w:cstheme="minorHAnsi"/>
        </w:rPr>
        <w:tab/>
      </w:r>
      <w:r w:rsidRPr="00A50767">
        <w:rPr>
          <w:rFonts w:cstheme="minorHAnsi"/>
        </w:rPr>
        <w:tab/>
      </w:r>
      <w:r w:rsidRPr="00A50767">
        <w:rPr>
          <w:rFonts w:cstheme="minorHAnsi"/>
        </w:rPr>
        <w:tab/>
      </w:r>
      <w:r w:rsidRPr="00A50767">
        <w:rPr>
          <w:rFonts w:cstheme="minorHAnsi"/>
        </w:rPr>
        <w:tab/>
        <w:t>Capital Account   Rabs</w:t>
      </w:r>
      <w:r w:rsidRPr="00A50767">
        <w:rPr>
          <w:rFonts w:cstheme="minorHAnsi"/>
        </w:rPr>
        <w:tab/>
      </w:r>
      <w:r w:rsidRPr="00A50767">
        <w:rPr>
          <w:rFonts w:cstheme="minorHAnsi"/>
        </w:rPr>
        <w:tab/>
      </w:r>
      <w:r w:rsidRPr="00A50767">
        <w:rPr>
          <w:rFonts w:cstheme="minorHAnsi"/>
        </w:rPr>
        <w:tab/>
      </w:r>
      <w:r w:rsidRPr="00A50767">
        <w:rPr>
          <w:rFonts w:cstheme="minorHAnsi"/>
        </w:rPr>
        <w:tab/>
        <w:t xml:space="preserve">                                                                                                                                                                    Cr</w:t>
      </w:r>
    </w:p>
    <w:tbl>
      <w:tblPr>
        <w:tblStyle w:val="TableGrid"/>
        <w:tblW w:w="0" w:type="auto"/>
        <w:tblLook w:val="04A0" w:firstRow="1" w:lastRow="0" w:firstColumn="1" w:lastColumn="0" w:noHBand="0" w:noVBand="1"/>
      </w:tblPr>
      <w:tblGrid>
        <w:gridCol w:w="1948"/>
        <w:gridCol w:w="583"/>
        <w:gridCol w:w="1835"/>
        <w:gridCol w:w="2145"/>
        <w:gridCol w:w="670"/>
        <w:gridCol w:w="1835"/>
      </w:tblGrid>
      <w:tr w:rsidR="00AD15E1" w:rsidRPr="00A50767" w14:paraId="63F0ED1A" w14:textId="77777777" w:rsidTr="00A67F3F">
        <w:tc>
          <w:tcPr>
            <w:tcW w:w="3113" w:type="dxa"/>
            <w:shd w:val="clear" w:color="auto" w:fill="BFBFBF" w:themeFill="background1" w:themeFillShade="BF"/>
          </w:tcPr>
          <w:p w14:paraId="4AAF5330" w14:textId="77777777" w:rsidR="00AD15E1" w:rsidRPr="00A50767" w:rsidRDefault="00AD15E1" w:rsidP="00A67F3F">
            <w:pPr>
              <w:spacing w:after="200" w:line="360" w:lineRule="auto"/>
              <w:rPr>
                <w:rFonts w:cstheme="minorHAnsi"/>
                <w:i/>
              </w:rPr>
            </w:pPr>
            <w:r w:rsidRPr="00A50767">
              <w:rPr>
                <w:rFonts w:cstheme="minorHAnsi"/>
                <w:i/>
              </w:rPr>
              <w:t>Details</w:t>
            </w:r>
          </w:p>
        </w:tc>
        <w:tc>
          <w:tcPr>
            <w:tcW w:w="709" w:type="dxa"/>
            <w:shd w:val="clear" w:color="auto" w:fill="BFBFBF" w:themeFill="background1" w:themeFillShade="BF"/>
          </w:tcPr>
          <w:p w14:paraId="43173C64" w14:textId="77777777" w:rsidR="00AD15E1" w:rsidRPr="00A50767" w:rsidRDefault="00AD15E1" w:rsidP="00A67F3F">
            <w:pPr>
              <w:spacing w:after="200" w:line="360" w:lineRule="auto"/>
              <w:rPr>
                <w:rFonts w:cstheme="minorHAnsi"/>
                <w:i/>
              </w:rPr>
            </w:pPr>
            <w:r w:rsidRPr="00A50767">
              <w:rPr>
                <w:rFonts w:cstheme="minorHAnsi"/>
                <w:i/>
              </w:rPr>
              <w:t>Fol</w:t>
            </w:r>
          </w:p>
        </w:tc>
        <w:tc>
          <w:tcPr>
            <w:tcW w:w="3402" w:type="dxa"/>
            <w:tcBorders>
              <w:right w:val="double" w:sz="4" w:space="0" w:color="auto"/>
            </w:tcBorders>
            <w:shd w:val="clear" w:color="auto" w:fill="BFBFBF" w:themeFill="background1" w:themeFillShade="BF"/>
          </w:tcPr>
          <w:p w14:paraId="6D74AE01" w14:textId="77777777" w:rsidR="00AD15E1" w:rsidRPr="00A50767" w:rsidRDefault="00AD15E1" w:rsidP="00A67F3F">
            <w:pPr>
              <w:spacing w:after="200" w:line="360" w:lineRule="auto"/>
              <w:rPr>
                <w:rFonts w:cstheme="minorHAnsi"/>
                <w:i/>
              </w:rPr>
            </w:pPr>
            <w:r w:rsidRPr="00A50767">
              <w:rPr>
                <w:rFonts w:cstheme="minorHAnsi"/>
                <w:i/>
              </w:rPr>
              <w:t xml:space="preserve">Amount </w:t>
            </w:r>
          </w:p>
        </w:tc>
        <w:tc>
          <w:tcPr>
            <w:tcW w:w="3969" w:type="dxa"/>
            <w:tcBorders>
              <w:left w:val="double" w:sz="4" w:space="0" w:color="auto"/>
            </w:tcBorders>
            <w:shd w:val="clear" w:color="auto" w:fill="BFBFBF" w:themeFill="background1" w:themeFillShade="BF"/>
          </w:tcPr>
          <w:p w14:paraId="304448DC" w14:textId="77777777" w:rsidR="00AD15E1" w:rsidRPr="00A50767" w:rsidRDefault="00AD15E1" w:rsidP="00A67F3F">
            <w:pPr>
              <w:spacing w:after="200" w:line="360" w:lineRule="auto"/>
              <w:rPr>
                <w:rFonts w:cstheme="minorHAnsi"/>
                <w:i/>
              </w:rPr>
            </w:pPr>
            <w:r w:rsidRPr="00A50767">
              <w:rPr>
                <w:rFonts w:cstheme="minorHAnsi"/>
                <w:i/>
              </w:rPr>
              <w:t>Details</w:t>
            </w:r>
          </w:p>
        </w:tc>
        <w:tc>
          <w:tcPr>
            <w:tcW w:w="992" w:type="dxa"/>
            <w:shd w:val="clear" w:color="auto" w:fill="BFBFBF" w:themeFill="background1" w:themeFillShade="BF"/>
          </w:tcPr>
          <w:p w14:paraId="46ABFA5C" w14:textId="77777777" w:rsidR="00AD15E1" w:rsidRPr="00A50767" w:rsidRDefault="00AD15E1" w:rsidP="00A67F3F">
            <w:pPr>
              <w:spacing w:after="200" w:line="360" w:lineRule="auto"/>
              <w:rPr>
                <w:rFonts w:cstheme="minorHAnsi"/>
                <w:i/>
              </w:rPr>
            </w:pPr>
            <w:r w:rsidRPr="00A50767">
              <w:rPr>
                <w:rFonts w:cstheme="minorHAnsi"/>
                <w:i/>
              </w:rPr>
              <w:t>Fol</w:t>
            </w:r>
          </w:p>
        </w:tc>
        <w:tc>
          <w:tcPr>
            <w:tcW w:w="3402" w:type="dxa"/>
            <w:shd w:val="clear" w:color="auto" w:fill="BFBFBF" w:themeFill="background1" w:themeFillShade="BF"/>
          </w:tcPr>
          <w:p w14:paraId="4EB07E7A" w14:textId="77777777" w:rsidR="00AD15E1" w:rsidRPr="00A50767" w:rsidRDefault="00AD15E1" w:rsidP="00A67F3F">
            <w:pPr>
              <w:spacing w:after="200" w:line="360" w:lineRule="auto"/>
              <w:rPr>
                <w:rFonts w:cstheme="minorHAnsi"/>
                <w:i/>
              </w:rPr>
            </w:pPr>
            <w:r w:rsidRPr="00A50767">
              <w:rPr>
                <w:rFonts w:cstheme="minorHAnsi"/>
                <w:i/>
              </w:rPr>
              <w:t>Amount</w:t>
            </w:r>
          </w:p>
        </w:tc>
      </w:tr>
      <w:tr w:rsidR="00AD15E1" w:rsidRPr="00A50767" w14:paraId="63E274B1" w14:textId="77777777" w:rsidTr="00A67F3F">
        <w:tc>
          <w:tcPr>
            <w:tcW w:w="3113" w:type="dxa"/>
            <w:shd w:val="clear" w:color="auto" w:fill="EAF1DD" w:themeFill="accent3" w:themeFillTint="33"/>
          </w:tcPr>
          <w:p w14:paraId="2CC4F608" w14:textId="77777777" w:rsidR="00AD15E1" w:rsidRPr="00A50767" w:rsidRDefault="00AD15E1" w:rsidP="00A67F3F">
            <w:pPr>
              <w:spacing w:after="200" w:line="360" w:lineRule="auto"/>
              <w:jc w:val="both"/>
              <w:rPr>
                <w:rFonts w:cstheme="minorHAnsi"/>
              </w:rPr>
            </w:pPr>
            <w:r w:rsidRPr="00A50767">
              <w:rPr>
                <w:rFonts w:cstheme="minorHAnsi"/>
              </w:rPr>
              <w:t>Distribution</w:t>
            </w:r>
          </w:p>
        </w:tc>
        <w:tc>
          <w:tcPr>
            <w:tcW w:w="709" w:type="dxa"/>
            <w:shd w:val="clear" w:color="auto" w:fill="EAF1DD" w:themeFill="accent3" w:themeFillTint="33"/>
          </w:tcPr>
          <w:p w14:paraId="1B1F66DA" w14:textId="77777777" w:rsidR="00AD15E1" w:rsidRPr="00A50767" w:rsidRDefault="00AD15E1" w:rsidP="00A67F3F">
            <w:pPr>
              <w:spacing w:after="200" w:line="360" w:lineRule="auto"/>
              <w:jc w:val="both"/>
              <w:rPr>
                <w:rFonts w:cstheme="minorHAnsi"/>
              </w:rPr>
            </w:pPr>
          </w:p>
        </w:tc>
        <w:tc>
          <w:tcPr>
            <w:tcW w:w="3402" w:type="dxa"/>
            <w:tcBorders>
              <w:right w:val="double" w:sz="4" w:space="0" w:color="auto"/>
            </w:tcBorders>
            <w:shd w:val="clear" w:color="auto" w:fill="EAF1DD" w:themeFill="accent3" w:themeFillTint="33"/>
          </w:tcPr>
          <w:p w14:paraId="1EB979C9" w14:textId="77777777" w:rsidR="00AD15E1" w:rsidRPr="00A50767" w:rsidRDefault="00AD15E1" w:rsidP="00A67F3F">
            <w:pPr>
              <w:spacing w:after="200" w:line="360" w:lineRule="auto"/>
              <w:jc w:val="both"/>
              <w:rPr>
                <w:rFonts w:cstheme="minorHAnsi"/>
              </w:rPr>
            </w:pPr>
            <w:r w:rsidRPr="00A50767">
              <w:rPr>
                <w:rFonts w:cstheme="minorHAnsi"/>
              </w:rPr>
              <w:t xml:space="preserve">                                               20 000</w:t>
            </w:r>
          </w:p>
        </w:tc>
        <w:tc>
          <w:tcPr>
            <w:tcW w:w="3969" w:type="dxa"/>
            <w:tcBorders>
              <w:left w:val="double" w:sz="4" w:space="0" w:color="auto"/>
            </w:tcBorders>
            <w:shd w:val="clear" w:color="auto" w:fill="EAF1DD" w:themeFill="accent3" w:themeFillTint="33"/>
          </w:tcPr>
          <w:p w14:paraId="4C81DD86" w14:textId="77777777" w:rsidR="00AD15E1" w:rsidRPr="00A50767" w:rsidRDefault="00AD15E1" w:rsidP="00A67F3F">
            <w:pPr>
              <w:spacing w:line="360" w:lineRule="auto"/>
              <w:jc w:val="both"/>
              <w:rPr>
                <w:rFonts w:cstheme="minorHAnsi"/>
              </w:rPr>
            </w:pPr>
            <w:r w:rsidRPr="00A50767">
              <w:rPr>
                <w:rFonts w:cstheme="minorHAnsi"/>
              </w:rPr>
              <w:t xml:space="preserve">Balance </w:t>
            </w:r>
          </w:p>
        </w:tc>
        <w:tc>
          <w:tcPr>
            <w:tcW w:w="992" w:type="dxa"/>
            <w:shd w:val="clear" w:color="auto" w:fill="EAF1DD" w:themeFill="accent3" w:themeFillTint="33"/>
          </w:tcPr>
          <w:p w14:paraId="2D1C3ECA" w14:textId="77777777" w:rsidR="00AD15E1" w:rsidRPr="00A50767" w:rsidRDefault="00AD15E1" w:rsidP="00A67F3F">
            <w:pPr>
              <w:spacing w:line="360" w:lineRule="auto"/>
              <w:jc w:val="both"/>
              <w:rPr>
                <w:rFonts w:cstheme="minorHAnsi"/>
              </w:rPr>
            </w:pPr>
            <w:r w:rsidRPr="00A50767">
              <w:rPr>
                <w:rFonts w:cstheme="minorHAnsi"/>
              </w:rPr>
              <w:t>b/f</w:t>
            </w:r>
          </w:p>
        </w:tc>
        <w:tc>
          <w:tcPr>
            <w:tcW w:w="3402" w:type="dxa"/>
            <w:shd w:val="clear" w:color="auto" w:fill="EAF1DD" w:themeFill="accent3" w:themeFillTint="33"/>
          </w:tcPr>
          <w:p w14:paraId="2FA18E72" w14:textId="77777777" w:rsidR="00AD15E1" w:rsidRPr="00A50767" w:rsidRDefault="00AD15E1" w:rsidP="00A67F3F">
            <w:pPr>
              <w:spacing w:line="360" w:lineRule="auto"/>
              <w:jc w:val="both"/>
              <w:rPr>
                <w:rFonts w:cstheme="minorHAnsi"/>
              </w:rPr>
            </w:pPr>
            <w:r w:rsidRPr="00A50767">
              <w:rPr>
                <w:rFonts w:cstheme="minorHAnsi"/>
              </w:rPr>
              <w:t xml:space="preserve">                                              50 000</w:t>
            </w:r>
          </w:p>
        </w:tc>
      </w:tr>
      <w:tr w:rsidR="00AD15E1" w:rsidRPr="00A50767" w14:paraId="2ED0722A" w14:textId="77777777" w:rsidTr="00A67F3F">
        <w:tc>
          <w:tcPr>
            <w:tcW w:w="3113" w:type="dxa"/>
            <w:shd w:val="clear" w:color="auto" w:fill="EAF1DD" w:themeFill="accent3" w:themeFillTint="33"/>
          </w:tcPr>
          <w:p w14:paraId="01A39CDF" w14:textId="77777777" w:rsidR="00AD15E1" w:rsidRPr="00A50767" w:rsidRDefault="00AD15E1" w:rsidP="00A67F3F">
            <w:pPr>
              <w:spacing w:line="360" w:lineRule="auto"/>
              <w:jc w:val="both"/>
              <w:rPr>
                <w:rFonts w:cstheme="minorHAnsi"/>
              </w:rPr>
            </w:pPr>
            <w:r w:rsidRPr="00A50767">
              <w:rPr>
                <w:rFonts w:cstheme="minorHAnsi"/>
              </w:rPr>
              <w:t>Balance</w:t>
            </w:r>
          </w:p>
        </w:tc>
        <w:tc>
          <w:tcPr>
            <w:tcW w:w="709" w:type="dxa"/>
            <w:shd w:val="clear" w:color="auto" w:fill="EAF1DD" w:themeFill="accent3" w:themeFillTint="33"/>
          </w:tcPr>
          <w:p w14:paraId="7CC5C012" w14:textId="77777777" w:rsidR="00AD15E1" w:rsidRPr="00A50767" w:rsidRDefault="00AD15E1" w:rsidP="00A67F3F">
            <w:pPr>
              <w:spacing w:line="360" w:lineRule="auto"/>
              <w:jc w:val="both"/>
              <w:rPr>
                <w:rFonts w:cstheme="minorHAnsi"/>
              </w:rPr>
            </w:pPr>
            <w:r w:rsidRPr="00A50767">
              <w:rPr>
                <w:rFonts w:cstheme="minorHAnsi"/>
              </w:rPr>
              <w:t>c/d</w:t>
            </w:r>
          </w:p>
        </w:tc>
        <w:tc>
          <w:tcPr>
            <w:tcW w:w="3402" w:type="dxa"/>
            <w:tcBorders>
              <w:right w:val="double" w:sz="4" w:space="0" w:color="auto"/>
            </w:tcBorders>
            <w:shd w:val="clear" w:color="auto" w:fill="EAF1DD" w:themeFill="accent3" w:themeFillTint="33"/>
          </w:tcPr>
          <w:p w14:paraId="4966610F" w14:textId="77777777" w:rsidR="00AD15E1" w:rsidRPr="00A50767" w:rsidRDefault="00AD15E1" w:rsidP="00A67F3F">
            <w:pPr>
              <w:spacing w:line="360" w:lineRule="auto"/>
              <w:jc w:val="both"/>
              <w:rPr>
                <w:rFonts w:cstheme="minorHAnsi"/>
              </w:rPr>
            </w:pPr>
            <w:r w:rsidRPr="00A50767">
              <w:rPr>
                <w:rFonts w:cstheme="minorHAnsi"/>
              </w:rPr>
              <w:t xml:space="preserve">                                              65 000</w:t>
            </w:r>
          </w:p>
        </w:tc>
        <w:tc>
          <w:tcPr>
            <w:tcW w:w="3969" w:type="dxa"/>
            <w:tcBorders>
              <w:left w:val="double" w:sz="4" w:space="0" w:color="auto"/>
            </w:tcBorders>
            <w:shd w:val="clear" w:color="auto" w:fill="EAF1DD" w:themeFill="accent3" w:themeFillTint="33"/>
          </w:tcPr>
          <w:p w14:paraId="77A65ED4" w14:textId="77777777" w:rsidR="00AD15E1" w:rsidRPr="00A50767" w:rsidRDefault="00AD15E1" w:rsidP="00A67F3F">
            <w:pPr>
              <w:spacing w:line="360" w:lineRule="auto"/>
              <w:jc w:val="both"/>
              <w:rPr>
                <w:rFonts w:cstheme="minorHAnsi"/>
              </w:rPr>
            </w:pPr>
            <w:r w:rsidRPr="00A50767">
              <w:rPr>
                <w:rFonts w:cstheme="minorHAnsi"/>
              </w:rPr>
              <w:t>Share profit allocation</w:t>
            </w:r>
          </w:p>
        </w:tc>
        <w:tc>
          <w:tcPr>
            <w:tcW w:w="992" w:type="dxa"/>
            <w:shd w:val="clear" w:color="auto" w:fill="EAF1DD" w:themeFill="accent3" w:themeFillTint="33"/>
          </w:tcPr>
          <w:p w14:paraId="4490D7D0" w14:textId="77777777" w:rsidR="00AD15E1" w:rsidRPr="00A50767" w:rsidRDefault="00AD15E1" w:rsidP="00A67F3F">
            <w:pPr>
              <w:spacing w:line="360" w:lineRule="auto"/>
              <w:jc w:val="both"/>
              <w:rPr>
                <w:rFonts w:cstheme="minorHAnsi"/>
              </w:rPr>
            </w:pPr>
          </w:p>
        </w:tc>
        <w:tc>
          <w:tcPr>
            <w:tcW w:w="3402" w:type="dxa"/>
            <w:shd w:val="clear" w:color="auto" w:fill="EAF1DD" w:themeFill="accent3" w:themeFillTint="33"/>
          </w:tcPr>
          <w:p w14:paraId="03B41684" w14:textId="77777777" w:rsidR="00AD15E1" w:rsidRPr="00A50767" w:rsidRDefault="00AD15E1" w:rsidP="00A67F3F">
            <w:pPr>
              <w:spacing w:line="360" w:lineRule="auto"/>
              <w:jc w:val="both"/>
              <w:rPr>
                <w:rFonts w:cstheme="minorHAnsi"/>
              </w:rPr>
            </w:pPr>
            <w:r w:rsidRPr="00A50767">
              <w:rPr>
                <w:rFonts w:cstheme="minorHAnsi"/>
              </w:rPr>
              <w:t xml:space="preserve">                                              35 000</w:t>
            </w:r>
          </w:p>
        </w:tc>
      </w:tr>
      <w:tr w:rsidR="00AD15E1" w:rsidRPr="00A50767" w14:paraId="6DE49FD4" w14:textId="77777777" w:rsidTr="00A67F3F">
        <w:tc>
          <w:tcPr>
            <w:tcW w:w="3113" w:type="dxa"/>
            <w:shd w:val="clear" w:color="auto" w:fill="EAF1DD" w:themeFill="accent3" w:themeFillTint="33"/>
          </w:tcPr>
          <w:p w14:paraId="0DB86F2E" w14:textId="77777777" w:rsidR="00AD15E1" w:rsidRPr="00A50767" w:rsidRDefault="00AD15E1" w:rsidP="00A67F3F">
            <w:pPr>
              <w:spacing w:line="360" w:lineRule="auto"/>
              <w:jc w:val="both"/>
              <w:rPr>
                <w:rFonts w:cstheme="minorHAnsi"/>
              </w:rPr>
            </w:pPr>
          </w:p>
        </w:tc>
        <w:tc>
          <w:tcPr>
            <w:tcW w:w="709" w:type="dxa"/>
            <w:shd w:val="clear" w:color="auto" w:fill="EAF1DD" w:themeFill="accent3" w:themeFillTint="33"/>
          </w:tcPr>
          <w:p w14:paraId="778DFAD8" w14:textId="77777777" w:rsidR="00AD15E1" w:rsidRPr="00A50767" w:rsidRDefault="00AD15E1" w:rsidP="00A67F3F">
            <w:pPr>
              <w:spacing w:line="360" w:lineRule="auto"/>
              <w:jc w:val="both"/>
              <w:rPr>
                <w:rFonts w:cstheme="minorHAnsi"/>
              </w:rPr>
            </w:pPr>
          </w:p>
        </w:tc>
        <w:tc>
          <w:tcPr>
            <w:tcW w:w="3402" w:type="dxa"/>
            <w:tcBorders>
              <w:right w:val="double" w:sz="4" w:space="0" w:color="auto"/>
            </w:tcBorders>
            <w:shd w:val="clear" w:color="auto" w:fill="EAF1DD" w:themeFill="accent3" w:themeFillTint="33"/>
          </w:tcPr>
          <w:p w14:paraId="1CDD2715" w14:textId="77777777" w:rsidR="00AD15E1" w:rsidRPr="00A50767" w:rsidRDefault="00AD15E1" w:rsidP="00A67F3F">
            <w:pPr>
              <w:spacing w:line="360" w:lineRule="auto"/>
              <w:jc w:val="both"/>
              <w:rPr>
                <w:rFonts w:cstheme="minorHAnsi"/>
              </w:rPr>
            </w:pPr>
            <w:r w:rsidRPr="00A50767">
              <w:rPr>
                <w:rFonts w:cstheme="minorHAnsi"/>
              </w:rPr>
              <w:t xml:space="preserve">                                              85 000</w:t>
            </w:r>
          </w:p>
        </w:tc>
        <w:tc>
          <w:tcPr>
            <w:tcW w:w="3969" w:type="dxa"/>
            <w:tcBorders>
              <w:left w:val="double" w:sz="4" w:space="0" w:color="auto"/>
            </w:tcBorders>
            <w:shd w:val="clear" w:color="auto" w:fill="EAF1DD" w:themeFill="accent3" w:themeFillTint="33"/>
          </w:tcPr>
          <w:p w14:paraId="6B3118C8" w14:textId="77777777" w:rsidR="00AD15E1" w:rsidRPr="00A50767" w:rsidRDefault="00AD15E1" w:rsidP="00A67F3F">
            <w:pPr>
              <w:spacing w:line="360" w:lineRule="auto"/>
              <w:jc w:val="both"/>
              <w:rPr>
                <w:rFonts w:cstheme="minorHAnsi"/>
              </w:rPr>
            </w:pPr>
          </w:p>
        </w:tc>
        <w:tc>
          <w:tcPr>
            <w:tcW w:w="992" w:type="dxa"/>
            <w:shd w:val="clear" w:color="auto" w:fill="EAF1DD" w:themeFill="accent3" w:themeFillTint="33"/>
          </w:tcPr>
          <w:p w14:paraId="5590ADC9" w14:textId="77777777" w:rsidR="00AD15E1" w:rsidRPr="00A50767" w:rsidRDefault="00AD15E1" w:rsidP="00A67F3F">
            <w:pPr>
              <w:spacing w:line="360" w:lineRule="auto"/>
              <w:jc w:val="both"/>
              <w:rPr>
                <w:rFonts w:cstheme="minorHAnsi"/>
              </w:rPr>
            </w:pPr>
          </w:p>
        </w:tc>
        <w:tc>
          <w:tcPr>
            <w:tcW w:w="3402" w:type="dxa"/>
            <w:shd w:val="clear" w:color="auto" w:fill="EAF1DD" w:themeFill="accent3" w:themeFillTint="33"/>
          </w:tcPr>
          <w:p w14:paraId="2A67DF0C" w14:textId="77777777" w:rsidR="00AD15E1" w:rsidRPr="00A50767" w:rsidRDefault="00AD15E1" w:rsidP="00A67F3F">
            <w:pPr>
              <w:spacing w:line="360" w:lineRule="auto"/>
              <w:jc w:val="both"/>
              <w:rPr>
                <w:rFonts w:cstheme="minorHAnsi"/>
              </w:rPr>
            </w:pPr>
            <w:r w:rsidRPr="00A50767">
              <w:rPr>
                <w:rFonts w:cstheme="minorHAnsi"/>
              </w:rPr>
              <w:t xml:space="preserve">                                              85 000</w:t>
            </w:r>
          </w:p>
        </w:tc>
      </w:tr>
    </w:tbl>
    <w:p w14:paraId="76D48B5D" w14:textId="77777777" w:rsidR="00AD15E1" w:rsidRPr="00A50767" w:rsidRDefault="00AD15E1" w:rsidP="00AD15E1">
      <w:pPr>
        <w:spacing w:line="360" w:lineRule="auto"/>
        <w:jc w:val="both"/>
        <w:rPr>
          <w:rFonts w:cstheme="minorHAnsi"/>
        </w:rPr>
      </w:pPr>
    </w:p>
    <w:p w14:paraId="52F358A8" w14:textId="77777777" w:rsidR="00AD15E1" w:rsidRPr="00A50767" w:rsidRDefault="00AD15E1" w:rsidP="00AD15E1">
      <w:pPr>
        <w:spacing w:line="360" w:lineRule="auto"/>
        <w:jc w:val="both"/>
        <w:rPr>
          <w:rFonts w:cstheme="minorHAnsi"/>
        </w:rPr>
      </w:pPr>
      <w:r w:rsidRPr="00A50767">
        <w:rPr>
          <w:rFonts w:cstheme="minorHAnsi"/>
        </w:rPr>
        <w:t>This capital account keeps a record of the capital contributed by each partner to the business and the balance usually remains unchanged for most of the time. The capital contribution of each partner can be in the form of fixed assets or cash.</w:t>
      </w:r>
    </w:p>
    <w:p w14:paraId="5C9D1832" w14:textId="77777777" w:rsidR="00AD15E1" w:rsidRPr="00A50767" w:rsidRDefault="00AD15E1" w:rsidP="00AD15E1">
      <w:pPr>
        <w:spacing w:line="360" w:lineRule="auto"/>
        <w:jc w:val="both"/>
        <w:rPr>
          <w:rFonts w:cstheme="minorHAnsi"/>
        </w:rPr>
      </w:pPr>
      <w:r w:rsidRPr="00A50767">
        <w:rPr>
          <w:rFonts w:cstheme="minorHAnsi"/>
        </w:rPr>
        <w:t>The amount of capital contributed by each partner is often used as basis for calculating the profit share among that partner.</w:t>
      </w:r>
    </w:p>
    <w:p w14:paraId="11B616F9" w14:textId="77777777" w:rsidR="00AD15E1" w:rsidRPr="00A50767" w:rsidRDefault="00AD15E1" w:rsidP="00AD15E1">
      <w:pPr>
        <w:spacing w:line="360" w:lineRule="auto"/>
        <w:jc w:val="both"/>
        <w:rPr>
          <w:rFonts w:cstheme="minorHAnsi"/>
        </w:rPr>
      </w:pPr>
      <w:r w:rsidRPr="00A50767">
        <w:rPr>
          <w:rFonts w:cstheme="minorHAnsi"/>
        </w:rPr>
        <w:t>Example:</w:t>
      </w:r>
    </w:p>
    <w:p w14:paraId="119C1C03" w14:textId="77777777" w:rsidR="00AD15E1" w:rsidRPr="00A50767" w:rsidRDefault="00AD15E1" w:rsidP="00AD15E1">
      <w:pPr>
        <w:pStyle w:val="ListParagraph"/>
        <w:spacing w:line="360" w:lineRule="auto"/>
        <w:ind w:left="0"/>
        <w:jc w:val="both"/>
        <w:rPr>
          <w:rFonts w:cstheme="minorHAnsi"/>
        </w:rPr>
      </w:pPr>
      <w:r w:rsidRPr="00A50767">
        <w:rPr>
          <w:rFonts w:cstheme="minorHAnsi"/>
        </w:rPr>
        <w:t xml:space="preserve">Melanie and Mike are in partnership trading as M&amp;M traders, sharing profits and losses according to their capitals. Their capital contributions are as follows: </w:t>
      </w:r>
    </w:p>
    <w:p w14:paraId="2CEB527E" w14:textId="77777777" w:rsidR="00AD15E1" w:rsidRPr="00A50767" w:rsidRDefault="00AD15E1" w:rsidP="00AD15E1">
      <w:pPr>
        <w:pStyle w:val="ListParagraph"/>
        <w:numPr>
          <w:ilvl w:val="0"/>
          <w:numId w:val="24"/>
        </w:numPr>
        <w:spacing w:line="360" w:lineRule="auto"/>
        <w:jc w:val="both"/>
        <w:rPr>
          <w:rFonts w:cstheme="minorHAnsi"/>
        </w:rPr>
      </w:pPr>
      <w:r w:rsidRPr="00A50767">
        <w:rPr>
          <w:rFonts w:cstheme="minorHAnsi"/>
        </w:rPr>
        <w:t>Melanie O capital contribution is R150 000.</w:t>
      </w:r>
    </w:p>
    <w:p w14:paraId="5AC8767A" w14:textId="77777777" w:rsidR="00AD15E1" w:rsidRPr="00A50767" w:rsidRDefault="00AD15E1" w:rsidP="00AD15E1">
      <w:pPr>
        <w:pStyle w:val="ListParagraph"/>
        <w:numPr>
          <w:ilvl w:val="0"/>
          <w:numId w:val="24"/>
        </w:numPr>
        <w:spacing w:line="360" w:lineRule="auto"/>
        <w:jc w:val="both"/>
        <w:rPr>
          <w:rFonts w:cstheme="minorHAnsi"/>
        </w:rPr>
      </w:pPr>
      <w:r w:rsidRPr="00A50767">
        <w:rPr>
          <w:rFonts w:cstheme="minorHAnsi"/>
        </w:rPr>
        <w:t>Mike Z capital contribution is R50 000.</w:t>
      </w:r>
    </w:p>
    <w:p w14:paraId="577603D4" w14:textId="77777777" w:rsidR="00AD15E1" w:rsidRPr="00A50767" w:rsidRDefault="00AD15E1" w:rsidP="00AD15E1">
      <w:pPr>
        <w:pStyle w:val="ListParagraph"/>
        <w:numPr>
          <w:ilvl w:val="0"/>
          <w:numId w:val="24"/>
        </w:numPr>
        <w:spacing w:line="360" w:lineRule="auto"/>
        <w:jc w:val="both"/>
        <w:rPr>
          <w:rFonts w:cstheme="minorHAnsi"/>
        </w:rPr>
      </w:pPr>
      <w:r w:rsidRPr="00A50767">
        <w:rPr>
          <w:rFonts w:cstheme="minorHAnsi"/>
        </w:rPr>
        <w:t>Their partnership agreement says profit will be shared in the same ratio as capital contribution.</w:t>
      </w:r>
    </w:p>
    <w:p w14:paraId="657DD03A" w14:textId="77777777" w:rsidR="00AD15E1" w:rsidRPr="00A50767" w:rsidRDefault="00AD15E1" w:rsidP="00AD15E1">
      <w:pPr>
        <w:pStyle w:val="ListParagraph"/>
        <w:numPr>
          <w:ilvl w:val="0"/>
          <w:numId w:val="24"/>
        </w:numPr>
        <w:spacing w:line="360" w:lineRule="auto"/>
        <w:jc w:val="both"/>
        <w:rPr>
          <w:rFonts w:cstheme="minorHAnsi"/>
        </w:rPr>
      </w:pPr>
      <w:r w:rsidRPr="00A50767">
        <w:rPr>
          <w:rFonts w:cstheme="minorHAnsi"/>
        </w:rPr>
        <w:t>The year’s profit is R400 000.</w:t>
      </w:r>
    </w:p>
    <w:p w14:paraId="26AA36B6" w14:textId="77777777" w:rsidR="00AD15E1" w:rsidRPr="00A50767" w:rsidRDefault="00AD15E1" w:rsidP="00AD15E1">
      <w:pPr>
        <w:spacing w:line="360" w:lineRule="auto"/>
        <w:jc w:val="both"/>
        <w:rPr>
          <w:rFonts w:cstheme="minorHAnsi"/>
        </w:rPr>
      </w:pPr>
      <w:r w:rsidRPr="00A50767">
        <w:rPr>
          <w:rFonts w:cstheme="minorHAnsi"/>
        </w:rPr>
        <w:t>Calculate each partner’s share of the profit</w:t>
      </w:r>
    </w:p>
    <w:p w14:paraId="6B019E56" w14:textId="77777777" w:rsidR="00AD15E1" w:rsidRPr="00A50767" w:rsidRDefault="00AD15E1" w:rsidP="00AD15E1">
      <w:pPr>
        <w:spacing w:line="360" w:lineRule="auto"/>
        <w:jc w:val="both"/>
        <w:rPr>
          <w:rFonts w:cstheme="minorHAnsi"/>
        </w:rPr>
      </w:pPr>
      <w:r w:rsidRPr="00A50767">
        <w:rPr>
          <w:rFonts w:cstheme="minorHAnsi"/>
        </w:rPr>
        <w:t>Solution:</w:t>
      </w:r>
    </w:p>
    <w:p w14:paraId="38242841" w14:textId="77777777" w:rsidR="00AD15E1" w:rsidRPr="00A50767" w:rsidRDefault="00AD15E1" w:rsidP="00AD15E1">
      <w:pPr>
        <w:spacing w:line="360" w:lineRule="auto"/>
        <w:jc w:val="both"/>
        <w:rPr>
          <w:rFonts w:cstheme="minorHAnsi"/>
        </w:rPr>
      </w:pPr>
      <w:r w:rsidRPr="00A50767">
        <w:rPr>
          <w:rFonts w:cstheme="minorHAnsi"/>
        </w:rPr>
        <w:t xml:space="preserve"> Melanie O share of the profit = R400 000x 150/200= R300 000</w:t>
      </w:r>
    </w:p>
    <w:p w14:paraId="5E290560" w14:textId="77777777" w:rsidR="00AD15E1" w:rsidRPr="00A50767" w:rsidRDefault="00AD15E1" w:rsidP="00AD15E1">
      <w:pPr>
        <w:pStyle w:val="ListParagraph"/>
        <w:tabs>
          <w:tab w:val="left" w:pos="0"/>
        </w:tabs>
        <w:spacing w:line="360" w:lineRule="auto"/>
        <w:ind w:left="0"/>
        <w:jc w:val="both"/>
        <w:rPr>
          <w:rFonts w:cstheme="minorHAnsi"/>
        </w:rPr>
      </w:pPr>
      <w:r w:rsidRPr="00A50767">
        <w:rPr>
          <w:rFonts w:cstheme="minorHAnsi"/>
        </w:rPr>
        <w:tab/>
        <w:t xml:space="preserve">       Mike Z share of the profit =    R400 000x 50/200   = R100 000.</w:t>
      </w:r>
    </w:p>
    <w:p w14:paraId="66C023D1" w14:textId="77777777" w:rsidR="00AD15E1" w:rsidRPr="00A50767" w:rsidRDefault="00AD15E1" w:rsidP="00AD15E1">
      <w:pPr>
        <w:rPr>
          <w:rFonts w:cstheme="minorHAnsi"/>
        </w:rPr>
      </w:pPr>
      <w:r w:rsidRPr="00A50767">
        <w:rPr>
          <w:rFonts w:cstheme="minorHAnsi"/>
        </w:rPr>
        <w:br w:type="page"/>
      </w:r>
    </w:p>
    <w:p w14:paraId="742AF100" w14:textId="77777777" w:rsidR="00AD15E1" w:rsidRPr="00A50767" w:rsidRDefault="00AD15E1" w:rsidP="00AD15E1">
      <w:pPr>
        <w:spacing w:line="360" w:lineRule="auto"/>
        <w:jc w:val="both"/>
        <w:rPr>
          <w:rFonts w:ascii="Arial" w:hAnsi="Arial" w:cs="Arial"/>
        </w:rPr>
      </w:pPr>
      <w:r w:rsidRPr="00A50767">
        <w:rPr>
          <w:rFonts w:ascii="Arial" w:hAnsi="Arial" w:cs="Arial"/>
        </w:rPr>
        <w:lastRenderedPageBreak/>
        <w:t>Current account</w:t>
      </w:r>
    </w:p>
    <w:p w14:paraId="2E6C724E" w14:textId="77777777" w:rsidR="00AD15E1" w:rsidRPr="00A50767" w:rsidRDefault="00AD15E1" w:rsidP="00AD15E1">
      <w:pPr>
        <w:spacing w:line="360" w:lineRule="auto"/>
        <w:jc w:val="both"/>
        <w:rPr>
          <w:rFonts w:eastAsia="Times New Roman" w:cstheme="minorHAnsi"/>
        </w:rPr>
      </w:pPr>
      <w:r w:rsidRPr="00A50767">
        <w:rPr>
          <w:rFonts w:cstheme="minorHAnsi"/>
        </w:rPr>
        <w:t>Each and every partner has separate current account in which his or her share of profits and losses are recorded. The current account is also used at the end of the financial year to record any accrued salaries, bonuses and interest on capital account transactions for the partner.</w:t>
      </w:r>
      <w:r w:rsidRPr="00A50767">
        <w:rPr>
          <w:rFonts w:eastAsia="Times New Roman" w:cstheme="minorHAnsi"/>
        </w:rPr>
        <w:t xml:space="preserve"> A current account is used to record the profits retained in the business by the partner</w:t>
      </w:r>
    </w:p>
    <w:p w14:paraId="1169E3FE" w14:textId="77777777" w:rsidR="00AD15E1" w:rsidRPr="00A50767" w:rsidRDefault="00AD15E1" w:rsidP="00AD15E1">
      <w:pPr>
        <w:spacing w:line="360" w:lineRule="auto"/>
        <w:jc w:val="both"/>
        <w:rPr>
          <w:rFonts w:eastAsia="Times New Roman" w:cstheme="minorHAnsi"/>
        </w:rPr>
      </w:pPr>
      <w:r w:rsidRPr="00A50767">
        <w:rPr>
          <w:rFonts w:cstheme="minorHAnsi"/>
          <w:noProof/>
          <w:lang w:val="en-ZA" w:eastAsia="en-ZA"/>
        </w:rPr>
        <mc:AlternateContent>
          <mc:Choice Requires="wps">
            <w:drawing>
              <wp:anchor distT="91440" distB="91440" distL="114300" distR="114300" simplePos="0" relativeHeight="251753472" behindDoc="0" locked="0" layoutInCell="0" allowOverlap="1" wp14:anchorId="09F261D9" wp14:editId="32A071B6">
                <wp:simplePos x="0" y="0"/>
                <wp:positionH relativeFrom="margin">
                  <wp:posOffset>3885565</wp:posOffset>
                </wp:positionH>
                <wp:positionV relativeFrom="margin">
                  <wp:posOffset>7107555</wp:posOffset>
                </wp:positionV>
                <wp:extent cx="2105025" cy="2085975"/>
                <wp:effectExtent l="38100" t="38100" r="123825" b="123825"/>
                <wp:wrapSquare wrapText="bothSides"/>
                <wp:docPr id="1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05025" cy="208597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1C35DBD4" w14:textId="77777777" w:rsidR="00AD15E1" w:rsidRPr="000238E0" w:rsidRDefault="00AD15E1" w:rsidP="00AD15E1">
                            <w:pPr>
                              <w:spacing w:line="360" w:lineRule="auto"/>
                              <w:jc w:val="both"/>
                              <w:rPr>
                                <w:rFonts w:asciiTheme="majorHAnsi" w:hAnsiTheme="majorHAnsi" w:cs="Arial"/>
                                <w:sz w:val="24"/>
                                <w:szCs w:val="24"/>
                              </w:rPr>
                            </w:pPr>
                            <w:r w:rsidRPr="00D70B03">
                              <w:rPr>
                                <w:rFonts w:asciiTheme="majorHAnsi" w:hAnsiTheme="majorHAnsi" w:cs="Arial"/>
                                <w:b/>
                                <w:sz w:val="24"/>
                                <w:szCs w:val="24"/>
                              </w:rPr>
                              <w:t>Current account</w:t>
                            </w:r>
                            <w:r>
                              <w:rPr>
                                <w:rFonts w:asciiTheme="majorHAnsi" w:hAnsiTheme="majorHAnsi" w:cs="Arial"/>
                                <w:b/>
                                <w:sz w:val="24"/>
                                <w:szCs w:val="24"/>
                              </w:rPr>
                              <w:t xml:space="preserve"> </w:t>
                            </w:r>
                            <w:r>
                              <w:rPr>
                                <w:rFonts w:asciiTheme="majorHAnsi" w:hAnsiTheme="majorHAnsi" w:cs="Arial"/>
                                <w:sz w:val="24"/>
                                <w:szCs w:val="24"/>
                              </w:rPr>
                              <w:t xml:space="preserve">is a </w:t>
                            </w:r>
                            <w:r w:rsidRPr="000238E0">
                              <w:rPr>
                                <w:rFonts w:asciiTheme="majorHAnsi" w:hAnsiTheme="majorHAnsi"/>
                                <w:sz w:val="24"/>
                                <w:szCs w:val="24"/>
                              </w:rPr>
                              <w:t>separate current account in wh</w:t>
                            </w:r>
                            <w:r>
                              <w:rPr>
                                <w:rFonts w:asciiTheme="majorHAnsi" w:hAnsiTheme="majorHAnsi"/>
                                <w:sz w:val="24"/>
                                <w:szCs w:val="24"/>
                              </w:rPr>
                              <w:t xml:space="preserve">ich partners </w:t>
                            </w:r>
                            <w:r w:rsidRPr="000238E0">
                              <w:rPr>
                                <w:rFonts w:asciiTheme="majorHAnsi" w:hAnsiTheme="majorHAnsi"/>
                                <w:sz w:val="24"/>
                                <w:szCs w:val="24"/>
                              </w:rPr>
                              <w:t>share of profits and losses are recorded</w:t>
                            </w:r>
                          </w:p>
                          <w:p w14:paraId="593F1CD8" w14:textId="77777777" w:rsidR="00AD15E1" w:rsidRDefault="00AD15E1" w:rsidP="00AD15E1">
                            <w:pPr>
                              <w:rPr>
                                <w:color w:val="4F81BD" w:themeColor="accent1"/>
                                <w:sz w:val="20"/>
                                <w:szCs w:val="20"/>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09F261D9" id="_x0000_s1063" style="position:absolute;left:0;text-align:left;margin-left:305.95pt;margin-top:559.65pt;width:165.75pt;height:164.25pt;flip:x;z-index:25175347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" o:allowincell="f" fillcolor="white [3212]" strokecolor="gray [1629]" strokeweight="1.5pt">
                <v:shadow on="t" type="perspective" color="black" opacity="26214f" origin="-.5,-.5" offset=".74836mm,.74836mm" matrix="65864f,,,65864f"/>
                <v:textbox inset="21.6pt,21.6pt,21.6pt,21.6pt">
                  <w:txbxContent>
                    <w:p w14:paraId="1C35DBD4" w14:textId="77777777" w:rsidR="00AD15E1" w:rsidRPr="000238E0" w:rsidRDefault="00AD15E1" w:rsidP="00AD15E1">
                      <w:pPr>
                        <w:spacing w:line="360" w:lineRule="auto"/>
                        <w:jc w:val="both"/>
                        <w:rPr>
                          <w:rFonts w:asciiTheme="majorHAnsi" w:hAnsiTheme="majorHAnsi" w:cs="Arial"/>
                          <w:sz w:val="24"/>
                          <w:szCs w:val="24"/>
                        </w:rPr>
                      </w:pPr>
                      <w:r w:rsidRPr="00D70B03">
                        <w:rPr>
                          <w:rFonts w:asciiTheme="majorHAnsi" w:hAnsiTheme="majorHAnsi" w:cs="Arial"/>
                          <w:b/>
                          <w:sz w:val="24"/>
                          <w:szCs w:val="24"/>
                        </w:rPr>
                        <w:t>Current account</w:t>
                      </w:r>
                      <w:r>
                        <w:rPr>
                          <w:rFonts w:asciiTheme="majorHAnsi" w:hAnsiTheme="majorHAnsi" w:cs="Arial"/>
                          <w:b/>
                          <w:sz w:val="24"/>
                          <w:szCs w:val="24"/>
                        </w:rPr>
                        <w:t xml:space="preserve"> </w:t>
                      </w:r>
                      <w:r>
                        <w:rPr>
                          <w:rFonts w:asciiTheme="majorHAnsi" w:hAnsiTheme="majorHAnsi" w:cs="Arial"/>
                          <w:sz w:val="24"/>
                          <w:szCs w:val="24"/>
                        </w:rPr>
                        <w:t xml:space="preserve">is a </w:t>
                      </w:r>
                      <w:r w:rsidRPr="000238E0">
                        <w:rPr>
                          <w:rFonts w:asciiTheme="majorHAnsi" w:hAnsiTheme="majorHAnsi"/>
                          <w:sz w:val="24"/>
                          <w:szCs w:val="24"/>
                        </w:rPr>
                        <w:t>separate current account in wh</w:t>
                      </w:r>
                      <w:r>
                        <w:rPr>
                          <w:rFonts w:asciiTheme="majorHAnsi" w:hAnsiTheme="majorHAnsi"/>
                          <w:sz w:val="24"/>
                          <w:szCs w:val="24"/>
                        </w:rPr>
                        <w:t xml:space="preserve">ich partners </w:t>
                      </w:r>
                      <w:r w:rsidRPr="000238E0">
                        <w:rPr>
                          <w:rFonts w:asciiTheme="majorHAnsi" w:hAnsiTheme="majorHAnsi"/>
                          <w:sz w:val="24"/>
                          <w:szCs w:val="24"/>
                        </w:rPr>
                        <w:t>share of profits and losses are recorded</w:t>
                      </w:r>
                    </w:p>
                    <w:p w14:paraId="593F1CD8" w14:textId="77777777" w:rsidR="00AD15E1" w:rsidRDefault="00AD15E1" w:rsidP="00AD15E1">
                      <w:pPr>
                        <w:rPr>
                          <w:color w:val="4F81BD" w:themeColor="accent1"/>
                          <w:sz w:val="20"/>
                          <w:szCs w:val="20"/>
                        </w:rPr>
                      </w:pPr>
                    </w:p>
                  </w:txbxContent>
                </v:textbox>
                <w10:wrap type="square" anchorx="margin" anchory="margin"/>
              </v:rect>
            </w:pict>
          </mc:Fallback>
        </mc:AlternateContent>
      </w:r>
      <w:r w:rsidRPr="00A50767">
        <w:rPr>
          <w:rFonts w:eastAsia="Times New Roman" w:cstheme="minorHAnsi"/>
        </w:rPr>
        <w:t xml:space="preserve">The main differences between the capital and current account in accounting for partnerships are as follows. </w:t>
      </w:r>
    </w:p>
    <w:p w14:paraId="265C4FF5" w14:textId="77777777" w:rsidR="00AD15E1" w:rsidRPr="00A50767" w:rsidRDefault="00AD15E1" w:rsidP="00AD15E1">
      <w:pPr>
        <w:numPr>
          <w:ilvl w:val="0"/>
          <w:numId w:val="23"/>
        </w:numPr>
        <w:spacing w:line="360" w:lineRule="auto"/>
        <w:jc w:val="both"/>
        <w:rPr>
          <w:rFonts w:eastAsia="Times New Roman" w:cstheme="minorHAnsi"/>
        </w:rPr>
      </w:pPr>
      <w:r w:rsidRPr="00A50767">
        <w:rPr>
          <w:rFonts w:eastAsia="Times New Roman" w:cstheme="minorHAnsi"/>
        </w:rPr>
        <w:t xml:space="preserve">The balance on the capital account remains static from year to year. </w:t>
      </w:r>
    </w:p>
    <w:p w14:paraId="3E7424D3" w14:textId="77777777" w:rsidR="00AD15E1" w:rsidRPr="00A50767" w:rsidRDefault="00AD15E1" w:rsidP="00AD15E1">
      <w:pPr>
        <w:numPr>
          <w:ilvl w:val="0"/>
          <w:numId w:val="23"/>
        </w:numPr>
        <w:spacing w:line="360" w:lineRule="auto"/>
        <w:jc w:val="both"/>
        <w:rPr>
          <w:rFonts w:eastAsia="Times New Roman" w:cstheme="minorHAnsi"/>
        </w:rPr>
      </w:pPr>
      <w:r w:rsidRPr="00A50767">
        <w:rPr>
          <w:rFonts w:eastAsia="Times New Roman" w:cstheme="minorHAnsi"/>
        </w:rPr>
        <w:t xml:space="preserve">The current is continually fluctuating up and down, as the partnership makes profits which are shared out between the partners, and as each partner takes out drawings. </w:t>
      </w:r>
    </w:p>
    <w:p w14:paraId="08B57CAF" w14:textId="77777777" w:rsidR="00AD15E1" w:rsidRPr="00A50767" w:rsidRDefault="00AD15E1" w:rsidP="00AD15E1">
      <w:pPr>
        <w:numPr>
          <w:ilvl w:val="0"/>
          <w:numId w:val="23"/>
        </w:numPr>
        <w:spacing w:line="360" w:lineRule="auto"/>
        <w:jc w:val="both"/>
        <w:rPr>
          <w:rFonts w:eastAsia="Times New Roman" w:cstheme="minorHAnsi"/>
        </w:rPr>
      </w:pPr>
      <w:r w:rsidRPr="00A50767">
        <w:rPr>
          <w:rFonts w:eastAsia="Times New Roman" w:cstheme="minorHAnsi"/>
        </w:rPr>
        <w:t>A further difference is that when the partnership agreement provides for interest on capital, partners receive interest on the balance in their capital account, but not on the balance in their current account.</w:t>
      </w:r>
    </w:p>
    <w:p w14:paraId="357D0ABC" w14:textId="77777777" w:rsidR="00AD15E1" w:rsidRPr="00A50767" w:rsidRDefault="00AD15E1" w:rsidP="00AD15E1">
      <w:pPr>
        <w:spacing w:line="360" w:lineRule="auto"/>
        <w:jc w:val="both"/>
        <w:rPr>
          <w:rFonts w:eastAsia="Times New Roman" w:cstheme="minorHAnsi"/>
        </w:rPr>
      </w:pPr>
      <w:r w:rsidRPr="00A50767">
        <w:rPr>
          <w:rFonts w:eastAsia="Times New Roman" w:cstheme="minorHAnsi"/>
        </w:rPr>
        <w:t>Current account of Bacca for the year end June 20xx</w:t>
      </w:r>
    </w:p>
    <w:p w14:paraId="19119AE0" w14:textId="77777777" w:rsidR="00AD15E1" w:rsidRPr="00A50767" w:rsidRDefault="00AD15E1" w:rsidP="00AD15E1">
      <w:pPr>
        <w:spacing w:line="360" w:lineRule="auto"/>
        <w:jc w:val="both"/>
        <w:rPr>
          <w:rFonts w:eastAsia="Times New Roman" w:cstheme="minorHAnsi"/>
        </w:rPr>
      </w:pPr>
      <w:r w:rsidRPr="00A50767">
        <w:rPr>
          <w:rFonts w:eastAsia="Times New Roman" w:cstheme="minorHAnsi"/>
        </w:rPr>
        <w:t>Dr</w:t>
      </w:r>
      <w:r w:rsidRPr="00A50767">
        <w:rPr>
          <w:rFonts w:eastAsia="Times New Roman" w:cstheme="minorHAnsi"/>
        </w:rPr>
        <w:tab/>
      </w:r>
      <w:r w:rsidRPr="00A50767">
        <w:rPr>
          <w:rFonts w:eastAsia="Times New Roman" w:cstheme="minorHAnsi"/>
        </w:rPr>
        <w:tab/>
      </w:r>
      <w:r w:rsidRPr="00A50767">
        <w:rPr>
          <w:rFonts w:eastAsia="Times New Roman" w:cstheme="minorHAnsi"/>
        </w:rPr>
        <w:tab/>
        <w:t xml:space="preserve">                    Current Account -Bacca</w:t>
      </w:r>
      <w:r w:rsidRPr="00A50767">
        <w:rPr>
          <w:rFonts w:eastAsia="Times New Roman" w:cstheme="minorHAnsi"/>
        </w:rPr>
        <w:tab/>
      </w:r>
      <w:r w:rsidRPr="00A50767">
        <w:rPr>
          <w:rFonts w:eastAsia="Times New Roman" w:cstheme="minorHAnsi"/>
        </w:rPr>
        <w:tab/>
      </w:r>
      <w:r w:rsidRPr="00A50767">
        <w:rPr>
          <w:rFonts w:eastAsia="Times New Roman" w:cstheme="minorHAnsi"/>
        </w:rPr>
        <w:tab/>
      </w:r>
      <w:r w:rsidRPr="00A50767">
        <w:rPr>
          <w:rFonts w:eastAsia="Times New Roman" w:cstheme="minorHAnsi"/>
        </w:rPr>
        <w:tab/>
        <w:t xml:space="preserve">                                                    Cr  </w:t>
      </w:r>
    </w:p>
    <w:tbl>
      <w:tblPr>
        <w:tblStyle w:val="TableGrid"/>
        <w:tblW w:w="0" w:type="auto"/>
        <w:tblLook w:val="04A0" w:firstRow="1" w:lastRow="0" w:firstColumn="1" w:lastColumn="0" w:noHBand="0" w:noVBand="1"/>
      </w:tblPr>
      <w:tblGrid>
        <w:gridCol w:w="791"/>
        <w:gridCol w:w="1980"/>
        <w:gridCol w:w="1342"/>
        <w:gridCol w:w="1086"/>
        <w:gridCol w:w="2233"/>
        <w:gridCol w:w="1584"/>
      </w:tblGrid>
      <w:tr w:rsidR="00AD15E1" w:rsidRPr="00A50767" w14:paraId="254145D5" w14:textId="77777777" w:rsidTr="00A67F3F">
        <w:tc>
          <w:tcPr>
            <w:tcW w:w="1008" w:type="dxa"/>
            <w:shd w:val="clear" w:color="auto" w:fill="EAF1DD" w:themeFill="accent3" w:themeFillTint="33"/>
          </w:tcPr>
          <w:p w14:paraId="536F4F47" w14:textId="77777777" w:rsidR="00AD15E1" w:rsidRPr="00A50767" w:rsidRDefault="00AD15E1" w:rsidP="00A67F3F">
            <w:pPr>
              <w:spacing w:line="360" w:lineRule="auto"/>
              <w:jc w:val="both"/>
              <w:rPr>
                <w:rFonts w:eastAsia="Times New Roman" w:cstheme="minorHAnsi"/>
              </w:rPr>
            </w:pPr>
            <w:r w:rsidRPr="00A50767">
              <w:rPr>
                <w:rFonts w:eastAsia="Times New Roman" w:cstheme="minorHAnsi"/>
              </w:rPr>
              <w:t>June 20xx</w:t>
            </w:r>
          </w:p>
        </w:tc>
        <w:tc>
          <w:tcPr>
            <w:tcW w:w="3239" w:type="dxa"/>
            <w:shd w:val="clear" w:color="auto" w:fill="EAF1DD" w:themeFill="accent3" w:themeFillTint="33"/>
          </w:tcPr>
          <w:p w14:paraId="704130B4" w14:textId="77777777" w:rsidR="00AD15E1" w:rsidRPr="00A50767" w:rsidRDefault="00AD15E1" w:rsidP="00A67F3F">
            <w:pPr>
              <w:spacing w:line="360" w:lineRule="auto"/>
              <w:jc w:val="both"/>
              <w:rPr>
                <w:rFonts w:eastAsia="Times New Roman" w:cstheme="minorHAnsi"/>
              </w:rPr>
            </w:pPr>
            <w:r w:rsidRPr="00A50767">
              <w:rPr>
                <w:rFonts w:eastAsia="Times New Roman" w:cstheme="minorHAnsi"/>
              </w:rPr>
              <w:t>Interest on drawings</w:t>
            </w:r>
          </w:p>
        </w:tc>
        <w:tc>
          <w:tcPr>
            <w:tcW w:w="2410" w:type="dxa"/>
            <w:tcBorders>
              <w:right w:val="double" w:sz="4" w:space="0" w:color="auto"/>
            </w:tcBorders>
            <w:shd w:val="clear" w:color="auto" w:fill="EAF1DD" w:themeFill="accent3" w:themeFillTint="33"/>
          </w:tcPr>
          <w:p w14:paraId="0FF66866" w14:textId="77777777" w:rsidR="00AD15E1" w:rsidRPr="00A50767" w:rsidRDefault="00AD15E1" w:rsidP="00A67F3F">
            <w:pPr>
              <w:spacing w:line="360" w:lineRule="auto"/>
              <w:jc w:val="right"/>
              <w:rPr>
                <w:rFonts w:eastAsia="Times New Roman" w:cstheme="minorHAnsi"/>
              </w:rPr>
            </w:pPr>
            <w:r w:rsidRPr="00A50767">
              <w:rPr>
                <w:rFonts w:eastAsia="Times New Roman" w:cstheme="minorHAnsi"/>
              </w:rPr>
              <w:t>2 750</w:t>
            </w:r>
          </w:p>
        </w:tc>
        <w:tc>
          <w:tcPr>
            <w:tcW w:w="1701" w:type="dxa"/>
            <w:tcBorders>
              <w:left w:val="double" w:sz="4" w:space="0" w:color="auto"/>
            </w:tcBorders>
            <w:shd w:val="clear" w:color="auto" w:fill="EAF1DD" w:themeFill="accent3" w:themeFillTint="33"/>
          </w:tcPr>
          <w:p w14:paraId="7B0FC008" w14:textId="77777777" w:rsidR="00AD15E1" w:rsidRPr="00A50767" w:rsidRDefault="00AD15E1" w:rsidP="00A67F3F">
            <w:pPr>
              <w:spacing w:line="360" w:lineRule="auto"/>
              <w:jc w:val="both"/>
              <w:rPr>
                <w:rFonts w:eastAsia="Times New Roman" w:cstheme="minorHAnsi"/>
              </w:rPr>
            </w:pPr>
            <w:r w:rsidRPr="00A50767">
              <w:rPr>
                <w:rFonts w:eastAsia="Times New Roman" w:cstheme="minorHAnsi"/>
              </w:rPr>
              <w:t>June 20xx</w:t>
            </w:r>
          </w:p>
        </w:tc>
        <w:tc>
          <w:tcPr>
            <w:tcW w:w="3260" w:type="dxa"/>
            <w:shd w:val="clear" w:color="auto" w:fill="EAF1DD" w:themeFill="accent3" w:themeFillTint="33"/>
          </w:tcPr>
          <w:p w14:paraId="2646EED7" w14:textId="77777777" w:rsidR="00AD15E1" w:rsidRPr="00A50767" w:rsidRDefault="00AD15E1" w:rsidP="00A67F3F">
            <w:pPr>
              <w:spacing w:line="360" w:lineRule="auto"/>
              <w:jc w:val="both"/>
              <w:rPr>
                <w:rFonts w:eastAsia="Times New Roman" w:cstheme="minorHAnsi"/>
              </w:rPr>
            </w:pPr>
            <w:r w:rsidRPr="00A50767">
              <w:rPr>
                <w:rFonts w:eastAsia="Times New Roman" w:cstheme="minorHAnsi"/>
              </w:rPr>
              <w:t>Balance b/d</w:t>
            </w:r>
          </w:p>
        </w:tc>
        <w:tc>
          <w:tcPr>
            <w:tcW w:w="2977" w:type="dxa"/>
            <w:shd w:val="clear" w:color="auto" w:fill="EAF1DD" w:themeFill="accent3" w:themeFillTint="33"/>
          </w:tcPr>
          <w:p w14:paraId="0A45725E" w14:textId="77777777" w:rsidR="00AD15E1" w:rsidRPr="00A50767" w:rsidRDefault="00AD15E1" w:rsidP="00A67F3F">
            <w:pPr>
              <w:spacing w:line="360" w:lineRule="auto"/>
              <w:jc w:val="right"/>
              <w:rPr>
                <w:rFonts w:eastAsia="Times New Roman" w:cstheme="minorHAnsi"/>
              </w:rPr>
            </w:pPr>
            <w:r w:rsidRPr="00A50767">
              <w:rPr>
                <w:rFonts w:eastAsia="Times New Roman" w:cstheme="minorHAnsi"/>
              </w:rPr>
              <w:t>101 375</w:t>
            </w:r>
          </w:p>
        </w:tc>
      </w:tr>
      <w:tr w:rsidR="00AD15E1" w:rsidRPr="00A50767" w14:paraId="3718EDD9" w14:textId="77777777" w:rsidTr="00A67F3F">
        <w:tc>
          <w:tcPr>
            <w:tcW w:w="1008" w:type="dxa"/>
            <w:shd w:val="clear" w:color="auto" w:fill="EAF1DD" w:themeFill="accent3" w:themeFillTint="33"/>
          </w:tcPr>
          <w:p w14:paraId="5420D35F" w14:textId="77777777" w:rsidR="00AD15E1" w:rsidRPr="00A50767" w:rsidRDefault="00AD15E1" w:rsidP="00A67F3F">
            <w:pPr>
              <w:spacing w:line="360" w:lineRule="auto"/>
              <w:jc w:val="both"/>
              <w:rPr>
                <w:rFonts w:eastAsia="Times New Roman" w:cstheme="minorHAnsi"/>
              </w:rPr>
            </w:pPr>
          </w:p>
        </w:tc>
        <w:tc>
          <w:tcPr>
            <w:tcW w:w="3239" w:type="dxa"/>
            <w:shd w:val="clear" w:color="auto" w:fill="EAF1DD" w:themeFill="accent3" w:themeFillTint="33"/>
          </w:tcPr>
          <w:p w14:paraId="0A59B8EF" w14:textId="77777777" w:rsidR="00AD15E1" w:rsidRPr="00A50767" w:rsidRDefault="00AD15E1" w:rsidP="00A67F3F">
            <w:pPr>
              <w:spacing w:line="360" w:lineRule="auto"/>
              <w:jc w:val="both"/>
              <w:rPr>
                <w:rFonts w:eastAsia="Times New Roman" w:cstheme="minorHAnsi"/>
              </w:rPr>
            </w:pPr>
            <w:r w:rsidRPr="00A50767">
              <w:rPr>
                <w:rFonts w:eastAsia="Times New Roman" w:cstheme="minorHAnsi"/>
              </w:rPr>
              <w:t>Drawings</w:t>
            </w:r>
          </w:p>
        </w:tc>
        <w:tc>
          <w:tcPr>
            <w:tcW w:w="2410" w:type="dxa"/>
            <w:tcBorders>
              <w:right w:val="double" w:sz="4" w:space="0" w:color="auto"/>
            </w:tcBorders>
            <w:shd w:val="clear" w:color="auto" w:fill="EAF1DD" w:themeFill="accent3" w:themeFillTint="33"/>
          </w:tcPr>
          <w:p w14:paraId="2F185F00" w14:textId="77777777" w:rsidR="00AD15E1" w:rsidRPr="00A50767" w:rsidRDefault="00AD15E1" w:rsidP="00A67F3F">
            <w:pPr>
              <w:spacing w:line="360" w:lineRule="auto"/>
              <w:jc w:val="right"/>
              <w:rPr>
                <w:rFonts w:eastAsia="Times New Roman" w:cstheme="minorHAnsi"/>
              </w:rPr>
            </w:pPr>
            <w:r w:rsidRPr="00A50767">
              <w:rPr>
                <w:rFonts w:eastAsia="Times New Roman" w:cstheme="minorHAnsi"/>
              </w:rPr>
              <w:t>20 000</w:t>
            </w:r>
          </w:p>
        </w:tc>
        <w:tc>
          <w:tcPr>
            <w:tcW w:w="1701" w:type="dxa"/>
            <w:tcBorders>
              <w:left w:val="double" w:sz="4" w:space="0" w:color="auto"/>
            </w:tcBorders>
            <w:shd w:val="clear" w:color="auto" w:fill="EAF1DD" w:themeFill="accent3" w:themeFillTint="33"/>
          </w:tcPr>
          <w:p w14:paraId="550142FD" w14:textId="77777777" w:rsidR="00AD15E1" w:rsidRPr="00A50767" w:rsidRDefault="00AD15E1" w:rsidP="00A67F3F">
            <w:pPr>
              <w:spacing w:line="360" w:lineRule="auto"/>
              <w:jc w:val="both"/>
              <w:rPr>
                <w:rFonts w:eastAsia="Times New Roman" w:cstheme="minorHAnsi"/>
              </w:rPr>
            </w:pPr>
          </w:p>
        </w:tc>
        <w:tc>
          <w:tcPr>
            <w:tcW w:w="3260" w:type="dxa"/>
            <w:shd w:val="clear" w:color="auto" w:fill="EAF1DD" w:themeFill="accent3" w:themeFillTint="33"/>
          </w:tcPr>
          <w:p w14:paraId="2C73C265" w14:textId="77777777" w:rsidR="00AD15E1" w:rsidRPr="00A50767" w:rsidRDefault="00AD15E1" w:rsidP="00A67F3F">
            <w:pPr>
              <w:spacing w:line="360" w:lineRule="auto"/>
              <w:jc w:val="both"/>
              <w:rPr>
                <w:rFonts w:eastAsia="Times New Roman" w:cstheme="minorHAnsi"/>
              </w:rPr>
            </w:pPr>
            <w:r w:rsidRPr="00A50767">
              <w:rPr>
                <w:rFonts w:eastAsia="Times New Roman" w:cstheme="minorHAnsi"/>
              </w:rPr>
              <w:t>Partners salaries</w:t>
            </w:r>
          </w:p>
        </w:tc>
        <w:tc>
          <w:tcPr>
            <w:tcW w:w="2977" w:type="dxa"/>
            <w:shd w:val="clear" w:color="auto" w:fill="EAF1DD" w:themeFill="accent3" w:themeFillTint="33"/>
          </w:tcPr>
          <w:p w14:paraId="6FF57867" w14:textId="77777777" w:rsidR="00AD15E1" w:rsidRPr="00A50767" w:rsidRDefault="00AD15E1" w:rsidP="00A67F3F">
            <w:pPr>
              <w:spacing w:line="360" w:lineRule="auto"/>
              <w:jc w:val="right"/>
              <w:rPr>
                <w:rFonts w:eastAsia="Times New Roman" w:cstheme="minorHAnsi"/>
              </w:rPr>
            </w:pPr>
            <w:r w:rsidRPr="00A50767">
              <w:rPr>
                <w:rFonts w:eastAsia="Times New Roman" w:cstheme="minorHAnsi"/>
              </w:rPr>
              <w:t>180 000</w:t>
            </w:r>
          </w:p>
        </w:tc>
      </w:tr>
      <w:tr w:rsidR="00AD15E1" w:rsidRPr="00A50767" w14:paraId="7CDF20EC" w14:textId="77777777" w:rsidTr="00A67F3F">
        <w:tc>
          <w:tcPr>
            <w:tcW w:w="1008" w:type="dxa"/>
            <w:shd w:val="clear" w:color="auto" w:fill="EAF1DD" w:themeFill="accent3" w:themeFillTint="33"/>
          </w:tcPr>
          <w:p w14:paraId="52695CFF" w14:textId="77777777" w:rsidR="00AD15E1" w:rsidRPr="00A50767" w:rsidRDefault="00AD15E1" w:rsidP="00A67F3F">
            <w:pPr>
              <w:spacing w:line="360" w:lineRule="auto"/>
              <w:jc w:val="both"/>
              <w:rPr>
                <w:rFonts w:eastAsia="Times New Roman" w:cstheme="minorHAnsi"/>
              </w:rPr>
            </w:pPr>
          </w:p>
        </w:tc>
        <w:tc>
          <w:tcPr>
            <w:tcW w:w="3239" w:type="dxa"/>
            <w:shd w:val="clear" w:color="auto" w:fill="EAF1DD" w:themeFill="accent3" w:themeFillTint="33"/>
          </w:tcPr>
          <w:p w14:paraId="2F218133" w14:textId="77777777" w:rsidR="00AD15E1" w:rsidRPr="00A50767" w:rsidRDefault="00AD15E1" w:rsidP="00A67F3F">
            <w:pPr>
              <w:spacing w:line="360" w:lineRule="auto"/>
              <w:jc w:val="both"/>
              <w:rPr>
                <w:rFonts w:eastAsia="Times New Roman" w:cstheme="minorHAnsi"/>
              </w:rPr>
            </w:pPr>
          </w:p>
        </w:tc>
        <w:tc>
          <w:tcPr>
            <w:tcW w:w="2410" w:type="dxa"/>
            <w:tcBorders>
              <w:right w:val="double" w:sz="4" w:space="0" w:color="auto"/>
            </w:tcBorders>
            <w:shd w:val="clear" w:color="auto" w:fill="EAF1DD" w:themeFill="accent3" w:themeFillTint="33"/>
          </w:tcPr>
          <w:p w14:paraId="33663DD9" w14:textId="77777777" w:rsidR="00AD15E1" w:rsidRPr="00A50767" w:rsidRDefault="00AD15E1" w:rsidP="00A67F3F">
            <w:pPr>
              <w:spacing w:line="360" w:lineRule="auto"/>
              <w:jc w:val="right"/>
              <w:rPr>
                <w:rFonts w:eastAsia="Times New Roman" w:cstheme="minorHAnsi"/>
              </w:rPr>
            </w:pPr>
          </w:p>
        </w:tc>
        <w:tc>
          <w:tcPr>
            <w:tcW w:w="1701" w:type="dxa"/>
            <w:tcBorders>
              <w:left w:val="double" w:sz="4" w:space="0" w:color="auto"/>
            </w:tcBorders>
            <w:shd w:val="clear" w:color="auto" w:fill="EAF1DD" w:themeFill="accent3" w:themeFillTint="33"/>
          </w:tcPr>
          <w:p w14:paraId="745F69C6" w14:textId="77777777" w:rsidR="00AD15E1" w:rsidRPr="00A50767" w:rsidRDefault="00AD15E1" w:rsidP="00A67F3F">
            <w:pPr>
              <w:spacing w:line="360" w:lineRule="auto"/>
              <w:jc w:val="both"/>
              <w:rPr>
                <w:rFonts w:eastAsia="Times New Roman" w:cstheme="minorHAnsi"/>
              </w:rPr>
            </w:pPr>
          </w:p>
        </w:tc>
        <w:tc>
          <w:tcPr>
            <w:tcW w:w="3260" w:type="dxa"/>
            <w:shd w:val="clear" w:color="auto" w:fill="EAF1DD" w:themeFill="accent3" w:themeFillTint="33"/>
          </w:tcPr>
          <w:p w14:paraId="0B69B6C3" w14:textId="77777777" w:rsidR="00AD15E1" w:rsidRPr="00A50767" w:rsidRDefault="00AD15E1" w:rsidP="00A67F3F">
            <w:pPr>
              <w:spacing w:line="360" w:lineRule="auto"/>
              <w:jc w:val="both"/>
              <w:rPr>
                <w:rFonts w:eastAsia="Times New Roman" w:cstheme="minorHAnsi"/>
              </w:rPr>
            </w:pPr>
            <w:r w:rsidRPr="00A50767">
              <w:rPr>
                <w:rFonts w:eastAsia="Times New Roman" w:cstheme="minorHAnsi"/>
              </w:rPr>
              <w:t xml:space="preserve">Interest on capital </w:t>
            </w:r>
          </w:p>
        </w:tc>
        <w:tc>
          <w:tcPr>
            <w:tcW w:w="2977" w:type="dxa"/>
            <w:shd w:val="clear" w:color="auto" w:fill="EAF1DD" w:themeFill="accent3" w:themeFillTint="33"/>
          </w:tcPr>
          <w:p w14:paraId="7195049E" w14:textId="77777777" w:rsidR="00AD15E1" w:rsidRPr="00A50767" w:rsidRDefault="00AD15E1" w:rsidP="00A67F3F">
            <w:pPr>
              <w:spacing w:line="360" w:lineRule="auto"/>
              <w:jc w:val="right"/>
              <w:rPr>
                <w:rFonts w:eastAsia="Times New Roman" w:cstheme="minorHAnsi"/>
              </w:rPr>
            </w:pPr>
            <w:r w:rsidRPr="00A50767">
              <w:rPr>
                <w:rFonts w:eastAsia="Times New Roman" w:cstheme="minorHAnsi"/>
              </w:rPr>
              <w:t>60 000</w:t>
            </w:r>
          </w:p>
        </w:tc>
      </w:tr>
      <w:tr w:rsidR="00AD15E1" w:rsidRPr="00A50767" w14:paraId="059F3AF4" w14:textId="77777777" w:rsidTr="00A67F3F">
        <w:tc>
          <w:tcPr>
            <w:tcW w:w="1008" w:type="dxa"/>
            <w:shd w:val="clear" w:color="auto" w:fill="EAF1DD" w:themeFill="accent3" w:themeFillTint="33"/>
          </w:tcPr>
          <w:p w14:paraId="16FF03EF" w14:textId="77777777" w:rsidR="00AD15E1" w:rsidRPr="00A50767" w:rsidRDefault="00AD15E1" w:rsidP="00A67F3F">
            <w:pPr>
              <w:spacing w:line="360" w:lineRule="auto"/>
              <w:jc w:val="both"/>
              <w:rPr>
                <w:rFonts w:eastAsia="Times New Roman" w:cstheme="minorHAnsi"/>
              </w:rPr>
            </w:pPr>
          </w:p>
        </w:tc>
        <w:tc>
          <w:tcPr>
            <w:tcW w:w="3239" w:type="dxa"/>
            <w:shd w:val="clear" w:color="auto" w:fill="EAF1DD" w:themeFill="accent3" w:themeFillTint="33"/>
          </w:tcPr>
          <w:p w14:paraId="5046A796" w14:textId="77777777" w:rsidR="00AD15E1" w:rsidRPr="00A50767" w:rsidRDefault="00AD15E1" w:rsidP="00A67F3F">
            <w:pPr>
              <w:spacing w:line="360" w:lineRule="auto"/>
              <w:jc w:val="both"/>
              <w:rPr>
                <w:rFonts w:eastAsia="Times New Roman" w:cstheme="minorHAnsi"/>
              </w:rPr>
            </w:pPr>
            <w:r w:rsidRPr="00A50767">
              <w:rPr>
                <w:rFonts w:eastAsia="Times New Roman" w:cstheme="minorHAnsi"/>
              </w:rPr>
              <w:t>Balance c/d</w:t>
            </w:r>
          </w:p>
        </w:tc>
        <w:tc>
          <w:tcPr>
            <w:tcW w:w="2410" w:type="dxa"/>
            <w:tcBorders>
              <w:right w:val="double" w:sz="4" w:space="0" w:color="auto"/>
            </w:tcBorders>
            <w:shd w:val="clear" w:color="auto" w:fill="EAF1DD" w:themeFill="accent3" w:themeFillTint="33"/>
          </w:tcPr>
          <w:p w14:paraId="4198156F" w14:textId="77777777" w:rsidR="00AD15E1" w:rsidRPr="00A50767" w:rsidRDefault="00AD15E1" w:rsidP="00A67F3F">
            <w:pPr>
              <w:spacing w:line="360" w:lineRule="auto"/>
              <w:jc w:val="right"/>
              <w:rPr>
                <w:rFonts w:eastAsia="Times New Roman" w:cstheme="minorHAnsi"/>
              </w:rPr>
            </w:pPr>
            <w:r w:rsidRPr="00A50767">
              <w:rPr>
                <w:rFonts w:eastAsia="Times New Roman" w:cstheme="minorHAnsi"/>
              </w:rPr>
              <w:t>370 000</w:t>
            </w:r>
          </w:p>
        </w:tc>
        <w:tc>
          <w:tcPr>
            <w:tcW w:w="1701" w:type="dxa"/>
            <w:tcBorders>
              <w:left w:val="double" w:sz="4" w:space="0" w:color="auto"/>
            </w:tcBorders>
            <w:shd w:val="clear" w:color="auto" w:fill="EAF1DD" w:themeFill="accent3" w:themeFillTint="33"/>
          </w:tcPr>
          <w:p w14:paraId="027B2B67" w14:textId="77777777" w:rsidR="00AD15E1" w:rsidRPr="00A50767" w:rsidRDefault="00AD15E1" w:rsidP="00A67F3F">
            <w:pPr>
              <w:spacing w:line="360" w:lineRule="auto"/>
              <w:jc w:val="both"/>
              <w:rPr>
                <w:rFonts w:eastAsia="Times New Roman" w:cstheme="minorHAnsi"/>
              </w:rPr>
            </w:pPr>
          </w:p>
        </w:tc>
        <w:tc>
          <w:tcPr>
            <w:tcW w:w="3260" w:type="dxa"/>
            <w:shd w:val="clear" w:color="auto" w:fill="EAF1DD" w:themeFill="accent3" w:themeFillTint="33"/>
          </w:tcPr>
          <w:p w14:paraId="4A3CCD5C" w14:textId="77777777" w:rsidR="00AD15E1" w:rsidRPr="00A50767" w:rsidRDefault="00AD15E1" w:rsidP="00A67F3F">
            <w:pPr>
              <w:spacing w:line="360" w:lineRule="auto"/>
              <w:jc w:val="both"/>
              <w:rPr>
                <w:rFonts w:eastAsia="Times New Roman" w:cstheme="minorHAnsi"/>
              </w:rPr>
            </w:pPr>
            <w:r w:rsidRPr="00A50767">
              <w:rPr>
                <w:rFonts w:eastAsia="Times New Roman" w:cstheme="minorHAnsi"/>
              </w:rPr>
              <w:t xml:space="preserve">Appropriation </w:t>
            </w:r>
          </w:p>
        </w:tc>
        <w:tc>
          <w:tcPr>
            <w:tcW w:w="2977" w:type="dxa"/>
            <w:shd w:val="clear" w:color="auto" w:fill="EAF1DD" w:themeFill="accent3" w:themeFillTint="33"/>
          </w:tcPr>
          <w:p w14:paraId="199F0C15" w14:textId="77777777" w:rsidR="00AD15E1" w:rsidRPr="00A50767" w:rsidRDefault="00AD15E1" w:rsidP="00A67F3F">
            <w:pPr>
              <w:spacing w:line="360" w:lineRule="auto"/>
              <w:jc w:val="right"/>
              <w:rPr>
                <w:rFonts w:eastAsia="Times New Roman" w:cstheme="minorHAnsi"/>
              </w:rPr>
            </w:pPr>
            <w:r w:rsidRPr="00A50767">
              <w:rPr>
                <w:rFonts w:eastAsia="Times New Roman" w:cstheme="minorHAnsi"/>
              </w:rPr>
              <w:t>51 375</w:t>
            </w:r>
          </w:p>
        </w:tc>
      </w:tr>
      <w:tr w:rsidR="00AD15E1" w:rsidRPr="00A50767" w14:paraId="30A98DB3" w14:textId="77777777" w:rsidTr="00A67F3F">
        <w:tc>
          <w:tcPr>
            <w:tcW w:w="1008" w:type="dxa"/>
            <w:shd w:val="clear" w:color="auto" w:fill="EAF1DD" w:themeFill="accent3" w:themeFillTint="33"/>
          </w:tcPr>
          <w:p w14:paraId="48A55465" w14:textId="77777777" w:rsidR="00AD15E1" w:rsidRPr="00A50767" w:rsidRDefault="00AD15E1" w:rsidP="00A67F3F">
            <w:pPr>
              <w:spacing w:line="360" w:lineRule="auto"/>
              <w:jc w:val="both"/>
              <w:rPr>
                <w:rFonts w:eastAsia="Times New Roman" w:cstheme="minorHAnsi"/>
              </w:rPr>
            </w:pPr>
          </w:p>
        </w:tc>
        <w:tc>
          <w:tcPr>
            <w:tcW w:w="3239" w:type="dxa"/>
            <w:shd w:val="clear" w:color="auto" w:fill="EAF1DD" w:themeFill="accent3" w:themeFillTint="33"/>
          </w:tcPr>
          <w:p w14:paraId="09A3718C" w14:textId="77777777" w:rsidR="00AD15E1" w:rsidRPr="00A50767" w:rsidRDefault="00AD15E1" w:rsidP="00A67F3F">
            <w:pPr>
              <w:spacing w:line="360" w:lineRule="auto"/>
              <w:jc w:val="both"/>
              <w:rPr>
                <w:rFonts w:eastAsia="Times New Roman" w:cstheme="minorHAnsi"/>
              </w:rPr>
            </w:pPr>
          </w:p>
        </w:tc>
        <w:tc>
          <w:tcPr>
            <w:tcW w:w="2410" w:type="dxa"/>
            <w:tcBorders>
              <w:right w:val="double" w:sz="4" w:space="0" w:color="auto"/>
            </w:tcBorders>
            <w:shd w:val="clear" w:color="auto" w:fill="EAF1DD" w:themeFill="accent3" w:themeFillTint="33"/>
          </w:tcPr>
          <w:p w14:paraId="5E47CCF1" w14:textId="77777777" w:rsidR="00AD15E1" w:rsidRPr="00A50767" w:rsidRDefault="00AD15E1" w:rsidP="00A67F3F">
            <w:pPr>
              <w:spacing w:line="360" w:lineRule="auto"/>
              <w:jc w:val="right"/>
              <w:rPr>
                <w:rFonts w:eastAsia="Times New Roman" w:cstheme="minorHAnsi"/>
              </w:rPr>
            </w:pPr>
            <w:r w:rsidRPr="00A50767">
              <w:rPr>
                <w:rFonts w:eastAsia="Times New Roman" w:cstheme="minorHAnsi"/>
              </w:rPr>
              <w:t>392 750</w:t>
            </w:r>
          </w:p>
        </w:tc>
        <w:tc>
          <w:tcPr>
            <w:tcW w:w="1701" w:type="dxa"/>
            <w:tcBorders>
              <w:left w:val="double" w:sz="4" w:space="0" w:color="auto"/>
            </w:tcBorders>
            <w:shd w:val="clear" w:color="auto" w:fill="EAF1DD" w:themeFill="accent3" w:themeFillTint="33"/>
          </w:tcPr>
          <w:p w14:paraId="038E2587" w14:textId="77777777" w:rsidR="00AD15E1" w:rsidRPr="00A50767" w:rsidRDefault="00AD15E1" w:rsidP="00A67F3F">
            <w:pPr>
              <w:spacing w:line="360" w:lineRule="auto"/>
              <w:jc w:val="both"/>
              <w:rPr>
                <w:rFonts w:eastAsia="Times New Roman" w:cstheme="minorHAnsi"/>
              </w:rPr>
            </w:pPr>
          </w:p>
        </w:tc>
        <w:tc>
          <w:tcPr>
            <w:tcW w:w="3260" w:type="dxa"/>
            <w:shd w:val="clear" w:color="auto" w:fill="EAF1DD" w:themeFill="accent3" w:themeFillTint="33"/>
          </w:tcPr>
          <w:p w14:paraId="7F4255B3" w14:textId="77777777" w:rsidR="00AD15E1" w:rsidRPr="00A50767" w:rsidRDefault="00AD15E1" w:rsidP="00A67F3F">
            <w:pPr>
              <w:spacing w:line="360" w:lineRule="auto"/>
              <w:jc w:val="both"/>
              <w:rPr>
                <w:rFonts w:eastAsia="Times New Roman" w:cstheme="minorHAnsi"/>
              </w:rPr>
            </w:pPr>
          </w:p>
        </w:tc>
        <w:tc>
          <w:tcPr>
            <w:tcW w:w="2977" w:type="dxa"/>
            <w:shd w:val="clear" w:color="auto" w:fill="EAF1DD" w:themeFill="accent3" w:themeFillTint="33"/>
          </w:tcPr>
          <w:p w14:paraId="2EDEB3EE" w14:textId="77777777" w:rsidR="00AD15E1" w:rsidRPr="00A50767" w:rsidRDefault="00AD15E1" w:rsidP="00A67F3F">
            <w:pPr>
              <w:spacing w:line="360" w:lineRule="auto"/>
              <w:jc w:val="right"/>
              <w:rPr>
                <w:rFonts w:eastAsia="Times New Roman" w:cstheme="minorHAnsi"/>
              </w:rPr>
            </w:pPr>
            <w:r w:rsidRPr="00A50767">
              <w:rPr>
                <w:rFonts w:eastAsia="Times New Roman" w:cstheme="minorHAnsi"/>
              </w:rPr>
              <w:t>392 750</w:t>
            </w:r>
          </w:p>
        </w:tc>
      </w:tr>
    </w:tbl>
    <w:p w14:paraId="73ADD681" w14:textId="77777777" w:rsidR="00AD15E1" w:rsidRPr="00A50767" w:rsidRDefault="00AD15E1" w:rsidP="00AD15E1">
      <w:pPr>
        <w:spacing w:line="360" w:lineRule="auto"/>
        <w:jc w:val="both"/>
        <w:rPr>
          <w:rFonts w:cstheme="minorHAnsi"/>
        </w:rPr>
      </w:pPr>
    </w:p>
    <w:p w14:paraId="6F0B01D4" w14:textId="77777777" w:rsidR="00AD15E1" w:rsidRPr="00A50767" w:rsidRDefault="00AD15E1" w:rsidP="00AD15E1">
      <w:pPr>
        <w:spacing w:line="360" w:lineRule="auto"/>
        <w:jc w:val="both"/>
        <w:rPr>
          <w:rFonts w:ascii="Arial" w:hAnsi="Arial" w:cs="Arial"/>
        </w:rPr>
      </w:pPr>
      <w:r w:rsidRPr="00A50767">
        <w:rPr>
          <w:rFonts w:ascii="Arial" w:hAnsi="Arial" w:cs="Arial"/>
        </w:rPr>
        <w:t>Drawings account</w:t>
      </w:r>
    </w:p>
    <w:p w14:paraId="145222AC" w14:textId="77777777" w:rsidR="00AD15E1" w:rsidRPr="00A50767" w:rsidRDefault="00AD15E1" w:rsidP="00AD15E1">
      <w:pPr>
        <w:spacing w:line="360" w:lineRule="auto"/>
        <w:jc w:val="both"/>
        <w:rPr>
          <w:rFonts w:cstheme="minorHAnsi"/>
        </w:rPr>
      </w:pPr>
      <w:r w:rsidRPr="00A50767">
        <w:rPr>
          <w:rFonts w:cstheme="minorHAnsi"/>
        </w:rPr>
        <w:t>Partners in a partnership, like sole traders, may wish to take cash out from the business for their own use. All these transactions are recorded in the Drawings account of the partner. At the end of every financial period the balance on the Drawings account is transferred to the partner’s current account.</w:t>
      </w:r>
    </w:p>
    <w:p w14:paraId="2E08CF51" w14:textId="77777777" w:rsidR="00AD15E1" w:rsidRPr="00A50767" w:rsidRDefault="00AD15E1" w:rsidP="00AD15E1">
      <w:pPr>
        <w:spacing w:line="360" w:lineRule="auto"/>
        <w:jc w:val="both"/>
        <w:rPr>
          <w:rFonts w:cstheme="minorHAnsi"/>
        </w:rPr>
      </w:pPr>
      <w:r w:rsidRPr="00A50767">
        <w:rPr>
          <w:rFonts w:cstheme="minorHAnsi"/>
        </w:rPr>
        <w:lastRenderedPageBreak/>
        <w:t>Just in a sole trader business, the balance on the balance on the partner’s Drawings account is closed off at the end of every financial year. In partnership, the drawings account is closed off to the partner’s current account is also shown in the equity section of the Balance sheet of the partnership.</w:t>
      </w:r>
    </w:p>
    <w:p w14:paraId="23061E0F" w14:textId="77777777" w:rsidR="00AD15E1" w:rsidRPr="00A50767" w:rsidRDefault="00AD15E1" w:rsidP="00AD15E1">
      <w:pPr>
        <w:spacing w:line="360" w:lineRule="auto"/>
        <w:jc w:val="both"/>
        <w:rPr>
          <w:rFonts w:cstheme="minorHAnsi"/>
        </w:rPr>
      </w:pPr>
      <w:r w:rsidRPr="00A50767">
        <w:rPr>
          <w:rFonts w:cstheme="minorHAnsi"/>
        </w:rPr>
        <w:t>Drawings account of Bacca for the year end June 20xx</w:t>
      </w:r>
    </w:p>
    <w:p w14:paraId="3CBBF1CD" w14:textId="77777777" w:rsidR="00AD15E1" w:rsidRPr="00A50767" w:rsidRDefault="00AD15E1" w:rsidP="00AD15E1">
      <w:pPr>
        <w:spacing w:line="360" w:lineRule="auto"/>
        <w:jc w:val="both"/>
        <w:rPr>
          <w:rFonts w:cstheme="minorHAnsi"/>
        </w:rPr>
      </w:pPr>
      <w:r w:rsidRPr="00A50767">
        <w:rPr>
          <w:rFonts w:cstheme="minorHAnsi"/>
        </w:rPr>
        <w:t>Dr</w:t>
      </w:r>
      <w:r w:rsidRPr="00A50767">
        <w:rPr>
          <w:rFonts w:cstheme="minorHAnsi"/>
        </w:rPr>
        <w:tab/>
      </w:r>
      <w:r w:rsidRPr="00A50767">
        <w:rPr>
          <w:rFonts w:cstheme="minorHAnsi"/>
        </w:rPr>
        <w:tab/>
      </w:r>
      <w:r w:rsidRPr="00A50767">
        <w:rPr>
          <w:rFonts w:cstheme="minorHAnsi"/>
        </w:rPr>
        <w:tab/>
      </w:r>
      <w:r w:rsidRPr="00A50767">
        <w:rPr>
          <w:rFonts w:cstheme="minorHAnsi"/>
        </w:rPr>
        <w:tab/>
      </w:r>
      <w:r w:rsidRPr="00A50767">
        <w:rPr>
          <w:rFonts w:cstheme="minorHAnsi"/>
        </w:rPr>
        <w:tab/>
        <w:t>Drawings – Bacca</w:t>
      </w:r>
      <w:r w:rsidRPr="00A50767">
        <w:rPr>
          <w:rFonts w:cstheme="minorHAnsi"/>
        </w:rPr>
        <w:tab/>
      </w:r>
      <w:r w:rsidRPr="00A50767">
        <w:rPr>
          <w:rFonts w:cstheme="minorHAnsi"/>
        </w:rPr>
        <w:tab/>
      </w:r>
      <w:r w:rsidRPr="00A50767">
        <w:rPr>
          <w:rFonts w:cstheme="minorHAnsi"/>
        </w:rPr>
        <w:tab/>
      </w:r>
      <w:r w:rsidRPr="00A50767">
        <w:rPr>
          <w:rFonts w:cstheme="minorHAnsi"/>
        </w:rPr>
        <w:tab/>
      </w:r>
      <w:r w:rsidRPr="00A50767">
        <w:rPr>
          <w:rFonts w:cstheme="minorHAnsi"/>
        </w:rPr>
        <w:tab/>
        <w:t xml:space="preserve">                                                                                                                  Cr</w:t>
      </w:r>
    </w:p>
    <w:tbl>
      <w:tblPr>
        <w:tblStyle w:val="TableGrid"/>
        <w:tblW w:w="0" w:type="auto"/>
        <w:tblLook w:val="04A0" w:firstRow="1" w:lastRow="0" w:firstColumn="1" w:lastColumn="0" w:noHBand="0" w:noVBand="1"/>
      </w:tblPr>
      <w:tblGrid>
        <w:gridCol w:w="868"/>
        <w:gridCol w:w="1826"/>
        <w:gridCol w:w="1440"/>
        <w:gridCol w:w="1142"/>
        <w:gridCol w:w="2029"/>
        <w:gridCol w:w="1711"/>
      </w:tblGrid>
      <w:tr w:rsidR="00AD15E1" w:rsidRPr="00A50767" w14:paraId="7F64C834" w14:textId="77777777" w:rsidTr="00A67F3F">
        <w:tc>
          <w:tcPr>
            <w:tcW w:w="1128" w:type="dxa"/>
            <w:shd w:val="clear" w:color="auto" w:fill="EAF1DD" w:themeFill="accent3" w:themeFillTint="33"/>
          </w:tcPr>
          <w:p w14:paraId="113822D6" w14:textId="77777777" w:rsidR="00AD15E1" w:rsidRPr="00A50767" w:rsidRDefault="00AD15E1" w:rsidP="00A67F3F">
            <w:pPr>
              <w:spacing w:line="360" w:lineRule="auto"/>
              <w:jc w:val="both"/>
              <w:rPr>
                <w:rFonts w:cstheme="minorHAnsi"/>
              </w:rPr>
            </w:pPr>
            <w:r w:rsidRPr="00A50767">
              <w:rPr>
                <w:rFonts w:cstheme="minorHAnsi"/>
              </w:rPr>
              <w:t>June 20xx</w:t>
            </w:r>
          </w:p>
        </w:tc>
        <w:tc>
          <w:tcPr>
            <w:tcW w:w="3119" w:type="dxa"/>
            <w:shd w:val="clear" w:color="auto" w:fill="EAF1DD" w:themeFill="accent3" w:themeFillTint="33"/>
          </w:tcPr>
          <w:p w14:paraId="319D2BA8" w14:textId="77777777" w:rsidR="00AD15E1" w:rsidRPr="00A50767" w:rsidRDefault="00AD15E1" w:rsidP="00A67F3F">
            <w:pPr>
              <w:spacing w:line="360" w:lineRule="auto"/>
              <w:jc w:val="both"/>
              <w:rPr>
                <w:rFonts w:cstheme="minorHAnsi"/>
              </w:rPr>
            </w:pPr>
            <w:r w:rsidRPr="00A50767">
              <w:rPr>
                <w:rFonts w:cstheme="minorHAnsi"/>
              </w:rPr>
              <w:t>Cash</w:t>
            </w:r>
          </w:p>
        </w:tc>
        <w:tc>
          <w:tcPr>
            <w:tcW w:w="2410" w:type="dxa"/>
            <w:tcBorders>
              <w:right w:val="double" w:sz="4" w:space="0" w:color="auto"/>
            </w:tcBorders>
            <w:shd w:val="clear" w:color="auto" w:fill="EAF1DD" w:themeFill="accent3" w:themeFillTint="33"/>
          </w:tcPr>
          <w:p w14:paraId="75A0A38B" w14:textId="77777777" w:rsidR="00AD15E1" w:rsidRPr="00A50767" w:rsidRDefault="00AD15E1" w:rsidP="00A67F3F">
            <w:pPr>
              <w:spacing w:line="360" w:lineRule="auto"/>
              <w:jc w:val="right"/>
              <w:rPr>
                <w:rFonts w:cstheme="minorHAnsi"/>
              </w:rPr>
            </w:pPr>
            <w:r w:rsidRPr="00A50767">
              <w:rPr>
                <w:rFonts w:cstheme="minorHAnsi"/>
              </w:rPr>
              <w:t>40 000</w:t>
            </w:r>
          </w:p>
        </w:tc>
        <w:tc>
          <w:tcPr>
            <w:tcW w:w="1701" w:type="dxa"/>
            <w:tcBorders>
              <w:left w:val="double" w:sz="4" w:space="0" w:color="auto"/>
            </w:tcBorders>
            <w:shd w:val="clear" w:color="auto" w:fill="EAF1DD" w:themeFill="accent3" w:themeFillTint="33"/>
          </w:tcPr>
          <w:p w14:paraId="2EAF11B2" w14:textId="77777777" w:rsidR="00AD15E1" w:rsidRPr="00A50767" w:rsidRDefault="00AD15E1" w:rsidP="00A67F3F">
            <w:pPr>
              <w:spacing w:line="360" w:lineRule="auto"/>
              <w:jc w:val="both"/>
              <w:rPr>
                <w:rFonts w:cstheme="minorHAnsi"/>
              </w:rPr>
            </w:pPr>
            <w:r w:rsidRPr="00A50767">
              <w:rPr>
                <w:rFonts w:cstheme="minorHAnsi"/>
              </w:rPr>
              <w:t>June 20xx</w:t>
            </w:r>
          </w:p>
        </w:tc>
        <w:tc>
          <w:tcPr>
            <w:tcW w:w="3260" w:type="dxa"/>
            <w:shd w:val="clear" w:color="auto" w:fill="EAF1DD" w:themeFill="accent3" w:themeFillTint="33"/>
          </w:tcPr>
          <w:p w14:paraId="0D46996E" w14:textId="77777777" w:rsidR="00AD15E1" w:rsidRPr="00A50767" w:rsidRDefault="00AD15E1" w:rsidP="00A67F3F">
            <w:pPr>
              <w:spacing w:line="360" w:lineRule="auto"/>
              <w:jc w:val="both"/>
              <w:rPr>
                <w:rFonts w:cstheme="minorHAnsi"/>
              </w:rPr>
            </w:pPr>
            <w:r w:rsidRPr="00A50767">
              <w:rPr>
                <w:rFonts w:cstheme="minorHAnsi"/>
              </w:rPr>
              <w:t>Current - Bacca</w:t>
            </w:r>
          </w:p>
        </w:tc>
        <w:tc>
          <w:tcPr>
            <w:tcW w:w="2977" w:type="dxa"/>
            <w:shd w:val="clear" w:color="auto" w:fill="EAF1DD" w:themeFill="accent3" w:themeFillTint="33"/>
          </w:tcPr>
          <w:p w14:paraId="6878DA8A" w14:textId="77777777" w:rsidR="00AD15E1" w:rsidRPr="00A50767" w:rsidRDefault="00AD15E1" w:rsidP="00A67F3F">
            <w:pPr>
              <w:spacing w:line="360" w:lineRule="auto"/>
              <w:jc w:val="right"/>
              <w:rPr>
                <w:rFonts w:cstheme="minorHAnsi"/>
              </w:rPr>
            </w:pPr>
            <w:r w:rsidRPr="00A50767">
              <w:rPr>
                <w:rFonts w:cstheme="minorHAnsi"/>
              </w:rPr>
              <w:t>40 000</w:t>
            </w:r>
          </w:p>
        </w:tc>
      </w:tr>
      <w:tr w:rsidR="00AD15E1" w:rsidRPr="00A50767" w14:paraId="6400071C" w14:textId="77777777" w:rsidTr="00A67F3F">
        <w:tc>
          <w:tcPr>
            <w:tcW w:w="1128" w:type="dxa"/>
            <w:shd w:val="clear" w:color="auto" w:fill="EAF1DD" w:themeFill="accent3" w:themeFillTint="33"/>
          </w:tcPr>
          <w:p w14:paraId="58617E8E" w14:textId="77777777" w:rsidR="00AD15E1" w:rsidRPr="00A50767" w:rsidRDefault="00AD15E1" w:rsidP="00A67F3F">
            <w:pPr>
              <w:spacing w:line="360" w:lineRule="auto"/>
              <w:jc w:val="both"/>
              <w:rPr>
                <w:rFonts w:cstheme="minorHAnsi"/>
              </w:rPr>
            </w:pPr>
          </w:p>
        </w:tc>
        <w:tc>
          <w:tcPr>
            <w:tcW w:w="3119" w:type="dxa"/>
            <w:shd w:val="clear" w:color="auto" w:fill="EAF1DD" w:themeFill="accent3" w:themeFillTint="33"/>
          </w:tcPr>
          <w:p w14:paraId="2F40FD9B" w14:textId="77777777" w:rsidR="00AD15E1" w:rsidRPr="00A50767" w:rsidRDefault="00AD15E1" w:rsidP="00A67F3F">
            <w:pPr>
              <w:spacing w:line="360" w:lineRule="auto"/>
              <w:jc w:val="both"/>
              <w:rPr>
                <w:rFonts w:cstheme="minorHAnsi"/>
              </w:rPr>
            </w:pPr>
          </w:p>
        </w:tc>
        <w:tc>
          <w:tcPr>
            <w:tcW w:w="2410" w:type="dxa"/>
            <w:tcBorders>
              <w:right w:val="double" w:sz="4" w:space="0" w:color="auto"/>
            </w:tcBorders>
            <w:shd w:val="clear" w:color="auto" w:fill="EAF1DD" w:themeFill="accent3" w:themeFillTint="33"/>
          </w:tcPr>
          <w:p w14:paraId="6B4DEBFD" w14:textId="77777777" w:rsidR="00AD15E1" w:rsidRPr="00A50767" w:rsidRDefault="00AD15E1" w:rsidP="00A67F3F">
            <w:pPr>
              <w:spacing w:line="360" w:lineRule="auto"/>
              <w:jc w:val="right"/>
              <w:rPr>
                <w:rFonts w:cstheme="minorHAnsi"/>
              </w:rPr>
            </w:pPr>
            <w:r w:rsidRPr="00A50767">
              <w:rPr>
                <w:rFonts w:cstheme="minorHAnsi"/>
              </w:rPr>
              <w:t>40 000</w:t>
            </w:r>
          </w:p>
        </w:tc>
        <w:tc>
          <w:tcPr>
            <w:tcW w:w="1701" w:type="dxa"/>
            <w:tcBorders>
              <w:left w:val="double" w:sz="4" w:space="0" w:color="auto"/>
            </w:tcBorders>
            <w:shd w:val="clear" w:color="auto" w:fill="EAF1DD" w:themeFill="accent3" w:themeFillTint="33"/>
          </w:tcPr>
          <w:p w14:paraId="27632A18" w14:textId="77777777" w:rsidR="00AD15E1" w:rsidRPr="00A50767" w:rsidRDefault="00AD15E1" w:rsidP="00A67F3F">
            <w:pPr>
              <w:spacing w:line="360" w:lineRule="auto"/>
              <w:jc w:val="both"/>
              <w:rPr>
                <w:rFonts w:cstheme="minorHAnsi"/>
              </w:rPr>
            </w:pPr>
          </w:p>
        </w:tc>
        <w:tc>
          <w:tcPr>
            <w:tcW w:w="3260" w:type="dxa"/>
            <w:shd w:val="clear" w:color="auto" w:fill="EAF1DD" w:themeFill="accent3" w:themeFillTint="33"/>
          </w:tcPr>
          <w:p w14:paraId="2252A4D3" w14:textId="77777777" w:rsidR="00AD15E1" w:rsidRPr="00A50767" w:rsidRDefault="00AD15E1" w:rsidP="00A67F3F">
            <w:pPr>
              <w:spacing w:line="360" w:lineRule="auto"/>
              <w:jc w:val="both"/>
              <w:rPr>
                <w:rFonts w:cstheme="minorHAnsi"/>
              </w:rPr>
            </w:pPr>
          </w:p>
        </w:tc>
        <w:tc>
          <w:tcPr>
            <w:tcW w:w="2977" w:type="dxa"/>
            <w:shd w:val="clear" w:color="auto" w:fill="EAF1DD" w:themeFill="accent3" w:themeFillTint="33"/>
          </w:tcPr>
          <w:p w14:paraId="5789FEC7" w14:textId="77777777" w:rsidR="00AD15E1" w:rsidRPr="00A50767" w:rsidRDefault="00AD15E1" w:rsidP="00A67F3F">
            <w:pPr>
              <w:spacing w:line="360" w:lineRule="auto"/>
              <w:jc w:val="right"/>
              <w:rPr>
                <w:rFonts w:cstheme="minorHAnsi"/>
              </w:rPr>
            </w:pPr>
            <w:r w:rsidRPr="00A50767">
              <w:rPr>
                <w:rFonts w:cstheme="minorHAnsi"/>
              </w:rPr>
              <w:t>40 000</w:t>
            </w:r>
          </w:p>
        </w:tc>
      </w:tr>
    </w:tbl>
    <w:p w14:paraId="701DAFCF" w14:textId="77777777" w:rsidR="00AD15E1" w:rsidRPr="00A50767" w:rsidRDefault="00AD15E1" w:rsidP="00AD15E1">
      <w:pPr>
        <w:spacing w:line="360" w:lineRule="auto"/>
        <w:jc w:val="both"/>
        <w:rPr>
          <w:rFonts w:cstheme="minorHAnsi"/>
        </w:rPr>
      </w:pPr>
    </w:p>
    <w:p w14:paraId="3DEE94F5" w14:textId="77777777" w:rsidR="00AD15E1" w:rsidRPr="00A50767" w:rsidRDefault="00AD15E1" w:rsidP="00AD15E1">
      <w:pPr>
        <w:spacing w:line="360" w:lineRule="auto"/>
        <w:jc w:val="both"/>
        <w:rPr>
          <w:rFonts w:ascii="Arial" w:hAnsi="Arial" w:cs="Arial"/>
        </w:rPr>
      </w:pPr>
      <w:r w:rsidRPr="00A50767">
        <w:rPr>
          <w:rFonts w:ascii="Arial" w:hAnsi="Arial" w:cs="Arial"/>
        </w:rPr>
        <w:t>Salaries to partners</w:t>
      </w:r>
    </w:p>
    <w:p w14:paraId="04D53F1E" w14:textId="77777777" w:rsidR="00AD15E1" w:rsidRPr="00A50767" w:rsidRDefault="00AD15E1" w:rsidP="00AD15E1">
      <w:pPr>
        <w:spacing w:line="360" w:lineRule="auto"/>
        <w:jc w:val="both"/>
        <w:rPr>
          <w:rFonts w:cstheme="minorHAnsi"/>
        </w:rPr>
      </w:pPr>
      <w:r w:rsidRPr="00A50767">
        <w:rPr>
          <w:rFonts w:cstheme="minorHAnsi"/>
        </w:rPr>
        <w:t>Salaries can be agreed between the partners’ so they can have an income during the year, and these amounts will be paid and debited against the partners Drawings account. Partner salaries debited against drawing drawings may be equal amounts if the partners do equal work or the salary amount can be more for a partner who does a greater share of work in the business.</w:t>
      </w:r>
    </w:p>
    <w:p w14:paraId="03E319A6" w14:textId="77777777" w:rsidR="00AD15E1" w:rsidRPr="00A50767" w:rsidRDefault="00AD15E1" w:rsidP="00AD15E1">
      <w:pPr>
        <w:spacing w:line="360" w:lineRule="auto"/>
        <w:jc w:val="both"/>
        <w:rPr>
          <w:rFonts w:cstheme="minorHAnsi"/>
        </w:rPr>
      </w:pPr>
      <w:r w:rsidRPr="00A50767">
        <w:rPr>
          <w:rFonts w:cstheme="minorHAnsi"/>
        </w:rPr>
        <w:t>Partner’s salaries are not part of an income statement for the partnership. The salary amounts are deducted from the profits of the partnership and leave a lower amount available for sharing between them at the end of the financial period. Partnership salaries are a part of the distribution or appropriation of the partnership’s profit and are dealt with by journal entry in the Final accounts of the partnership.</w:t>
      </w:r>
    </w:p>
    <w:p w14:paraId="3A5BAE2D" w14:textId="77777777" w:rsidR="00AD15E1" w:rsidRPr="00A50767" w:rsidRDefault="00AD15E1" w:rsidP="00AD15E1">
      <w:pPr>
        <w:spacing w:line="360" w:lineRule="auto"/>
        <w:rPr>
          <w:rFonts w:ascii="Arial" w:hAnsi="Arial" w:cs="Arial"/>
        </w:rPr>
      </w:pPr>
      <w:r w:rsidRPr="00A50767">
        <w:rPr>
          <w:rFonts w:ascii="Arial" w:hAnsi="Arial" w:cs="Arial"/>
        </w:rPr>
        <w:t>LEDGER ACCOUNTS OF PARTNERS</w:t>
      </w:r>
    </w:p>
    <w:p w14:paraId="6A35C904" w14:textId="77777777" w:rsidR="00AD15E1" w:rsidRPr="00A50767" w:rsidRDefault="00AD15E1" w:rsidP="00AD15E1">
      <w:pPr>
        <w:spacing w:line="360" w:lineRule="auto"/>
        <w:jc w:val="both"/>
        <w:rPr>
          <w:rFonts w:ascii="Arial" w:hAnsi="Arial" w:cs="Arial"/>
        </w:rPr>
      </w:pPr>
      <w:r w:rsidRPr="00A50767">
        <w:rPr>
          <w:rFonts w:ascii="Arial" w:hAnsi="Arial" w:cs="Arial"/>
        </w:rPr>
        <w:t>Appropriation accounts</w:t>
      </w:r>
    </w:p>
    <w:p w14:paraId="2C6D8209" w14:textId="77777777" w:rsidR="00AD15E1" w:rsidRPr="00A50767" w:rsidRDefault="00AD15E1" w:rsidP="00AD15E1">
      <w:pPr>
        <w:spacing w:line="360" w:lineRule="auto"/>
        <w:jc w:val="both"/>
        <w:rPr>
          <w:rFonts w:cstheme="minorHAnsi"/>
        </w:rPr>
      </w:pPr>
      <w:r w:rsidRPr="00A50767">
        <w:rPr>
          <w:rFonts w:cstheme="minorHAnsi"/>
        </w:rPr>
        <w:t>The appropriation account is used to divide the net profit between the partners according to the partnership agreement.</w:t>
      </w:r>
    </w:p>
    <w:p w14:paraId="0022561C" w14:textId="77777777" w:rsidR="00AD15E1" w:rsidRPr="00A50767" w:rsidRDefault="00AD15E1" w:rsidP="00AD15E1">
      <w:pPr>
        <w:spacing w:line="360" w:lineRule="auto"/>
        <w:jc w:val="both"/>
        <w:rPr>
          <w:rFonts w:cstheme="minorHAnsi"/>
        </w:rPr>
      </w:pPr>
      <w:r w:rsidRPr="00A50767">
        <w:rPr>
          <w:rFonts w:cstheme="minorHAnsi"/>
        </w:rPr>
        <w:t xml:space="preserve">Watch the following YouTube for a thorough explanation of how to treat partners ‘current and appropriation accounts: </w:t>
      </w:r>
      <w:hyperlink r:id="rId333" w:history="1">
        <w:r w:rsidRPr="00A50767">
          <w:rPr>
            <w:rStyle w:val="Hyperlink"/>
            <w:rFonts w:cstheme="minorHAnsi"/>
            <w:color w:val="auto"/>
          </w:rPr>
          <w:t>https://www.youtube.com/watch?v=4_I2xTL0PH8</w:t>
        </w:r>
      </w:hyperlink>
      <w:r w:rsidRPr="00A50767">
        <w:rPr>
          <w:rFonts w:cstheme="minorHAnsi"/>
        </w:rPr>
        <w:t xml:space="preserve">.  </w:t>
      </w:r>
    </w:p>
    <w:p w14:paraId="404E248C" w14:textId="77777777" w:rsidR="00AD15E1" w:rsidRPr="00A50767" w:rsidRDefault="00AD15E1" w:rsidP="00AD15E1">
      <w:pPr>
        <w:spacing w:line="360" w:lineRule="auto"/>
        <w:jc w:val="both"/>
        <w:rPr>
          <w:rFonts w:cstheme="minorHAnsi"/>
        </w:rPr>
      </w:pPr>
      <w:r w:rsidRPr="00A50767">
        <w:rPr>
          <w:rFonts w:cstheme="minorHAnsi"/>
        </w:rPr>
        <w:t>Example:</w:t>
      </w:r>
    </w:p>
    <w:p w14:paraId="10DCE76E" w14:textId="77777777" w:rsidR="00AD15E1" w:rsidRPr="00A50767" w:rsidRDefault="00AD15E1" w:rsidP="00AD15E1">
      <w:pPr>
        <w:spacing w:line="360" w:lineRule="auto"/>
        <w:jc w:val="both"/>
        <w:rPr>
          <w:rFonts w:cstheme="minorHAnsi"/>
        </w:rPr>
      </w:pPr>
      <w:r w:rsidRPr="00A50767">
        <w:rPr>
          <w:rFonts w:cstheme="minorHAnsi"/>
        </w:rPr>
        <w:t>The following balances appeared in the financial records James Partners Stores as at 28 February 20xx. With partners Like and More</w:t>
      </w:r>
    </w:p>
    <w:p w14:paraId="05A71D4A" w14:textId="77777777" w:rsidR="00AD15E1" w:rsidRPr="00A50767" w:rsidRDefault="00AD15E1" w:rsidP="00AD15E1">
      <w:pPr>
        <w:pStyle w:val="ListParagraph"/>
        <w:numPr>
          <w:ilvl w:val="0"/>
          <w:numId w:val="10"/>
        </w:numPr>
        <w:spacing w:line="360" w:lineRule="auto"/>
        <w:jc w:val="both"/>
        <w:rPr>
          <w:rFonts w:cstheme="minorHAnsi"/>
        </w:rPr>
      </w:pPr>
      <w:r w:rsidRPr="00A50767">
        <w:rPr>
          <w:rFonts w:cstheme="minorHAnsi"/>
        </w:rPr>
        <w:lastRenderedPageBreak/>
        <w:t>Capital : More                 R100 000</w:t>
      </w:r>
    </w:p>
    <w:p w14:paraId="771B4771" w14:textId="77777777" w:rsidR="00AD15E1" w:rsidRPr="00A50767" w:rsidRDefault="00AD15E1" w:rsidP="00AD15E1">
      <w:pPr>
        <w:pStyle w:val="ListParagraph"/>
        <w:numPr>
          <w:ilvl w:val="0"/>
          <w:numId w:val="10"/>
        </w:numPr>
        <w:spacing w:line="360" w:lineRule="auto"/>
        <w:jc w:val="both"/>
        <w:rPr>
          <w:rFonts w:cstheme="minorHAnsi"/>
        </w:rPr>
      </w:pPr>
      <w:r w:rsidRPr="00A50767">
        <w:rPr>
          <w:rFonts w:cstheme="minorHAnsi"/>
        </w:rPr>
        <w:t>Capital: Like                      R50 000</w:t>
      </w:r>
    </w:p>
    <w:p w14:paraId="6C90B6A7" w14:textId="77777777" w:rsidR="00AD15E1" w:rsidRPr="00A50767" w:rsidRDefault="00AD15E1" w:rsidP="00AD15E1">
      <w:pPr>
        <w:pStyle w:val="ListParagraph"/>
        <w:numPr>
          <w:ilvl w:val="0"/>
          <w:numId w:val="10"/>
        </w:numPr>
        <w:spacing w:line="360" w:lineRule="auto"/>
        <w:jc w:val="both"/>
        <w:rPr>
          <w:rFonts w:cstheme="minorHAnsi"/>
        </w:rPr>
      </w:pPr>
      <w:r w:rsidRPr="00A50767">
        <w:rPr>
          <w:rFonts w:cstheme="minorHAnsi"/>
        </w:rPr>
        <w:t>Current account: More   R26 000(d r)</w:t>
      </w:r>
    </w:p>
    <w:p w14:paraId="06BC2792" w14:textId="77777777" w:rsidR="00AD15E1" w:rsidRPr="00A50767" w:rsidRDefault="00AD15E1" w:rsidP="00AD15E1">
      <w:pPr>
        <w:pStyle w:val="ListParagraph"/>
        <w:numPr>
          <w:ilvl w:val="0"/>
          <w:numId w:val="10"/>
        </w:numPr>
        <w:spacing w:line="360" w:lineRule="auto"/>
        <w:jc w:val="both"/>
        <w:rPr>
          <w:rFonts w:cstheme="minorHAnsi"/>
        </w:rPr>
      </w:pPr>
      <w:r w:rsidRPr="00A50767">
        <w:rPr>
          <w:rFonts w:cstheme="minorHAnsi"/>
        </w:rPr>
        <w:t>Current account: Like       R140 000</w:t>
      </w:r>
    </w:p>
    <w:p w14:paraId="7B46CC19" w14:textId="77777777" w:rsidR="00AD15E1" w:rsidRPr="00A50767" w:rsidRDefault="00AD15E1" w:rsidP="00AD15E1">
      <w:pPr>
        <w:pStyle w:val="ListParagraph"/>
        <w:numPr>
          <w:ilvl w:val="0"/>
          <w:numId w:val="10"/>
        </w:numPr>
        <w:spacing w:line="360" w:lineRule="auto"/>
        <w:jc w:val="both"/>
        <w:rPr>
          <w:rFonts w:cstheme="minorHAnsi"/>
        </w:rPr>
      </w:pPr>
      <w:r w:rsidRPr="00A50767">
        <w:rPr>
          <w:rFonts w:cstheme="minorHAnsi"/>
        </w:rPr>
        <w:t>Drawings : More               R60 000</w:t>
      </w:r>
    </w:p>
    <w:p w14:paraId="6610E6E5" w14:textId="77777777" w:rsidR="00AD15E1" w:rsidRPr="00A50767" w:rsidRDefault="00AD15E1" w:rsidP="00AD15E1">
      <w:pPr>
        <w:pStyle w:val="ListParagraph"/>
        <w:numPr>
          <w:ilvl w:val="0"/>
          <w:numId w:val="10"/>
        </w:numPr>
        <w:spacing w:line="360" w:lineRule="auto"/>
        <w:jc w:val="both"/>
        <w:rPr>
          <w:rFonts w:cstheme="minorHAnsi"/>
        </w:rPr>
      </w:pPr>
      <w:r w:rsidRPr="00A50767">
        <w:rPr>
          <w:rFonts w:cstheme="minorHAnsi"/>
        </w:rPr>
        <w:t>Drawings : Like                  R200 000</w:t>
      </w:r>
    </w:p>
    <w:p w14:paraId="3176DD4C" w14:textId="77777777" w:rsidR="00AD15E1" w:rsidRPr="00A50767" w:rsidRDefault="00AD15E1" w:rsidP="00AD15E1">
      <w:pPr>
        <w:spacing w:line="360" w:lineRule="auto"/>
        <w:jc w:val="both"/>
        <w:rPr>
          <w:rFonts w:cstheme="minorHAnsi"/>
        </w:rPr>
      </w:pPr>
      <w:r w:rsidRPr="00A50767">
        <w:rPr>
          <w:rFonts w:cstheme="minorHAnsi"/>
        </w:rPr>
        <w:t>The partnership agreement provided for the following:</w:t>
      </w:r>
    </w:p>
    <w:p w14:paraId="38147AFC" w14:textId="77777777" w:rsidR="00AD15E1" w:rsidRPr="00A50767" w:rsidRDefault="00AD15E1" w:rsidP="00AD15E1">
      <w:pPr>
        <w:pStyle w:val="ListParagraph"/>
        <w:numPr>
          <w:ilvl w:val="0"/>
          <w:numId w:val="73"/>
        </w:numPr>
        <w:spacing w:line="360" w:lineRule="auto"/>
        <w:jc w:val="both"/>
        <w:rPr>
          <w:rFonts w:cstheme="minorHAnsi"/>
        </w:rPr>
      </w:pPr>
      <w:r w:rsidRPr="00A50767">
        <w:rPr>
          <w:rFonts w:cstheme="minorHAnsi"/>
        </w:rPr>
        <w:t>More’s salary for the year R120 000</w:t>
      </w:r>
    </w:p>
    <w:p w14:paraId="04BEEF3D" w14:textId="77777777" w:rsidR="00AD15E1" w:rsidRPr="00A50767" w:rsidRDefault="00AD15E1" w:rsidP="00AD15E1">
      <w:pPr>
        <w:pStyle w:val="ListParagraph"/>
        <w:numPr>
          <w:ilvl w:val="0"/>
          <w:numId w:val="73"/>
        </w:numPr>
        <w:spacing w:line="360" w:lineRule="auto"/>
        <w:jc w:val="both"/>
        <w:rPr>
          <w:rFonts w:cstheme="minorHAnsi"/>
        </w:rPr>
      </w:pPr>
      <w:r w:rsidRPr="00A50767">
        <w:rPr>
          <w:rFonts w:cstheme="minorHAnsi"/>
        </w:rPr>
        <w:t>Like’s salary for the year    R80 000</w:t>
      </w:r>
    </w:p>
    <w:p w14:paraId="2BECBAE6" w14:textId="77777777" w:rsidR="00AD15E1" w:rsidRPr="00A50767" w:rsidRDefault="00AD15E1" w:rsidP="00AD15E1">
      <w:pPr>
        <w:pStyle w:val="ListParagraph"/>
        <w:numPr>
          <w:ilvl w:val="0"/>
          <w:numId w:val="73"/>
        </w:numPr>
        <w:spacing w:line="360" w:lineRule="auto"/>
        <w:jc w:val="both"/>
        <w:rPr>
          <w:rFonts w:cstheme="minorHAnsi"/>
        </w:rPr>
      </w:pPr>
      <w:r w:rsidRPr="00A50767">
        <w:rPr>
          <w:rFonts w:cstheme="minorHAnsi"/>
        </w:rPr>
        <w:t>Interest on capital: More R40 000, Like R20 000.</w:t>
      </w:r>
    </w:p>
    <w:p w14:paraId="33CAC4D3" w14:textId="77777777" w:rsidR="00AD15E1" w:rsidRPr="00A50767" w:rsidRDefault="00AD15E1" w:rsidP="00AD15E1">
      <w:pPr>
        <w:pStyle w:val="ListParagraph"/>
        <w:numPr>
          <w:ilvl w:val="0"/>
          <w:numId w:val="73"/>
        </w:numPr>
        <w:spacing w:line="360" w:lineRule="auto"/>
        <w:jc w:val="both"/>
        <w:rPr>
          <w:rFonts w:cstheme="minorHAnsi"/>
        </w:rPr>
      </w:pPr>
      <w:r w:rsidRPr="00A50767">
        <w:rPr>
          <w:rFonts w:cstheme="minorHAnsi"/>
        </w:rPr>
        <w:t>The remaining profit or loss must be shared between the partners in the 2:1.</w:t>
      </w:r>
    </w:p>
    <w:p w14:paraId="04EDA022" w14:textId="77777777" w:rsidR="00AD15E1" w:rsidRPr="00A50767" w:rsidRDefault="00AD15E1" w:rsidP="00AD15E1">
      <w:pPr>
        <w:spacing w:line="360" w:lineRule="auto"/>
        <w:jc w:val="both"/>
        <w:rPr>
          <w:rFonts w:cstheme="minorHAnsi"/>
        </w:rPr>
      </w:pPr>
      <w:r w:rsidRPr="00A50767">
        <w:rPr>
          <w:rFonts w:cstheme="minorHAnsi"/>
        </w:rPr>
        <w:t>Required:</w:t>
      </w:r>
    </w:p>
    <w:p w14:paraId="2B24E4C9" w14:textId="77777777" w:rsidR="00AD15E1" w:rsidRPr="00A50767" w:rsidRDefault="00AD15E1" w:rsidP="00AD15E1">
      <w:pPr>
        <w:spacing w:line="360" w:lineRule="auto"/>
        <w:jc w:val="both"/>
        <w:rPr>
          <w:rFonts w:cstheme="minorHAnsi"/>
        </w:rPr>
      </w:pPr>
      <w:r w:rsidRPr="00A50767">
        <w:rPr>
          <w:rFonts w:cstheme="minorHAnsi"/>
        </w:rPr>
        <w:t>Prepare the following account properly balance off in the general ledger of James Partners store for the year ended 28 February 20xx.</w:t>
      </w:r>
    </w:p>
    <w:p w14:paraId="4169C1D8" w14:textId="77777777" w:rsidR="00AD15E1" w:rsidRPr="00A50767" w:rsidRDefault="00AD15E1" w:rsidP="00AD15E1">
      <w:pPr>
        <w:pStyle w:val="ListParagraph"/>
        <w:numPr>
          <w:ilvl w:val="0"/>
          <w:numId w:val="74"/>
        </w:numPr>
        <w:spacing w:line="360" w:lineRule="auto"/>
        <w:jc w:val="both"/>
        <w:rPr>
          <w:rFonts w:cstheme="minorHAnsi"/>
        </w:rPr>
      </w:pPr>
      <w:r w:rsidRPr="00A50767">
        <w:rPr>
          <w:rFonts w:cstheme="minorHAnsi"/>
        </w:rPr>
        <w:t>Appropriation account.</w:t>
      </w:r>
    </w:p>
    <w:p w14:paraId="113E589C" w14:textId="77777777" w:rsidR="00AD15E1" w:rsidRPr="00A50767" w:rsidRDefault="00AD15E1" w:rsidP="00AD15E1">
      <w:pPr>
        <w:spacing w:line="360" w:lineRule="auto"/>
        <w:jc w:val="both"/>
        <w:rPr>
          <w:rFonts w:cstheme="minorHAnsi"/>
        </w:rPr>
      </w:pPr>
      <w:r w:rsidRPr="00A50767">
        <w:rPr>
          <w:rFonts w:cstheme="minorHAnsi"/>
        </w:rPr>
        <w:t>Solutions</w:t>
      </w:r>
    </w:p>
    <w:p w14:paraId="1FDA03AF" w14:textId="77777777" w:rsidR="00AD15E1" w:rsidRPr="00A50767" w:rsidRDefault="00AD15E1" w:rsidP="00AD15E1">
      <w:pPr>
        <w:spacing w:line="360" w:lineRule="auto"/>
        <w:jc w:val="both"/>
        <w:rPr>
          <w:rFonts w:cstheme="minorHAnsi"/>
        </w:rPr>
      </w:pPr>
      <w:r w:rsidRPr="00A50767">
        <w:rPr>
          <w:rFonts w:cstheme="minorHAnsi"/>
        </w:rPr>
        <w:t>General Ledger of .......James Partners Store....................................20xx..</w:t>
      </w:r>
    </w:p>
    <w:p w14:paraId="09CC0E18" w14:textId="77777777" w:rsidR="00AD15E1" w:rsidRPr="00A50767" w:rsidRDefault="00AD15E1" w:rsidP="00AD15E1">
      <w:pPr>
        <w:spacing w:line="360" w:lineRule="auto"/>
        <w:jc w:val="both"/>
        <w:rPr>
          <w:rFonts w:cstheme="minorHAnsi"/>
        </w:rPr>
      </w:pPr>
      <w:r w:rsidRPr="00A50767">
        <w:rPr>
          <w:rFonts w:cstheme="minorHAnsi"/>
        </w:rPr>
        <w:t>Balance sheet section account</w:t>
      </w:r>
    </w:p>
    <w:p w14:paraId="74456710" w14:textId="77777777" w:rsidR="00AD15E1" w:rsidRPr="00A50767" w:rsidRDefault="00AD15E1" w:rsidP="00AD15E1">
      <w:pPr>
        <w:spacing w:line="360" w:lineRule="auto"/>
        <w:jc w:val="both"/>
        <w:rPr>
          <w:rFonts w:cstheme="minorHAnsi"/>
        </w:rPr>
      </w:pPr>
      <w:r w:rsidRPr="00A50767">
        <w:rPr>
          <w:rFonts w:cstheme="minorHAnsi"/>
        </w:rPr>
        <w:t>Example:</w:t>
      </w:r>
    </w:p>
    <w:p w14:paraId="258FC16F" w14:textId="77777777" w:rsidR="00AD15E1" w:rsidRPr="00A50767" w:rsidRDefault="00AD15E1" w:rsidP="00AD15E1">
      <w:pPr>
        <w:spacing w:line="360" w:lineRule="auto"/>
        <w:jc w:val="both"/>
        <w:rPr>
          <w:rFonts w:cstheme="minorHAnsi"/>
        </w:rPr>
      </w:pPr>
      <w:r w:rsidRPr="00A50767">
        <w:rPr>
          <w:rFonts w:cstheme="minorHAnsi"/>
        </w:rPr>
        <w:t xml:space="preserve">Dr                        </w:t>
      </w:r>
      <w:r w:rsidRPr="00A50767">
        <w:rPr>
          <w:rFonts w:cstheme="minorHAnsi"/>
        </w:rPr>
        <w:tab/>
        <w:t xml:space="preserve">    Appropriation Account              </w:t>
      </w:r>
      <w:r w:rsidRPr="00A50767">
        <w:rPr>
          <w:rFonts w:cstheme="minorHAnsi"/>
        </w:rPr>
        <w:tab/>
      </w:r>
      <w:r w:rsidRPr="00A50767">
        <w:rPr>
          <w:rFonts w:cstheme="minorHAnsi"/>
        </w:rPr>
        <w:tab/>
        <w:t xml:space="preserve">     N1                                                        Cr                           </w:t>
      </w:r>
    </w:p>
    <w:tbl>
      <w:tblPr>
        <w:tblStyle w:val="TableGrid"/>
        <w:tblW w:w="9918" w:type="dxa"/>
        <w:tblLook w:val="04A0" w:firstRow="1" w:lastRow="0" w:firstColumn="1" w:lastColumn="0" w:noHBand="0" w:noVBand="1"/>
      </w:tblPr>
      <w:tblGrid>
        <w:gridCol w:w="665"/>
        <w:gridCol w:w="509"/>
        <w:gridCol w:w="1373"/>
        <w:gridCol w:w="564"/>
        <w:gridCol w:w="1419"/>
        <w:gridCol w:w="426"/>
        <w:gridCol w:w="992"/>
        <w:gridCol w:w="850"/>
        <w:gridCol w:w="1275"/>
        <w:gridCol w:w="427"/>
        <w:gridCol w:w="1418"/>
      </w:tblGrid>
      <w:tr w:rsidR="00AD15E1" w:rsidRPr="00A50767" w14:paraId="6A207D33" w14:textId="77777777" w:rsidTr="00A67F3F">
        <w:trPr>
          <w:trHeight w:val="1725"/>
        </w:trPr>
        <w:tc>
          <w:tcPr>
            <w:tcW w:w="665" w:type="dxa"/>
            <w:vMerge w:val="restart"/>
            <w:tcBorders>
              <w:right w:val="single" w:sz="4" w:space="0" w:color="auto"/>
            </w:tcBorders>
            <w:shd w:val="clear" w:color="auto" w:fill="EAF1DD" w:themeFill="accent3" w:themeFillTint="33"/>
          </w:tcPr>
          <w:p w14:paraId="16FC731A" w14:textId="77777777" w:rsidR="00AD15E1" w:rsidRPr="00A50767" w:rsidRDefault="00AD15E1" w:rsidP="00A67F3F">
            <w:pPr>
              <w:pStyle w:val="ListParagraph"/>
              <w:spacing w:line="360" w:lineRule="auto"/>
              <w:ind w:left="0"/>
              <w:jc w:val="both"/>
              <w:rPr>
                <w:rFonts w:cstheme="minorHAnsi"/>
              </w:rPr>
            </w:pPr>
            <w:r w:rsidRPr="00A50767">
              <w:rPr>
                <w:rFonts w:cstheme="minorHAnsi"/>
              </w:rPr>
              <w:t>20xx</w:t>
            </w:r>
          </w:p>
          <w:p w14:paraId="6DD873A0" w14:textId="77777777" w:rsidR="00AD15E1" w:rsidRPr="00A50767" w:rsidRDefault="00AD15E1" w:rsidP="00A67F3F">
            <w:pPr>
              <w:pStyle w:val="ListParagraph"/>
              <w:spacing w:line="360" w:lineRule="auto"/>
              <w:ind w:left="0"/>
              <w:jc w:val="both"/>
              <w:rPr>
                <w:rFonts w:cstheme="minorHAnsi"/>
              </w:rPr>
            </w:pPr>
            <w:r w:rsidRPr="00A50767">
              <w:rPr>
                <w:rFonts w:cstheme="minorHAnsi"/>
              </w:rPr>
              <w:t>Feb</w:t>
            </w:r>
          </w:p>
        </w:tc>
        <w:tc>
          <w:tcPr>
            <w:tcW w:w="509" w:type="dxa"/>
            <w:vMerge w:val="restart"/>
            <w:tcBorders>
              <w:left w:val="single" w:sz="4" w:space="0" w:color="auto"/>
              <w:right w:val="single" w:sz="4" w:space="0" w:color="auto"/>
            </w:tcBorders>
            <w:shd w:val="clear" w:color="auto" w:fill="EAF1DD" w:themeFill="accent3" w:themeFillTint="33"/>
          </w:tcPr>
          <w:p w14:paraId="23D8B065" w14:textId="77777777" w:rsidR="00AD15E1" w:rsidRPr="00A50767" w:rsidRDefault="00AD15E1" w:rsidP="00A67F3F">
            <w:pPr>
              <w:pStyle w:val="ListParagraph"/>
              <w:spacing w:line="360" w:lineRule="auto"/>
              <w:ind w:left="0"/>
              <w:jc w:val="both"/>
              <w:rPr>
                <w:rFonts w:cstheme="minorHAnsi"/>
              </w:rPr>
            </w:pPr>
            <w:r w:rsidRPr="00A50767">
              <w:rPr>
                <w:rFonts w:cstheme="minorHAnsi"/>
              </w:rPr>
              <w:t>28</w:t>
            </w:r>
          </w:p>
        </w:tc>
        <w:tc>
          <w:tcPr>
            <w:tcW w:w="1373" w:type="dxa"/>
            <w:vMerge w:val="restart"/>
            <w:tcBorders>
              <w:left w:val="single" w:sz="4" w:space="0" w:color="auto"/>
              <w:right w:val="single" w:sz="4" w:space="0" w:color="auto"/>
            </w:tcBorders>
            <w:shd w:val="clear" w:color="auto" w:fill="EAF1DD" w:themeFill="accent3" w:themeFillTint="33"/>
          </w:tcPr>
          <w:p w14:paraId="4AF3E27D" w14:textId="77777777" w:rsidR="00AD15E1" w:rsidRPr="00A50767" w:rsidRDefault="00AD15E1" w:rsidP="00A67F3F">
            <w:pPr>
              <w:pStyle w:val="ListParagraph"/>
              <w:spacing w:line="360" w:lineRule="auto"/>
              <w:ind w:left="0"/>
              <w:jc w:val="both"/>
              <w:rPr>
                <w:rFonts w:cstheme="minorHAnsi"/>
              </w:rPr>
            </w:pPr>
            <w:r w:rsidRPr="00A50767">
              <w:rPr>
                <w:rFonts w:cstheme="minorHAnsi"/>
              </w:rPr>
              <w:t>Interest on capital</w:t>
            </w:r>
          </w:p>
          <w:p w14:paraId="0944C069" w14:textId="77777777" w:rsidR="00AD15E1" w:rsidRPr="00A50767" w:rsidRDefault="00AD15E1" w:rsidP="00A67F3F">
            <w:pPr>
              <w:pStyle w:val="ListParagraph"/>
              <w:spacing w:line="360" w:lineRule="auto"/>
              <w:ind w:left="0"/>
              <w:jc w:val="both"/>
              <w:rPr>
                <w:rFonts w:cstheme="minorHAnsi"/>
              </w:rPr>
            </w:pPr>
            <w:r w:rsidRPr="00A50767">
              <w:rPr>
                <w:rFonts w:cstheme="minorHAnsi"/>
              </w:rPr>
              <w:t>Salary: More</w:t>
            </w:r>
          </w:p>
          <w:p w14:paraId="2D963E4F" w14:textId="77777777" w:rsidR="00AD15E1" w:rsidRPr="00A50767" w:rsidRDefault="00AD15E1" w:rsidP="00A67F3F">
            <w:pPr>
              <w:pStyle w:val="ListParagraph"/>
              <w:spacing w:line="360" w:lineRule="auto"/>
              <w:ind w:left="0"/>
              <w:jc w:val="both"/>
              <w:rPr>
                <w:rFonts w:cstheme="minorHAnsi"/>
              </w:rPr>
            </w:pPr>
            <w:r w:rsidRPr="00A50767">
              <w:rPr>
                <w:rFonts w:cstheme="minorHAnsi"/>
              </w:rPr>
              <w:t>Salary: Like</w:t>
            </w:r>
          </w:p>
          <w:p w14:paraId="77E11F15" w14:textId="77777777" w:rsidR="00AD15E1" w:rsidRPr="00A50767" w:rsidRDefault="00AD15E1" w:rsidP="00A67F3F">
            <w:pPr>
              <w:pStyle w:val="ListParagraph"/>
              <w:spacing w:line="360" w:lineRule="auto"/>
              <w:ind w:left="0"/>
              <w:jc w:val="both"/>
              <w:rPr>
                <w:rFonts w:cstheme="minorHAnsi"/>
              </w:rPr>
            </w:pPr>
            <w:r w:rsidRPr="00A50767">
              <w:rPr>
                <w:rFonts w:cstheme="minorHAnsi"/>
              </w:rPr>
              <w:t>Current Account :More</w:t>
            </w:r>
          </w:p>
          <w:p w14:paraId="12726649" w14:textId="77777777" w:rsidR="00AD15E1" w:rsidRPr="00A50767" w:rsidRDefault="00AD15E1" w:rsidP="00A67F3F">
            <w:pPr>
              <w:pStyle w:val="ListParagraph"/>
              <w:spacing w:line="360" w:lineRule="auto"/>
              <w:ind w:left="0"/>
              <w:jc w:val="both"/>
              <w:rPr>
                <w:rFonts w:cstheme="minorHAnsi"/>
              </w:rPr>
            </w:pPr>
            <w:r w:rsidRPr="00A50767">
              <w:rPr>
                <w:rFonts w:cstheme="minorHAnsi"/>
              </w:rPr>
              <w:lastRenderedPageBreak/>
              <w:t>Current account :More</w:t>
            </w:r>
          </w:p>
          <w:p w14:paraId="49CAC986" w14:textId="77777777" w:rsidR="00AD15E1" w:rsidRPr="00A50767" w:rsidRDefault="00AD15E1" w:rsidP="00A67F3F">
            <w:pPr>
              <w:pStyle w:val="ListParagraph"/>
              <w:spacing w:line="360" w:lineRule="auto"/>
              <w:ind w:left="0"/>
              <w:jc w:val="both"/>
              <w:rPr>
                <w:rFonts w:cstheme="minorHAnsi"/>
              </w:rPr>
            </w:pPr>
          </w:p>
          <w:p w14:paraId="03A1ECB4" w14:textId="77777777" w:rsidR="00AD15E1" w:rsidRPr="00A50767" w:rsidRDefault="00AD15E1" w:rsidP="00A67F3F">
            <w:pPr>
              <w:pStyle w:val="ListParagraph"/>
              <w:spacing w:line="360" w:lineRule="auto"/>
              <w:ind w:left="0"/>
              <w:jc w:val="both"/>
              <w:rPr>
                <w:rFonts w:cstheme="minorHAnsi"/>
              </w:rPr>
            </w:pPr>
          </w:p>
        </w:tc>
        <w:tc>
          <w:tcPr>
            <w:tcW w:w="564" w:type="dxa"/>
            <w:vMerge w:val="restart"/>
            <w:tcBorders>
              <w:left w:val="single" w:sz="4" w:space="0" w:color="auto"/>
              <w:right w:val="single" w:sz="4" w:space="0" w:color="auto"/>
            </w:tcBorders>
            <w:shd w:val="clear" w:color="auto" w:fill="EAF1DD" w:themeFill="accent3" w:themeFillTint="33"/>
          </w:tcPr>
          <w:p w14:paraId="760272C1" w14:textId="77777777" w:rsidR="00AD15E1" w:rsidRPr="00A50767" w:rsidRDefault="00AD15E1" w:rsidP="00A67F3F">
            <w:pPr>
              <w:pStyle w:val="ListParagraph"/>
              <w:spacing w:line="360" w:lineRule="auto"/>
              <w:ind w:left="0"/>
              <w:jc w:val="both"/>
              <w:rPr>
                <w:rFonts w:cstheme="minorHAnsi"/>
              </w:rPr>
            </w:pPr>
          </w:p>
        </w:tc>
        <w:tc>
          <w:tcPr>
            <w:tcW w:w="1419" w:type="dxa"/>
            <w:tcBorders>
              <w:left w:val="single" w:sz="4" w:space="0" w:color="auto"/>
              <w:bottom w:val="single" w:sz="4" w:space="0" w:color="auto"/>
              <w:right w:val="single" w:sz="4" w:space="0" w:color="auto"/>
            </w:tcBorders>
            <w:shd w:val="clear" w:color="auto" w:fill="EAF1DD" w:themeFill="accent3" w:themeFillTint="33"/>
          </w:tcPr>
          <w:p w14:paraId="56F94D40" w14:textId="77777777" w:rsidR="00AD15E1" w:rsidRPr="00A50767" w:rsidRDefault="00AD15E1" w:rsidP="00A67F3F">
            <w:pPr>
              <w:pStyle w:val="ListParagraph"/>
              <w:spacing w:after="200" w:line="360" w:lineRule="auto"/>
              <w:ind w:left="0"/>
              <w:jc w:val="both"/>
              <w:rPr>
                <w:rFonts w:cstheme="minorHAnsi"/>
              </w:rPr>
            </w:pPr>
            <w:r w:rsidRPr="00A50767">
              <w:rPr>
                <w:rFonts w:cstheme="minorHAnsi"/>
              </w:rPr>
              <w:t xml:space="preserve">                        72 000</w:t>
            </w:r>
          </w:p>
          <w:p w14:paraId="351562E6" w14:textId="77777777" w:rsidR="00AD15E1" w:rsidRPr="00A50767" w:rsidRDefault="00AD15E1" w:rsidP="00A67F3F">
            <w:pPr>
              <w:pStyle w:val="ListParagraph"/>
              <w:spacing w:after="200" w:line="360" w:lineRule="auto"/>
              <w:ind w:left="0"/>
              <w:jc w:val="both"/>
              <w:rPr>
                <w:rFonts w:cstheme="minorHAnsi"/>
              </w:rPr>
            </w:pPr>
            <w:r w:rsidRPr="00A50767">
              <w:rPr>
                <w:rFonts w:cstheme="minorHAnsi"/>
              </w:rPr>
              <w:t xml:space="preserve">                  </w:t>
            </w:r>
          </w:p>
          <w:p w14:paraId="107FD272" w14:textId="77777777" w:rsidR="00AD15E1" w:rsidRPr="00A50767" w:rsidRDefault="00AD15E1" w:rsidP="00A67F3F">
            <w:pPr>
              <w:pStyle w:val="ListParagraph"/>
              <w:spacing w:after="200" w:line="360" w:lineRule="auto"/>
              <w:ind w:left="0"/>
              <w:jc w:val="both"/>
              <w:rPr>
                <w:rFonts w:cstheme="minorHAnsi"/>
              </w:rPr>
            </w:pPr>
            <w:r w:rsidRPr="00A50767">
              <w:rPr>
                <w:rFonts w:cstheme="minorHAnsi"/>
              </w:rPr>
              <w:t xml:space="preserve">                      120 000</w:t>
            </w:r>
          </w:p>
          <w:p w14:paraId="12B91E6F" w14:textId="77777777" w:rsidR="00AD15E1" w:rsidRPr="00A50767" w:rsidRDefault="00AD15E1" w:rsidP="00A67F3F">
            <w:pPr>
              <w:pStyle w:val="ListParagraph"/>
              <w:spacing w:after="200" w:line="360" w:lineRule="auto"/>
              <w:ind w:left="0"/>
              <w:jc w:val="both"/>
              <w:rPr>
                <w:rFonts w:cstheme="minorHAnsi"/>
              </w:rPr>
            </w:pPr>
            <w:r w:rsidRPr="00A50767">
              <w:rPr>
                <w:rFonts w:cstheme="minorHAnsi"/>
              </w:rPr>
              <w:t xml:space="preserve">                      120 000</w:t>
            </w:r>
          </w:p>
          <w:p w14:paraId="62D13295" w14:textId="77777777" w:rsidR="00AD15E1" w:rsidRPr="00A50767" w:rsidRDefault="00AD15E1" w:rsidP="00A67F3F">
            <w:pPr>
              <w:pStyle w:val="ListParagraph"/>
              <w:spacing w:after="200" w:line="360" w:lineRule="auto"/>
              <w:ind w:left="0"/>
              <w:jc w:val="both"/>
              <w:rPr>
                <w:rFonts w:cstheme="minorHAnsi"/>
              </w:rPr>
            </w:pPr>
          </w:p>
          <w:p w14:paraId="0E8E690E" w14:textId="77777777" w:rsidR="00AD15E1" w:rsidRPr="00A50767" w:rsidRDefault="00AD15E1" w:rsidP="00A67F3F">
            <w:pPr>
              <w:pStyle w:val="ListParagraph"/>
              <w:spacing w:after="200" w:line="360" w:lineRule="auto"/>
              <w:ind w:left="0"/>
              <w:jc w:val="both"/>
              <w:rPr>
                <w:rFonts w:cstheme="minorHAnsi"/>
              </w:rPr>
            </w:pPr>
            <w:r w:rsidRPr="00A50767">
              <w:rPr>
                <w:rFonts w:cstheme="minorHAnsi"/>
              </w:rPr>
              <w:lastRenderedPageBreak/>
              <w:t xml:space="preserve">                      192 000</w:t>
            </w:r>
          </w:p>
          <w:p w14:paraId="0860F948" w14:textId="77777777" w:rsidR="00AD15E1" w:rsidRPr="00A50767" w:rsidRDefault="00AD15E1" w:rsidP="00A67F3F">
            <w:pPr>
              <w:pStyle w:val="ListParagraph"/>
              <w:spacing w:after="200" w:line="360" w:lineRule="auto"/>
              <w:ind w:left="0"/>
              <w:jc w:val="both"/>
              <w:rPr>
                <w:rFonts w:cstheme="minorHAnsi"/>
              </w:rPr>
            </w:pPr>
          </w:p>
          <w:p w14:paraId="0B4805AB" w14:textId="77777777" w:rsidR="00AD15E1" w:rsidRPr="00A50767" w:rsidRDefault="00AD15E1" w:rsidP="00A67F3F">
            <w:pPr>
              <w:pStyle w:val="ListParagraph"/>
              <w:spacing w:after="200" w:line="360" w:lineRule="auto"/>
              <w:ind w:left="0"/>
              <w:jc w:val="both"/>
              <w:rPr>
                <w:rFonts w:cstheme="minorHAnsi"/>
              </w:rPr>
            </w:pPr>
            <w:r w:rsidRPr="00A50767">
              <w:rPr>
                <w:rFonts w:cstheme="minorHAnsi"/>
              </w:rPr>
              <w:t xml:space="preserve">                       96 000</w:t>
            </w:r>
          </w:p>
        </w:tc>
        <w:tc>
          <w:tcPr>
            <w:tcW w:w="426" w:type="dxa"/>
            <w:vMerge w:val="restart"/>
            <w:tcBorders>
              <w:left w:val="single" w:sz="4" w:space="0" w:color="auto"/>
              <w:right w:val="single" w:sz="4" w:space="0" w:color="auto"/>
            </w:tcBorders>
            <w:shd w:val="clear" w:color="auto" w:fill="EAF1DD" w:themeFill="accent3" w:themeFillTint="33"/>
          </w:tcPr>
          <w:p w14:paraId="650E21AC" w14:textId="77777777" w:rsidR="00AD15E1" w:rsidRPr="00A50767" w:rsidRDefault="00AD15E1" w:rsidP="00A67F3F">
            <w:pPr>
              <w:pStyle w:val="ListParagraph"/>
              <w:spacing w:line="360" w:lineRule="auto"/>
              <w:ind w:left="0"/>
              <w:jc w:val="both"/>
              <w:rPr>
                <w:rFonts w:cstheme="minorHAnsi"/>
              </w:rPr>
            </w:pPr>
          </w:p>
        </w:tc>
        <w:tc>
          <w:tcPr>
            <w:tcW w:w="992" w:type="dxa"/>
            <w:vMerge w:val="restart"/>
            <w:tcBorders>
              <w:left w:val="single" w:sz="4" w:space="0" w:color="auto"/>
              <w:right w:val="single" w:sz="4" w:space="0" w:color="auto"/>
            </w:tcBorders>
            <w:shd w:val="clear" w:color="auto" w:fill="EAF1DD" w:themeFill="accent3" w:themeFillTint="33"/>
          </w:tcPr>
          <w:p w14:paraId="6A2EB84C" w14:textId="77777777" w:rsidR="00AD15E1" w:rsidRPr="00A50767" w:rsidRDefault="00AD15E1" w:rsidP="00A67F3F">
            <w:pPr>
              <w:pStyle w:val="ListParagraph"/>
              <w:spacing w:line="360" w:lineRule="auto"/>
              <w:ind w:left="0"/>
              <w:jc w:val="both"/>
              <w:rPr>
                <w:rFonts w:cstheme="minorHAnsi"/>
              </w:rPr>
            </w:pPr>
            <w:r w:rsidRPr="00A50767">
              <w:rPr>
                <w:rFonts w:cstheme="minorHAnsi"/>
              </w:rPr>
              <w:t>20xx</w:t>
            </w:r>
          </w:p>
          <w:p w14:paraId="1D611C45" w14:textId="77777777" w:rsidR="00AD15E1" w:rsidRPr="00A50767" w:rsidRDefault="00AD15E1" w:rsidP="00A67F3F">
            <w:pPr>
              <w:pStyle w:val="ListParagraph"/>
              <w:spacing w:line="360" w:lineRule="auto"/>
              <w:ind w:left="0"/>
              <w:jc w:val="both"/>
              <w:rPr>
                <w:rFonts w:cstheme="minorHAnsi"/>
              </w:rPr>
            </w:pPr>
            <w:r w:rsidRPr="00A50767">
              <w:rPr>
                <w:rFonts w:cstheme="minorHAnsi"/>
              </w:rPr>
              <w:t>Feb</w:t>
            </w:r>
          </w:p>
        </w:tc>
        <w:tc>
          <w:tcPr>
            <w:tcW w:w="850" w:type="dxa"/>
            <w:vMerge w:val="restart"/>
            <w:tcBorders>
              <w:left w:val="single" w:sz="4" w:space="0" w:color="auto"/>
              <w:right w:val="single" w:sz="4" w:space="0" w:color="auto"/>
            </w:tcBorders>
            <w:shd w:val="clear" w:color="auto" w:fill="EAF1DD" w:themeFill="accent3" w:themeFillTint="33"/>
          </w:tcPr>
          <w:p w14:paraId="318642AF" w14:textId="77777777" w:rsidR="00AD15E1" w:rsidRPr="00A50767" w:rsidRDefault="00AD15E1" w:rsidP="00A67F3F">
            <w:pPr>
              <w:pStyle w:val="ListParagraph"/>
              <w:spacing w:line="360" w:lineRule="auto"/>
              <w:ind w:left="0"/>
              <w:jc w:val="both"/>
              <w:rPr>
                <w:rFonts w:cstheme="minorHAnsi"/>
              </w:rPr>
            </w:pPr>
            <w:r w:rsidRPr="00A50767">
              <w:rPr>
                <w:rFonts w:cstheme="minorHAnsi"/>
              </w:rPr>
              <w:t>28</w:t>
            </w:r>
          </w:p>
        </w:tc>
        <w:tc>
          <w:tcPr>
            <w:tcW w:w="1275" w:type="dxa"/>
            <w:vMerge w:val="restart"/>
            <w:tcBorders>
              <w:left w:val="single" w:sz="4" w:space="0" w:color="auto"/>
              <w:right w:val="single" w:sz="4" w:space="0" w:color="auto"/>
            </w:tcBorders>
            <w:shd w:val="clear" w:color="auto" w:fill="EAF1DD" w:themeFill="accent3" w:themeFillTint="33"/>
          </w:tcPr>
          <w:p w14:paraId="06B8EF39" w14:textId="77777777" w:rsidR="00AD15E1" w:rsidRPr="00A50767" w:rsidRDefault="00AD15E1" w:rsidP="00A67F3F">
            <w:pPr>
              <w:pStyle w:val="ListParagraph"/>
              <w:spacing w:line="360" w:lineRule="auto"/>
              <w:ind w:left="0"/>
              <w:jc w:val="both"/>
              <w:rPr>
                <w:rFonts w:cstheme="minorHAnsi"/>
              </w:rPr>
            </w:pPr>
            <w:r w:rsidRPr="00A50767">
              <w:rPr>
                <w:rFonts w:cstheme="minorHAnsi"/>
              </w:rPr>
              <w:t>Profit and loss</w:t>
            </w:r>
          </w:p>
        </w:tc>
        <w:tc>
          <w:tcPr>
            <w:tcW w:w="427" w:type="dxa"/>
            <w:vMerge w:val="restart"/>
            <w:tcBorders>
              <w:left w:val="single" w:sz="4" w:space="0" w:color="auto"/>
              <w:right w:val="single" w:sz="4" w:space="0" w:color="auto"/>
            </w:tcBorders>
            <w:shd w:val="clear" w:color="auto" w:fill="EAF1DD" w:themeFill="accent3" w:themeFillTint="33"/>
          </w:tcPr>
          <w:p w14:paraId="7FBE014B" w14:textId="77777777" w:rsidR="00AD15E1" w:rsidRPr="00A50767" w:rsidRDefault="00AD15E1" w:rsidP="00A67F3F">
            <w:pPr>
              <w:pStyle w:val="ListParagraph"/>
              <w:spacing w:line="360" w:lineRule="auto"/>
              <w:ind w:left="0"/>
              <w:jc w:val="both"/>
              <w:rPr>
                <w:rFonts w:cstheme="minorHAnsi"/>
              </w:rPr>
            </w:pPr>
          </w:p>
          <w:p w14:paraId="3744A52A" w14:textId="77777777" w:rsidR="00AD15E1" w:rsidRPr="00A50767" w:rsidRDefault="00AD15E1" w:rsidP="00A67F3F">
            <w:pPr>
              <w:pStyle w:val="ListParagraph"/>
              <w:spacing w:line="360" w:lineRule="auto"/>
              <w:ind w:left="0"/>
              <w:jc w:val="both"/>
              <w:rPr>
                <w:rFonts w:cstheme="minorHAnsi"/>
              </w:rPr>
            </w:pPr>
          </w:p>
          <w:p w14:paraId="5F810D1B" w14:textId="77777777" w:rsidR="00AD15E1" w:rsidRPr="00A50767" w:rsidRDefault="00AD15E1" w:rsidP="00A67F3F">
            <w:pPr>
              <w:pStyle w:val="ListParagraph"/>
              <w:spacing w:line="360" w:lineRule="auto"/>
              <w:ind w:left="0"/>
              <w:jc w:val="both"/>
              <w:rPr>
                <w:rFonts w:cstheme="minorHAnsi"/>
              </w:rPr>
            </w:pPr>
          </w:p>
          <w:p w14:paraId="74E09E45" w14:textId="77777777" w:rsidR="00AD15E1" w:rsidRPr="00A50767" w:rsidRDefault="00AD15E1" w:rsidP="00A67F3F">
            <w:pPr>
              <w:pStyle w:val="ListParagraph"/>
              <w:spacing w:line="360" w:lineRule="auto"/>
              <w:ind w:left="0"/>
              <w:jc w:val="both"/>
              <w:rPr>
                <w:rFonts w:cstheme="minorHAnsi"/>
              </w:rPr>
            </w:pPr>
          </w:p>
          <w:p w14:paraId="6824B89F" w14:textId="77777777" w:rsidR="00AD15E1" w:rsidRPr="00A50767" w:rsidRDefault="00AD15E1" w:rsidP="00A67F3F">
            <w:pPr>
              <w:pStyle w:val="ListParagraph"/>
              <w:spacing w:line="360" w:lineRule="auto"/>
              <w:ind w:left="0"/>
              <w:jc w:val="both"/>
              <w:rPr>
                <w:rFonts w:cstheme="minorHAnsi"/>
              </w:rPr>
            </w:pPr>
          </w:p>
          <w:p w14:paraId="63CB99D4" w14:textId="77777777" w:rsidR="00AD15E1" w:rsidRPr="00A50767" w:rsidRDefault="00AD15E1" w:rsidP="00A67F3F">
            <w:pPr>
              <w:pStyle w:val="ListParagraph"/>
              <w:spacing w:line="360" w:lineRule="auto"/>
              <w:ind w:left="0"/>
              <w:jc w:val="both"/>
              <w:rPr>
                <w:rFonts w:cstheme="minorHAnsi"/>
              </w:rPr>
            </w:pPr>
          </w:p>
          <w:p w14:paraId="14D953B4" w14:textId="77777777" w:rsidR="00AD15E1" w:rsidRPr="00A50767" w:rsidRDefault="00AD15E1" w:rsidP="00A67F3F">
            <w:pPr>
              <w:pStyle w:val="ListParagraph"/>
              <w:spacing w:line="360" w:lineRule="auto"/>
              <w:ind w:left="0"/>
              <w:jc w:val="both"/>
              <w:rPr>
                <w:rFonts w:cstheme="minorHAnsi"/>
              </w:rPr>
            </w:pPr>
          </w:p>
          <w:p w14:paraId="706CD344" w14:textId="77777777" w:rsidR="00AD15E1" w:rsidRPr="00A50767" w:rsidRDefault="00AD15E1" w:rsidP="00A67F3F">
            <w:pPr>
              <w:pStyle w:val="ListParagraph"/>
              <w:spacing w:line="360" w:lineRule="auto"/>
              <w:ind w:left="0"/>
              <w:jc w:val="both"/>
              <w:rPr>
                <w:rFonts w:cstheme="minorHAnsi"/>
              </w:rPr>
            </w:pPr>
          </w:p>
        </w:tc>
        <w:tc>
          <w:tcPr>
            <w:tcW w:w="1418" w:type="dxa"/>
            <w:tcBorders>
              <w:left w:val="single" w:sz="4" w:space="0" w:color="auto"/>
              <w:bottom w:val="single" w:sz="4" w:space="0" w:color="auto"/>
            </w:tcBorders>
            <w:shd w:val="clear" w:color="auto" w:fill="EAF1DD" w:themeFill="accent3" w:themeFillTint="33"/>
          </w:tcPr>
          <w:p w14:paraId="19F1BE5C"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                                  600 000</w:t>
            </w:r>
          </w:p>
        </w:tc>
      </w:tr>
      <w:tr w:rsidR="00AD15E1" w:rsidRPr="00A50767" w14:paraId="14EDB100" w14:textId="77777777" w:rsidTr="00A67F3F">
        <w:trPr>
          <w:trHeight w:val="409"/>
        </w:trPr>
        <w:tc>
          <w:tcPr>
            <w:tcW w:w="665" w:type="dxa"/>
            <w:vMerge/>
            <w:tcBorders>
              <w:right w:val="single" w:sz="4" w:space="0" w:color="auto"/>
            </w:tcBorders>
            <w:shd w:val="clear" w:color="auto" w:fill="EAF1DD" w:themeFill="accent3" w:themeFillTint="33"/>
          </w:tcPr>
          <w:p w14:paraId="7B700D0D" w14:textId="77777777" w:rsidR="00AD15E1" w:rsidRPr="00A50767" w:rsidRDefault="00AD15E1" w:rsidP="00A67F3F">
            <w:pPr>
              <w:pStyle w:val="ListParagraph"/>
              <w:spacing w:line="360" w:lineRule="auto"/>
              <w:ind w:left="0"/>
              <w:jc w:val="both"/>
              <w:rPr>
                <w:rFonts w:cstheme="minorHAnsi"/>
              </w:rPr>
            </w:pPr>
          </w:p>
        </w:tc>
        <w:tc>
          <w:tcPr>
            <w:tcW w:w="509" w:type="dxa"/>
            <w:vMerge/>
            <w:tcBorders>
              <w:left w:val="single" w:sz="4" w:space="0" w:color="auto"/>
              <w:right w:val="single" w:sz="4" w:space="0" w:color="auto"/>
            </w:tcBorders>
            <w:shd w:val="clear" w:color="auto" w:fill="EAF1DD" w:themeFill="accent3" w:themeFillTint="33"/>
          </w:tcPr>
          <w:p w14:paraId="14B1B1C6" w14:textId="77777777" w:rsidR="00AD15E1" w:rsidRPr="00A50767" w:rsidRDefault="00AD15E1" w:rsidP="00A67F3F">
            <w:pPr>
              <w:pStyle w:val="ListParagraph"/>
              <w:spacing w:line="360" w:lineRule="auto"/>
              <w:ind w:left="0"/>
              <w:jc w:val="both"/>
              <w:rPr>
                <w:rFonts w:cstheme="minorHAnsi"/>
              </w:rPr>
            </w:pPr>
          </w:p>
        </w:tc>
        <w:tc>
          <w:tcPr>
            <w:tcW w:w="1373" w:type="dxa"/>
            <w:vMerge/>
            <w:tcBorders>
              <w:left w:val="single" w:sz="4" w:space="0" w:color="auto"/>
              <w:right w:val="single" w:sz="4" w:space="0" w:color="auto"/>
            </w:tcBorders>
            <w:shd w:val="clear" w:color="auto" w:fill="EAF1DD" w:themeFill="accent3" w:themeFillTint="33"/>
          </w:tcPr>
          <w:p w14:paraId="7FFDAAC1" w14:textId="77777777" w:rsidR="00AD15E1" w:rsidRPr="00A50767" w:rsidRDefault="00AD15E1" w:rsidP="00A67F3F">
            <w:pPr>
              <w:pStyle w:val="ListParagraph"/>
              <w:spacing w:line="360" w:lineRule="auto"/>
              <w:ind w:left="0"/>
              <w:jc w:val="both"/>
              <w:rPr>
                <w:rFonts w:cstheme="minorHAnsi"/>
              </w:rPr>
            </w:pPr>
          </w:p>
        </w:tc>
        <w:tc>
          <w:tcPr>
            <w:tcW w:w="564" w:type="dxa"/>
            <w:vMerge/>
            <w:tcBorders>
              <w:left w:val="single" w:sz="4" w:space="0" w:color="auto"/>
              <w:right w:val="single" w:sz="4" w:space="0" w:color="auto"/>
            </w:tcBorders>
            <w:shd w:val="clear" w:color="auto" w:fill="EAF1DD" w:themeFill="accent3" w:themeFillTint="33"/>
          </w:tcPr>
          <w:p w14:paraId="418CA64C" w14:textId="77777777" w:rsidR="00AD15E1" w:rsidRPr="00A50767" w:rsidRDefault="00AD15E1" w:rsidP="00A67F3F">
            <w:pPr>
              <w:pStyle w:val="ListParagraph"/>
              <w:spacing w:line="360" w:lineRule="auto"/>
              <w:ind w:left="0"/>
              <w:jc w:val="both"/>
              <w:rPr>
                <w:rFonts w:cstheme="minorHAnsi"/>
              </w:rPr>
            </w:pPr>
          </w:p>
        </w:tc>
        <w:tc>
          <w:tcPr>
            <w:tcW w:w="1419" w:type="dxa"/>
            <w:tcBorders>
              <w:top w:val="single" w:sz="4" w:space="0" w:color="auto"/>
              <w:left w:val="single" w:sz="4" w:space="0" w:color="auto"/>
              <w:right w:val="single" w:sz="4" w:space="0" w:color="auto"/>
            </w:tcBorders>
            <w:shd w:val="clear" w:color="auto" w:fill="EAF1DD" w:themeFill="accent3" w:themeFillTint="33"/>
          </w:tcPr>
          <w:p w14:paraId="4BD498EF" w14:textId="77777777" w:rsidR="00AD15E1" w:rsidRPr="00A50767" w:rsidRDefault="00AD15E1" w:rsidP="00A67F3F">
            <w:pPr>
              <w:pStyle w:val="ListParagraph"/>
              <w:spacing w:after="200" w:line="360" w:lineRule="auto"/>
              <w:ind w:left="0"/>
              <w:jc w:val="both"/>
              <w:rPr>
                <w:rFonts w:cstheme="minorHAnsi"/>
              </w:rPr>
            </w:pPr>
            <w:r w:rsidRPr="00A50767">
              <w:rPr>
                <w:rFonts w:cstheme="minorHAnsi"/>
              </w:rPr>
              <w:t xml:space="preserve">                     600 000</w:t>
            </w:r>
          </w:p>
        </w:tc>
        <w:tc>
          <w:tcPr>
            <w:tcW w:w="426" w:type="dxa"/>
            <w:vMerge/>
            <w:tcBorders>
              <w:left w:val="single" w:sz="4" w:space="0" w:color="auto"/>
              <w:right w:val="single" w:sz="4" w:space="0" w:color="auto"/>
            </w:tcBorders>
            <w:shd w:val="clear" w:color="auto" w:fill="EAF1DD" w:themeFill="accent3" w:themeFillTint="33"/>
          </w:tcPr>
          <w:p w14:paraId="35FBF52C" w14:textId="77777777" w:rsidR="00AD15E1" w:rsidRPr="00A50767" w:rsidRDefault="00AD15E1" w:rsidP="00A67F3F">
            <w:pPr>
              <w:pStyle w:val="ListParagraph"/>
              <w:spacing w:line="360" w:lineRule="auto"/>
              <w:ind w:left="0"/>
              <w:jc w:val="both"/>
              <w:rPr>
                <w:rFonts w:cstheme="minorHAnsi"/>
              </w:rPr>
            </w:pPr>
          </w:p>
        </w:tc>
        <w:tc>
          <w:tcPr>
            <w:tcW w:w="992" w:type="dxa"/>
            <w:vMerge/>
            <w:tcBorders>
              <w:left w:val="single" w:sz="4" w:space="0" w:color="auto"/>
              <w:right w:val="single" w:sz="4" w:space="0" w:color="auto"/>
            </w:tcBorders>
            <w:shd w:val="clear" w:color="auto" w:fill="EAF1DD" w:themeFill="accent3" w:themeFillTint="33"/>
          </w:tcPr>
          <w:p w14:paraId="1DF9657D" w14:textId="77777777" w:rsidR="00AD15E1" w:rsidRPr="00A50767" w:rsidRDefault="00AD15E1" w:rsidP="00A67F3F">
            <w:pPr>
              <w:pStyle w:val="ListParagraph"/>
              <w:spacing w:line="360" w:lineRule="auto"/>
              <w:ind w:left="0"/>
              <w:jc w:val="both"/>
              <w:rPr>
                <w:rFonts w:cstheme="minorHAnsi"/>
              </w:rPr>
            </w:pPr>
          </w:p>
        </w:tc>
        <w:tc>
          <w:tcPr>
            <w:tcW w:w="850" w:type="dxa"/>
            <w:vMerge/>
            <w:tcBorders>
              <w:left w:val="single" w:sz="4" w:space="0" w:color="auto"/>
              <w:right w:val="single" w:sz="4" w:space="0" w:color="auto"/>
            </w:tcBorders>
            <w:shd w:val="clear" w:color="auto" w:fill="EAF1DD" w:themeFill="accent3" w:themeFillTint="33"/>
          </w:tcPr>
          <w:p w14:paraId="03B73159" w14:textId="77777777" w:rsidR="00AD15E1" w:rsidRPr="00A50767" w:rsidRDefault="00AD15E1" w:rsidP="00A67F3F">
            <w:pPr>
              <w:pStyle w:val="ListParagraph"/>
              <w:spacing w:line="360" w:lineRule="auto"/>
              <w:ind w:left="0"/>
              <w:jc w:val="both"/>
              <w:rPr>
                <w:rFonts w:cstheme="minorHAnsi"/>
              </w:rPr>
            </w:pPr>
          </w:p>
        </w:tc>
        <w:tc>
          <w:tcPr>
            <w:tcW w:w="1275" w:type="dxa"/>
            <w:vMerge/>
            <w:tcBorders>
              <w:left w:val="single" w:sz="4" w:space="0" w:color="auto"/>
              <w:right w:val="single" w:sz="4" w:space="0" w:color="auto"/>
            </w:tcBorders>
            <w:shd w:val="clear" w:color="auto" w:fill="EAF1DD" w:themeFill="accent3" w:themeFillTint="33"/>
          </w:tcPr>
          <w:p w14:paraId="25ECDB01" w14:textId="77777777" w:rsidR="00AD15E1" w:rsidRPr="00A50767" w:rsidRDefault="00AD15E1" w:rsidP="00A67F3F">
            <w:pPr>
              <w:pStyle w:val="ListParagraph"/>
              <w:spacing w:line="360" w:lineRule="auto"/>
              <w:ind w:left="0"/>
              <w:jc w:val="both"/>
              <w:rPr>
                <w:rFonts w:cstheme="minorHAnsi"/>
              </w:rPr>
            </w:pPr>
          </w:p>
        </w:tc>
        <w:tc>
          <w:tcPr>
            <w:tcW w:w="427" w:type="dxa"/>
            <w:vMerge/>
            <w:tcBorders>
              <w:left w:val="single" w:sz="4" w:space="0" w:color="auto"/>
              <w:right w:val="single" w:sz="4" w:space="0" w:color="auto"/>
            </w:tcBorders>
            <w:shd w:val="clear" w:color="auto" w:fill="EAF1DD" w:themeFill="accent3" w:themeFillTint="33"/>
          </w:tcPr>
          <w:p w14:paraId="0A9A8DA2" w14:textId="77777777" w:rsidR="00AD15E1" w:rsidRPr="00A50767" w:rsidRDefault="00AD15E1" w:rsidP="00A67F3F">
            <w:pPr>
              <w:pStyle w:val="ListParagraph"/>
              <w:spacing w:line="360" w:lineRule="auto"/>
              <w:ind w:left="0"/>
              <w:jc w:val="both"/>
              <w:rPr>
                <w:rFonts w:cstheme="minorHAnsi"/>
              </w:rPr>
            </w:pPr>
          </w:p>
        </w:tc>
        <w:tc>
          <w:tcPr>
            <w:tcW w:w="1418" w:type="dxa"/>
            <w:tcBorders>
              <w:top w:val="single" w:sz="4" w:space="0" w:color="auto"/>
              <w:left w:val="single" w:sz="4" w:space="0" w:color="auto"/>
            </w:tcBorders>
            <w:shd w:val="clear" w:color="auto" w:fill="EAF1DD" w:themeFill="accent3" w:themeFillTint="33"/>
          </w:tcPr>
          <w:p w14:paraId="66383247"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                                 600 000</w:t>
            </w:r>
          </w:p>
        </w:tc>
      </w:tr>
    </w:tbl>
    <w:p w14:paraId="7DAC135B" w14:textId="77777777" w:rsidR="00AD15E1" w:rsidRPr="00A50767" w:rsidRDefault="00AD15E1" w:rsidP="00AD15E1">
      <w:pPr>
        <w:spacing w:line="360" w:lineRule="auto"/>
        <w:jc w:val="both"/>
        <w:rPr>
          <w:rFonts w:cstheme="minorHAnsi"/>
        </w:rPr>
      </w:pPr>
      <w:r w:rsidRPr="00A50767">
        <w:rPr>
          <w:rFonts w:cstheme="minorHAnsi"/>
        </w:rPr>
        <w:t>Income Statement and Balance Sheet</w:t>
      </w:r>
    </w:p>
    <w:p w14:paraId="4D6F7967" w14:textId="77777777" w:rsidR="00AD15E1" w:rsidRPr="00A50767" w:rsidRDefault="00AD15E1" w:rsidP="00AD15E1">
      <w:pPr>
        <w:spacing w:line="360" w:lineRule="auto"/>
        <w:jc w:val="both"/>
        <w:rPr>
          <w:rFonts w:cstheme="minorHAnsi"/>
        </w:rPr>
      </w:pPr>
      <w:r w:rsidRPr="00A50767">
        <w:rPr>
          <w:rFonts w:cstheme="minorHAnsi"/>
        </w:rPr>
        <w:t>Prepare the financial statements of the partnership.</w:t>
      </w:r>
    </w:p>
    <w:p w14:paraId="48913B42" w14:textId="77777777" w:rsidR="00AD15E1" w:rsidRPr="00A50767" w:rsidRDefault="00AD15E1" w:rsidP="00AD15E1">
      <w:pPr>
        <w:spacing w:line="360" w:lineRule="auto"/>
        <w:jc w:val="both"/>
        <w:rPr>
          <w:rFonts w:cstheme="minorHAnsi"/>
        </w:rPr>
      </w:pPr>
      <w:r w:rsidRPr="00A50767">
        <w:rPr>
          <w:rFonts w:cstheme="minorHAnsi"/>
        </w:rPr>
        <w:t>Below you will find an illustrative example of the financial statements of the partnership.</w:t>
      </w:r>
    </w:p>
    <w:p w14:paraId="069B40D3" w14:textId="77777777" w:rsidR="00AD15E1" w:rsidRPr="00A50767" w:rsidRDefault="00AD15E1" w:rsidP="00AD15E1">
      <w:pPr>
        <w:spacing w:line="360" w:lineRule="auto"/>
        <w:jc w:val="both"/>
        <w:rPr>
          <w:rFonts w:cstheme="minorHAnsi"/>
        </w:rPr>
      </w:pPr>
      <w:r w:rsidRPr="00A50767">
        <w:rPr>
          <w:rFonts w:cstheme="minorHAnsi"/>
        </w:rPr>
        <w:t>Names of partners:    Michael and Marcus</w:t>
      </w:r>
    </w:p>
    <w:p w14:paraId="0D129D12" w14:textId="77777777" w:rsidR="00AD15E1" w:rsidRPr="00A50767" w:rsidRDefault="00AD15E1" w:rsidP="00AD15E1">
      <w:pPr>
        <w:spacing w:line="360" w:lineRule="auto"/>
        <w:jc w:val="both"/>
        <w:rPr>
          <w:rFonts w:cstheme="minorHAnsi"/>
        </w:rPr>
      </w:pPr>
      <w:r w:rsidRPr="00A50767">
        <w:rPr>
          <w:rFonts w:cstheme="minorHAnsi"/>
        </w:rPr>
        <w:t>Trading as              :    KJ Distributors</w:t>
      </w:r>
    </w:p>
    <w:p w14:paraId="1E207AC8" w14:textId="77777777" w:rsidR="00AD15E1" w:rsidRPr="00A50767" w:rsidRDefault="00AD15E1" w:rsidP="00AD15E1">
      <w:pPr>
        <w:spacing w:line="360" w:lineRule="auto"/>
        <w:jc w:val="both"/>
        <w:rPr>
          <w:rFonts w:cstheme="minorHAnsi"/>
        </w:rPr>
      </w:pPr>
      <w:r w:rsidRPr="00A50767">
        <w:rPr>
          <w:rFonts w:cstheme="minorHAnsi"/>
        </w:rPr>
        <w:t>Post- adjustment trial balance as at 28 February 20xx of KJ Distributors</w:t>
      </w:r>
    </w:p>
    <w:tbl>
      <w:tblPr>
        <w:tblStyle w:val="TableGrid"/>
        <w:tblW w:w="0" w:type="auto"/>
        <w:tblLook w:val="04A0" w:firstRow="1" w:lastRow="0" w:firstColumn="1" w:lastColumn="0" w:noHBand="0" w:noVBand="1"/>
      </w:tblPr>
      <w:tblGrid>
        <w:gridCol w:w="5495"/>
        <w:gridCol w:w="1276"/>
        <w:gridCol w:w="1527"/>
      </w:tblGrid>
      <w:tr w:rsidR="00AD15E1" w:rsidRPr="00A50767" w14:paraId="3E4841A6" w14:textId="77777777" w:rsidTr="00A67F3F">
        <w:trPr>
          <w:trHeight w:val="323"/>
        </w:trPr>
        <w:tc>
          <w:tcPr>
            <w:tcW w:w="5495" w:type="dxa"/>
            <w:tcBorders>
              <w:bottom w:val="single" w:sz="4" w:space="0" w:color="auto"/>
              <w:right w:val="single" w:sz="4" w:space="0" w:color="auto"/>
            </w:tcBorders>
          </w:tcPr>
          <w:p w14:paraId="5F1309D2" w14:textId="77777777" w:rsidR="00AD15E1" w:rsidRPr="00A50767" w:rsidRDefault="00AD15E1" w:rsidP="00A67F3F">
            <w:pPr>
              <w:spacing w:after="200" w:line="360" w:lineRule="auto"/>
              <w:jc w:val="both"/>
              <w:rPr>
                <w:rFonts w:cstheme="minorHAnsi"/>
              </w:rPr>
            </w:pPr>
          </w:p>
        </w:tc>
        <w:tc>
          <w:tcPr>
            <w:tcW w:w="1276" w:type="dxa"/>
            <w:tcBorders>
              <w:bottom w:val="single" w:sz="4" w:space="0" w:color="auto"/>
              <w:right w:val="single" w:sz="4" w:space="0" w:color="auto"/>
            </w:tcBorders>
          </w:tcPr>
          <w:p w14:paraId="786C9BD8" w14:textId="77777777" w:rsidR="00AD15E1" w:rsidRPr="00A50767" w:rsidRDefault="00AD15E1" w:rsidP="00A67F3F">
            <w:pPr>
              <w:spacing w:after="200" w:line="360" w:lineRule="auto"/>
              <w:jc w:val="both"/>
              <w:rPr>
                <w:rFonts w:cstheme="minorHAnsi"/>
              </w:rPr>
            </w:pPr>
            <w:r w:rsidRPr="00A50767">
              <w:rPr>
                <w:rFonts w:cstheme="minorHAnsi"/>
              </w:rPr>
              <w:t>Dr</w:t>
            </w:r>
          </w:p>
          <w:p w14:paraId="79A3B682" w14:textId="77777777" w:rsidR="00AD15E1" w:rsidRPr="00A50767" w:rsidRDefault="00AD15E1" w:rsidP="00A67F3F">
            <w:pPr>
              <w:spacing w:after="200" w:line="360" w:lineRule="auto"/>
              <w:jc w:val="both"/>
              <w:rPr>
                <w:rFonts w:cstheme="minorHAnsi"/>
              </w:rPr>
            </w:pPr>
            <w:r w:rsidRPr="00A50767">
              <w:rPr>
                <w:rFonts w:cstheme="minorHAnsi"/>
              </w:rPr>
              <w:t>R</w:t>
            </w:r>
          </w:p>
        </w:tc>
        <w:tc>
          <w:tcPr>
            <w:tcW w:w="1527" w:type="dxa"/>
            <w:tcBorders>
              <w:left w:val="single" w:sz="4" w:space="0" w:color="auto"/>
              <w:bottom w:val="single" w:sz="4" w:space="0" w:color="auto"/>
            </w:tcBorders>
          </w:tcPr>
          <w:p w14:paraId="189DA1F9" w14:textId="77777777" w:rsidR="00AD15E1" w:rsidRPr="00A50767" w:rsidRDefault="00AD15E1" w:rsidP="00A67F3F">
            <w:pPr>
              <w:spacing w:after="200" w:line="360" w:lineRule="auto"/>
              <w:jc w:val="both"/>
              <w:rPr>
                <w:rFonts w:cstheme="minorHAnsi"/>
              </w:rPr>
            </w:pPr>
            <w:r w:rsidRPr="00A50767">
              <w:rPr>
                <w:rFonts w:cstheme="minorHAnsi"/>
              </w:rPr>
              <w:t>Cr</w:t>
            </w:r>
          </w:p>
          <w:p w14:paraId="725B93F6" w14:textId="77777777" w:rsidR="00AD15E1" w:rsidRPr="00A50767" w:rsidRDefault="00AD15E1" w:rsidP="00A67F3F">
            <w:pPr>
              <w:spacing w:after="200" w:line="360" w:lineRule="auto"/>
              <w:jc w:val="both"/>
              <w:rPr>
                <w:rFonts w:cstheme="minorHAnsi"/>
              </w:rPr>
            </w:pPr>
            <w:r w:rsidRPr="00A50767">
              <w:rPr>
                <w:rFonts w:cstheme="minorHAnsi"/>
              </w:rPr>
              <w:t>R</w:t>
            </w:r>
          </w:p>
        </w:tc>
      </w:tr>
      <w:tr w:rsidR="00AD15E1" w:rsidRPr="00A50767" w14:paraId="25B48E56" w14:textId="77777777" w:rsidTr="00A67F3F">
        <w:trPr>
          <w:trHeight w:val="4792"/>
        </w:trPr>
        <w:tc>
          <w:tcPr>
            <w:tcW w:w="5495" w:type="dxa"/>
            <w:tcBorders>
              <w:top w:val="single" w:sz="4" w:space="0" w:color="auto"/>
              <w:right w:val="single" w:sz="4" w:space="0" w:color="auto"/>
            </w:tcBorders>
          </w:tcPr>
          <w:p w14:paraId="750B4BC0" w14:textId="77777777" w:rsidR="00AD15E1" w:rsidRPr="00A50767" w:rsidRDefault="00AD15E1" w:rsidP="00A67F3F">
            <w:pPr>
              <w:spacing w:after="200" w:line="360" w:lineRule="auto"/>
              <w:jc w:val="both"/>
              <w:rPr>
                <w:rFonts w:cstheme="minorHAnsi"/>
              </w:rPr>
            </w:pPr>
            <w:r w:rsidRPr="00A50767">
              <w:rPr>
                <w:rFonts w:cstheme="minorHAnsi"/>
              </w:rPr>
              <w:t>Balance sheet account section</w:t>
            </w:r>
          </w:p>
          <w:p w14:paraId="4D660BC5" w14:textId="77777777" w:rsidR="00AD15E1" w:rsidRPr="00A50767" w:rsidRDefault="00AD15E1" w:rsidP="00A67F3F">
            <w:pPr>
              <w:spacing w:after="200" w:line="360" w:lineRule="auto"/>
              <w:jc w:val="both"/>
              <w:rPr>
                <w:rFonts w:cstheme="minorHAnsi"/>
              </w:rPr>
            </w:pPr>
            <w:r w:rsidRPr="00A50767">
              <w:rPr>
                <w:rFonts w:cstheme="minorHAnsi"/>
              </w:rPr>
              <w:t>Capital : Michael</w:t>
            </w:r>
          </w:p>
          <w:p w14:paraId="5EDE6AB1" w14:textId="77777777" w:rsidR="00AD15E1" w:rsidRPr="00A50767" w:rsidRDefault="00AD15E1" w:rsidP="00A67F3F">
            <w:pPr>
              <w:spacing w:after="200" w:line="360" w:lineRule="auto"/>
              <w:jc w:val="both"/>
              <w:rPr>
                <w:rFonts w:cstheme="minorHAnsi"/>
              </w:rPr>
            </w:pPr>
            <w:r w:rsidRPr="00A50767">
              <w:rPr>
                <w:rFonts w:cstheme="minorHAnsi"/>
              </w:rPr>
              <w:t>Capital: Marcus</w:t>
            </w:r>
          </w:p>
          <w:p w14:paraId="15AFF83F" w14:textId="77777777" w:rsidR="00AD15E1" w:rsidRPr="00A50767" w:rsidRDefault="00AD15E1" w:rsidP="00A67F3F">
            <w:pPr>
              <w:spacing w:after="200" w:line="360" w:lineRule="auto"/>
              <w:jc w:val="both"/>
              <w:rPr>
                <w:rFonts w:cstheme="minorHAnsi"/>
              </w:rPr>
            </w:pPr>
            <w:r w:rsidRPr="00A50767">
              <w:rPr>
                <w:rFonts w:cstheme="minorHAnsi"/>
              </w:rPr>
              <w:t>Drawings: Michael</w:t>
            </w:r>
          </w:p>
          <w:p w14:paraId="1AD34A9A" w14:textId="77777777" w:rsidR="00AD15E1" w:rsidRPr="00A50767" w:rsidRDefault="00AD15E1" w:rsidP="00A67F3F">
            <w:pPr>
              <w:spacing w:after="200" w:line="360" w:lineRule="auto"/>
              <w:jc w:val="both"/>
              <w:rPr>
                <w:rFonts w:cstheme="minorHAnsi"/>
              </w:rPr>
            </w:pPr>
            <w:r w:rsidRPr="00A50767">
              <w:rPr>
                <w:rFonts w:cstheme="minorHAnsi"/>
              </w:rPr>
              <w:t>Drawings: Marcus</w:t>
            </w:r>
          </w:p>
          <w:p w14:paraId="36E1B4E3" w14:textId="77777777" w:rsidR="00AD15E1" w:rsidRPr="00A50767" w:rsidRDefault="00AD15E1" w:rsidP="00A67F3F">
            <w:pPr>
              <w:spacing w:after="200" w:line="360" w:lineRule="auto"/>
              <w:jc w:val="both"/>
              <w:rPr>
                <w:rFonts w:cstheme="minorHAnsi"/>
                <w:lang w:val="fr-FR"/>
              </w:rPr>
            </w:pPr>
            <w:r w:rsidRPr="00A50767">
              <w:rPr>
                <w:rFonts w:cstheme="minorHAnsi"/>
                <w:lang w:val="fr-FR"/>
              </w:rPr>
              <w:t>Current acc: Michael</w:t>
            </w:r>
          </w:p>
          <w:p w14:paraId="0BE5321F" w14:textId="77777777" w:rsidR="00AD15E1" w:rsidRPr="00A50767" w:rsidRDefault="00AD15E1" w:rsidP="00A67F3F">
            <w:pPr>
              <w:spacing w:after="200" w:line="360" w:lineRule="auto"/>
              <w:jc w:val="both"/>
              <w:rPr>
                <w:rFonts w:cstheme="minorHAnsi"/>
                <w:lang w:val="fr-FR"/>
              </w:rPr>
            </w:pPr>
            <w:r w:rsidRPr="00A50767">
              <w:rPr>
                <w:rFonts w:cstheme="minorHAnsi"/>
                <w:lang w:val="fr-FR"/>
              </w:rPr>
              <w:t>Current acc: Marcus</w:t>
            </w:r>
          </w:p>
          <w:p w14:paraId="72C097F0" w14:textId="77777777" w:rsidR="00AD15E1" w:rsidRPr="00A50767" w:rsidRDefault="00AD15E1" w:rsidP="00A67F3F">
            <w:pPr>
              <w:spacing w:after="200" w:line="360" w:lineRule="auto"/>
              <w:jc w:val="both"/>
              <w:rPr>
                <w:rFonts w:cstheme="minorHAnsi"/>
              </w:rPr>
            </w:pPr>
            <w:r w:rsidRPr="00A50767">
              <w:rPr>
                <w:rFonts w:cstheme="minorHAnsi"/>
              </w:rPr>
              <w:t>Land and Buildings</w:t>
            </w:r>
          </w:p>
          <w:p w14:paraId="6191D9BB" w14:textId="77777777" w:rsidR="00AD15E1" w:rsidRPr="00A50767" w:rsidRDefault="00AD15E1" w:rsidP="00A67F3F">
            <w:pPr>
              <w:spacing w:after="200" w:line="360" w:lineRule="auto"/>
              <w:jc w:val="both"/>
              <w:rPr>
                <w:rFonts w:cstheme="minorHAnsi"/>
              </w:rPr>
            </w:pPr>
            <w:r w:rsidRPr="00A50767">
              <w:rPr>
                <w:rFonts w:cstheme="minorHAnsi"/>
              </w:rPr>
              <w:t>vehicle</w:t>
            </w:r>
          </w:p>
          <w:p w14:paraId="335ACB67" w14:textId="77777777" w:rsidR="00AD15E1" w:rsidRPr="00A50767" w:rsidRDefault="00AD15E1" w:rsidP="00A67F3F">
            <w:pPr>
              <w:spacing w:after="200" w:line="360" w:lineRule="auto"/>
              <w:jc w:val="both"/>
              <w:rPr>
                <w:rFonts w:cstheme="minorHAnsi"/>
              </w:rPr>
            </w:pPr>
            <w:r w:rsidRPr="00A50767">
              <w:rPr>
                <w:rFonts w:cstheme="minorHAnsi"/>
              </w:rPr>
              <w:t>equipment</w:t>
            </w:r>
          </w:p>
          <w:p w14:paraId="3D39FA8C" w14:textId="77777777" w:rsidR="00AD15E1" w:rsidRPr="00A50767" w:rsidRDefault="00AD15E1" w:rsidP="00A67F3F">
            <w:pPr>
              <w:spacing w:after="200" w:line="360" w:lineRule="auto"/>
              <w:jc w:val="both"/>
              <w:rPr>
                <w:rFonts w:cstheme="minorHAnsi"/>
              </w:rPr>
            </w:pPr>
            <w:r w:rsidRPr="00A50767">
              <w:rPr>
                <w:rFonts w:cstheme="minorHAnsi"/>
              </w:rPr>
              <w:lastRenderedPageBreak/>
              <w:t>acc depreciation on vehicle</w:t>
            </w:r>
          </w:p>
          <w:p w14:paraId="744D9550" w14:textId="77777777" w:rsidR="00AD15E1" w:rsidRPr="00A50767" w:rsidRDefault="00AD15E1" w:rsidP="00A67F3F">
            <w:pPr>
              <w:spacing w:after="200" w:line="360" w:lineRule="auto"/>
              <w:jc w:val="both"/>
              <w:rPr>
                <w:rFonts w:cstheme="minorHAnsi"/>
              </w:rPr>
            </w:pPr>
            <w:r w:rsidRPr="00A50767">
              <w:rPr>
                <w:rFonts w:cstheme="minorHAnsi"/>
              </w:rPr>
              <w:t>acc depreciation on equipment</w:t>
            </w:r>
          </w:p>
          <w:p w14:paraId="5F6610B4" w14:textId="77777777" w:rsidR="00AD15E1" w:rsidRPr="00A50767" w:rsidRDefault="00AD15E1" w:rsidP="00A67F3F">
            <w:pPr>
              <w:spacing w:after="200" w:line="360" w:lineRule="auto"/>
              <w:jc w:val="both"/>
              <w:rPr>
                <w:rFonts w:cstheme="minorHAnsi"/>
              </w:rPr>
            </w:pPr>
            <w:r w:rsidRPr="00A50767">
              <w:rPr>
                <w:rFonts w:cstheme="minorHAnsi"/>
              </w:rPr>
              <w:t>investment :Africa bank( 10% p.a)</w:t>
            </w:r>
          </w:p>
          <w:p w14:paraId="699B9FEE" w14:textId="77777777" w:rsidR="00AD15E1" w:rsidRPr="00A50767" w:rsidRDefault="00AD15E1" w:rsidP="00A67F3F">
            <w:pPr>
              <w:spacing w:after="200" w:line="360" w:lineRule="auto"/>
              <w:jc w:val="both"/>
              <w:rPr>
                <w:rFonts w:cstheme="minorHAnsi"/>
              </w:rPr>
            </w:pPr>
            <w:r w:rsidRPr="00A50767">
              <w:rPr>
                <w:rFonts w:cstheme="minorHAnsi"/>
              </w:rPr>
              <w:t>Loan : DA Bank</w:t>
            </w:r>
          </w:p>
          <w:p w14:paraId="125365CD" w14:textId="77777777" w:rsidR="00AD15E1" w:rsidRPr="00A50767" w:rsidRDefault="00AD15E1" w:rsidP="00A67F3F">
            <w:pPr>
              <w:spacing w:after="200" w:line="360" w:lineRule="auto"/>
              <w:jc w:val="both"/>
              <w:rPr>
                <w:rFonts w:cstheme="minorHAnsi"/>
              </w:rPr>
            </w:pPr>
            <w:r w:rsidRPr="00A50767">
              <w:rPr>
                <w:rFonts w:cstheme="minorHAnsi"/>
              </w:rPr>
              <w:t>Trading inventory</w:t>
            </w:r>
          </w:p>
          <w:p w14:paraId="24751203" w14:textId="77777777" w:rsidR="00AD15E1" w:rsidRPr="00A50767" w:rsidRDefault="00AD15E1" w:rsidP="00A67F3F">
            <w:pPr>
              <w:spacing w:after="200" w:line="360" w:lineRule="auto"/>
              <w:jc w:val="both"/>
              <w:rPr>
                <w:rFonts w:cstheme="minorHAnsi"/>
              </w:rPr>
            </w:pPr>
            <w:r w:rsidRPr="00A50767">
              <w:rPr>
                <w:rFonts w:cstheme="minorHAnsi"/>
              </w:rPr>
              <w:t>Debtors control</w:t>
            </w:r>
          </w:p>
          <w:p w14:paraId="3A40BAD5" w14:textId="77777777" w:rsidR="00AD15E1" w:rsidRPr="00A50767" w:rsidRDefault="00AD15E1" w:rsidP="00A67F3F">
            <w:pPr>
              <w:spacing w:after="200" w:line="360" w:lineRule="auto"/>
              <w:jc w:val="both"/>
              <w:rPr>
                <w:rFonts w:cstheme="minorHAnsi"/>
              </w:rPr>
            </w:pPr>
            <w:r w:rsidRPr="00A50767">
              <w:rPr>
                <w:rFonts w:cstheme="minorHAnsi"/>
              </w:rPr>
              <w:t>Provision for bad debts</w:t>
            </w:r>
          </w:p>
          <w:p w14:paraId="604C4AA1" w14:textId="77777777" w:rsidR="00AD15E1" w:rsidRPr="00A50767" w:rsidRDefault="00AD15E1" w:rsidP="00A67F3F">
            <w:pPr>
              <w:spacing w:after="200" w:line="360" w:lineRule="auto"/>
              <w:jc w:val="both"/>
              <w:rPr>
                <w:rFonts w:cstheme="minorHAnsi"/>
              </w:rPr>
            </w:pPr>
            <w:r w:rsidRPr="00A50767">
              <w:rPr>
                <w:rFonts w:cstheme="minorHAnsi"/>
              </w:rPr>
              <w:t>Creditors control</w:t>
            </w:r>
          </w:p>
          <w:p w14:paraId="69D7E6BD" w14:textId="77777777" w:rsidR="00AD15E1" w:rsidRPr="00A50767" w:rsidRDefault="00AD15E1" w:rsidP="00A67F3F">
            <w:pPr>
              <w:spacing w:after="200" w:line="360" w:lineRule="auto"/>
              <w:jc w:val="both"/>
              <w:rPr>
                <w:rFonts w:cstheme="minorHAnsi"/>
              </w:rPr>
            </w:pPr>
            <w:r w:rsidRPr="00A50767">
              <w:rPr>
                <w:rFonts w:cstheme="minorHAnsi"/>
              </w:rPr>
              <w:t>Bank</w:t>
            </w:r>
          </w:p>
          <w:p w14:paraId="1ABBE237" w14:textId="77777777" w:rsidR="00AD15E1" w:rsidRPr="00A50767" w:rsidRDefault="00AD15E1" w:rsidP="00A67F3F">
            <w:pPr>
              <w:spacing w:after="200" w:line="360" w:lineRule="auto"/>
              <w:jc w:val="both"/>
              <w:rPr>
                <w:rFonts w:cstheme="minorHAnsi"/>
              </w:rPr>
            </w:pPr>
            <w:r w:rsidRPr="00A50767">
              <w:rPr>
                <w:rFonts w:cstheme="minorHAnsi"/>
              </w:rPr>
              <w:t>Petty cash</w:t>
            </w:r>
          </w:p>
          <w:p w14:paraId="34E20DA1" w14:textId="77777777" w:rsidR="00AD15E1" w:rsidRPr="00A50767" w:rsidRDefault="00AD15E1" w:rsidP="00A67F3F">
            <w:pPr>
              <w:spacing w:after="200" w:line="360" w:lineRule="auto"/>
              <w:jc w:val="both"/>
              <w:rPr>
                <w:rFonts w:cstheme="minorHAnsi"/>
              </w:rPr>
            </w:pPr>
            <w:r w:rsidRPr="00A50767">
              <w:rPr>
                <w:rFonts w:cstheme="minorHAnsi"/>
              </w:rPr>
              <w:t>Cash float</w:t>
            </w:r>
          </w:p>
          <w:p w14:paraId="5F31B56C" w14:textId="77777777" w:rsidR="00AD15E1" w:rsidRPr="00A50767" w:rsidRDefault="00AD15E1" w:rsidP="00A67F3F">
            <w:pPr>
              <w:spacing w:after="200" w:line="360" w:lineRule="auto"/>
              <w:jc w:val="both"/>
              <w:rPr>
                <w:rFonts w:cstheme="minorHAnsi"/>
              </w:rPr>
            </w:pPr>
            <w:r w:rsidRPr="00A50767">
              <w:rPr>
                <w:rFonts w:cstheme="minorHAnsi"/>
              </w:rPr>
              <w:t>SARS(PAYE)</w:t>
            </w:r>
          </w:p>
          <w:p w14:paraId="1109EB92" w14:textId="77777777" w:rsidR="00AD15E1" w:rsidRPr="00A50767" w:rsidRDefault="00AD15E1" w:rsidP="00A67F3F">
            <w:pPr>
              <w:spacing w:after="200" w:line="360" w:lineRule="auto"/>
              <w:jc w:val="both"/>
              <w:rPr>
                <w:rFonts w:cstheme="minorHAnsi"/>
              </w:rPr>
            </w:pPr>
            <w:r w:rsidRPr="00A50767">
              <w:rPr>
                <w:rFonts w:cstheme="minorHAnsi"/>
              </w:rPr>
              <w:t>Short term loan</w:t>
            </w:r>
          </w:p>
          <w:p w14:paraId="449EF2C4" w14:textId="77777777" w:rsidR="00AD15E1" w:rsidRPr="00A50767" w:rsidRDefault="00AD15E1" w:rsidP="00A67F3F">
            <w:pPr>
              <w:spacing w:after="200" w:line="360" w:lineRule="auto"/>
              <w:jc w:val="both"/>
              <w:rPr>
                <w:rFonts w:cstheme="minorHAnsi"/>
              </w:rPr>
            </w:pPr>
            <w:r w:rsidRPr="00A50767">
              <w:rPr>
                <w:rFonts w:cstheme="minorHAnsi"/>
              </w:rPr>
              <w:t>NOMINAL ACCOUNT SECTION</w:t>
            </w:r>
          </w:p>
          <w:p w14:paraId="20D421EC" w14:textId="77777777" w:rsidR="00AD15E1" w:rsidRPr="00A50767" w:rsidRDefault="00AD15E1" w:rsidP="00A67F3F">
            <w:pPr>
              <w:spacing w:after="200" w:line="360" w:lineRule="auto"/>
              <w:jc w:val="both"/>
              <w:rPr>
                <w:rFonts w:cstheme="minorHAnsi"/>
              </w:rPr>
            </w:pPr>
            <w:r w:rsidRPr="00A50767">
              <w:rPr>
                <w:rFonts w:cstheme="minorHAnsi"/>
              </w:rPr>
              <w:t xml:space="preserve">Sales </w:t>
            </w:r>
          </w:p>
          <w:p w14:paraId="0526109D" w14:textId="77777777" w:rsidR="00AD15E1" w:rsidRPr="00A50767" w:rsidRDefault="00AD15E1" w:rsidP="00A67F3F">
            <w:pPr>
              <w:spacing w:after="200" w:line="360" w:lineRule="auto"/>
              <w:jc w:val="both"/>
              <w:rPr>
                <w:rFonts w:cstheme="minorHAnsi"/>
              </w:rPr>
            </w:pPr>
            <w:r w:rsidRPr="00A50767">
              <w:rPr>
                <w:rFonts w:cstheme="minorHAnsi"/>
              </w:rPr>
              <w:t>Cost of sale</w:t>
            </w:r>
          </w:p>
          <w:p w14:paraId="2057FB27" w14:textId="77777777" w:rsidR="00AD15E1" w:rsidRPr="00A50767" w:rsidRDefault="00AD15E1" w:rsidP="00A67F3F">
            <w:pPr>
              <w:spacing w:after="200" w:line="360" w:lineRule="auto"/>
              <w:jc w:val="both"/>
              <w:rPr>
                <w:rFonts w:cstheme="minorHAnsi"/>
              </w:rPr>
            </w:pPr>
            <w:r w:rsidRPr="00A50767">
              <w:rPr>
                <w:rFonts w:cstheme="minorHAnsi"/>
              </w:rPr>
              <w:t>Debtors allowance</w:t>
            </w:r>
          </w:p>
          <w:p w14:paraId="6A4ACFC5" w14:textId="77777777" w:rsidR="00AD15E1" w:rsidRPr="00A50767" w:rsidRDefault="00AD15E1" w:rsidP="00A67F3F">
            <w:pPr>
              <w:spacing w:after="200" w:line="360" w:lineRule="auto"/>
              <w:jc w:val="both"/>
              <w:rPr>
                <w:rFonts w:cstheme="minorHAnsi"/>
              </w:rPr>
            </w:pPr>
            <w:r w:rsidRPr="00A50767">
              <w:rPr>
                <w:rFonts w:cstheme="minorHAnsi"/>
              </w:rPr>
              <w:t xml:space="preserve">Rent income </w:t>
            </w:r>
          </w:p>
          <w:p w14:paraId="5311B924" w14:textId="77777777" w:rsidR="00AD15E1" w:rsidRPr="00A50767" w:rsidRDefault="00AD15E1" w:rsidP="00A67F3F">
            <w:pPr>
              <w:spacing w:after="200" w:line="360" w:lineRule="auto"/>
              <w:jc w:val="both"/>
              <w:rPr>
                <w:rFonts w:cstheme="minorHAnsi"/>
              </w:rPr>
            </w:pPr>
            <w:r w:rsidRPr="00A50767">
              <w:rPr>
                <w:rFonts w:cstheme="minorHAnsi"/>
              </w:rPr>
              <w:t>Interest on investment</w:t>
            </w:r>
          </w:p>
          <w:p w14:paraId="69F88E97" w14:textId="77777777" w:rsidR="00AD15E1" w:rsidRPr="00A50767" w:rsidRDefault="00AD15E1" w:rsidP="00A67F3F">
            <w:pPr>
              <w:spacing w:after="200" w:line="360" w:lineRule="auto"/>
              <w:jc w:val="both"/>
              <w:rPr>
                <w:rFonts w:cstheme="minorHAnsi"/>
              </w:rPr>
            </w:pPr>
            <w:r w:rsidRPr="00A50767">
              <w:rPr>
                <w:rFonts w:cstheme="minorHAnsi"/>
              </w:rPr>
              <w:t>Packing material</w:t>
            </w:r>
          </w:p>
          <w:p w14:paraId="7F832200" w14:textId="77777777" w:rsidR="00AD15E1" w:rsidRPr="00A50767" w:rsidRDefault="00AD15E1" w:rsidP="00A67F3F">
            <w:pPr>
              <w:spacing w:after="200" w:line="360" w:lineRule="auto"/>
              <w:jc w:val="both"/>
              <w:rPr>
                <w:rFonts w:cstheme="minorHAnsi"/>
              </w:rPr>
            </w:pPr>
            <w:r w:rsidRPr="00A50767">
              <w:rPr>
                <w:rFonts w:cstheme="minorHAnsi"/>
              </w:rPr>
              <w:t>Salaries</w:t>
            </w:r>
          </w:p>
          <w:p w14:paraId="64BC5076" w14:textId="77777777" w:rsidR="00AD15E1" w:rsidRPr="00A50767" w:rsidRDefault="00AD15E1" w:rsidP="00A67F3F">
            <w:pPr>
              <w:spacing w:after="200" w:line="360" w:lineRule="auto"/>
              <w:jc w:val="both"/>
              <w:rPr>
                <w:rFonts w:cstheme="minorHAnsi"/>
              </w:rPr>
            </w:pPr>
            <w:r w:rsidRPr="00A50767">
              <w:rPr>
                <w:rFonts w:cstheme="minorHAnsi"/>
              </w:rPr>
              <w:t>Advertising</w:t>
            </w:r>
          </w:p>
          <w:p w14:paraId="27679F74" w14:textId="77777777" w:rsidR="00AD15E1" w:rsidRPr="00A50767" w:rsidRDefault="00AD15E1" w:rsidP="00A67F3F">
            <w:pPr>
              <w:spacing w:after="200" w:line="360" w:lineRule="auto"/>
              <w:jc w:val="both"/>
              <w:rPr>
                <w:rFonts w:cstheme="minorHAnsi"/>
              </w:rPr>
            </w:pPr>
            <w:r w:rsidRPr="00A50767">
              <w:rPr>
                <w:rFonts w:cstheme="minorHAnsi"/>
              </w:rPr>
              <w:t>Bad debts</w:t>
            </w:r>
          </w:p>
          <w:p w14:paraId="4D5CDDC9" w14:textId="77777777" w:rsidR="00AD15E1" w:rsidRPr="00A50767" w:rsidRDefault="00AD15E1" w:rsidP="00A67F3F">
            <w:pPr>
              <w:spacing w:after="200" w:line="360" w:lineRule="auto"/>
              <w:jc w:val="both"/>
              <w:rPr>
                <w:rFonts w:cstheme="minorHAnsi"/>
              </w:rPr>
            </w:pPr>
            <w:r w:rsidRPr="00A50767">
              <w:rPr>
                <w:rFonts w:cstheme="minorHAnsi"/>
              </w:rPr>
              <w:lastRenderedPageBreak/>
              <w:t>Bad debts recovered</w:t>
            </w:r>
          </w:p>
          <w:p w14:paraId="7EB54E25" w14:textId="77777777" w:rsidR="00AD15E1" w:rsidRPr="00A50767" w:rsidRDefault="00AD15E1" w:rsidP="00A67F3F">
            <w:pPr>
              <w:spacing w:after="200" w:line="360" w:lineRule="auto"/>
              <w:jc w:val="both"/>
              <w:rPr>
                <w:rFonts w:cstheme="minorHAnsi"/>
              </w:rPr>
            </w:pPr>
            <w:r w:rsidRPr="00A50767">
              <w:rPr>
                <w:rFonts w:cstheme="minorHAnsi"/>
              </w:rPr>
              <w:t>Repairs</w:t>
            </w:r>
          </w:p>
          <w:p w14:paraId="0C83D163" w14:textId="77777777" w:rsidR="00AD15E1" w:rsidRPr="00A50767" w:rsidRDefault="00AD15E1" w:rsidP="00A67F3F">
            <w:pPr>
              <w:spacing w:after="200" w:line="360" w:lineRule="auto"/>
              <w:jc w:val="both"/>
              <w:rPr>
                <w:rFonts w:cstheme="minorHAnsi"/>
              </w:rPr>
            </w:pPr>
            <w:r w:rsidRPr="00A50767">
              <w:rPr>
                <w:rFonts w:cstheme="minorHAnsi"/>
              </w:rPr>
              <w:t>Interest on loan</w:t>
            </w:r>
          </w:p>
          <w:p w14:paraId="380484D4" w14:textId="77777777" w:rsidR="00AD15E1" w:rsidRPr="00A50767" w:rsidRDefault="00AD15E1" w:rsidP="00A67F3F">
            <w:pPr>
              <w:spacing w:after="200" w:line="360" w:lineRule="auto"/>
              <w:jc w:val="both"/>
              <w:rPr>
                <w:rFonts w:cstheme="minorHAnsi"/>
              </w:rPr>
            </w:pPr>
            <w:r w:rsidRPr="00A50767">
              <w:rPr>
                <w:rFonts w:cstheme="minorHAnsi"/>
              </w:rPr>
              <w:t>Interest on bank overdraft</w:t>
            </w:r>
          </w:p>
          <w:p w14:paraId="206885E5" w14:textId="77777777" w:rsidR="00AD15E1" w:rsidRPr="00A50767" w:rsidRDefault="00AD15E1" w:rsidP="00A67F3F">
            <w:pPr>
              <w:spacing w:after="200" w:line="360" w:lineRule="auto"/>
              <w:jc w:val="both"/>
              <w:rPr>
                <w:rFonts w:cstheme="minorHAnsi"/>
              </w:rPr>
            </w:pPr>
            <w:r w:rsidRPr="00A50767">
              <w:rPr>
                <w:rFonts w:cstheme="minorHAnsi"/>
              </w:rPr>
              <w:t>Sundry expense</w:t>
            </w:r>
          </w:p>
          <w:p w14:paraId="64E5639A" w14:textId="77777777" w:rsidR="00AD15E1" w:rsidRPr="00A50767" w:rsidRDefault="00AD15E1" w:rsidP="00A67F3F">
            <w:pPr>
              <w:spacing w:after="200" w:line="360" w:lineRule="auto"/>
              <w:jc w:val="both"/>
              <w:rPr>
                <w:rFonts w:cstheme="minorHAnsi"/>
              </w:rPr>
            </w:pPr>
            <w:r w:rsidRPr="00A50767">
              <w:rPr>
                <w:rFonts w:cstheme="minorHAnsi"/>
              </w:rPr>
              <w:t>Provision for bad debts adjustment</w:t>
            </w:r>
          </w:p>
          <w:p w14:paraId="4F2AFABD" w14:textId="77777777" w:rsidR="00AD15E1" w:rsidRPr="00A50767" w:rsidRDefault="00AD15E1" w:rsidP="00A67F3F">
            <w:pPr>
              <w:spacing w:after="200" w:line="360" w:lineRule="auto"/>
              <w:jc w:val="both"/>
              <w:rPr>
                <w:rFonts w:cstheme="minorHAnsi"/>
              </w:rPr>
            </w:pPr>
            <w:r w:rsidRPr="00A50767">
              <w:rPr>
                <w:rFonts w:cstheme="minorHAnsi"/>
              </w:rPr>
              <w:t>Depreciation(28 000 + 2 000)</w:t>
            </w:r>
          </w:p>
          <w:p w14:paraId="3EE1FECD" w14:textId="77777777" w:rsidR="00AD15E1" w:rsidRPr="00A50767" w:rsidRDefault="00AD15E1" w:rsidP="00A67F3F">
            <w:pPr>
              <w:spacing w:after="200" w:line="360" w:lineRule="auto"/>
              <w:jc w:val="both"/>
              <w:rPr>
                <w:rFonts w:cstheme="minorHAnsi"/>
              </w:rPr>
            </w:pPr>
            <w:r w:rsidRPr="00A50767">
              <w:rPr>
                <w:rFonts w:cstheme="minorHAnsi"/>
              </w:rPr>
              <w:t>Interest on capital (48 000 + 28 000)</w:t>
            </w:r>
          </w:p>
          <w:p w14:paraId="7EF8C5A7" w14:textId="77777777" w:rsidR="00AD15E1" w:rsidRPr="00A50767" w:rsidRDefault="00AD15E1" w:rsidP="00A67F3F">
            <w:pPr>
              <w:spacing w:after="200" w:line="360" w:lineRule="auto"/>
              <w:jc w:val="both"/>
              <w:rPr>
                <w:rFonts w:cstheme="minorHAnsi"/>
              </w:rPr>
            </w:pPr>
            <w:r w:rsidRPr="00A50767">
              <w:rPr>
                <w:rFonts w:cstheme="minorHAnsi"/>
              </w:rPr>
              <w:t>Salary: Michael</w:t>
            </w:r>
          </w:p>
          <w:p w14:paraId="28C386F0" w14:textId="77777777" w:rsidR="00AD15E1" w:rsidRPr="00A50767" w:rsidRDefault="00AD15E1" w:rsidP="00A67F3F">
            <w:pPr>
              <w:spacing w:after="200" w:line="360" w:lineRule="auto"/>
              <w:jc w:val="both"/>
              <w:rPr>
                <w:rFonts w:cstheme="minorHAnsi"/>
              </w:rPr>
            </w:pPr>
            <w:r w:rsidRPr="00A50767">
              <w:rPr>
                <w:rFonts w:cstheme="minorHAnsi"/>
              </w:rPr>
              <w:t>Salary: Marcus</w:t>
            </w:r>
          </w:p>
          <w:p w14:paraId="701C74FC" w14:textId="77777777" w:rsidR="00AD15E1" w:rsidRPr="00A50767" w:rsidRDefault="00AD15E1" w:rsidP="00A67F3F">
            <w:pPr>
              <w:spacing w:after="200" w:line="360" w:lineRule="auto"/>
              <w:jc w:val="both"/>
              <w:rPr>
                <w:rFonts w:cstheme="minorHAnsi"/>
              </w:rPr>
            </w:pPr>
          </w:p>
          <w:p w14:paraId="0EC0D28C" w14:textId="77777777" w:rsidR="00AD15E1" w:rsidRPr="00A50767" w:rsidRDefault="00AD15E1" w:rsidP="00A67F3F">
            <w:pPr>
              <w:spacing w:after="200" w:line="360" w:lineRule="auto"/>
              <w:jc w:val="both"/>
              <w:rPr>
                <w:rFonts w:cstheme="minorHAnsi"/>
              </w:rPr>
            </w:pPr>
          </w:p>
          <w:p w14:paraId="165A0706" w14:textId="77777777" w:rsidR="00AD15E1" w:rsidRPr="00A50767" w:rsidRDefault="00AD15E1" w:rsidP="00A67F3F">
            <w:pPr>
              <w:spacing w:after="200" w:line="360" w:lineRule="auto"/>
              <w:jc w:val="both"/>
              <w:rPr>
                <w:rFonts w:cstheme="minorHAnsi"/>
              </w:rPr>
            </w:pPr>
          </w:p>
        </w:tc>
        <w:tc>
          <w:tcPr>
            <w:tcW w:w="1276" w:type="dxa"/>
            <w:tcBorders>
              <w:top w:val="single" w:sz="4" w:space="0" w:color="auto"/>
              <w:right w:val="single" w:sz="4" w:space="0" w:color="auto"/>
            </w:tcBorders>
            <w:shd w:val="clear" w:color="auto" w:fill="FDE9D9" w:themeFill="accent6" w:themeFillTint="33"/>
          </w:tcPr>
          <w:p w14:paraId="16CC3392" w14:textId="77777777" w:rsidR="00AD15E1" w:rsidRPr="00A50767" w:rsidRDefault="00AD15E1" w:rsidP="00A67F3F">
            <w:pPr>
              <w:spacing w:after="200" w:line="360" w:lineRule="auto"/>
              <w:jc w:val="right"/>
              <w:rPr>
                <w:rFonts w:cstheme="minorHAnsi"/>
              </w:rPr>
            </w:pPr>
          </w:p>
          <w:p w14:paraId="32E318F8" w14:textId="77777777" w:rsidR="00AD15E1" w:rsidRPr="00A50767" w:rsidRDefault="00AD15E1" w:rsidP="00A67F3F">
            <w:pPr>
              <w:spacing w:after="200" w:line="360" w:lineRule="auto"/>
              <w:jc w:val="right"/>
              <w:rPr>
                <w:rFonts w:cstheme="minorHAnsi"/>
              </w:rPr>
            </w:pPr>
          </w:p>
          <w:p w14:paraId="4D41AD06" w14:textId="77777777" w:rsidR="00AD15E1" w:rsidRPr="00A50767" w:rsidRDefault="00AD15E1" w:rsidP="00A67F3F">
            <w:pPr>
              <w:spacing w:after="200" w:line="360" w:lineRule="auto"/>
              <w:jc w:val="right"/>
              <w:rPr>
                <w:rFonts w:cstheme="minorHAnsi"/>
              </w:rPr>
            </w:pPr>
          </w:p>
          <w:p w14:paraId="6B978B3B" w14:textId="77777777" w:rsidR="00AD15E1" w:rsidRPr="00A50767" w:rsidRDefault="00AD15E1" w:rsidP="00A67F3F">
            <w:pPr>
              <w:spacing w:after="200" w:line="360" w:lineRule="auto"/>
              <w:jc w:val="right"/>
              <w:rPr>
                <w:rFonts w:cstheme="minorHAnsi"/>
              </w:rPr>
            </w:pPr>
            <w:r w:rsidRPr="00A50767">
              <w:rPr>
                <w:rFonts w:cstheme="minorHAnsi"/>
              </w:rPr>
              <w:t>68 000</w:t>
            </w:r>
          </w:p>
          <w:p w14:paraId="2FC53E49" w14:textId="77777777" w:rsidR="00AD15E1" w:rsidRPr="00A50767" w:rsidRDefault="00AD15E1" w:rsidP="00A67F3F">
            <w:pPr>
              <w:spacing w:after="200" w:line="360" w:lineRule="auto"/>
              <w:jc w:val="right"/>
              <w:rPr>
                <w:rFonts w:cstheme="minorHAnsi"/>
              </w:rPr>
            </w:pPr>
            <w:r w:rsidRPr="00A50767">
              <w:rPr>
                <w:rFonts w:cstheme="minorHAnsi"/>
              </w:rPr>
              <w:t>80 000</w:t>
            </w:r>
          </w:p>
          <w:p w14:paraId="3CF34711" w14:textId="77777777" w:rsidR="00AD15E1" w:rsidRPr="00A50767" w:rsidRDefault="00AD15E1" w:rsidP="00A67F3F">
            <w:pPr>
              <w:spacing w:after="200" w:line="360" w:lineRule="auto"/>
              <w:jc w:val="right"/>
              <w:rPr>
                <w:rFonts w:cstheme="minorHAnsi"/>
              </w:rPr>
            </w:pPr>
          </w:p>
          <w:p w14:paraId="5BFA3B21" w14:textId="77777777" w:rsidR="00AD15E1" w:rsidRPr="00A50767" w:rsidRDefault="00AD15E1" w:rsidP="00A67F3F">
            <w:pPr>
              <w:spacing w:after="200" w:line="360" w:lineRule="auto"/>
              <w:jc w:val="right"/>
              <w:rPr>
                <w:rFonts w:cstheme="minorHAnsi"/>
              </w:rPr>
            </w:pPr>
          </w:p>
          <w:p w14:paraId="29BB46AB" w14:textId="77777777" w:rsidR="00AD15E1" w:rsidRPr="00A50767" w:rsidRDefault="00AD15E1" w:rsidP="00A67F3F">
            <w:pPr>
              <w:spacing w:after="200" w:line="360" w:lineRule="auto"/>
              <w:jc w:val="right"/>
              <w:rPr>
                <w:rFonts w:cstheme="minorHAnsi"/>
              </w:rPr>
            </w:pPr>
            <w:r w:rsidRPr="00A50767">
              <w:rPr>
                <w:rFonts w:cstheme="minorHAnsi"/>
              </w:rPr>
              <w:t>1025 600</w:t>
            </w:r>
          </w:p>
          <w:p w14:paraId="1092D442" w14:textId="77777777" w:rsidR="00AD15E1" w:rsidRPr="00A50767" w:rsidRDefault="00AD15E1" w:rsidP="00A67F3F">
            <w:pPr>
              <w:spacing w:after="200" w:line="360" w:lineRule="auto"/>
              <w:jc w:val="right"/>
              <w:rPr>
                <w:rFonts w:cstheme="minorHAnsi"/>
              </w:rPr>
            </w:pPr>
            <w:r w:rsidRPr="00A50767">
              <w:rPr>
                <w:rFonts w:cstheme="minorHAnsi"/>
              </w:rPr>
              <w:t>140  000</w:t>
            </w:r>
          </w:p>
          <w:p w14:paraId="6BE59C0D" w14:textId="77777777" w:rsidR="00AD15E1" w:rsidRPr="00A50767" w:rsidRDefault="00AD15E1" w:rsidP="00A67F3F">
            <w:pPr>
              <w:spacing w:after="200" w:line="360" w:lineRule="auto"/>
              <w:jc w:val="right"/>
              <w:rPr>
                <w:rFonts w:cstheme="minorHAnsi"/>
              </w:rPr>
            </w:pPr>
            <w:r w:rsidRPr="00A50767">
              <w:rPr>
                <w:rFonts w:cstheme="minorHAnsi"/>
              </w:rPr>
              <w:t>48 000</w:t>
            </w:r>
          </w:p>
          <w:p w14:paraId="62A081C7" w14:textId="77777777" w:rsidR="00AD15E1" w:rsidRPr="00A50767" w:rsidRDefault="00AD15E1" w:rsidP="00A67F3F">
            <w:pPr>
              <w:spacing w:after="200" w:line="360" w:lineRule="auto"/>
              <w:jc w:val="right"/>
              <w:rPr>
                <w:rFonts w:cstheme="minorHAnsi"/>
              </w:rPr>
            </w:pPr>
          </w:p>
          <w:p w14:paraId="429F8E3A" w14:textId="77777777" w:rsidR="00AD15E1" w:rsidRPr="00A50767" w:rsidRDefault="00AD15E1" w:rsidP="00A67F3F">
            <w:pPr>
              <w:spacing w:after="200" w:line="360" w:lineRule="auto"/>
              <w:jc w:val="right"/>
              <w:rPr>
                <w:rFonts w:cstheme="minorHAnsi"/>
              </w:rPr>
            </w:pPr>
          </w:p>
          <w:p w14:paraId="7E20263A" w14:textId="77777777" w:rsidR="00AD15E1" w:rsidRPr="00A50767" w:rsidRDefault="00AD15E1" w:rsidP="00A67F3F">
            <w:pPr>
              <w:spacing w:after="200" w:line="360" w:lineRule="auto"/>
              <w:jc w:val="right"/>
              <w:rPr>
                <w:rFonts w:cstheme="minorHAnsi"/>
              </w:rPr>
            </w:pPr>
            <w:r w:rsidRPr="00A50767">
              <w:rPr>
                <w:rFonts w:cstheme="minorHAnsi"/>
              </w:rPr>
              <w:t>25 000</w:t>
            </w:r>
          </w:p>
          <w:p w14:paraId="32677323" w14:textId="77777777" w:rsidR="00AD15E1" w:rsidRPr="00A50767" w:rsidRDefault="00AD15E1" w:rsidP="00A67F3F">
            <w:pPr>
              <w:spacing w:after="200" w:line="360" w:lineRule="auto"/>
              <w:jc w:val="right"/>
              <w:rPr>
                <w:rFonts w:cstheme="minorHAnsi"/>
              </w:rPr>
            </w:pPr>
          </w:p>
          <w:p w14:paraId="45B8C721" w14:textId="77777777" w:rsidR="00AD15E1" w:rsidRPr="00A50767" w:rsidRDefault="00AD15E1" w:rsidP="00A67F3F">
            <w:pPr>
              <w:spacing w:after="200" w:line="360" w:lineRule="auto"/>
              <w:jc w:val="right"/>
              <w:rPr>
                <w:rFonts w:cstheme="minorHAnsi"/>
              </w:rPr>
            </w:pPr>
            <w:r w:rsidRPr="00A50767">
              <w:rPr>
                <w:rFonts w:cstheme="minorHAnsi"/>
              </w:rPr>
              <w:t>38 500</w:t>
            </w:r>
          </w:p>
          <w:p w14:paraId="5CBC066B" w14:textId="77777777" w:rsidR="00AD15E1" w:rsidRPr="00A50767" w:rsidRDefault="00AD15E1" w:rsidP="00A67F3F">
            <w:pPr>
              <w:spacing w:after="200" w:line="360" w:lineRule="auto"/>
              <w:jc w:val="right"/>
              <w:rPr>
                <w:rFonts w:cstheme="minorHAnsi"/>
              </w:rPr>
            </w:pPr>
            <w:r w:rsidRPr="00A50767">
              <w:rPr>
                <w:rFonts w:cstheme="minorHAnsi"/>
              </w:rPr>
              <w:t>22 200</w:t>
            </w:r>
          </w:p>
          <w:p w14:paraId="344F1103" w14:textId="77777777" w:rsidR="00AD15E1" w:rsidRPr="00A50767" w:rsidRDefault="00AD15E1" w:rsidP="00A67F3F">
            <w:pPr>
              <w:spacing w:after="200" w:line="360" w:lineRule="auto"/>
              <w:jc w:val="right"/>
              <w:rPr>
                <w:rFonts w:cstheme="minorHAnsi"/>
              </w:rPr>
            </w:pPr>
          </w:p>
          <w:p w14:paraId="584C6745" w14:textId="77777777" w:rsidR="00AD15E1" w:rsidRPr="00A50767" w:rsidRDefault="00AD15E1" w:rsidP="00A67F3F">
            <w:pPr>
              <w:spacing w:after="200" w:line="360" w:lineRule="auto"/>
              <w:jc w:val="right"/>
              <w:rPr>
                <w:rFonts w:cstheme="minorHAnsi"/>
              </w:rPr>
            </w:pPr>
          </w:p>
          <w:p w14:paraId="0622B157" w14:textId="77777777" w:rsidR="00AD15E1" w:rsidRPr="00A50767" w:rsidRDefault="00AD15E1" w:rsidP="00A67F3F">
            <w:pPr>
              <w:spacing w:after="200" w:line="360" w:lineRule="auto"/>
              <w:jc w:val="right"/>
              <w:rPr>
                <w:rFonts w:cstheme="minorHAnsi"/>
              </w:rPr>
            </w:pPr>
          </w:p>
          <w:p w14:paraId="7BF9FFF6" w14:textId="77777777" w:rsidR="00AD15E1" w:rsidRPr="00A50767" w:rsidRDefault="00AD15E1" w:rsidP="00A67F3F">
            <w:pPr>
              <w:spacing w:after="200" w:line="360" w:lineRule="auto"/>
              <w:jc w:val="right"/>
              <w:rPr>
                <w:rFonts w:cstheme="minorHAnsi"/>
              </w:rPr>
            </w:pPr>
            <w:r w:rsidRPr="00A50767">
              <w:rPr>
                <w:rFonts w:cstheme="minorHAnsi"/>
              </w:rPr>
              <w:t>300</w:t>
            </w:r>
          </w:p>
          <w:p w14:paraId="40DD8AC3" w14:textId="77777777" w:rsidR="00AD15E1" w:rsidRPr="00A50767" w:rsidRDefault="00AD15E1" w:rsidP="00A67F3F">
            <w:pPr>
              <w:spacing w:after="200" w:line="360" w:lineRule="auto"/>
              <w:jc w:val="right"/>
              <w:rPr>
                <w:rFonts w:cstheme="minorHAnsi"/>
              </w:rPr>
            </w:pPr>
            <w:r w:rsidRPr="00A50767">
              <w:rPr>
                <w:rFonts w:cstheme="minorHAnsi"/>
              </w:rPr>
              <w:t>1 500</w:t>
            </w:r>
          </w:p>
          <w:p w14:paraId="0E212133" w14:textId="77777777" w:rsidR="00AD15E1" w:rsidRPr="00A50767" w:rsidRDefault="00AD15E1" w:rsidP="00A67F3F">
            <w:pPr>
              <w:spacing w:after="200" w:line="360" w:lineRule="auto"/>
              <w:jc w:val="right"/>
              <w:rPr>
                <w:rFonts w:cstheme="minorHAnsi"/>
              </w:rPr>
            </w:pPr>
          </w:p>
          <w:p w14:paraId="28036A82" w14:textId="77777777" w:rsidR="00AD15E1" w:rsidRPr="00A50767" w:rsidRDefault="00AD15E1" w:rsidP="00A67F3F">
            <w:pPr>
              <w:spacing w:after="200" w:line="360" w:lineRule="auto"/>
              <w:jc w:val="right"/>
              <w:rPr>
                <w:rFonts w:cstheme="minorHAnsi"/>
              </w:rPr>
            </w:pPr>
          </w:p>
          <w:p w14:paraId="2619D3EC" w14:textId="77777777" w:rsidR="00AD15E1" w:rsidRPr="00A50767" w:rsidRDefault="00AD15E1" w:rsidP="00A67F3F">
            <w:pPr>
              <w:spacing w:after="200" w:line="360" w:lineRule="auto"/>
              <w:jc w:val="right"/>
              <w:rPr>
                <w:rFonts w:cstheme="minorHAnsi"/>
              </w:rPr>
            </w:pPr>
          </w:p>
          <w:p w14:paraId="47E3BE47" w14:textId="77777777" w:rsidR="00AD15E1" w:rsidRPr="00A50767" w:rsidRDefault="00AD15E1" w:rsidP="00A67F3F">
            <w:pPr>
              <w:spacing w:after="200" w:line="360" w:lineRule="auto"/>
              <w:rPr>
                <w:rFonts w:cstheme="minorHAnsi"/>
              </w:rPr>
            </w:pPr>
          </w:p>
          <w:p w14:paraId="070796D1" w14:textId="77777777" w:rsidR="00AD15E1" w:rsidRPr="00A50767" w:rsidRDefault="00AD15E1" w:rsidP="00A67F3F">
            <w:pPr>
              <w:spacing w:after="200" w:line="360" w:lineRule="auto"/>
              <w:jc w:val="right"/>
              <w:rPr>
                <w:rFonts w:cstheme="minorHAnsi"/>
              </w:rPr>
            </w:pPr>
            <w:r w:rsidRPr="00A50767">
              <w:rPr>
                <w:rFonts w:cstheme="minorHAnsi"/>
              </w:rPr>
              <w:t>259 000</w:t>
            </w:r>
          </w:p>
          <w:p w14:paraId="49318E6A" w14:textId="77777777" w:rsidR="00AD15E1" w:rsidRPr="00A50767" w:rsidRDefault="00AD15E1" w:rsidP="00A67F3F">
            <w:pPr>
              <w:spacing w:after="200" w:line="360" w:lineRule="auto"/>
              <w:jc w:val="right"/>
              <w:rPr>
                <w:rFonts w:cstheme="minorHAnsi"/>
              </w:rPr>
            </w:pPr>
            <w:r w:rsidRPr="00A50767">
              <w:rPr>
                <w:rFonts w:cstheme="minorHAnsi"/>
              </w:rPr>
              <w:t>12 600</w:t>
            </w:r>
          </w:p>
          <w:p w14:paraId="0D316515" w14:textId="77777777" w:rsidR="00AD15E1" w:rsidRPr="00A50767" w:rsidRDefault="00AD15E1" w:rsidP="00A67F3F">
            <w:pPr>
              <w:spacing w:after="200" w:line="360" w:lineRule="auto"/>
              <w:jc w:val="right"/>
              <w:rPr>
                <w:rFonts w:cstheme="minorHAnsi"/>
              </w:rPr>
            </w:pPr>
          </w:p>
          <w:p w14:paraId="3AFF91AC" w14:textId="77777777" w:rsidR="00AD15E1" w:rsidRPr="00A50767" w:rsidRDefault="00AD15E1" w:rsidP="00A67F3F">
            <w:pPr>
              <w:spacing w:after="200" w:line="360" w:lineRule="auto"/>
              <w:jc w:val="right"/>
              <w:rPr>
                <w:rFonts w:cstheme="minorHAnsi"/>
              </w:rPr>
            </w:pPr>
          </w:p>
          <w:p w14:paraId="7984526A" w14:textId="77777777" w:rsidR="00AD15E1" w:rsidRPr="00A50767" w:rsidRDefault="00AD15E1" w:rsidP="00A67F3F">
            <w:pPr>
              <w:spacing w:after="200" w:line="360" w:lineRule="auto"/>
              <w:jc w:val="right"/>
              <w:rPr>
                <w:rFonts w:cstheme="minorHAnsi"/>
              </w:rPr>
            </w:pPr>
            <w:r w:rsidRPr="00A50767">
              <w:rPr>
                <w:rFonts w:cstheme="minorHAnsi"/>
              </w:rPr>
              <w:t>11 800</w:t>
            </w:r>
          </w:p>
          <w:p w14:paraId="645AB207" w14:textId="77777777" w:rsidR="00AD15E1" w:rsidRPr="00A50767" w:rsidRDefault="00AD15E1" w:rsidP="00A67F3F">
            <w:pPr>
              <w:spacing w:after="200" w:line="360" w:lineRule="auto"/>
              <w:jc w:val="right"/>
              <w:rPr>
                <w:rFonts w:cstheme="minorHAnsi"/>
              </w:rPr>
            </w:pPr>
            <w:r w:rsidRPr="00A50767">
              <w:rPr>
                <w:rFonts w:cstheme="minorHAnsi"/>
              </w:rPr>
              <w:t>70 000</w:t>
            </w:r>
          </w:p>
          <w:p w14:paraId="066CAAC3" w14:textId="77777777" w:rsidR="00AD15E1" w:rsidRPr="00A50767" w:rsidRDefault="00AD15E1" w:rsidP="00A67F3F">
            <w:pPr>
              <w:spacing w:after="200" w:line="360" w:lineRule="auto"/>
              <w:jc w:val="right"/>
              <w:rPr>
                <w:rFonts w:cstheme="minorHAnsi"/>
              </w:rPr>
            </w:pPr>
            <w:r w:rsidRPr="00A50767">
              <w:rPr>
                <w:rFonts w:cstheme="minorHAnsi"/>
              </w:rPr>
              <w:t xml:space="preserve">9 800 </w:t>
            </w:r>
          </w:p>
          <w:p w14:paraId="11DFA3C1" w14:textId="77777777" w:rsidR="00AD15E1" w:rsidRPr="00A50767" w:rsidRDefault="00AD15E1" w:rsidP="00A67F3F">
            <w:pPr>
              <w:spacing w:after="200" w:line="360" w:lineRule="auto"/>
              <w:jc w:val="right"/>
              <w:rPr>
                <w:rFonts w:cstheme="minorHAnsi"/>
              </w:rPr>
            </w:pPr>
            <w:r w:rsidRPr="00A50767">
              <w:rPr>
                <w:rFonts w:cstheme="minorHAnsi"/>
              </w:rPr>
              <w:t>2 500</w:t>
            </w:r>
          </w:p>
          <w:p w14:paraId="4B99DD55" w14:textId="77777777" w:rsidR="00AD15E1" w:rsidRPr="00A50767" w:rsidRDefault="00AD15E1" w:rsidP="00A67F3F">
            <w:pPr>
              <w:spacing w:after="200" w:line="360" w:lineRule="auto"/>
              <w:jc w:val="right"/>
              <w:rPr>
                <w:rFonts w:cstheme="minorHAnsi"/>
              </w:rPr>
            </w:pPr>
          </w:p>
          <w:p w14:paraId="68CCE4E3" w14:textId="77777777" w:rsidR="00AD15E1" w:rsidRPr="00A50767" w:rsidRDefault="00AD15E1" w:rsidP="00A67F3F">
            <w:pPr>
              <w:spacing w:after="200" w:line="360" w:lineRule="auto"/>
              <w:jc w:val="right"/>
              <w:rPr>
                <w:rFonts w:cstheme="minorHAnsi"/>
              </w:rPr>
            </w:pPr>
            <w:r w:rsidRPr="00A50767">
              <w:rPr>
                <w:rFonts w:cstheme="minorHAnsi"/>
              </w:rPr>
              <w:t>6 600</w:t>
            </w:r>
          </w:p>
          <w:p w14:paraId="1775BE98" w14:textId="77777777" w:rsidR="00AD15E1" w:rsidRPr="00A50767" w:rsidRDefault="00AD15E1" w:rsidP="00A67F3F">
            <w:pPr>
              <w:spacing w:after="200" w:line="360" w:lineRule="auto"/>
              <w:jc w:val="right"/>
              <w:rPr>
                <w:rFonts w:cstheme="minorHAnsi"/>
              </w:rPr>
            </w:pPr>
            <w:r w:rsidRPr="00A50767">
              <w:rPr>
                <w:rFonts w:cstheme="minorHAnsi"/>
              </w:rPr>
              <w:t>3 575</w:t>
            </w:r>
          </w:p>
          <w:p w14:paraId="1B1D96CD" w14:textId="77777777" w:rsidR="00AD15E1" w:rsidRPr="00A50767" w:rsidRDefault="00AD15E1" w:rsidP="00A67F3F">
            <w:pPr>
              <w:spacing w:after="200" w:line="360" w:lineRule="auto"/>
              <w:jc w:val="right"/>
              <w:rPr>
                <w:rFonts w:cstheme="minorHAnsi"/>
              </w:rPr>
            </w:pPr>
            <w:r w:rsidRPr="00A50767">
              <w:rPr>
                <w:rFonts w:cstheme="minorHAnsi"/>
              </w:rPr>
              <w:t>3 000</w:t>
            </w:r>
          </w:p>
          <w:p w14:paraId="592EF82F" w14:textId="77777777" w:rsidR="00AD15E1" w:rsidRPr="00A50767" w:rsidRDefault="00AD15E1" w:rsidP="00A67F3F">
            <w:pPr>
              <w:spacing w:after="200" w:line="360" w:lineRule="auto"/>
              <w:jc w:val="right"/>
              <w:rPr>
                <w:rFonts w:cstheme="minorHAnsi"/>
              </w:rPr>
            </w:pPr>
            <w:r w:rsidRPr="00A50767">
              <w:rPr>
                <w:rFonts w:cstheme="minorHAnsi"/>
              </w:rPr>
              <w:t>60 000</w:t>
            </w:r>
          </w:p>
          <w:p w14:paraId="79F40860" w14:textId="77777777" w:rsidR="00AD15E1" w:rsidRPr="00A50767" w:rsidRDefault="00AD15E1" w:rsidP="00A67F3F">
            <w:pPr>
              <w:spacing w:after="200" w:line="360" w:lineRule="auto"/>
              <w:jc w:val="right"/>
              <w:rPr>
                <w:rFonts w:cstheme="minorHAnsi"/>
              </w:rPr>
            </w:pPr>
            <w:r w:rsidRPr="00A50767">
              <w:rPr>
                <w:rFonts w:cstheme="minorHAnsi"/>
              </w:rPr>
              <w:t>100</w:t>
            </w:r>
          </w:p>
          <w:p w14:paraId="21F23AE5" w14:textId="77777777" w:rsidR="00AD15E1" w:rsidRPr="00A50767" w:rsidRDefault="00AD15E1" w:rsidP="00A67F3F">
            <w:pPr>
              <w:spacing w:after="200" w:line="360" w:lineRule="auto"/>
              <w:jc w:val="right"/>
              <w:rPr>
                <w:rFonts w:cstheme="minorHAnsi"/>
              </w:rPr>
            </w:pPr>
            <w:r w:rsidRPr="00A50767">
              <w:rPr>
                <w:rFonts w:cstheme="minorHAnsi"/>
              </w:rPr>
              <w:t>30 000</w:t>
            </w:r>
          </w:p>
          <w:p w14:paraId="64CA2BF2" w14:textId="77777777" w:rsidR="00AD15E1" w:rsidRPr="00A50767" w:rsidRDefault="00AD15E1" w:rsidP="00A67F3F">
            <w:pPr>
              <w:spacing w:after="200" w:line="360" w:lineRule="auto"/>
              <w:jc w:val="right"/>
              <w:rPr>
                <w:rFonts w:cstheme="minorHAnsi"/>
              </w:rPr>
            </w:pPr>
            <w:r w:rsidRPr="00A50767">
              <w:rPr>
                <w:rFonts w:cstheme="minorHAnsi"/>
              </w:rPr>
              <w:t>76 000</w:t>
            </w:r>
          </w:p>
          <w:p w14:paraId="3B04CB11" w14:textId="77777777" w:rsidR="00AD15E1" w:rsidRPr="00A50767" w:rsidRDefault="00AD15E1" w:rsidP="00A67F3F">
            <w:pPr>
              <w:spacing w:after="200" w:line="360" w:lineRule="auto"/>
              <w:jc w:val="right"/>
              <w:rPr>
                <w:rFonts w:cstheme="minorHAnsi"/>
              </w:rPr>
            </w:pPr>
            <w:r w:rsidRPr="00A50767">
              <w:rPr>
                <w:rFonts w:cstheme="minorHAnsi"/>
              </w:rPr>
              <w:t>60 000</w:t>
            </w:r>
          </w:p>
          <w:p w14:paraId="41EF1116" w14:textId="77777777" w:rsidR="00AD15E1" w:rsidRPr="00A50767" w:rsidRDefault="00AD15E1" w:rsidP="00A67F3F">
            <w:pPr>
              <w:spacing w:after="200" w:line="360" w:lineRule="auto"/>
              <w:jc w:val="right"/>
              <w:rPr>
                <w:rFonts w:cstheme="minorHAnsi"/>
              </w:rPr>
            </w:pPr>
            <w:r w:rsidRPr="00A50767">
              <w:rPr>
                <w:rFonts w:cstheme="minorHAnsi"/>
              </w:rPr>
              <w:t>80 000</w:t>
            </w:r>
          </w:p>
          <w:p w14:paraId="0B6F3E87" w14:textId="77777777" w:rsidR="00AD15E1" w:rsidRPr="00A50767" w:rsidRDefault="00AD15E1" w:rsidP="00A67F3F">
            <w:pPr>
              <w:spacing w:after="200" w:line="360" w:lineRule="auto"/>
              <w:jc w:val="right"/>
              <w:rPr>
                <w:rFonts w:cstheme="minorHAnsi"/>
              </w:rPr>
            </w:pPr>
          </w:p>
          <w:p w14:paraId="45BE8A19" w14:textId="77777777" w:rsidR="00AD15E1" w:rsidRPr="00A50767" w:rsidRDefault="00AD15E1" w:rsidP="00A67F3F">
            <w:pPr>
              <w:spacing w:after="200" w:line="360" w:lineRule="auto"/>
              <w:jc w:val="right"/>
              <w:rPr>
                <w:rFonts w:cstheme="minorHAnsi"/>
              </w:rPr>
            </w:pPr>
            <w:r w:rsidRPr="00A50767">
              <w:rPr>
                <w:rFonts w:cstheme="minorHAnsi"/>
              </w:rPr>
              <w:t>2136 075</w:t>
            </w:r>
          </w:p>
        </w:tc>
        <w:tc>
          <w:tcPr>
            <w:tcW w:w="1527" w:type="dxa"/>
            <w:tcBorders>
              <w:top w:val="single" w:sz="4" w:space="0" w:color="auto"/>
              <w:left w:val="single" w:sz="4" w:space="0" w:color="auto"/>
            </w:tcBorders>
            <w:shd w:val="clear" w:color="auto" w:fill="EAF1DD" w:themeFill="accent3" w:themeFillTint="33"/>
          </w:tcPr>
          <w:p w14:paraId="39C4BEBE" w14:textId="77777777" w:rsidR="00AD15E1" w:rsidRPr="00A50767" w:rsidRDefault="00AD15E1" w:rsidP="00A67F3F">
            <w:pPr>
              <w:spacing w:after="200" w:line="360" w:lineRule="auto"/>
              <w:jc w:val="right"/>
              <w:rPr>
                <w:rFonts w:cstheme="minorHAnsi"/>
              </w:rPr>
            </w:pPr>
          </w:p>
          <w:p w14:paraId="4BD65ACF" w14:textId="77777777" w:rsidR="00AD15E1" w:rsidRPr="00A50767" w:rsidRDefault="00AD15E1" w:rsidP="00A67F3F">
            <w:pPr>
              <w:shd w:val="clear" w:color="auto" w:fill="EAF1DD" w:themeFill="accent3" w:themeFillTint="33"/>
              <w:spacing w:after="200" w:line="360" w:lineRule="auto"/>
              <w:jc w:val="right"/>
              <w:rPr>
                <w:rFonts w:cstheme="minorHAnsi"/>
              </w:rPr>
            </w:pPr>
            <w:r w:rsidRPr="00A50767">
              <w:rPr>
                <w:rFonts w:cstheme="minorHAnsi"/>
              </w:rPr>
              <w:t>480 000</w:t>
            </w:r>
          </w:p>
          <w:p w14:paraId="7966A497" w14:textId="77777777" w:rsidR="00AD15E1" w:rsidRPr="00A50767" w:rsidRDefault="00AD15E1" w:rsidP="00A67F3F">
            <w:pPr>
              <w:shd w:val="clear" w:color="auto" w:fill="EAF1DD" w:themeFill="accent3" w:themeFillTint="33"/>
              <w:spacing w:after="200" w:line="360" w:lineRule="auto"/>
              <w:jc w:val="right"/>
              <w:rPr>
                <w:rFonts w:cstheme="minorHAnsi"/>
              </w:rPr>
            </w:pPr>
            <w:r w:rsidRPr="00A50767">
              <w:rPr>
                <w:rFonts w:cstheme="minorHAnsi"/>
              </w:rPr>
              <w:t>280 000</w:t>
            </w:r>
          </w:p>
          <w:p w14:paraId="71C53C8C" w14:textId="77777777" w:rsidR="00AD15E1" w:rsidRPr="00A50767" w:rsidRDefault="00AD15E1" w:rsidP="00A67F3F">
            <w:pPr>
              <w:shd w:val="clear" w:color="auto" w:fill="EAF1DD" w:themeFill="accent3" w:themeFillTint="33"/>
              <w:spacing w:after="200" w:line="360" w:lineRule="auto"/>
              <w:jc w:val="right"/>
              <w:rPr>
                <w:rFonts w:cstheme="minorHAnsi"/>
              </w:rPr>
            </w:pPr>
          </w:p>
          <w:p w14:paraId="36B0C544" w14:textId="77777777" w:rsidR="00AD15E1" w:rsidRPr="00A50767" w:rsidRDefault="00AD15E1" w:rsidP="00A67F3F">
            <w:pPr>
              <w:shd w:val="clear" w:color="auto" w:fill="EAF1DD" w:themeFill="accent3" w:themeFillTint="33"/>
              <w:spacing w:after="200" w:line="360" w:lineRule="auto"/>
              <w:jc w:val="right"/>
              <w:rPr>
                <w:rFonts w:cstheme="minorHAnsi"/>
              </w:rPr>
            </w:pPr>
          </w:p>
          <w:p w14:paraId="368C85AA" w14:textId="77777777" w:rsidR="00AD15E1" w:rsidRPr="00A50767" w:rsidRDefault="00AD15E1" w:rsidP="00A67F3F">
            <w:pPr>
              <w:shd w:val="clear" w:color="auto" w:fill="EAF1DD" w:themeFill="accent3" w:themeFillTint="33"/>
              <w:spacing w:after="200" w:line="360" w:lineRule="auto"/>
              <w:jc w:val="right"/>
              <w:rPr>
                <w:rFonts w:cstheme="minorHAnsi"/>
              </w:rPr>
            </w:pPr>
            <w:r w:rsidRPr="00A50767">
              <w:rPr>
                <w:rFonts w:cstheme="minorHAnsi"/>
              </w:rPr>
              <w:t>126 000</w:t>
            </w:r>
          </w:p>
          <w:p w14:paraId="47F09AEE" w14:textId="77777777" w:rsidR="00AD15E1" w:rsidRPr="00A50767" w:rsidRDefault="00AD15E1" w:rsidP="00A67F3F">
            <w:pPr>
              <w:shd w:val="clear" w:color="auto" w:fill="EAF1DD" w:themeFill="accent3" w:themeFillTint="33"/>
              <w:spacing w:after="200" w:line="360" w:lineRule="auto"/>
              <w:jc w:val="right"/>
              <w:rPr>
                <w:rFonts w:cstheme="minorHAnsi"/>
              </w:rPr>
            </w:pPr>
            <w:r w:rsidRPr="00A50767">
              <w:rPr>
                <w:rFonts w:cstheme="minorHAnsi"/>
              </w:rPr>
              <w:t>28 000</w:t>
            </w:r>
          </w:p>
          <w:p w14:paraId="747483EF" w14:textId="77777777" w:rsidR="00AD15E1" w:rsidRPr="00A50767" w:rsidRDefault="00AD15E1" w:rsidP="00A67F3F">
            <w:pPr>
              <w:shd w:val="clear" w:color="auto" w:fill="EAF1DD" w:themeFill="accent3" w:themeFillTint="33"/>
              <w:spacing w:after="200" w:line="360" w:lineRule="auto"/>
              <w:jc w:val="right"/>
              <w:rPr>
                <w:rFonts w:cstheme="minorHAnsi"/>
              </w:rPr>
            </w:pPr>
          </w:p>
          <w:p w14:paraId="34F6621C" w14:textId="77777777" w:rsidR="00AD15E1" w:rsidRPr="00A50767" w:rsidRDefault="00AD15E1" w:rsidP="00A67F3F">
            <w:pPr>
              <w:shd w:val="clear" w:color="auto" w:fill="EAF1DD" w:themeFill="accent3" w:themeFillTint="33"/>
              <w:spacing w:after="200" w:line="360" w:lineRule="auto"/>
              <w:jc w:val="right"/>
              <w:rPr>
                <w:rFonts w:cstheme="minorHAnsi"/>
              </w:rPr>
            </w:pPr>
          </w:p>
          <w:p w14:paraId="6B1E906E" w14:textId="77777777" w:rsidR="00AD15E1" w:rsidRPr="00A50767" w:rsidRDefault="00AD15E1" w:rsidP="00A67F3F">
            <w:pPr>
              <w:shd w:val="clear" w:color="auto" w:fill="EAF1DD" w:themeFill="accent3" w:themeFillTint="33"/>
              <w:spacing w:after="200" w:line="360" w:lineRule="auto"/>
              <w:jc w:val="right"/>
              <w:rPr>
                <w:rFonts w:cstheme="minorHAnsi"/>
              </w:rPr>
            </w:pPr>
          </w:p>
          <w:p w14:paraId="0E97B803" w14:textId="77777777" w:rsidR="00AD15E1" w:rsidRPr="00A50767" w:rsidRDefault="00AD15E1" w:rsidP="00A67F3F">
            <w:pPr>
              <w:shd w:val="clear" w:color="auto" w:fill="EAF1DD" w:themeFill="accent3" w:themeFillTint="33"/>
              <w:spacing w:after="200" w:line="360" w:lineRule="auto"/>
              <w:jc w:val="right"/>
              <w:rPr>
                <w:rFonts w:cstheme="minorHAnsi"/>
              </w:rPr>
            </w:pPr>
            <w:r w:rsidRPr="00A50767">
              <w:rPr>
                <w:rFonts w:cstheme="minorHAnsi"/>
              </w:rPr>
              <w:lastRenderedPageBreak/>
              <w:t>90 000</w:t>
            </w:r>
          </w:p>
          <w:p w14:paraId="6D7AFBDE" w14:textId="77777777" w:rsidR="00AD15E1" w:rsidRPr="00A50767" w:rsidRDefault="00AD15E1" w:rsidP="00A67F3F">
            <w:pPr>
              <w:shd w:val="clear" w:color="auto" w:fill="EAF1DD" w:themeFill="accent3" w:themeFillTint="33"/>
              <w:spacing w:after="200" w:line="360" w:lineRule="auto"/>
              <w:jc w:val="right"/>
              <w:rPr>
                <w:rFonts w:cstheme="minorHAnsi"/>
              </w:rPr>
            </w:pPr>
            <w:r w:rsidRPr="00A50767">
              <w:rPr>
                <w:rFonts w:cstheme="minorHAnsi"/>
              </w:rPr>
              <w:t>28 000</w:t>
            </w:r>
          </w:p>
          <w:p w14:paraId="221D5701" w14:textId="77777777" w:rsidR="00AD15E1" w:rsidRPr="00A50767" w:rsidRDefault="00AD15E1" w:rsidP="00A67F3F">
            <w:pPr>
              <w:shd w:val="clear" w:color="auto" w:fill="EAF1DD" w:themeFill="accent3" w:themeFillTint="33"/>
              <w:spacing w:after="200" w:line="360" w:lineRule="auto"/>
              <w:jc w:val="right"/>
              <w:rPr>
                <w:rFonts w:cstheme="minorHAnsi"/>
              </w:rPr>
            </w:pPr>
          </w:p>
          <w:p w14:paraId="5A9F95CE" w14:textId="77777777" w:rsidR="00AD15E1" w:rsidRPr="00A50767" w:rsidRDefault="00AD15E1" w:rsidP="00A67F3F">
            <w:pPr>
              <w:shd w:val="clear" w:color="auto" w:fill="EAF1DD" w:themeFill="accent3" w:themeFillTint="33"/>
              <w:spacing w:after="200" w:line="360" w:lineRule="auto"/>
              <w:jc w:val="right"/>
              <w:rPr>
                <w:rFonts w:cstheme="minorHAnsi"/>
              </w:rPr>
            </w:pPr>
            <w:r w:rsidRPr="00A50767">
              <w:rPr>
                <w:rFonts w:cstheme="minorHAnsi"/>
              </w:rPr>
              <w:t>30 000</w:t>
            </w:r>
          </w:p>
          <w:p w14:paraId="3742F4E0" w14:textId="77777777" w:rsidR="00AD15E1" w:rsidRPr="00A50767" w:rsidRDefault="00AD15E1" w:rsidP="00A67F3F">
            <w:pPr>
              <w:shd w:val="clear" w:color="auto" w:fill="EAF1DD" w:themeFill="accent3" w:themeFillTint="33"/>
              <w:spacing w:after="200" w:line="360" w:lineRule="auto"/>
              <w:jc w:val="right"/>
              <w:rPr>
                <w:rFonts w:cstheme="minorHAnsi"/>
              </w:rPr>
            </w:pPr>
          </w:p>
          <w:p w14:paraId="1EB90494" w14:textId="77777777" w:rsidR="00AD15E1" w:rsidRPr="00A50767" w:rsidRDefault="00AD15E1" w:rsidP="00A67F3F">
            <w:pPr>
              <w:shd w:val="clear" w:color="auto" w:fill="EAF1DD" w:themeFill="accent3" w:themeFillTint="33"/>
              <w:spacing w:after="200" w:line="360" w:lineRule="auto"/>
              <w:jc w:val="right"/>
              <w:rPr>
                <w:rFonts w:cstheme="minorHAnsi"/>
              </w:rPr>
            </w:pPr>
          </w:p>
          <w:p w14:paraId="3AF15504" w14:textId="77777777" w:rsidR="00AD15E1" w:rsidRPr="00A50767" w:rsidRDefault="00AD15E1" w:rsidP="00A67F3F">
            <w:pPr>
              <w:shd w:val="clear" w:color="auto" w:fill="EAF1DD" w:themeFill="accent3" w:themeFillTint="33"/>
              <w:spacing w:after="200" w:line="360" w:lineRule="auto"/>
              <w:jc w:val="right"/>
              <w:rPr>
                <w:rFonts w:cstheme="minorHAnsi"/>
              </w:rPr>
            </w:pPr>
            <w:r w:rsidRPr="00A50767">
              <w:rPr>
                <w:rFonts w:cstheme="minorHAnsi"/>
              </w:rPr>
              <w:t>1 100</w:t>
            </w:r>
          </w:p>
          <w:p w14:paraId="57575D95" w14:textId="77777777" w:rsidR="00AD15E1" w:rsidRPr="00A50767" w:rsidRDefault="00AD15E1" w:rsidP="00A67F3F">
            <w:pPr>
              <w:shd w:val="clear" w:color="auto" w:fill="EAF1DD" w:themeFill="accent3" w:themeFillTint="33"/>
              <w:spacing w:after="200" w:line="360" w:lineRule="auto"/>
              <w:jc w:val="right"/>
              <w:rPr>
                <w:rFonts w:cstheme="minorHAnsi"/>
              </w:rPr>
            </w:pPr>
            <w:r w:rsidRPr="00A50767">
              <w:rPr>
                <w:rFonts w:cstheme="minorHAnsi"/>
              </w:rPr>
              <w:t>195 210</w:t>
            </w:r>
          </w:p>
          <w:p w14:paraId="4DAE02E2" w14:textId="77777777" w:rsidR="00AD15E1" w:rsidRPr="00A50767" w:rsidRDefault="00AD15E1" w:rsidP="00A67F3F">
            <w:pPr>
              <w:shd w:val="clear" w:color="auto" w:fill="EAF1DD" w:themeFill="accent3" w:themeFillTint="33"/>
              <w:spacing w:after="200" w:line="360" w:lineRule="auto"/>
              <w:jc w:val="right"/>
              <w:rPr>
                <w:rFonts w:cstheme="minorHAnsi"/>
              </w:rPr>
            </w:pPr>
            <w:r w:rsidRPr="00A50767">
              <w:rPr>
                <w:rFonts w:cstheme="minorHAnsi"/>
              </w:rPr>
              <w:t>45 685</w:t>
            </w:r>
          </w:p>
          <w:p w14:paraId="27B16534" w14:textId="77777777" w:rsidR="00AD15E1" w:rsidRPr="00A50767" w:rsidRDefault="00AD15E1" w:rsidP="00A67F3F">
            <w:pPr>
              <w:shd w:val="clear" w:color="auto" w:fill="EAF1DD" w:themeFill="accent3" w:themeFillTint="33"/>
              <w:spacing w:after="200" w:line="360" w:lineRule="auto"/>
              <w:jc w:val="right"/>
              <w:rPr>
                <w:rFonts w:cstheme="minorHAnsi"/>
              </w:rPr>
            </w:pPr>
          </w:p>
          <w:p w14:paraId="5B845235" w14:textId="77777777" w:rsidR="00AD15E1" w:rsidRPr="00A50767" w:rsidRDefault="00AD15E1" w:rsidP="00A67F3F">
            <w:pPr>
              <w:shd w:val="clear" w:color="auto" w:fill="EAF1DD" w:themeFill="accent3" w:themeFillTint="33"/>
              <w:spacing w:after="200" w:line="360" w:lineRule="auto"/>
              <w:jc w:val="right"/>
              <w:rPr>
                <w:rFonts w:cstheme="minorHAnsi"/>
              </w:rPr>
            </w:pPr>
          </w:p>
          <w:p w14:paraId="7E529EAE" w14:textId="77777777" w:rsidR="00AD15E1" w:rsidRPr="00A50767" w:rsidRDefault="00AD15E1" w:rsidP="00A67F3F">
            <w:pPr>
              <w:shd w:val="clear" w:color="auto" w:fill="EAF1DD" w:themeFill="accent3" w:themeFillTint="33"/>
              <w:spacing w:after="200" w:line="360" w:lineRule="auto"/>
              <w:jc w:val="right"/>
              <w:rPr>
                <w:rFonts w:cstheme="minorHAnsi"/>
              </w:rPr>
            </w:pPr>
            <w:r w:rsidRPr="00A50767">
              <w:rPr>
                <w:rFonts w:cstheme="minorHAnsi"/>
              </w:rPr>
              <w:t>7 800</w:t>
            </w:r>
          </w:p>
          <w:p w14:paraId="429E7AD6" w14:textId="77777777" w:rsidR="00AD15E1" w:rsidRPr="00A50767" w:rsidRDefault="00AD15E1" w:rsidP="00A67F3F">
            <w:pPr>
              <w:shd w:val="clear" w:color="auto" w:fill="EAF1DD" w:themeFill="accent3" w:themeFillTint="33"/>
              <w:spacing w:after="200" w:line="360" w:lineRule="auto"/>
              <w:jc w:val="right"/>
              <w:rPr>
                <w:rFonts w:cstheme="minorHAnsi"/>
              </w:rPr>
            </w:pPr>
            <w:r w:rsidRPr="00A50767">
              <w:rPr>
                <w:rFonts w:cstheme="minorHAnsi"/>
              </w:rPr>
              <w:t>16 400</w:t>
            </w:r>
          </w:p>
          <w:p w14:paraId="54DB46DF" w14:textId="77777777" w:rsidR="00AD15E1" w:rsidRPr="00A50767" w:rsidRDefault="00AD15E1" w:rsidP="00A67F3F">
            <w:pPr>
              <w:shd w:val="clear" w:color="auto" w:fill="EAF1DD" w:themeFill="accent3" w:themeFillTint="33"/>
              <w:spacing w:after="200" w:line="360" w:lineRule="auto"/>
              <w:rPr>
                <w:rFonts w:cstheme="minorHAnsi"/>
              </w:rPr>
            </w:pPr>
          </w:p>
          <w:p w14:paraId="7B3ABEC3" w14:textId="77777777" w:rsidR="00AD15E1" w:rsidRPr="00A50767" w:rsidRDefault="00AD15E1" w:rsidP="00A67F3F">
            <w:pPr>
              <w:shd w:val="clear" w:color="auto" w:fill="EAF1DD" w:themeFill="accent3" w:themeFillTint="33"/>
              <w:spacing w:after="200" w:line="360" w:lineRule="auto"/>
              <w:jc w:val="right"/>
              <w:rPr>
                <w:rFonts w:cstheme="minorHAnsi"/>
              </w:rPr>
            </w:pPr>
            <w:r w:rsidRPr="00A50767">
              <w:rPr>
                <w:rFonts w:cstheme="minorHAnsi"/>
              </w:rPr>
              <w:t>650 000</w:t>
            </w:r>
          </w:p>
          <w:p w14:paraId="17B5324F" w14:textId="77777777" w:rsidR="00AD15E1" w:rsidRPr="00A50767" w:rsidRDefault="00AD15E1" w:rsidP="00A67F3F">
            <w:pPr>
              <w:shd w:val="clear" w:color="auto" w:fill="EAF1DD" w:themeFill="accent3" w:themeFillTint="33"/>
              <w:spacing w:after="200" w:line="360" w:lineRule="auto"/>
              <w:jc w:val="right"/>
              <w:rPr>
                <w:rFonts w:cstheme="minorHAnsi"/>
              </w:rPr>
            </w:pPr>
          </w:p>
          <w:p w14:paraId="1D57B0BB" w14:textId="77777777" w:rsidR="00AD15E1" w:rsidRPr="00A50767" w:rsidRDefault="00AD15E1" w:rsidP="00A67F3F">
            <w:pPr>
              <w:shd w:val="clear" w:color="auto" w:fill="EAF1DD" w:themeFill="accent3" w:themeFillTint="33"/>
              <w:spacing w:after="200" w:line="360" w:lineRule="auto"/>
              <w:jc w:val="right"/>
              <w:rPr>
                <w:rFonts w:cstheme="minorHAnsi"/>
              </w:rPr>
            </w:pPr>
          </w:p>
          <w:p w14:paraId="4823B9F8" w14:textId="77777777" w:rsidR="00AD15E1" w:rsidRPr="00A50767" w:rsidRDefault="00AD15E1" w:rsidP="00A67F3F">
            <w:pPr>
              <w:shd w:val="clear" w:color="auto" w:fill="EAF1DD" w:themeFill="accent3" w:themeFillTint="33"/>
              <w:spacing w:after="200" w:line="360" w:lineRule="auto"/>
              <w:jc w:val="right"/>
              <w:rPr>
                <w:rFonts w:cstheme="minorHAnsi"/>
              </w:rPr>
            </w:pPr>
            <w:r w:rsidRPr="00A50767">
              <w:rPr>
                <w:rFonts w:cstheme="minorHAnsi"/>
              </w:rPr>
              <w:t>62 280</w:t>
            </w:r>
          </w:p>
          <w:p w14:paraId="1DA2363D" w14:textId="77777777" w:rsidR="00AD15E1" w:rsidRPr="00A50767" w:rsidRDefault="00AD15E1" w:rsidP="00A67F3F">
            <w:pPr>
              <w:shd w:val="clear" w:color="auto" w:fill="EAF1DD" w:themeFill="accent3" w:themeFillTint="33"/>
              <w:spacing w:after="200" w:line="360" w:lineRule="auto"/>
              <w:jc w:val="right"/>
              <w:rPr>
                <w:rFonts w:cstheme="minorHAnsi"/>
              </w:rPr>
            </w:pPr>
            <w:r w:rsidRPr="00A50767">
              <w:rPr>
                <w:rFonts w:cstheme="minorHAnsi"/>
              </w:rPr>
              <w:t>2 500</w:t>
            </w:r>
          </w:p>
          <w:p w14:paraId="73077F26" w14:textId="77777777" w:rsidR="00AD15E1" w:rsidRPr="00A50767" w:rsidRDefault="00AD15E1" w:rsidP="00A67F3F">
            <w:pPr>
              <w:shd w:val="clear" w:color="auto" w:fill="EAF1DD" w:themeFill="accent3" w:themeFillTint="33"/>
              <w:spacing w:after="200" w:line="360" w:lineRule="auto"/>
              <w:jc w:val="right"/>
              <w:rPr>
                <w:rFonts w:cstheme="minorHAnsi"/>
              </w:rPr>
            </w:pPr>
          </w:p>
          <w:p w14:paraId="01A5CF77" w14:textId="77777777" w:rsidR="00AD15E1" w:rsidRPr="00A50767" w:rsidRDefault="00AD15E1" w:rsidP="00A67F3F">
            <w:pPr>
              <w:shd w:val="clear" w:color="auto" w:fill="EAF1DD" w:themeFill="accent3" w:themeFillTint="33"/>
              <w:spacing w:after="200" w:line="360" w:lineRule="auto"/>
              <w:jc w:val="right"/>
              <w:rPr>
                <w:rFonts w:cstheme="minorHAnsi"/>
              </w:rPr>
            </w:pPr>
          </w:p>
          <w:p w14:paraId="5114C90B" w14:textId="77777777" w:rsidR="00AD15E1" w:rsidRPr="00A50767" w:rsidRDefault="00AD15E1" w:rsidP="00A67F3F">
            <w:pPr>
              <w:shd w:val="clear" w:color="auto" w:fill="EAF1DD" w:themeFill="accent3" w:themeFillTint="33"/>
              <w:spacing w:after="200" w:line="360" w:lineRule="auto"/>
              <w:jc w:val="right"/>
              <w:rPr>
                <w:rFonts w:cstheme="minorHAnsi"/>
              </w:rPr>
            </w:pPr>
          </w:p>
          <w:p w14:paraId="25718969" w14:textId="77777777" w:rsidR="00AD15E1" w:rsidRPr="00A50767" w:rsidRDefault="00AD15E1" w:rsidP="00A67F3F">
            <w:pPr>
              <w:shd w:val="clear" w:color="auto" w:fill="EAF1DD" w:themeFill="accent3" w:themeFillTint="33"/>
              <w:spacing w:after="200" w:line="360" w:lineRule="auto"/>
              <w:jc w:val="right"/>
              <w:rPr>
                <w:rFonts w:cstheme="minorHAnsi"/>
              </w:rPr>
            </w:pPr>
          </w:p>
          <w:p w14:paraId="0FB13AFE" w14:textId="77777777" w:rsidR="00AD15E1" w:rsidRPr="00A50767" w:rsidRDefault="00AD15E1" w:rsidP="00A67F3F">
            <w:pPr>
              <w:shd w:val="clear" w:color="auto" w:fill="EAF1DD" w:themeFill="accent3" w:themeFillTint="33"/>
              <w:spacing w:after="200" w:line="360" w:lineRule="auto"/>
              <w:jc w:val="right"/>
              <w:rPr>
                <w:rFonts w:cstheme="minorHAnsi"/>
              </w:rPr>
            </w:pPr>
            <w:r w:rsidRPr="00A50767">
              <w:rPr>
                <w:rFonts w:cstheme="minorHAnsi"/>
              </w:rPr>
              <w:lastRenderedPageBreak/>
              <w:t>1 600</w:t>
            </w:r>
          </w:p>
          <w:p w14:paraId="1D30DE71" w14:textId="77777777" w:rsidR="00AD15E1" w:rsidRPr="00A50767" w:rsidRDefault="00AD15E1" w:rsidP="00A67F3F">
            <w:pPr>
              <w:shd w:val="clear" w:color="auto" w:fill="EAF1DD" w:themeFill="accent3" w:themeFillTint="33"/>
              <w:spacing w:after="200" w:line="360" w:lineRule="auto"/>
              <w:jc w:val="right"/>
              <w:rPr>
                <w:rFonts w:cstheme="minorHAnsi"/>
              </w:rPr>
            </w:pPr>
          </w:p>
          <w:p w14:paraId="76D2696B" w14:textId="77777777" w:rsidR="00AD15E1" w:rsidRPr="00A50767" w:rsidRDefault="00AD15E1" w:rsidP="00A67F3F">
            <w:pPr>
              <w:shd w:val="clear" w:color="auto" w:fill="EAF1DD" w:themeFill="accent3" w:themeFillTint="33"/>
              <w:spacing w:after="200" w:line="360" w:lineRule="auto"/>
              <w:jc w:val="right"/>
              <w:rPr>
                <w:rFonts w:cstheme="minorHAnsi"/>
              </w:rPr>
            </w:pPr>
          </w:p>
          <w:p w14:paraId="01231BF2" w14:textId="77777777" w:rsidR="00AD15E1" w:rsidRPr="00A50767" w:rsidRDefault="00AD15E1" w:rsidP="00A67F3F">
            <w:pPr>
              <w:shd w:val="clear" w:color="auto" w:fill="EAF1DD" w:themeFill="accent3" w:themeFillTint="33"/>
              <w:spacing w:after="200" w:line="360" w:lineRule="auto"/>
              <w:jc w:val="right"/>
              <w:rPr>
                <w:rFonts w:cstheme="minorHAnsi"/>
              </w:rPr>
            </w:pPr>
          </w:p>
          <w:p w14:paraId="3AF3BFF2" w14:textId="77777777" w:rsidR="00AD15E1" w:rsidRPr="00A50767" w:rsidRDefault="00AD15E1" w:rsidP="00A67F3F">
            <w:pPr>
              <w:shd w:val="clear" w:color="auto" w:fill="EAF1DD" w:themeFill="accent3" w:themeFillTint="33"/>
              <w:spacing w:after="200" w:line="360" w:lineRule="auto"/>
              <w:jc w:val="right"/>
              <w:rPr>
                <w:rFonts w:cstheme="minorHAnsi"/>
              </w:rPr>
            </w:pPr>
          </w:p>
          <w:p w14:paraId="34178720" w14:textId="77777777" w:rsidR="00AD15E1" w:rsidRPr="00A50767" w:rsidRDefault="00AD15E1" w:rsidP="00A67F3F">
            <w:pPr>
              <w:shd w:val="clear" w:color="auto" w:fill="EAF1DD" w:themeFill="accent3" w:themeFillTint="33"/>
              <w:spacing w:after="200" w:line="360" w:lineRule="auto"/>
              <w:jc w:val="right"/>
              <w:rPr>
                <w:rFonts w:cstheme="minorHAnsi"/>
              </w:rPr>
            </w:pPr>
          </w:p>
          <w:p w14:paraId="05A79E43" w14:textId="77777777" w:rsidR="00AD15E1" w:rsidRPr="00A50767" w:rsidRDefault="00AD15E1" w:rsidP="00A67F3F">
            <w:pPr>
              <w:shd w:val="clear" w:color="auto" w:fill="EAF1DD" w:themeFill="accent3" w:themeFillTint="33"/>
              <w:spacing w:after="200" w:line="360" w:lineRule="auto"/>
              <w:jc w:val="right"/>
              <w:rPr>
                <w:rFonts w:cstheme="minorHAnsi"/>
              </w:rPr>
            </w:pPr>
          </w:p>
          <w:p w14:paraId="0A6F1655" w14:textId="77777777" w:rsidR="00AD15E1" w:rsidRPr="00A50767" w:rsidRDefault="00AD15E1" w:rsidP="00A67F3F">
            <w:pPr>
              <w:shd w:val="clear" w:color="auto" w:fill="EAF1DD" w:themeFill="accent3" w:themeFillTint="33"/>
              <w:spacing w:after="200" w:line="360" w:lineRule="auto"/>
              <w:jc w:val="right"/>
              <w:rPr>
                <w:rFonts w:cstheme="minorHAnsi"/>
              </w:rPr>
            </w:pPr>
          </w:p>
          <w:p w14:paraId="62B871E0" w14:textId="77777777" w:rsidR="00AD15E1" w:rsidRPr="00A50767" w:rsidRDefault="00AD15E1" w:rsidP="00A67F3F">
            <w:pPr>
              <w:shd w:val="clear" w:color="auto" w:fill="EAF1DD" w:themeFill="accent3" w:themeFillTint="33"/>
              <w:spacing w:after="200" w:line="360" w:lineRule="auto"/>
              <w:jc w:val="right"/>
              <w:rPr>
                <w:rFonts w:cstheme="minorHAnsi"/>
              </w:rPr>
            </w:pPr>
          </w:p>
          <w:p w14:paraId="58F584A7" w14:textId="77777777" w:rsidR="00AD15E1" w:rsidRPr="00A50767" w:rsidRDefault="00AD15E1" w:rsidP="00A67F3F">
            <w:pPr>
              <w:shd w:val="clear" w:color="auto" w:fill="EAF1DD" w:themeFill="accent3" w:themeFillTint="33"/>
              <w:spacing w:after="200" w:line="360" w:lineRule="auto"/>
              <w:jc w:val="right"/>
              <w:rPr>
                <w:rFonts w:cstheme="minorHAnsi"/>
              </w:rPr>
            </w:pPr>
          </w:p>
          <w:p w14:paraId="5DEED22F" w14:textId="77777777" w:rsidR="00AD15E1" w:rsidRPr="00A50767" w:rsidRDefault="00AD15E1" w:rsidP="00A67F3F">
            <w:pPr>
              <w:shd w:val="clear" w:color="auto" w:fill="EAF1DD" w:themeFill="accent3" w:themeFillTint="33"/>
              <w:spacing w:after="200" w:line="360" w:lineRule="auto"/>
              <w:jc w:val="right"/>
              <w:rPr>
                <w:rFonts w:cstheme="minorHAnsi"/>
              </w:rPr>
            </w:pPr>
          </w:p>
          <w:p w14:paraId="2E0234E9" w14:textId="77777777" w:rsidR="00AD15E1" w:rsidRPr="00A50767" w:rsidRDefault="00AD15E1" w:rsidP="00A67F3F">
            <w:pPr>
              <w:spacing w:after="200" w:line="360" w:lineRule="auto"/>
              <w:jc w:val="right"/>
              <w:rPr>
                <w:rFonts w:cstheme="minorHAnsi"/>
              </w:rPr>
            </w:pPr>
            <w:r w:rsidRPr="00A50767">
              <w:rPr>
                <w:rFonts w:cstheme="minorHAnsi"/>
              </w:rPr>
              <w:t>2136 075</w:t>
            </w:r>
          </w:p>
        </w:tc>
      </w:tr>
    </w:tbl>
    <w:p w14:paraId="1AC53BDB" w14:textId="77777777" w:rsidR="00AD15E1" w:rsidRPr="00A50767" w:rsidRDefault="00AD15E1" w:rsidP="00AD15E1">
      <w:pPr>
        <w:spacing w:line="360" w:lineRule="auto"/>
        <w:rPr>
          <w:rFonts w:cstheme="minorHAnsi"/>
        </w:rPr>
      </w:pPr>
    </w:p>
    <w:p w14:paraId="1B960665" w14:textId="77777777" w:rsidR="00AD15E1" w:rsidRPr="00A50767" w:rsidRDefault="00AD15E1" w:rsidP="00AD15E1">
      <w:pPr>
        <w:rPr>
          <w:rFonts w:cstheme="minorHAnsi"/>
        </w:rPr>
      </w:pPr>
      <w:r w:rsidRPr="00A50767">
        <w:rPr>
          <w:rFonts w:cstheme="minorHAnsi"/>
        </w:rPr>
        <w:br w:type="page"/>
      </w:r>
    </w:p>
    <w:p w14:paraId="65800F41" w14:textId="77777777" w:rsidR="00AD15E1" w:rsidRPr="00A50767" w:rsidRDefault="00AD15E1" w:rsidP="00AD15E1">
      <w:pPr>
        <w:spacing w:line="360" w:lineRule="auto"/>
        <w:rPr>
          <w:rFonts w:cstheme="minorHAnsi"/>
        </w:rPr>
      </w:pPr>
      <w:r w:rsidRPr="00A50767">
        <w:rPr>
          <w:rFonts w:cstheme="minorHAnsi"/>
        </w:rPr>
        <w:lastRenderedPageBreak/>
        <w:t>SUGGESTED SOLUTION</w:t>
      </w:r>
    </w:p>
    <w:p w14:paraId="7CD62426" w14:textId="77777777" w:rsidR="00AD15E1" w:rsidRPr="00A50767" w:rsidRDefault="00AD15E1" w:rsidP="00AD15E1">
      <w:pPr>
        <w:spacing w:line="360" w:lineRule="auto"/>
        <w:jc w:val="both"/>
        <w:rPr>
          <w:rFonts w:cstheme="minorHAnsi"/>
        </w:rPr>
      </w:pPr>
      <w:r w:rsidRPr="00A50767">
        <w:rPr>
          <w:rFonts w:cstheme="minorHAnsi"/>
        </w:rPr>
        <w:t>Income statement of KJ Stores for the year ended 28 February 20xx</w:t>
      </w:r>
    </w:p>
    <w:tbl>
      <w:tblPr>
        <w:tblStyle w:val="TableGrid"/>
        <w:tblW w:w="0" w:type="auto"/>
        <w:tblInd w:w="675" w:type="dxa"/>
        <w:tblLook w:val="04A0" w:firstRow="1" w:lastRow="0" w:firstColumn="1" w:lastColumn="0" w:noHBand="0" w:noVBand="1"/>
      </w:tblPr>
      <w:tblGrid>
        <w:gridCol w:w="5564"/>
        <w:gridCol w:w="1299"/>
      </w:tblGrid>
      <w:tr w:rsidR="00AD15E1" w:rsidRPr="00A50767" w14:paraId="4DB8DFD7" w14:textId="77777777" w:rsidTr="00A67F3F">
        <w:trPr>
          <w:trHeight w:val="9208"/>
        </w:trPr>
        <w:tc>
          <w:tcPr>
            <w:tcW w:w="5564" w:type="dxa"/>
            <w:tcBorders>
              <w:right w:val="single" w:sz="4" w:space="0" w:color="auto"/>
            </w:tcBorders>
          </w:tcPr>
          <w:p w14:paraId="3E35C974" w14:textId="77777777" w:rsidR="00AD15E1" w:rsidRPr="00A50767" w:rsidRDefault="00AD15E1" w:rsidP="00A67F3F">
            <w:pPr>
              <w:spacing w:line="360" w:lineRule="auto"/>
              <w:jc w:val="both"/>
              <w:rPr>
                <w:rFonts w:cstheme="minorHAnsi"/>
              </w:rPr>
            </w:pPr>
            <w:r w:rsidRPr="00A50767">
              <w:rPr>
                <w:rFonts w:cstheme="minorHAnsi"/>
              </w:rPr>
              <w:t>Sales (650 000-12 600)</w:t>
            </w:r>
          </w:p>
          <w:p w14:paraId="307E4687" w14:textId="77777777" w:rsidR="00AD15E1" w:rsidRPr="00A50767" w:rsidRDefault="00AD15E1" w:rsidP="00A67F3F">
            <w:pPr>
              <w:spacing w:line="360" w:lineRule="auto"/>
              <w:jc w:val="both"/>
              <w:rPr>
                <w:rFonts w:cstheme="minorHAnsi"/>
              </w:rPr>
            </w:pPr>
            <w:r w:rsidRPr="00A50767">
              <w:rPr>
                <w:rFonts w:cstheme="minorHAnsi"/>
              </w:rPr>
              <w:t xml:space="preserve"> Cost of sales</w:t>
            </w:r>
          </w:p>
          <w:p w14:paraId="77646548" w14:textId="77777777" w:rsidR="00AD15E1" w:rsidRPr="00A50767" w:rsidRDefault="00AD15E1" w:rsidP="00A67F3F">
            <w:pPr>
              <w:spacing w:line="360" w:lineRule="auto"/>
              <w:jc w:val="both"/>
              <w:rPr>
                <w:rFonts w:cstheme="minorHAnsi"/>
              </w:rPr>
            </w:pPr>
            <w:r w:rsidRPr="00A50767">
              <w:rPr>
                <w:rFonts w:cstheme="minorHAnsi"/>
              </w:rPr>
              <w:t>Gross profit</w:t>
            </w:r>
          </w:p>
          <w:p w14:paraId="618E7CDB" w14:textId="77777777" w:rsidR="00AD15E1" w:rsidRPr="00A50767" w:rsidRDefault="00AD15E1" w:rsidP="00A67F3F">
            <w:pPr>
              <w:spacing w:line="360" w:lineRule="auto"/>
              <w:jc w:val="both"/>
              <w:rPr>
                <w:rFonts w:cstheme="minorHAnsi"/>
              </w:rPr>
            </w:pPr>
            <w:r w:rsidRPr="00A50767">
              <w:rPr>
                <w:rFonts w:cstheme="minorHAnsi"/>
              </w:rPr>
              <w:t>Other operating income</w:t>
            </w:r>
          </w:p>
          <w:p w14:paraId="3258C795" w14:textId="77777777" w:rsidR="00AD15E1" w:rsidRPr="00A50767" w:rsidRDefault="00AD15E1" w:rsidP="00A67F3F">
            <w:pPr>
              <w:spacing w:line="360" w:lineRule="auto"/>
              <w:jc w:val="both"/>
              <w:rPr>
                <w:rFonts w:cstheme="minorHAnsi"/>
              </w:rPr>
            </w:pPr>
            <w:r w:rsidRPr="00A50767">
              <w:rPr>
                <w:rFonts w:cstheme="minorHAnsi"/>
              </w:rPr>
              <w:t xml:space="preserve">      Rent income</w:t>
            </w:r>
          </w:p>
          <w:p w14:paraId="12ED79CC" w14:textId="77777777" w:rsidR="00AD15E1" w:rsidRPr="00A50767" w:rsidRDefault="00AD15E1" w:rsidP="00A67F3F">
            <w:pPr>
              <w:spacing w:line="360" w:lineRule="auto"/>
              <w:jc w:val="both"/>
              <w:rPr>
                <w:rFonts w:cstheme="minorHAnsi"/>
              </w:rPr>
            </w:pPr>
            <w:r w:rsidRPr="00A50767">
              <w:rPr>
                <w:rFonts w:cstheme="minorHAnsi"/>
              </w:rPr>
              <w:t xml:space="preserve">       Bad debts recovered</w:t>
            </w:r>
          </w:p>
          <w:p w14:paraId="3B663258" w14:textId="77777777" w:rsidR="00AD15E1" w:rsidRPr="00A50767" w:rsidRDefault="00AD15E1" w:rsidP="00A67F3F">
            <w:pPr>
              <w:spacing w:line="360" w:lineRule="auto"/>
              <w:jc w:val="both"/>
              <w:rPr>
                <w:rFonts w:cstheme="minorHAnsi"/>
              </w:rPr>
            </w:pPr>
            <w:r w:rsidRPr="00A50767">
              <w:rPr>
                <w:rFonts w:cstheme="minorHAnsi"/>
              </w:rPr>
              <w:t>Gross operating income</w:t>
            </w:r>
          </w:p>
          <w:p w14:paraId="5AA62C63" w14:textId="77777777" w:rsidR="00AD15E1" w:rsidRPr="00A50767" w:rsidRDefault="00AD15E1" w:rsidP="00A67F3F">
            <w:pPr>
              <w:spacing w:line="360" w:lineRule="auto"/>
              <w:jc w:val="both"/>
              <w:rPr>
                <w:rFonts w:cstheme="minorHAnsi"/>
              </w:rPr>
            </w:pPr>
            <w:r w:rsidRPr="00A50767">
              <w:rPr>
                <w:rFonts w:cstheme="minorHAnsi"/>
              </w:rPr>
              <w:t>Operating expense</w:t>
            </w:r>
          </w:p>
          <w:p w14:paraId="3401CAAD" w14:textId="77777777" w:rsidR="00AD15E1" w:rsidRPr="00A50767" w:rsidRDefault="00AD15E1" w:rsidP="00A67F3F">
            <w:pPr>
              <w:spacing w:line="360" w:lineRule="auto"/>
              <w:jc w:val="both"/>
              <w:rPr>
                <w:rFonts w:cstheme="minorHAnsi"/>
              </w:rPr>
            </w:pPr>
            <w:r w:rsidRPr="00A50767">
              <w:rPr>
                <w:rFonts w:cstheme="minorHAnsi"/>
              </w:rPr>
              <w:t xml:space="preserve">       Packing material</w:t>
            </w:r>
          </w:p>
          <w:p w14:paraId="43C91A3A" w14:textId="77777777" w:rsidR="00AD15E1" w:rsidRPr="00A50767" w:rsidRDefault="00AD15E1" w:rsidP="00A67F3F">
            <w:pPr>
              <w:spacing w:line="360" w:lineRule="auto"/>
              <w:jc w:val="both"/>
              <w:rPr>
                <w:rFonts w:cstheme="minorHAnsi"/>
              </w:rPr>
            </w:pPr>
            <w:r w:rsidRPr="00A50767">
              <w:rPr>
                <w:rFonts w:cstheme="minorHAnsi"/>
              </w:rPr>
              <w:t xml:space="preserve">       Salaries</w:t>
            </w:r>
          </w:p>
          <w:p w14:paraId="14FFF292" w14:textId="77777777" w:rsidR="00AD15E1" w:rsidRPr="00A50767" w:rsidRDefault="00AD15E1" w:rsidP="00A67F3F">
            <w:pPr>
              <w:spacing w:line="360" w:lineRule="auto"/>
              <w:jc w:val="both"/>
              <w:rPr>
                <w:rFonts w:cstheme="minorHAnsi"/>
              </w:rPr>
            </w:pPr>
            <w:r w:rsidRPr="00A50767">
              <w:rPr>
                <w:rFonts w:cstheme="minorHAnsi"/>
              </w:rPr>
              <w:t xml:space="preserve">     Advertisement</w:t>
            </w:r>
          </w:p>
          <w:p w14:paraId="3A099A2A" w14:textId="77777777" w:rsidR="00AD15E1" w:rsidRPr="00A50767" w:rsidRDefault="00AD15E1" w:rsidP="00A67F3F">
            <w:pPr>
              <w:spacing w:line="360" w:lineRule="auto"/>
              <w:jc w:val="both"/>
              <w:rPr>
                <w:rFonts w:cstheme="minorHAnsi"/>
              </w:rPr>
            </w:pPr>
            <w:r w:rsidRPr="00A50767">
              <w:rPr>
                <w:rFonts w:cstheme="minorHAnsi"/>
              </w:rPr>
              <w:t xml:space="preserve">     Bad debts</w:t>
            </w:r>
          </w:p>
          <w:p w14:paraId="1D6C0FE8" w14:textId="77777777" w:rsidR="00AD15E1" w:rsidRPr="00A50767" w:rsidRDefault="00AD15E1" w:rsidP="00A67F3F">
            <w:pPr>
              <w:spacing w:line="360" w:lineRule="auto"/>
              <w:jc w:val="both"/>
              <w:rPr>
                <w:rFonts w:cstheme="minorHAnsi"/>
              </w:rPr>
            </w:pPr>
            <w:r w:rsidRPr="00A50767">
              <w:rPr>
                <w:rFonts w:cstheme="minorHAnsi"/>
              </w:rPr>
              <w:t xml:space="preserve">     Repairs</w:t>
            </w:r>
          </w:p>
          <w:p w14:paraId="55AAF82B" w14:textId="77777777" w:rsidR="00AD15E1" w:rsidRPr="00A50767" w:rsidRDefault="00AD15E1" w:rsidP="00A67F3F">
            <w:pPr>
              <w:spacing w:line="360" w:lineRule="auto"/>
              <w:jc w:val="both"/>
              <w:rPr>
                <w:rFonts w:cstheme="minorHAnsi"/>
              </w:rPr>
            </w:pPr>
            <w:r w:rsidRPr="00A50767">
              <w:rPr>
                <w:rFonts w:cstheme="minorHAnsi"/>
              </w:rPr>
              <w:t xml:space="preserve">     Sundry expenses</w:t>
            </w:r>
          </w:p>
          <w:p w14:paraId="1AFF6F00" w14:textId="77777777" w:rsidR="00AD15E1" w:rsidRPr="00A50767" w:rsidRDefault="00AD15E1" w:rsidP="00A67F3F">
            <w:pPr>
              <w:spacing w:line="360" w:lineRule="auto"/>
              <w:jc w:val="both"/>
              <w:rPr>
                <w:rFonts w:cstheme="minorHAnsi"/>
              </w:rPr>
            </w:pPr>
            <w:r w:rsidRPr="00A50767">
              <w:rPr>
                <w:rFonts w:cstheme="minorHAnsi"/>
              </w:rPr>
              <w:t xml:space="preserve">     Provision for bad debts adjustment </w:t>
            </w:r>
          </w:p>
          <w:p w14:paraId="5452239F" w14:textId="77777777" w:rsidR="00AD15E1" w:rsidRPr="00A50767" w:rsidRDefault="00AD15E1" w:rsidP="00A67F3F">
            <w:pPr>
              <w:spacing w:line="360" w:lineRule="auto"/>
              <w:jc w:val="both"/>
              <w:rPr>
                <w:rFonts w:cstheme="minorHAnsi"/>
              </w:rPr>
            </w:pPr>
            <w:r w:rsidRPr="00A50767">
              <w:rPr>
                <w:rFonts w:cstheme="minorHAnsi"/>
              </w:rPr>
              <w:t xml:space="preserve">     Depreciation </w:t>
            </w:r>
          </w:p>
          <w:p w14:paraId="6E2D75AF" w14:textId="77777777" w:rsidR="00AD15E1" w:rsidRPr="00A50767" w:rsidRDefault="00AD15E1" w:rsidP="00A67F3F">
            <w:pPr>
              <w:spacing w:line="360" w:lineRule="auto"/>
              <w:jc w:val="both"/>
              <w:rPr>
                <w:rFonts w:cstheme="minorHAnsi"/>
              </w:rPr>
            </w:pPr>
            <w:r w:rsidRPr="00A50767">
              <w:rPr>
                <w:rFonts w:cstheme="minorHAnsi"/>
              </w:rPr>
              <w:t xml:space="preserve"> Operating profit</w:t>
            </w:r>
          </w:p>
          <w:p w14:paraId="61089C21" w14:textId="77777777" w:rsidR="00AD15E1" w:rsidRPr="00A50767" w:rsidRDefault="00AD15E1" w:rsidP="00A67F3F">
            <w:pPr>
              <w:spacing w:line="360" w:lineRule="auto"/>
              <w:jc w:val="both"/>
              <w:rPr>
                <w:rFonts w:cstheme="minorHAnsi"/>
              </w:rPr>
            </w:pPr>
            <w:r w:rsidRPr="00A50767">
              <w:rPr>
                <w:rFonts w:cstheme="minorHAnsi"/>
              </w:rPr>
              <w:t xml:space="preserve">Interest income                                                          </w:t>
            </w:r>
          </w:p>
          <w:p w14:paraId="225A8B03" w14:textId="77777777" w:rsidR="00AD15E1" w:rsidRPr="00A50767" w:rsidRDefault="00AD15E1" w:rsidP="00A67F3F">
            <w:pPr>
              <w:spacing w:line="360" w:lineRule="auto"/>
              <w:jc w:val="both"/>
              <w:rPr>
                <w:rFonts w:cstheme="minorHAnsi"/>
              </w:rPr>
            </w:pPr>
            <w:r w:rsidRPr="00A50767">
              <w:rPr>
                <w:rFonts w:cstheme="minorHAnsi"/>
              </w:rPr>
              <w:t>Profit before interest expense</w:t>
            </w:r>
          </w:p>
          <w:p w14:paraId="0693B095" w14:textId="77777777" w:rsidR="00AD15E1" w:rsidRPr="00A50767" w:rsidRDefault="00AD15E1" w:rsidP="00A67F3F">
            <w:pPr>
              <w:spacing w:line="360" w:lineRule="auto"/>
              <w:jc w:val="both"/>
              <w:rPr>
                <w:rFonts w:cstheme="minorHAnsi"/>
              </w:rPr>
            </w:pPr>
            <w:r w:rsidRPr="00A50767">
              <w:rPr>
                <w:rFonts w:cstheme="minorHAnsi"/>
              </w:rPr>
              <w:t xml:space="preserve">Interest expense                                                         </w:t>
            </w:r>
          </w:p>
          <w:p w14:paraId="6AEA0A56" w14:textId="77777777" w:rsidR="00AD15E1" w:rsidRPr="00A50767" w:rsidRDefault="00AD15E1" w:rsidP="00A67F3F">
            <w:pPr>
              <w:spacing w:line="360" w:lineRule="auto"/>
              <w:jc w:val="both"/>
              <w:rPr>
                <w:rFonts w:cstheme="minorHAnsi"/>
              </w:rPr>
            </w:pPr>
            <w:r w:rsidRPr="00A50767">
              <w:rPr>
                <w:rFonts w:cstheme="minorHAnsi"/>
              </w:rPr>
              <w:t>Net profit for the year</w:t>
            </w:r>
          </w:p>
          <w:p w14:paraId="2F9B66A6" w14:textId="77777777" w:rsidR="00AD15E1" w:rsidRPr="00A50767" w:rsidRDefault="00AD15E1" w:rsidP="00A67F3F">
            <w:pPr>
              <w:spacing w:line="360" w:lineRule="auto"/>
              <w:jc w:val="both"/>
              <w:rPr>
                <w:rFonts w:cstheme="minorHAnsi"/>
              </w:rPr>
            </w:pPr>
            <w:r w:rsidRPr="00A50767">
              <w:rPr>
                <w:rFonts w:cstheme="minorHAnsi"/>
              </w:rPr>
              <w:t xml:space="preserve">  </w:t>
            </w:r>
          </w:p>
        </w:tc>
        <w:tc>
          <w:tcPr>
            <w:tcW w:w="1299" w:type="dxa"/>
            <w:tcBorders>
              <w:left w:val="single" w:sz="4" w:space="0" w:color="auto"/>
            </w:tcBorders>
            <w:shd w:val="clear" w:color="auto" w:fill="EAF1DD" w:themeFill="accent3" w:themeFillTint="33"/>
          </w:tcPr>
          <w:p w14:paraId="77BDCD3C" w14:textId="77777777" w:rsidR="00AD15E1" w:rsidRPr="00A50767" w:rsidRDefault="00AD15E1" w:rsidP="00A67F3F">
            <w:pPr>
              <w:spacing w:line="360" w:lineRule="auto"/>
              <w:jc w:val="right"/>
              <w:rPr>
                <w:rFonts w:cstheme="minorHAnsi"/>
              </w:rPr>
            </w:pPr>
            <w:r w:rsidRPr="00A50767">
              <w:rPr>
                <w:rFonts w:cstheme="minorHAnsi"/>
              </w:rPr>
              <w:t>637 400</w:t>
            </w:r>
          </w:p>
          <w:p w14:paraId="47777C52" w14:textId="77777777" w:rsidR="00AD15E1" w:rsidRPr="00A50767" w:rsidRDefault="00AD15E1" w:rsidP="00A67F3F">
            <w:pPr>
              <w:spacing w:line="360" w:lineRule="auto"/>
              <w:jc w:val="right"/>
              <w:rPr>
                <w:rFonts w:cstheme="minorHAnsi"/>
              </w:rPr>
            </w:pPr>
            <w:r w:rsidRPr="00A50767">
              <w:rPr>
                <w:rFonts w:cstheme="minorHAnsi"/>
              </w:rPr>
              <w:t>(259 000)</w:t>
            </w:r>
          </w:p>
          <w:p w14:paraId="4DE923A4" w14:textId="77777777" w:rsidR="00AD15E1" w:rsidRPr="00A50767" w:rsidRDefault="00AD15E1" w:rsidP="00A67F3F">
            <w:pPr>
              <w:spacing w:line="360" w:lineRule="auto"/>
              <w:jc w:val="right"/>
              <w:rPr>
                <w:rFonts w:cstheme="minorHAnsi"/>
              </w:rPr>
            </w:pPr>
            <w:r w:rsidRPr="00A50767">
              <w:rPr>
                <w:rFonts w:cstheme="minorHAnsi"/>
              </w:rPr>
              <w:t>378 400</w:t>
            </w:r>
          </w:p>
          <w:p w14:paraId="040919DB" w14:textId="77777777" w:rsidR="00AD15E1" w:rsidRPr="00A50767" w:rsidRDefault="00AD15E1" w:rsidP="00A67F3F">
            <w:pPr>
              <w:spacing w:line="360" w:lineRule="auto"/>
              <w:jc w:val="right"/>
              <w:rPr>
                <w:rFonts w:cstheme="minorHAnsi"/>
              </w:rPr>
            </w:pPr>
            <w:r w:rsidRPr="00A50767">
              <w:rPr>
                <w:rFonts w:cstheme="minorHAnsi"/>
              </w:rPr>
              <w:t>63 800</w:t>
            </w:r>
          </w:p>
          <w:p w14:paraId="6C31A0C7" w14:textId="77777777" w:rsidR="00AD15E1" w:rsidRPr="00A50767" w:rsidRDefault="00AD15E1" w:rsidP="00A67F3F">
            <w:pPr>
              <w:spacing w:line="360" w:lineRule="auto"/>
              <w:jc w:val="right"/>
              <w:rPr>
                <w:rFonts w:cstheme="minorHAnsi"/>
              </w:rPr>
            </w:pPr>
            <w:r w:rsidRPr="00A50767">
              <w:rPr>
                <w:rFonts w:cstheme="minorHAnsi"/>
              </w:rPr>
              <w:t>62 280</w:t>
            </w:r>
          </w:p>
          <w:p w14:paraId="46F1D14D" w14:textId="77777777" w:rsidR="00AD15E1" w:rsidRPr="00A50767" w:rsidRDefault="00AD15E1" w:rsidP="00A67F3F">
            <w:pPr>
              <w:spacing w:line="360" w:lineRule="auto"/>
              <w:jc w:val="right"/>
              <w:rPr>
                <w:rFonts w:cstheme="minorHAnsi"/>
              </w:rPr>
            </w:pPr>
            <w:r w:rsidRPr="00A50767">
              <w:rPr>
                <w:rFonts w:cstheme="minorHAnsi"/>
              </w:rPr>
              <w:t>1 600</w:t>
            </w:r>
          </w:p>
          <w:p w14:paraId="45F75D1A" w14:textId="77777777" w:rsidR="00AD15E1" w:rsidRPr="00A50767" w:rsidRDefault="00AD15E1" w:rsidP="00A67F3F">
            <w:pPr>
              <w:spacing w:line="360" w:lineRule="auto"/>
              <w:jc w:val="right"/>
              <w:rPr>
                <w:rFonts w:cstheme="minorHAnsi"/>
              </w:rPr>
            </w:pPr>
            <w:r w:rsidRPr="00A50767">
              <w:rPr>
                <w:rFonts w:cstheme="minorHAnsi"/>
              </w:rPr>
              <w:t>442 280</w:t>
            </w:r>
          </w:p>
          <w:p w14:paraId="3DBB7806" w14:textId="77777777" w:rsidR="00AD15E1" w:rsidRPr="00A50767" w:rsidRDefault="00AD15E1" w:rsidP="00A67F3F">
            <w:pPr>
              <w:spacing w:line="360" w:lineRule="auto"/>
              <w:jc w:val="right"/>
              <w:rPr>
                <w:rFonts w:cstheme="minorHAnsi"/>
              </w:rPr>
            </w:pPr>
            <w:r w:rsidRPr="00A50767">
              <w:rPr>
                <w:rFonts w:cstheme="minorHAnsi"/>
              </w:rPr>
              <w:t>(190 800)</w:t>
            </w:r>
          </w:p>
          <w:p w14:paraId="5BF86641" w14:textId="77777777" w:rsidR="00AD15E1" w:rsidRPr="00A50767" w:rsidRDefault="00AD15E1" w:rsidP="00A67F3F">
            <w:pPr>
              <w:spacing w:line="360" w:lineRule="auto"/>
              <w:jc w:val="right"/>
              <w:rPr>
                <w:rFonts w:cstheme="minorHAnsi"/>
              </w:rPr>
            </w:pPr>
            <w:r w:rsidRPr="00A50767">
              <w:rPr>
                <w:rFonts w:cstheme="minorHAnsi"/>
              </w:rPr>
              <w:t>11 800</w:t>
            </w:r>
          </w:p>
          <w:p w14:paraId="6377B0EA" w14:textId="77777777" w:rsidR="00AD15E1" w:rsidRPr="00A50767" w:rsidRDefault="00AD15E1" w:rsidP="00A67F3F">
            <w:pPr>
              <w:spacing w:line="360" w:lineRule="auto"/>
              <w:jc w:val="right"/>
              <w:rPr>
                <w:rFonts w:cstheme="minorHAnsi"/>
              </w:rPr>
            </w:pPr>
            <w:r w:rsidRPr="00A50767">
              <w:rPr>
                <w:rFonts w:cstheme="minorHAnsi"/>
              </w:rPr>
              <w:t>70 000</w:t>
            </w:r>
          </w:p>
          <w:p w14:paraId="01CAF108" w14:textId="77777777" w:rsidR="00AD15E1" w:rsidRPr="00A50767" w:rsidRDefault="00AD15E1" w:rsidP="00A67F3F">
            <w:pPr>
              <w:spacing w:line="360" w:lineRule="auto"/>
              <w:jc w:val="right"/>
              <w:rPr>
                <w:rFonts w:cstheme="minorHAnsi"/>
              </w:rPr>
            </w:pPr>
            <w:r w:rsidRPr="00A50767">
              <w:rPr>
                <w:rFonts w:cstheme="minorHAnsi"/>
              </w:rPr>
              <w:t xml:space="preserve">9 800 </w:t>
            </w:r>
          </w:p>
          <w:p w14:paraId="618D6239" w14:textId="77777777" w:rsidR="00AD15E1" w:rsidRPr="00A50767" w:rsidRDefault="00AD15E1" w:rsidP="00A67F3F">
            <w:pPr>
              <w:spacing w:line="360" w:lineRule="auto"/>
              <w:jc w:val="right"/>
              <w:rPr>
                <w:rFonts w:cstheme="minorHAnsi"/>
              </w:rPr>
            </w:pPr>
            <w:r w:rsidRPr="00A50767">
              <w:rPr>
                <w:rFonts w:cstheme="minorHAnsi"/>
              </w:rPr>
              <w:t>2 500</w:t>
            </w:r>
          </w:p>
          <w:p w14:paraId="07FE05E5" w14:textId="77777777" w:rsidR="00AD15E1" w:rsidRPr="00A50767" w:rsidRDefault="00AD15E1" w:rsidP="00A67F3F">
            <w:pPr>
              <w:spacing w:line="360" w:lineRule="auto"/>
              <w:jc w:val="right"/>
              <w:rPr>
                <w:rFonts w:cstheme="minorHAnsi"/>
              </w:rPr>
            </w:pPr>
            <w:r w:rsidRPr="00A50767">
              <w:rPr>
                <w:rFonts w:cstheme="minorHAnsi"/>
              </w:rPr>
              <w:t>6 600</w:t>
            </w:r>
          </w:p>
          <w:p w14:paraId="3734DCDC" w14:textId="77777777" w:rsidR="00AD15E1" w:rsidRPr="00A50767" w:rsidRDefault="00AD15E1" w:rsidP="00A67F3F">
            <w:pPr>
              <w:spacing w:line="360" w:lineRule="auto"/>
              <w:jc w:val="right"/>
              <w:rPr>
                <w:rFonts w:cstheme="minorHAnsi"/>
              </w:rPr>
            </w:pPr>
            <w:r w:rsidRPr="00A50767">
              <w:rPr>
                <w:rFonts w:cstheme="minorHAnsi"/>
              </w:rPr>
              <w:t>60 000</w:t>
            </w:r>
          </w:p>
          <w:p w14:paraId="0209C662" w14:textId="77777777" w:rsidR="00AD15E1" w:rsidRPr="00A50767" w:rsidRDefault="00AD15E1" w:rsidP="00A67F3F">
            <w:pPr>
              <w:spacing w:line="360" w:lineRule="auto"/>
              <w:jc w:val="right"/>
              <w:rPr>
                <w:rFonts w:cstheme="minorHAnsi"/>
              </w:rPr>
            </w:pPr>
            <w:r w:rsidRPr="00A50767">
              <w:rPr>
                <w:rFonts w:cstheme="minorHAnsi"/>
              </w:rPr>
              <w:t xml:space="preserve">     100</w:t>
            </w:r>
          </w:p>
          <w:p w14:paraId="4C0C44A4" w14:textId="77777777" w:rsidR="00AD15E1" w:rsidRPr="00A50767" w:rsidRDefault="00AD15E1" w:rsidP="00A67F3F">
            <w:pPr>
              <w:spacing w:line="360" w:lineRule="auto"/>
              <w:jc w:val="right"/>
              <w:rPr>
                <w:rFonts w:cstheme="minorHAnsi"/>
              </w:rPr>
            </w:pPr>
            <w:r w:rsidRPr="00A50767">
              <w:rPr>
                <w:rFonts w:cstheme="minorHAnsi"/>
              </w:rPr>
              <w:t>30 000</w:t>
            </w:r>
          </w:p>
          <w:p w14:paraId="0DB21369" w14:textId="77777777" w:rsidR="00AD15E1" w:rsidRPr="00A50767" w:rsidRDefault="00AD15E1" w:rsidP="00A67F3F">
            <w:pPr>
              <w:spacing w:line="360" w:lineRule="auto"/>
              <w:jc w:val="right"/>
              <w:rPr>
                <w:rFonts w:cstheme="minorHAnsi"/>
              </w:rPr>
            </w:pPr>
            <w:r w:rsidRPr="00A50767">
              <w:rPr>
                <w:rFonts w:cstheme="minorHAnsi"/>
              </w:rPr>
              <w:t>251 480</w:t>
            </w:r>
          </w:p>
          <w:p w14:paraId="039F66BC" w14:textId="77777777" w:rsidR="00AD15E1" w:rsidRPr="00A50767" w:rsidRDefault="00AD15E1" w:rsidP="00A67F3F">
            <w:pPr>
              <w:spacing w:line="360" w:lineRule="auto"/>
              <w:jc w:val="right"/>
              <w:rPr>
                <w:rFonts w:cstheme="minorHAnsi"/>
              </w:rPr>
            </w:pPr>
            <w:r w:rsidRPr="00A50767">
              <w:rPr>
                <w:rFonts w:cstheme="minorHAnsi"/>
              </w:rPr>
              <w:t>2 500</w:t>
            </w:r>
          </w:p>
          <w:p w14:paraId="1534E7A2" w14:textId="77777777" w:rsidR="00AD15E1" w:rsidRPr="00A50767" w:rsidRDefault="00AD15E1" w:rsidP="00A67F3F">
            <w:pPr>
              <w:spacing w:line="360" w:lineRule="auto"/>
              <w:jc w:val="right"/>
              <w:rPr>
                <w:rFonts w:cstheme="minorHAnsi"/>
              </w:rPr>
            </w:pPr>
            <w:r w:rsidRPr="00A50767">
              <w:rPr>
                <w:rFonts w:cstheme="minorHAnsi"/>
              </w:rPr>
              <w:t>253 980</w:t>
            </w:r>
          </w:p>
          <w:p w14:paraId="29A6E135" w14:textId="77777777" w:rsidR="00AD15E1" w:rsidRPr="00A50767" w:rsidRDefault="00AD15E1" w:rsidP="00A67F3F">
            <w:pPr>
              <w:spacing w:line="360" w:lineRule="auto"/>
              <w:jc w:val="right"/>
              <w:rPr>
                <w:rFonts w:cstheme="minorHAnsi"/>
              </w:rPr>
            </w:pPr>
            <w:r w:rsidRPr="00A50767">
              <w:rPr>
                <w:rFonts w:cstheme="minorHAnsi"/>
              </w:rPr>
              <w:t>(6 575)</w:t>
            </w:r>
          </w:p>
          <w:p w14:paraId="021A804E" w14:textId="77777777" w:rsidR="00AD15E1" w:rsidRPr="00A50767" w:rsidRDefault="00AD15E1" w:rsidP="00A67F3F">
            <w:pPr>
              <w:spacing w:line="360" w:lineRule="auto"/>
              <w:jc w:val="right"/>
              <w:rPr>
                <w:rFonts w:cstheme="minorHAnsi"/>
                <w:b/>
                <w:u w:val="double"/>
              </w:rPr>
            </w:pPr>
            <w:r w:rsidRPr="00A50767">
              <w:rPr>
                <w:rFonts w:cstheme="minorHAnsi"/>
                <w:b/>
                <w:u w:val="double"/>
              </w:rPr>
              <w:t>247 405</w:t>
            </w:r>
          </w:p>
        </w:tc>
      </w:tr>
    </w:tbl>
    <w:p w14:paraId="48701B17" w14:textId="77777777" w:rsidR="00AD15E1" w:rsidRPr="00A50767" w:rsidRDefault="00AD15E1" w:rsidP="00AD15E1">
      <w:pPr>
        <w:spacing w:line="360" w:lineRule="auto"/>
        <w:jc w:val="both"/>
        <w:rPr>
          <w:rFonts w:cstheme="minorHAnsi"/>
        </w:rPr>
      </w:pPr>
    </w:p>
    <w:p w14:paraId="0FCC25FD" w14:textId="77777777" w:rsidR="00AD15E1" w:rsidRPr="00A50767" w:rsidRDefault="00AD15E1" w:rsidP="00AD15E1">
      <w:pPr>
        <w:rPr>
          <w:rFonts w:cstheme="minorHAnsi"/>
        </w:rPr>
      </w:pPr>
      <w:r w:rsidRPr="00A50767">
        <w:rPr>
          <w:rFonts w:cstheme="minorHAnsi"/>
        </w:rPr>
        <w:br w:type="page"/>
      </w:r>
    </w:p>
    <w:p w14:paraId="25DA0C37" w14:textId="77777777" w:rsidR="00AD15E1" w:rsidRPr="00A50767" w:rsidRDefault="00AD15E1" w:rsidP="00AD15E1">
      <w:pPr>
        <w:spacing w:line="360" w:lineRule="auto"/>
        <w:jc w:val="both"/>
        <w:rPr>
          <w:rFonts w:cstheme="minorHAnsi"/>
        </w:rPr>
      </w:pPr>
      <w:r w:rsidRPr="00A50767">
        <w:rPr>
          <w:rFonts w:cstheme="minorHAnsi"/>
        </w:rPr>
        <w:lastRenderedPageBreak/>
        <w:t>Balance Sheet of KJ Stores for the year ended 28 February 20xx</w:t>
      </w:r>
    </w:p>
    <w:tbl>
      <w:tblPr>
        <w:tblStyle w:val="TableGrid"/>
        <w:tblW w:w="0" w:type="auto"/>
        <w:tblLook w:val="04A0" w:firstRow="1" w:lastRow="0" w:firstColumn="1" w:lastColumn="0" w:noHBand="0" w:noVBand="1"/>
      </w:tblPr>
      <w:tblGrid>
        <w:gridCol w:w="4846"/>
        <w:gridCol w:w="2020"/>
        <w:gridCol w:w="2150"/>
      </w:tblGrid>
      <w:tr w:rsidR="00AD15E1" w:rsidRPr="00A50767" w14:paraId="48CB7CD2" w14:textId="77777777" w:rsidTr="00A67F3F">
        <w:tc>
          <w:tcPr>
            <w:tcW w:w="4968" w:type="dxa"/>
            <w:shd w:val="clear" w:color="auto" w:fill="BFBFBF" w:themeFill="background1" w:themeFillShade="BF"/>
          </w:tcPr>
          <w:p w14:paraId="39136163" w14:textId="77777777" w:rsidR="00AD15E1" w:rsidRPr="00A50767" w:rsidRDefault="00AD15E1" w:rsidP="00A67F3F">
            <w:pPr>
              <w:spacing w:line="360" w:lineRule="auto"/>
              <w:jc w:val="both"/>
              <w:rPr>
                <w:rFonts w:cstheme="minorHAnsi"/>
              </w:rPr>
            </w:pPr>
            <w:r w:rsidRPr="00A50767">
              <w:rPr>
                <w:rFonts w:cstheme="minorHAnsi"/>
              </w:rPr>
              <w:t>ASSETS</w:t>
            </w:r>
          </w:p>
        </w:tc>
        <w:tc>
          <w:tcPr>
            <w:tcW w:w="2070" w:type="dxa"/>
            <w:shd w:val="clear" w:color="auto" w:fill="BFBFBF" w:themeFill="background1" w:themeFillShade="BF"/>
          </w:tcPr>
          <w:p w14:paraId="378BF0C7" w14:textId="77777777" w:rsidR="00AD15E1" w:rsidRPr="00A50767" w:rsidRDefault="00AD15E1" w:rsidP="00A67F3F">
            <w:pPr>
              <w:spacing w:line="360" w:lineRule="auto"/>
              <w:jc w:val="both"/>
              <w:rPr>
                <w:rFonts w:cstheme="minorHAnsi"/>
              </w:rPr>
            </w:pPr>
          </w:p>
        </w:tc>
        <w:tc>
          <w:tcPr>
            <w:tcW w:w="2204" w:type="dxa"/>
            <w:shd w:val="clear" w:color="auto" w:fill="BFBFBF" w:themeFill="background1" w:themeFillShade="BF"/>
          </w:tcPr>
          <w:p w14:paraId="0EA0C5A8" w14:textId="77777777" w:rsidR="00AD15E1" w:rsidRPr="00A50767" w:rsidRDefault="00AD15E1" w:rsidP="00A67F3F">
            <w:pPr>
              <w:spacing w:line="360" w:lineRule="auto"/>
              <w:jc w:val="both"/>
              <w:rPr>
                <w:rFonts w:cstheme="minorHAnsi"/>
              </w:rPr>
            </w:pPr>
          </w:p>
        </w:tc>
      </w:tr>
      <w:tr w:rsidR="00AD15E1" w:rsidRPr="00A50767" w14:paraId="7336509F" w14:textId="77777777" w:rsidTr="00A67F3F">
        <w:tc>
          <w:tcPr>
            <w:tcW w:w="4968" w:type="dxa"/>
          </w:tcPr>
          <w:p w14:paraId="4180665F" w14:textId="77777777" w:rsidR="00AD15E1" w:rsidRPr="00A50767" w:rsidRDefault="00AD15E1" w:rsidP="00A67F3F">
            <w:pPr>
              <w:spacing w:line="360" w:lineRule="auto"/>
              <w:jc w:val="both"/>
              <w:rPr>
                <w:rFonts w:cstheme="minorHAnsi"/>
              </w:rPr>
            </w:pPr>
            <w:r w:rsidRPr="00A50767">
              <w:rPr>
                <w:rFonts w:cstheme="minorHAnsi"/>
              </w:rPr>
              <w:t>NON-CURRENT ASSETS</w:t>
            </w:r>
          </w:p>
        </w:tc>
        <w:tc>
          <w:tcPr>
            <w:tcW w:w="2070" w:type="dxa"/>
            <w:tcBorders>
              <w:bottom w:val="single" w:sz="12" w:space="0" w:color="auto"/>
            </w:tcBorders>
            <w:shd w:val="clear" w:color="auto" w:fill="FDE9D9" w:themeFill="accent6" w:themeFillTint="33"/>
          </w:tcPr>
          <w:p w14:paraId="75E41B6E" w14:textId="77777777" w:rsidR="00AD15E1" w:rsidRPr="00A50767" w:rsidRDefault="00AD15E1" w:rsidP="00A67F3F">
            <w:pPr>
              <w:spacing w:line="360" w:lineRule="auto"/>
              <w:jc w:val="right"/>
              <w:rPr>
                <w:rFonts w:cstheme="minorHAnsi"/>
              </w:rPr>
            </w:pPr>
          </w:p>
        </w:tc>
        <w:tc>
          <w:tcPr>
            <w:tcW w:w="2204" w:type="dxa"/>
            <w:shd w:val="clear" w:color="auto" w:fill="EAF1DD" w:themeFill="accent3" w:themeFillTint="33"/>
          </w:tcPr>
          <w:p w14:paraId="4AFD51C2" w14:textId="77777777" w:rsidR="00AD15E1" w:rsidRPr="00A50767" w:rsidRDefault="00AD15E1" w:rsidP="00A67F3F">
            <w:pPr>
              <w:spacing w:line="360" w:lineRule="auto"/>
              <w:jc w:val="right"/>
              <w:rPr>
                <w:rFonts w:cstheme="minorHAnsi"/>
              </w:rPr>
            </w:pPr>
            <w:r w:rsidRPr="00A50767">
              <w:rPr>
                <w:rFonts w:cstheme="minorHAnsi"/>
              </w:rPr>
              <w:t>1 120 600</w:t>
            </w:r>
          </w:p>
        </w:tc>
      </w:tr>
      <w:tr w:rsidR="00AD15E1" w:rsidRPr="00A50767" w14:paraId="53EE0DCE" w14:textId="77777777" w:rsidTr="00A67F3F">
        <w:tc>
          <w:tcPr>
            <w:tcW w:w="4968" w:type="dxa"/>
            <w:tcBorders>
              <w:right w:val="single" w:sz="12" w:space="0" w:color="auto"/>
            </w:tcBorders>
          </w:tcPr>
          <w:p w14:paraId="05BFD91A" w14:textId="77777777" w:rsidR="00AD15E1" w:rsidRPr="00A50767" w:rsidRDefault="00AD15E1" w:rsidP="00A67F3F">
            <w:pPr>
              <w:spacing w:line="360" w:lineRule="auto"/>
              <w:jc w:val="both"/>
              <w:rPr>
                <w:rFonts w:cstheme="minorHAnsi"/>
              </w:rPr>
            </w:pPr>
            <w:r w:rsidRPr="00A50767">
              <w:rPr>
                <w:rFonts w:cstheme="minorHAnsi"/>
              </w:rPr>
              <w:t>Land and buildings</w:t>
            </w:r>
          </w:p>
        </w:tc>
        <w:tc>
          <w:tcPr>
            <w:tcW w:w="2070" w:type="dxa"/>
            <w:tcBorders>
              <w:top w:val="single" w:sz="12" w:space="0" w:color="auto"/>
              <w:left w:val="single" w:sz="12" w:space="0" w:color="auto"/>
              <w:right w:val="single" w:sz="12" w:space="0" w:color="auto"/>
            </w:tcBorders>
            <w:shd w:val="clear" w:color="auto" w:fill="FDE9D9" w:themeFill="accent6" w:themeFillTint="33"/>
          </w:tcPr>
          <w:p w14:paraId="2BF87F4E" w14:textId="77777777" w:rsidR="00AD15E1" w:rsidRPr="00A50767" w:rsidRDefault="00AD15E1" w:rsidP="00A67F3F">
            <w:pPr>
              <w:spacing w:line="360" w:lineRule="auto"/>
              <w:jc w:val="right"/>
              <w:rPr>
                <w:rFonts w:cstheme="minorHAnsi"/>
              </w:rPr>
            </w:pPr>
            <w:r w:rsidRPr="00A50767">
              <w:rPr>
                <w:rFonts w:cstheme="minorHAnsi"/>
              </w:rPr>
              <w:t>1 025 600</w:t>
            </w:r>
          </w:p>
        </w:tc>
        <w:tc>
          <w:tcPr>
            <w:tcW w:w="2204" w:type="dxa"/>
            <w:tcBorders>
              <w:left w:val="single" w:sz="12" w:space="0" w:color="auto"/>
            </w:tcBorders>
            <w:shd w:val="clear" w:color="auto" w:fill="EAF1DD" w:themeFill="accent3" w:themeFillTint="33"/>
          </w:tcPr>
          <w:p w14:paraId="7738AA66" w14:textId="77777777" w:rsidR="00AD15E1" w:rsidRPr="00A50767" w:rsidRDefault="00AD15E1" w:rsidP="00A67F3F">
            <w:pPr>
              <w:spacing w:line="360" w:lineRule="auto"/>
              <w:jc w:val="right"/>
              <w:rPr>
                <w:rFonts w:cstheme="minorHAnsi"/>
              </w:rPr>
            </w:pPr>
          </w:p>
        </w:tc>
      </w:tr>
      <w:tr w:rsidR="00AD15E1" w:rsidRPr="00A50767" w14:paraId="0A1BF855" w14:textId="77777777" w:rsidTr="00A67F3F">
        <w:tc>
          <w:tcPr>
            <w:tcW w:w="4968" w:type="dxa"/>
            <w:tcBorders>
              <w:right w:val="single" w:sz="12" w:space="0" w:color="auto"/>
            </w:tcBorders>
          </w:tcPr>
          <w:p w14:paraId="6E947053" w14:textId="77777777" w:rsidR="00AD15E1" w:rsidRPr="00A50767" w:rsidRDefault="00AD15E1" w:rsidP="00A67F3F">
            <w:pPr>
              <w:spacing w:line="360" w:lineRule="auto"/>
              <w:jc w:val="both"/>
              <w:rPr>
                <w:rFonts w:cstheme="minorHAnsi"/>
              </w:rPr>
            </w:pPr>
            <w:r w:rsidRPr="00A50767">
              <w:rPr>
                <w:rFonts w:cstheme="minorHAnsi"/>
              </w:rPr>
              <w:t xml:space="preserve">Vehicle at carrying value </w:t>
            </w:r>
          </w:p>
        </w:tc>
        <w:tc>
          <w:tcPr>
            <w:tcW w:w="2070" w:type="dxa"/>
            <w:tcBorders>
              <w:left w:val="single" w:sz="12" w:space="0" w:color="auto"/>
              <w:right w:val="single" w:sz="12" w:space="0" w:color="auto"/>
            </w:tcBorders>
            <w:shd w:val="clear" w:color="auto" w:fill="FDE9D9" w:themeFill="accent6" w:themeFillTint="33"/>
          </w:tcPr>
          <w:p w14:paraId="4FA60DD9" w14:textId="77777777" w:rsidR="00AD15E1" w:rsidRPr="00A50767" w:rsidRDefault="00AD15E1" w:rsidP="00A67F3F">
            <w:pPr>
              <w:spacing w:line="360" w:lineRule="auto"/>
              <w:jc w:val="right"/>
              <w:rPr>
                <w:rFonts w:cstheme="minorHAnsi"/>
              </w:rPr>
            </w:pPr>
            <w:r w:rsidRPr="00A50767">
              <w:rPr>
                <w:rFonts w:cstheme="minorHAnsi"/>
              </w:rPr>
              <w:t>50 000</w:t>
            </w:r>
          </w:p>
        </w:tc>
        <w:tc>
          <w:tcPr>
            <w:tcW w:w="2204" w:type="dxa"/>
            <w:tcBorders>
              <w:left w:val="single" w:sz="12" w:space="0" w:color="auto"/>
            </w:tcBorders>
            <w:shd w:val="clear" w:color="auto" w:fill="EAF1DD" w:themeFill="accent3" w:themeFillTint="33"/>
          </w:tcPr>
          <w:p w14:paraId="306E14AD" w14:textId="77777777" w:rsidR="00AD15E1" w:rsidRPr="00A50767" w:rsidRDefault="00AD15E1" w:rsidP="00A67F3F">
            <w:pPr>
              <w:spacing w:line="360" w:lineRule="auto"/>
              <w:jc w:val="right"/>
              <w:rPr>
                <w:rFonts w:cstheme="minorHAnsi"/>
              </w:rPr>
            </w:pPr>
          </w:p>
        </w:tc>
      </w:tr>
      <w:tr w:rsidR="00AD15E1" w:rsidRPr="00A50767" w14:paraId="7F97BAFA" w14:textId="77777777" w:rsidTr="00A67F3F">
        <w:tc>
          <w:tcPr>
            <w:tcW w:w="4968" w:type="dxa"/>
            <w:tcBorders>
              <w:right w:val="single" w:sz="12" w:space="0" w:color="auto"/>
            </w:tcBorders>
          </w:tcPr>
          <w:p w14:paraId="6E12934B" w14:textId="77777777" w:rsidR="00AD15E1" w:rsidRPr="00A50767" w:rsidRDefault="00AD15E1" w:rsidP="00A67F3F">
            <w:pPr>
              <w:spacing w:line="360" w:lineRule="auto"/>
              <w:jc w:val="both"/>
              <w:rPr>
                <w:rFonts w:cstheme="minorHAnsi"/>
              </w:rPr>
            </w:pPr>
            <w:r w:rsidRPr="00A50767">
              <w:rPr>
                <w:rFonts w:cstheme="minorHAnsi"/>
              </w:rPr>
              <w:t>Equipment at carrying value</w:t>
            </w:r>
          </w:p>
        </w:tc>
        <w:tc>
          <w:tcPr>
            <w:tcW w:w="2070" w:type="dxa"/>
            <w:tcBorders>
              <w:left w:val="single" w:sz="12" w:space="0" w:color="auto"/>
              <w:right w:val="single" w:sz="12" w:space="0" w:color="auto"/>
            </w:tcBorders>
            <w:shd w:val="clear" w:color="auto" w:fill="FDE9D9" w:themeFill="accent6" w:themeFillTint="33"/>
          </w:tcPr>
          <w:p w14:paraId="59A989D9" w14:textId="77777777" w:rsidR="00AD15E1" w:rsidRPr="00A50767" w:rsidRDefault="00AD15E1" w:rsidP="00A67F3F">
            <w:pPr>
              <w:spacing w:line="360" w:lineRule="auto"/>
              <w:jc w:val="right"/>
              <w:rPr>
                <w:rFonts w:cstheme="minorHAnsi"/>
              </w:rPr>
            </w:pPr>
            <w:r w:rsidRPr="00A50767">
              <w:rPr>
                <w:rFonts w:cstheme="minorHAnsi"/>
              </w:rPr>
              <w:t>20 000</w:t>
            </w:r>
          </w:p>
        </w:tc>
        <w:tc>
          <w:tcPr>
            <w:tcW w:w="2204" w:type="dxa"/>
            <w:tcBorders>
              <w:left w:val="single" w:sz="12" w:space="0" w:color="auto"/>
            </w:tcBorders>
            <w:shd w:val="clear" w:color="auto" w:fill="EAF1DD" w:themeFill="accent3" w:themeFillTint="33"/>
          </w:tcPr>
          <w:p w14:paraId="581A2F5C" w14:textId="77777777" w:rsidR="00AD15E1" w:rsidRPr="00A50767" w:rsidRDefault="00AD15E1" w:rsidP="00A67F3F">
            <w:pPr>
              <w:spacing w:line="360" w:lineRule="auto"/>
              <w:jc w:val="right"/>
              <w:rPr>
                <w:rFonts w:cstheme="minorHAnsi"/>
              </w:rPr>
            </w:pPr>
          </w:p>
        </w:tc>
      </w:tr>
      <w:tr w:rsidR="00AD15E1" w:rsidRPr="00A50767" w14:paraId="17435A7C" w14:textId="77777777" w:rsidTr="00A67F3F">
        <w:tc>
          <w:tcPr>
            <w:tcW w:w="4968" w:type="dxa"/>
            <w:tcBorders>
              <w:right w:val="single" w:sz="12" w:space="0" w:color="auto"/>
            </w:tcBorders>
          </w:tcPr>
          <w:p w14:paraId="7AED11DC" w14:textId="77777777" w:rsidR="00AD15E1" w:rsidRPr="00A50767" w:rsidRDefault="00AD15E1" w:rsidP="00A67F3F">
            <w:pPr>
              <w:spacing w:line="360" w:lineRule="auto"/>
              <w:jc w:val="both"/>
              <w:rPr>
                <w:rFonts w:cstheme="minorHAnsi"/>
              </w:rPr>
            </w:pPr>
            <w:r w:rsidRPr="00A50767">
              <w:rPr>
                <w:rFonts w:cstheme="minorHAnsi"/>
              </w:rPr>
              <w:t>Financial assets : Investment : Africa Bank</w:t>
            </w:r>
          </w:p>
        </w:tc>
        <w:tc>
          <w:tcPr>
            <w:tcW w:w="2070" w:type="dxa"/>
            <w:tcBorders>
              <w:left w:val="single" w:sz="12" w:space="0" w:color="auto"/>
              <w:right w:val="single" w:sz="12" w:space="0" w:color="auto"/>
            </w:tcBorders>
            <w:shd w:val="clear" w:color="auto" w:fill="FDE9D9" w:themeFill="accent6" w:themeFillTint="33"/>
          </w:tcPr>
          <w:p w14:paraId="73D32DAA" w14:textId="77777777" w:rsidR="00AD15E1" w:rsidRPr="00A50767" w:rsidRDefault="00AD15E1" w:rsidP="00A67F3F">
            <w:pPr>
              <w:spacing w:line="360" w:lineRule="auto"/>
              <w:jc w:val="right"/>
              <w:rPr>
                <w:rFonts w:cstheme="minorHAnsi"/>
              </w:rPr>
            </w:pPr>
            <w:r w:rsidRPr="00A50767">
              <w:rPr>
                <w:rFonts w:cstheme="minorHAnsi"/>
              </w:rPr>
              <w:t>25 000</w:t>
            </w:r>
          </w:p>
        </w:tc>
        <w:tc>
          <w:tcPr>
            <w:tcW w:w="2204" w:type="dxa"/>
            <w:tcBorders>
              <w:left w:val="single" w:sz="12" w:space="0" w:color="auto"/>
            </w:tcBorders>
            <w:shd w:val="clear" w:color="auto" w:fill="EAF1DD" w:themeFill="accent3" w:themeFillTint="33"/>
          </w:tcPr>
          <w:p w14:paraId="078BBFA2" w14:textId="77777777" w:rsidR="00AD15E1" w:rsidRPr="00A50767" w:rsidRDefault="00AD15E1" w:rsidP="00A67F3F">
            <w:pPr>
              <w:spacing w:line="360" w:lineRule="auto"/>
              <w:jc w:val="right"/>
              <w:rPr>
                <w:rFonts w:cstheme="minorHAnsi"/>
              </w:rPr>
            </w:pPr>
          </w:p>
        </w:tc>
      </w:tr>
      <w:tr w:rsidR="00AD15E1" w:rsidRPr="00A50767" w14:paraId="71805440" w14:textId="77777777" w:rsidTr="00A67F3F">
        <w:tc>
          <w:tcPr>
            <w:tcW w:w="4968" w:type="dxa"/>
            <w:tcBorders>
              <w:right w:val="single" w:sz="12" w:space="0" w:color="auto"/>
            </w:tcBorders>
          </w:tcPr>
          <w:p w14:paraId="0DF2F61B" w14:textId="77777777" w:rsidR="00AD15E1" w:rsidRPr="00A50767" w:rsidRDefault="00AD15E1" w:rsidP="00A67F3F">
            <w:pPr>
              <w:spacing w:line="360" w:lineRule="auto"/>
              <w:jc w:val="both"/>
              <w:rPr>
                <w:rFonts w:cstheme="minorHAnsi"/>
              </w:rPr>
            </w:pPr>
            <w:r w:rsidRPr="00A50767">
              <w:rPr>
                <w:rFonts w:cstheme="minorHAnsi"/>
              </w:rPr>
              <w:t>CURRENT ASSETS</w:t>
            </w:r>
          </w:p>
        </w:tc>
        <w:tc>
          <w:tcPr>
            <w:tcW w:w="2070" w:type="dxa"/>
            <w:tcBorders>
              <w:left w:val="single" w:sz="12" w:space="0" w:color="auto"/>
              <w:bottom w:val="single" w:sz="12" w:space="0" w:color="auto"/>
              <w:right w:val="single" w:sz="12" w:space="0" w:color="auto"/>
            </w:tcBorders>
            <w:shd w:val="clear" w:color="auto" w:fill="FDE9D9" w:themeFill="accent6" w:themeFillTint="33"/>
          </w:tcPr>
          <w:p w14:paraId="3CD81FFB" w14:textId="77777777" w:rsidR="00AD15E1" w:rsidRPr="00A50767" w:rsidRDefault="00AD15E1" w:rsidP="00A67F3F">
            <w:pPr>
              <w:spacing w:line="360" w:lineRule="auto"/>
              <w:jc w:val="right"/>
              <w:rPr>
                <w:rFonts w:cstheme="minorHAnsi"/>
              </w:rPr>
            </w:pPr>
          </w:p>
        </w:tc>
        <w:tc>
          <w:tcPr>
            <w:tcW w:w="2204" w:type="dxa"/>
            <w:tcBorders>
              <w:left w:val="single" w:sz="12" w:space="0" w:color="auto"/>
            </w:tcBorders>
            <w:shd w:val="clear" w:color="auto" w:fill="EAF1DD" w:themeFill="accent3" w:themeFillTint="33"/>
          </w:tcPr>
          <w:p w14:paraId="4A4FC689" w14:textId="77777777" w:rsidR="00AD15E1" w:rsidRPr="00A50767" w:rsidRDefault="00AD15E1" w:rsidP="00A67F3F">
            <w:pPr>
              <w:spacing w:line="360" w:lineRule="auto"/>
              <w:jc w:val="right"/>
              <w:rPr>
                <w:rFonts w:cstheme="minorHAnsi"/>
              </w:rPr>
            </w:pPr>
            <w:r w:rsidRPr="00A50767">
              <w:rPr>
                <w:rFonts w:cstheme="minorHAnsi"/>
              </w:rPr>
              <w:t>59 500</w:t>
            </w:r>
          </w:p>
        </w:tc>
      </w:tr>
      <w:tr w:rsidR="00AD15E1" w:rsidRPr="00A50767" w14:paraId="669139EF" w14:textId="77777777" w:rsidTr="00A67F3F">
        <w:tc>
          <w:tcPr>
            <w:tcW w:w="4968" w:type="dxa"/>
            <w:tcBorders>
              <w:right w:val="single" w:sz="12" w:space="0" w:color="auto"/>
            </w:tcBorders>
          </w:tcPr>
          <w:p w14:paraId="632D1D53" w14:textId="77777777" w:rsidR="00AD15E1" w:rsidRPr="00A50767" w:rsidRDefault="00AD15E1" w:rsidP="00A67F3F">
            <w:pPr>
              <w:spacing w:line="360" w:lineRule="auto"/>
              <w:jc w:val="both"/>
              <w:rPr>
                <w:rFonts w:cstheme="minorHAnsi"/>
              </w:rPr>
            </w:pPr>
            <w:r w:rsidRPr="00A50767">
              <w:rPr>
                <w:rFonts w:cstheme="minorHAnsi"/>
              </w:rPr>
              <w:t xml:space="preserve">Trading inventory </w:t>
            </w:r>
          </w:p>
        </w:tc>
        <w:tc>
          <w:tcPr>
            <w:tcW w:w="2070" w:type="dxa"/>
            <w:tcBorders>
              <w:top w:val="single" w:sz="12" w:space="0" w:color="auto"/>
              <w:left w:val="single" w:sz="12" w:space="0" w:color="auto"/>
              <w:right w:val="single" w:sz="12" w:space="0" w:color="auto"/>
            </w:tcBorders>
            <w:shd w:val="clear" w:color="auto" w:fill="FDE9D9" w:themeFill="accent6" w:themeFillTint="33"/>
          </w:tcPr>
          <w:p w14:paraId="54CADF94" w14:textId="77777777" w:rsidR="00AD15E1" w:rsidRPr="00A50767" w:rsidRDefault="00AD15E1" w:rsidP="00A67F3F">
            <w:pPr>
              <w:spacing w:line="360" w:lineRule="auto"/>
              <w:jc w:val="right"/>
              <w:rPr>
                <w:rFonts w:cstheme="minorHAnsi"/>
              </w:rPr>
            </w:pPr>
            <w:r w:rsidRPr="00A50767">
              <w:rPr>
                <w:rFonts w:cstheme="minorHAnsi"/>
              </w:rPr>
              <w:t>38 500</w:t>
            </w:r>
          </w:p>
        </w:tc>
        <w:tc>
          <w:tcPr>
            <w:tcW w:w="2204" w:type="dxa"/>
            <w:tcBorders>
              <w:left w:val="single" w:sz="12" w:space="0" w:color="auto"/>
            </w:tcBorders>
            <w:shd w:val="clear" w:color="auto" w:fill="EAF1DD" w:themeFill="accent3" w:themeFillTint="33"/>
          </w:tcPr>
          <w:p w14:paraId="05F01639" w14:textId="77777777" w:rsidR="00AD15E1" w:rsidRPr="00A50767" w:rsidRDefault="00AD15E1" w:rsidP="00A67F3F">
            <w:pPr>
              <w:spacing w:line="360" w:lineRule="auto"/>
              <w:jc w:val="right"/>
              <w:rPr>
                <w:rFonts w:cstheme="minorHAnsi"/>
              </w:rPr>
            </w:pPr>
          </w:p>
        </w:tc>
      </w:tr>
      <w:tr w:rsidR="00AD15E1" w:rsidRPr="00A50767" w14:paraId="0AA6FCF3" w14:textId="77777777" w:rsidTr="00A67F3F">
        <w:tc>
          <w:tcPr>
            <w:tcW w:w="4968" w:type="dxa"/>
            <w:tcBorders>
              <w:right w:val="single" w:sz="12" w:space="0" w:color="auto"/>
            </w:tcBorders>
          </w:tcPr>
          <w:p w14:paraId="6C686CA0" w14:textId="77777777" w:rsidR="00AD15E1" w:rsidRPr="00A50767" w:rsidRDefault="00AD15E1" w:rsidP="00A67F3F">
            <w:pPr>
              <w:spacing w:line="360" w:lineRule="auto"/>
              <w:jc w:val="both"/>
              <w:rPr>
                <w:rFonts w:cstheme="minorHAnsi"/>
              </w:rPr>
            </w:pPr>
            <w:r w:rsidRPr="00A50767">
              <w:rPr>
                <w:rFonts w:cstheme="minorHAnsi"/>
              </w:rPr>
              <w:t>Debtors control</w:t>
            </w:r>
          </w:p>
        </w:tc>
        <w:tc>
          <w:tcPr>
            <w:tcW w:w="2070" w:type="dxa"/>
            <w:tcBorders>
              <w:left w:val="single" w:sz="12" w:space="0" w:color="auto"/>
              <w:right w:val="single" w:sz="12" w:space="0" w:color="auto"/>
            </w:tcBorders>
            <w:shd w:val="clear" w:color="auto" w:fill="FDE9D9" w:themeFill="accent6" w:themeFillTint="33"/>
          </w:tcPr>
          <w:p w14:paraId="7D1C180E" w14:textId="77777777" w:rsidR="00AD15E1" w:rsidRPr="00A50767" w:rsidRDefault="00AD15E1" w:rsidP="00A67F3F">
            <w:pPr>
              <w:spacing w:line="360" w:lineRule="auto"/>
              <w:jc w:val="right"/>
              <w:rPr>
                <w:rFonts w:cstheme="minorHAnsi"/>
              </w:rPr>
            </w:pPr>
            <w:r w:rsidRPr="00A50767">
              <w:rPr>
                <w:rFonts w:cstheme="minorHAnsi"/>
              </w:rPr>
              <w:t>22 200</w:t>
            </w:r>
          </w:p>
        </w:tc>
        <w:tc>
          <w:tcPr>
            <w:tcW w:w="2204" w:type="dxa"/>
            <w:tcBorders>
              <w:left w:val="single" w:sz="12" w:space="0" w:color="auto"/>
            </w:tcBorders>
            <w:shd w:val="clear" w:color="auto" w:fill="EAF1DD" w:themeFill="accent3" w:themeFillTint="33"/>
          </w:tcPr>
          <w:p w14:paraId="39D3BA83" w14:textId="77777777" w:rsidR="00AD15E1" w:rsidRPr="00A50767" w:rsidRDefault="00AD15E1" w:rsidP="00A67F3F">
            <w:pPr>
              <w:spacing w:line="360" w:lineRule="auto"/>
              <w:jc w:val="right"/>
              <w:rPr>
                <w:rFonts w:cstheme="minorHAnsi"/>
              </w:rPr>
            </w:pPr>
          </w:p>
        </w:tc>
      </w:tr>
      <w:tr w:rsidR="00AD15E1" w:rsidRPr="00A50767" w14:paraId="0BA47254" w14:textId="77777777" w:rsidTr="00A67F3F">
        <w:tc>
          <w:tcPr>
            <w:tcW w:w="4968" w:type="dxa"/>
            <w:tcBorders>
              <w:right w:val="single" w:sz="12" w:space="0" w:color="auto"/>
            </w:tcBorders>
          </w:tcPr>
          <w:p w14:paraId="4342A316" w14:textId="77777777" w:rsidR="00AD15E1" w:rsidRPr="00A50767" w:rsidRDefault="00AD15E1" w:rsidP="00A67F3F">
            <w:pPr>
              <w:spacing w:line="360" w:lineRule="auto"/>
              <w:jc w:val="both"/>
              <w:rPr>
                <w:rFonts w:cstheme="minorHAnsi"/>
              </w:rPr>
            </w:pPr>
            <w:r w:rsidRPr="00A50767">
              <w:rPr>
                <w:rFonts w:cstheme="minorHAnsi"/>
              </w:rPr>
              <w:t xml:space="preserve">Petty cash </w:t>
            </w:r>
          </w:p>
        </w:tc>
        <w:tc>
          <w:tcPr>
            <w:tcW w:w="2070" w:type="dxa"/>
            <w:tcBorders>
              <w:left w:val="single" w:sz="12" w:space="0" w:color="auto"/>
              <w:right w:val="single" w:sz="12" w:space="0" w:color="auto"/>
            </w:tcBorders>
            <w:shd w:val="clear" w:color="auto" w:fill="FDE9D9" w:themeFill="accent6" w:themeFillTint="33"/>
          </w:tcPr>
          <w:p w14:paraId="6E774E4B" w14:textId="77777777" w:rsidR="00AD15E1" w:rsidRPr="00A50767" w:rsidRDefault="00AD15E1" w:rsidP="00A67F3F">
            <w:pPr>
              <w:spacing w:line="360" w:lineRule="auto"/>
              <w:jc w:val="right"/>
              <w:rPr>
                <w:rFonts w:cstheme="minorHAnsi"/>
              </w:rPr>
            </w:pPr>
            <w:r w:rsidRPr="00A50767">
              <w:rPr>
                <w:rFonts w:cstheme="minorHAnsi"/>
              </w:rPr>
              <w:t>300</w:t>
            </w:r>
          </w:p>
        </w:tc>
        <w:tc>
          <w:tcPr>
            <w:tcW w:w="2204" w:type="dxa"/>
            <w:tcBorders>
              <w:left w:val="single" w:sz="12" w:space="0" w:color="auto"/>
            </w:tcBorders>
            <w:shd w:val="clear" w:color="auto" w:fill="EAF1DD" w:themeFill="accent3" w:themeFillTint="33"/>
          </w:tcPr>
          <w:p w14:paraId="72038223" w14:textId="77777777" w:rsidR="00AD15E1" w:rsidRPr="00A50767" w:rsidRDefault="00AD15E1" w:rsidP="00A67F3F">
            <w:pPr>
              <w:spacing w:line="360" w:lineRule="auto"/>
              <w:jc w:val="right"/>
              <w:rPr>
                <w:rFonts w:cstheme="minorHAnsi"/>
              </w:rPr>
            </w:pPr>
          </w:p>
        </w:tc>
      </w:tr>
      <w:tr w:rsidR="00AD15E1" w:rsidRPr="00A50767" w14:paraId="2523DB49" w14:textId="77777777" w:rsidTr="00A67F3F">
        <w:tc>
          <w:tcPr>
            <w:tcW w:w="4968" w:type="dxa"/>
            <w:tcBorders>
              <w:right w:val="single" w:sz="12" w:space="0" w:color="auto"/>
            </w:tcBorders>
          </w:tcPr>
          <w:p w14:paraId="3EC2AC80" w14:textId="77777777" w:rsidR="00AD15E1" w:rsidRPr="00A50767" w:rsidRDefault="00AD15E1" w:rsidP="00A67F3F">
            <w:pPr>
              <w:spacing w:line="360" w:lineRule="auto"/>
              <w:jc w:val="both"/>
              <w:rPr>
                <w:rFonts w:cstheme="minorHAnsi"/>
              </w:rPr>
            </w:pPr>
            <w:r w:rsidRPr="00A50767">
              <w:rPr>
                <w:rFonts w:cstheme="minorHAnsi"/>
              </w:rPr>
              <w:t>Cash float</w:t>
            </w:r>
          </w:p>
        </w:tc>
        <w:tc>
          <w:tcPr>
            <w:tcW w:w="2070" w:type="dxa"/>
            <w:tcBorders>
              <w:left w:val="single" w:sz="12" w:space="0" w:color="auto"/>
              <w:bottom w:val="single" w:sz="12" w:space="0" w:color="auto"/>
              <w:right w:val="single" w:sz="12" w:space="0" w:color="auto"/>
            </w:tcBorders>
            <w:shd w:val="clear" w:color="auto" w:fill="FDE9D9" w:themeFill="accent6" w:themeFillTint="33"/>
          </w:tcPr>
          <w:p w14:paraId="4D6075E1" w14:textId="77777777" w:rsidR="00AD15E1" w:rsidRPr="00A50767" w:rsidRDefault="00AD15E1" w:rsidP="00A67F3F">
            <w:pPr>
              <w:spacing w:line="360" w:lineRule="auto"/>
              <w:jc w:val="right"/>
              <w:rPr>
                <w:rFonts w:cstheme="minorHAnsi"/>
              </w:rPr>
            </w:pPr>
            <w:r w:rsidRPr="00A50767">
              <w:rPr>
                <w:rFonts w:cstheme="minorHAnsi"/>
              </w:rPr>
              <w:t>1 500</w:t>
            </w:r>
          </w:p>
        </w:tc>
        <w:tc>
          <w:tcPr>
            <w:tcW w:w="2204" w:type="dxa"/>
            <w:tcBorders>
              <w:left w:val="single" w:sz="12" w:space="0" w:color="auto"/>
            </w:tcBorders>
            <w:shd w:val="clear" w:color="auto" w:fill="EAF1DD" w:themeFill="accent3" w:themeFillTint="33"/>
          </w:tcPr>
          <w:p w14:paraId="0897083E" w14:textId="77777777" w:rsidR="00AD15E1" w:rsidRPr="00A50767" w:rsidRDefault="00AD15E1" w:rsidP="00A67F3F">
            <w:pPr>
              <w:spacing w:line="360" w:lineRule="auto"/>
              <w:jc w:val="right"/>
              <w:rPr>
                <w:rFonts w:cstheme="minorHAnsi"/>
              </w:rPr>
            </w:pPr>
          </w:p>
        </w:tc>
      </w:tr>
      <w:tr w:rsidR="00AD15E1" w:rsidRPr="00A50767" w14:paraId="705A86AC" w14:textId="77777777" w:rsidTr="00A67F3F">
        <w:tc>
          <w:tcPr>
            <w:tcW w:w="4968" w:type="dxa"/>
          </w:tcPr>
          <w:p w14:paraId="6BA0522A" w14:textId="77777777" w:rsidR="00AD15E1" w:rsidRPr="00A50767" w:rsidRDefault="00AD15E1" w:rsidP="00A67F3F">
            <w:pPr>
              <w:spacing w:line="360" w:lineRule="auto"/>
              <w:jc w:val="both"/>
              <w:rPr>
                <w:rFonts w:cstheme="minorHAnsi"/>
              </w:rPr>
            </w:pPr>
          </w:p>
        </w:tc>
        <w:tc>
          <w:tcPr>
            <w:tcW w:w="2070" w:type="dxa"/>
            <w:tcBorders>
              <w:top w:val="single" w:sz="12" w:space="0" w:color="auto"/>
            </w:tcBorders>
            <w:shd w:val="clear" w:color="auto" w:fill="FDE9D9" w:themeFill="accent6" w:themeFillTint="33"/>
          </w:tcPr>
          <w:p w14:paraId="007CFC83" w14:textId="77777777" w:rsidR="00AD15E1" w:rsidRPr="00A50767" w:rsidRDefault="00AD15E1" w:rsidP="00A67F3F">
            <w:pPr>
              <w:spacing w:line="360" w:lineRule="auto"/>
              <w:jc w:val="right"/>
              <w:rPr>
                <w:rFonts w:cstheme="minorHAnsi"/>
              </w:rPr>
            </w:pPr>
          </w:p>
        </w:tc>
        <w:tc>
          <w:tcPr>
            <w:tcW w:w="2204" w:type="dxa"/>
            <w:tcBorders>
              <w:bottom w:val="single" w:sz="12" w:space="0" w:color="auto"/>
            </w:tcBorders>
            <w:shd w:val="clear" w:color="auto" w:fill="EAF1DD" w:themeFill="accent3" w:themeFillTint="33"/>
          </w:tcPr>
          <w:p w14:paraId="55EFECC1" w14:textId="77777777" w:rsidR="00AD15E1" w:rsidRPr="00A50767" w:rsidRDefault="00AD15E1" w:rsidP="00A67F3F">
            <w:pPr>
              <w:spacing w:line="360" w:lineRule="auto"/>
              <w:jc w:val="right"/>
              <w:rPr>
                <w:rFonts w:cstheme="minorHAnsi"/>
              </w:rPr>
            </w:pPr>
          </w:p>
        </w:tc>
      </w:tr>
      <w:tr w:rsidR="00AD15E1" w:rsidRPr="00A50767" w14:paraId="53BF55F4" w14:textId="77777777" w:rsidTr="00A67F3F">
        <w:tc>
          <w:tcPr>
            <w:tcW w:w="4968" w:type="dxa"/>
          </w:tcPr>
          <w:p w14:paraId="5BED62A1" w14:textId="77777777" w:rsidR="00AD15E1" w:rsidRPr="00A50767" w:rsidRDefault="00AD15E1" w:rsidP="00A67F3F">
            <w:pPr>
              <w:spacing w:line="360" w:lineRule="auto"/>
              <w:jc w:val="both"/>
              <w:rPr>
                <w:rFonts w:cstheme="minorHAnsi"/>
              </w:rPr>
            </w:pPr>
            <w:r w:rsidRPr="00A50767">
              <w:rPr>
                <w:rFonts w:cstheme="minorHAnsi"/>
              </w:rPr>
              <w:t>TOTAL ASSETS</w:t>
            </w:r>
          </w:p>
        </w:tc>
        <w:tc>
          <w:tcPr>
            <w:tcW w:w="2070" w:type="dxa"/>
            <w:shd w:val="clear" w:color="auto" w:fill="FDE9D9" w:themeFill="accent6" w:themeFillTint="33"/>
          </w:tcPr>
          <w:p w14:paraId="3CED94ED" w14:textId="77777777" w:rsidR="00AD15E1" w:rsidRPr="00A50767" w:rsidRDefault="00AD15E1" w:rsidP="00A67F3F">
            <w:pPr>
              <w:spacing w:line="360" w:lineRule="auto"/>
              <w:jc w:val="right"/>
              <w:rPr>
                <w:rFonts w:cstheme="minorHAnsi"/>
              </w:rPr>
            </w:pPr>
          </w:p>
        </w:tc>
        <w:tc>
          <w:tcPr>
            <w:tcW w:w="2204" w:type="dxa"/>
            <w:tcBorders>
              <w:top w:val="single" w:sz="12" w:space="0" w:color="auto"/>
              <w:bottom w:val="thinThickSmallGap" w:sz="18" w:space="0" w:color="auto"/>
            </w:tcBorders>
            <w:shd w:val="clear" w:color="auto" w:fill="EAF1DD" w:themeFill="accent3" w:themeFillTint="33"/>
          </w:tcPr>
          <w:p w14:paraId="01772B28" w14:textId="77777777" w:rsidR="00AD15E1" w:rsidRPr="00A50767" w:rsidRDefault="00AD15E1" w:rsidP="00A67F3F">
            <w:pPr>
              <w:spacing w:line="360" w:lineRule="auto"/>
              <w:jc w:val="right"/>
              <w:rPr>
                <w:rFonts w:cstheme="minorHAnsi"/>
              </w:rPr>
            </w:pPr>
            <w:r w:rsidRPr="00A50767">
              <w:rPr>
                <w:rFonts w:cstheme="minorHAnsi"/>
              </w:rPr>
              <w:t>1 180 100</w:t>
            </w:r>
          </w:p>
        </w:tc>
      </w:tr>
      <w:tr w:rsidR="00AD15E1" w:rsidRPr="00A50767" w14:paraId="67EA0EF4" w14:textId="77777777" w:rsidTr="00A67F3F">
        <w:tc>
          <w:tcPr>
            <w:tcW w:w="4968" w:type="dxa"/>
          </w:tcPr>
          <w:p w14:paraId="6E5142DD" w14:textId="77777777" w:rsidR="00AD15E1" w:rsidRPr="00A50767" w:rsidRDefault="00AD15E1" w:rsidP="00A67F3F">
            <w:pPr>
              <w:spacing w:line="360" w:lineRule="auto"/>
              <w:jc w:val="both"/>
              <w:rPr>
                <w:rFonts w:cstheme="minorHAnsi"/>
              </w:rPr>
            </w:pPr>
            <w:r w:rsidRPr="00A50767">
              <w:rPr>
                <w:rFonts w:cstheme="minorHAnsi"/>
              </w:rPr>
              <w:t>EQUITY AND LIABILITIES</w:t>
            </w:r>
          </w:p>
        </w:tc>
        <w:tc>
          <w:tcPr>
            <w:tcW w:w="2070" w:type="dxa"/>
            <w:shd w:val="clear" w:color="auto" w:fill="FDE9D9" w:themeFill="accent6" w:themeFillTint="33"/>
          </w:tcPr>
          <w:p w14:paraId="3E7EF9B1" w14:textId="77777777" w:rsidR="00AD15E1" w:rsidRPr="00A50767" w:rsidRDefault="00AD15E1" w:rsidP="00A67F3F">
            <w:pPr>
              <w:spacing w:line="360" w:lineRule="auto"/>
              <w:jc w:val="right"/>
              <w:rPr>
                <w:rFonts w:cstheme="minorHAnsi"/>
              </w:rPr>
            </w:pPr>
          </w:p>
        </w:tc>
        <w:tc>
          <w:tcPr>
            <w:tcW w:w="2204" w:type="dxa"/>
            <w:tcBorders>
              <w:top w:val="thinThickSmallGap" w:sz="18" w:space="0" w:color="auto"/>
            </w:tcBorders>
            <w:shd w:val="clear" w:color="auto" w:fill="EAF1DD" w:themeFill="accent3" w:themeFillTint="33"/>
          </w:tcPr>
          <w:p w14:paraId="283DDA3D" w14:textId="77777777" w:rsidR="00AD15E1" w:rsidRPr="00A50767" w:rsidRDefault="00AD15E1" w:rsidP="00A67F3F">
            <w:pPr>
              <w:spacing w:line="360" w:lineRule="auto"/>
              <w:jc w:val="right"/>
              <w:rPr>
                <w:rFonts w:cstheme="minorHAnsi"/>
              </w:rPr>
            </w:pPr>
          </w:p>
        </w:tc>
      </w:tr>
      <w:tr w:rsidR="00AD15E1" w:rsidRPr="00A50767" w14:paraId="44C27CF9" w14:textId="77777777" w:rsidTr="00A67F3F">
        <w:tc>
          <w:tcPr>
            <w:tcW w:w="4968" w:type="dxa"/>
          </w:tcPr>
          <w:p w14:paraId="194C9AB5" w14:textId="77777777" w:rsidR="00AD15E1" w:rsidRPr="00A50767" w:rsidRDefault="00AD15E1" w:rsidP="00A67F3F">
            <w:pPr>
              <w:spacing w:line="360" w:lineRule="auto"/>
              <w:jc w:val="both"/>
              <w:rPr>
                <w:rFonts w:cstheme="minorHAnsi"/>
              </w:rPr>
            </w:pPr>
            <w:r w:rsidRPr="00A50767">
              <w:rPr>
                <w:rFonts w:cstheme="minorHAnsi"/>
              </w:rPr>
              <w:t>EQUITY</w:t>
            </w:r>
          </w:p>
        </w:tc>
        <w:tc>
          <w:tcPr>
            <w:tcW w:w="2070" w:type="dxa"/>
            <w:tcBorders>
              <w:bottom w:val="single" w:sz="12" w:space="0" w:color="auto"/>
            </w:tcBorders>
            <w:shd w:val="clear" w:color="auto" w:fill="FDE9D9" w:themeFill="accent6" w:themeFillTint="33"/>
          </w:tcPr>
          <w:p w14:paraId="2AD7D318" w14:textId="77777777" w:rsidR="00AD15E1" w:rsidRPr="00A50767" w:rsidRDefault="00AD15E1" w:rsidP="00A67F3F">
            <w:pPr>
              <w:spacing w:line="360" w:lineRule="auto"/>
              <w:jc w:val="right"/>
              <w:rPr>
                <w:rFonts w:cstheme="minorHAnsi"/>
              </w:rPr>
            </w:pPr>
          </w:p>
        </w:tc>
        <w:tc>
          <w:tcPr>
            <w:tcW w:w="2204" w:type="dxa"/>
            <w:shd w:val="clear" w:color="auto" w:fill="EAF1DD" w:themeFill="accent3" w:themeFillTint="33"/>
          </w:tcPr>
          <w:p w14:paraId="34CA022E" w14:textId="77777777" w:rsidR="00AD15E1" w:rsidRPr="00A50767" w:rsidRDefault="00AD15E1" w:rsidP="00A67F3F">
            <w:pPr>
              <w:spacing w:line="360" w:lineRule="auto"/>
              <w:jc w:val="right"/>
              <w:rPr>
                <w:rFonts w:cstheme="minorHAnsi"/>
              </w:rPr>
            </w:pPr>
            <w:r w:rsidRPr="00A50767">
              <w:rPr>
                <w:rFonts w:cstheme="minorHAnsi"/>
              </w:rPr>
              <w:t>885 005</w:t>
            </w:r>
          </w:p>
        </w:tc>
      </w:tr>
      <w:tr w:rsidR="00AD15E1" w:rsidRPr="00A50767" w14:paraId="18CB1796" w14:textId="77777777" w:rsidTr="00A67F3F">
        <w:tc>
          <w:tcPr>
            <w:tcW w:w="4968" w:type="dxa"/>
            <w:tcBorders>
              <w:right w:val="single" w:sz="12" w:space="0" w:color="auto"/>
            </w:tcBorders>
          </w:tcPr>
          <w:p w14:paraId="74412343" w14:textId="77777777" w:rsidR="00AD15E1" w:rsidRPr="00A50767" w:rsidRDefault="00AD15E1" w:rsidP="00A67F3F">
            <w:pPr>
              <w:spacing w:line="360" w:lineRule="auto"/>
              <w:jc w:val="both"/>
              <w:rPr>
                <w:rFonts w:cstheme="minorHAnsi"/>
              </w:rPr>
            </w:pPr>
            <w:r w:rsidRPr="00A50767">
              <w:rPr>
                <w:rFonts w:cstheme="minorHAnsi"/>
              </w:rPr>
              <w:t xml:space="preserve">Capital accounts </w:t>
            </w:r>
          </w:p>
        </w:tc>
        <w:tc>
          <w:tcPr>
            <w:tcW w:w="2070" w:type="dxa"/>
            <w:tcBorders>
              <w:top w:val="single" w:sz="12" w:space="0" w:color="auto"/>
              <w:left w:val="single" w:sz="12" w:space="0" w:color="auto"/>
              <w:right w:val="single" w:sz="12" w:space="0" w:color="auto"/>
            </w:tcBorders>
            <w:shd w:val="clear" w:color="auto" w:fill="FDE9D9" w:themeFill="accent6" w:themeFillTint="33"/>
          </w:tcPr>
          <w:p w14:paraId="01F2B422" w14:textId="77777777" w:rsidR="00AD15E1" w:rsidRPr="00A50767" w:rsidRDefault="00AD15E1" w:rsidP="00A67F3F">
            <w:pPr>
              <w:spacing w:line="360" w:lineRule="auto"/>
              <w:jc w:val="right"/>
              <w:rPr>
                <w:rFonts w:cstheme="minorHAnsi"/>
              </w:rPr>
            </w:pPr>
            <w:r w:rsidRPr="00A50767">
              <w:rPr>
                <w:rFonts w:cstheme="minorHAnsi"/>
              </w:rPr>
              <w:t>760 000</w:t>
            </w:r>
          </w:p>
        </w:tc>
        <w:tc>
          <w:tcPr>
            <w:tcW w:w="2204" w:type="dxa"/>
            <w:tcBorders>
              <w:left w:val="single" w:sz="12" w:space="0" w:color="auto"/>
            </w:tcBorders>
            <w:shd w:val="clear" w:color="auto" w:fill="EAF1DD" w:themeFill="accent3" w:themeFillTint="33"/>
          </w:tcPr>
          <w:p w14:paraId="56F53A51" w14:textId="77777777" w:rsidR="00AD15E1" w:rsidRPr="00A50767" w:rsidRDefault="00AD15E1" w:rsidP="00A67F3F">
            <w:pPr>
              <w:spacing w:line="360" w:lineRule="auto"/>
              <w:jc w:val="right"/>
              <w:rPr>
                <w:rFonts w:cstheme="minorHAnsi"/>
              </w:rPr>
            </w:pPr>
          </w:p>
        </w:tc>
      </w:tr>
      <w:tr w:rsidR="00AD15E1" w:rsidRPr="00A50767" w14:paraId="5001B16C" w14:textId="77777777" w:rsidTr="00A67F3F">
        <w:tc>
          <w:tcPr>
            <w:tcW w:w="4968" w:type="dxa"/>
            <w:tcBorders>
              <w:right w:val="single" w:sz="12" w:space="0" w:color="auto"/>
            </w:tcBorders>
          </w:tcPr>
          <w:p w14:paraId="42549E06" w14:textId="77777777" w:rsidR="00AD15E1" w:rsidRPr="00A50767" w:rsidRDefault="00AD15E1" w:rsidP="00A67F3F">
            <w:pPr>
              <w:spacing w:line="360" w:lineRule="auto"/>
              <w:jc w:val="both"/>
              <w:rPr>
                <w:rFonts w:cstheme="minorHAnsi"/>
              </w:rPr>
            </w:pPr>
            <w:r w:rsidRPr="00A50767">
              <w:rPr>
                <w:rFonts w:cstheme="minorHAnsi"/>
              </w:rPr>
              <w:t>Current accounts                                         1</w:t>
            </w:r>
          </w:p>
        </w:tc>
        <w:tc>
          <w:tcPr>
            <w:tcW w:w="2070" w:type="dxa"/>
            <w:tcBorders>
              <w:left w:val="single" w:sz="12" w:space="0" w:color="auto"/>
              <w:bottom w:val="single" w:sz="12" w:space="0" w:color="auto"/>
              <w:right w:val="single" w:sz="12" w:space="0" w:color="auto"/>
            </w:tcBorders>
            <w:shd w:val="clear" w:color="auto" w:fill="FDE9D9" w:themeFill="accent6" w:themeFillTint="33"/>
          </w:tcPr>
          <w:p w14:paraId="433F1F6D" w14:textId="77777777" w:rsidR="00AD15E1" w:rsidRPr="00A50767" w:rsidRDefault="00AD15E1" w:rsidP="00A67F3F">
            <w:pPr>
              <w:spacing w:line="360" w:lineRule="auto"/>
              <w:jc w:val="right"/>
              <w:rPr>
                <w:rFonts w:cstheme="minorHAnsi"/>
              </w:rPr>
            </w:pPr>
            <w:r w:rsidRPr="00A50767">
              <w:rPr>
                <w:rFonts w:cstheme="minorHAnsi"/>
              </w:rPr>
              <w:t>125 005</w:t>
            </w:r>
          </w:p>
        </w:tc>
        <w:tc>
          <w:tcPr>
            <w:tcW w:w="2204" w:type="dxa"/>
            <w:tcBorders>
              <w:left w:val="single" w:sz="12" w:space="0" w:color="auto"/>
            </w:tcBorders>
            <w:shd w:val="clear" w:color="auto" w:fill="EAF1DD" w:themeFill="accent3" w:themeFillTint="33"/>
          </w:tcPr>
          <w:p w14:paraId="67A56ADE" w14:textId="77777777" w:rsidR="00AD15E1" w:rsidRPr="00A50767" w:rsidRDefault="00AD15E1" w:rsidP="00A67F3F">
            <w:pPr>
              <w:spacing w:line="360" w:lineRule="auto"/>
              <w:jc w:val="right"/>
              <w:rPr>
                <w:rFonts w:cstheme="minorHAnsi"/>
              </w:rPr>
            </w:pPr>
          </w:p>
        </w:tc>
      </w:tr>
      <w:tr w:rsidR="00AD15E1" w:rsidRPr="00A50767" w14:paraId="795BA102" w14:textId="77777777" w:rsidTr="00A67F3F">
        <w:trPr>
          <w:trHeight w:val="492"/>
        </w:trPr>
        <w:tc>
          <w:tcPr>
            <w:tcW w:w="4968" w:type="dxa"/>
          </w:tcPr>
          <w:p w14:paraId="6C004FDA" w14:textId="77777777" w:rsidR="00AD15E1" w:rsidRPr="00A50767" w:rsidRDefault="00AD15E1" w:rsidP="00A67F3F">
            <w:pPr>
              <w:spacing w:line="360" w:lineRule="auto"/>
              <w:jc w:val="both"/>
              <w:rPr>
                <w:rFonts w:cstheme="minorHAnsi"/>
              </w:rPr>
            </w:pPr>
            <w:r w:rsidRPr="00A50767">
              <w:rPr>
                <w:rFonts w:cstheme="minorHAnsi"/>
              </w:rPr>
              <w:t>NON-CURRENT LIABILITIES</w:t>
            </w:r>
          </w:p>
        </w:tc>
        <w:tc>
          <w:tcPr>
            <w:tcW w:w="2070" w:type="dxa"/>
            <w:tcBorders>
              <w:top w:val="single" w:sz="12" w:space="0" w:color="auto"/>
              <w:bottom w:val="single" w:sz="12" w:space="0" w:color="auto"/>
            </w:tcBorders>
            <w:shd w:val="clear" w:color="auto" w:fill="FDE9D9" w:themeFill="accent6" w:themeFillTint="33"/>
          </w:tcPr>
          <w:p w14:paraId="6304534E" w14:textId="77777777" w:rsidR="00AD15E1" w:rsidRPr="00A50767" w:rsidRDefault="00AD15E1" w:rsidP="00A67F3F">
            <w:pPr>
              <w:spacing w:line="360" w:lineRule="auto"/>
              <w:jc w:val="right"/>
              <w:rPr>
                <w:rFonts w:cstheme="minorHAnsi"/>
              </w:rPr>
            </w:pPr>
          </w:p>
        </w:tc>
        <w:tc>
          <w:tcPr>
            <w:tcW w:w="2204" w:type="dxa"/>
            <w:shd w:val="clear" w:color="auto" w:fill="EAF1DD" w:themeFill="accent3" w:themeFillTint="33"/>
          </w:tcPr>
          <w:p w14:paraId="37FCD3F1" w14:textId="77777777" w:rsidR="00AD15E1" w:rsidRPr="00A50767" w:rsidRDefault="00AD15E1" w:rsidP="00A67F3F">
            <w:pPr>
              <w:spacing w:line="360" w:lineRule="auto"/>
              <w:jc w:val="right"/>
              <w:rPr>
                <w:rFonts w:cstheme="minorHAnsi"/>
              </w:rPr>
            </w:pPr>
            <w:r w:rsidRPr="00A50767">
              <w:rPr>
                <w:rFonts w:cstheme="minorHAnsi"/>
              </w:rPr>
              <w:t>30 000</w:t>
            </w:r>
          </w:p>
        </w:tc>
      </w:tr>
      <w:tr w:rsidR="00AD15E1" w:rsidRPr="00A50767" w14:paraId="459EB625" w14:textId="77777777" w:rsidTr="00A67F3F">
        <w:tc>
          <w:tcPr>
            <w:tcW w:w="4968" w:type="dxa"/>
            <w:tcBorders>
              <w:right w:val="single" w:sz="12" w:space="0" w:color="auto"/>
            </w:tcBorders>
          </w:tcPr>
          <w:p w14:paraId="4B3CCF79" w14:textId="77777777" w:rsidR="00AD15E1" w:rsidRPr="00A50767" w:rsidRDefault="00AD15E1" w:rsidP="00A67F3F">
            <w:pPr>
              <w:spacing w:line="360" w:lineRule="auto"/>
              <w:jc w:val="both"/>
              <w:rPr>
                <w:rFonts w:cstheme="minorHAnsi"/>
              </w:rPr>
            </w:pPr>
            <w:r w:rsidRPr="00A50767">
              <w:rPr>
                <w:rFonts w:cstheme="minorHAnsi"/>
              </w:rPr>
              <w:t>Loan : DA Bank</w:t>
            </w:r>
          </w:p>
        </w:tc>
        <w:tc>
          <w:tcPr>
            <w:tcW w:w="2070"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14:paraId="76F037A2" w14:textId="77777777" w:rsidR="00AD15E1" w:rsidRPr="00A50767" w:rsidRDefault="00AD15E1" w:rsidP="00A67F3F">
            <w:pPr>
              <w:spacing w:line="360" w:lineRule="auto"/>
              <w:jc w:val="right"/>
              <w:rPr>
                <w:rFonts w:cstheme="minorHAnsi"/>
              </w:rPr>
            </w:pPr>
            <w:r w:rsidRPr="00A50767">
              <w:rPr>
                <w:rFonts w:cstheme="minorHAnsi"/>
              </w:rPr>
              <w:t>30 000</w:t>
            </w:r>
          </w:p>
        </w:tc>
        <w:tc>
          <w:tcPr>
            <w:tcW w:w="2204" w:type="dxa"/>
            <w:tcBorders>
              <w:left w:val="single" w:sz="12" w:space="0" w:color="auto"/>
            </w:tcBorders>
            <w:shd w:val="clear" w:color="auto" w:fill="EAF1DD" w:themeFill="accent3" w:themeFillTint="33"/>
          </w:tcPr>
          <w:p w14:paraId="78934A85" w14:textId="77777777" w:rsidR="00AD15E1" w:rsidRPr="00A50767" w:rsidRDefault="00AD15E1" w:rsidP="00A67F3F">
            <w:pPr>
              <w:spacing w:line="360" w:lineRule="auto"/>
              <w:jc w:val="right"/>
              <w:rPr>
                <w:rFonts w:cstheme="minorHAnsi"/>
              </w:rPr>
            </w:pPr>
          </w:p>
        </w:tc>
      </w:tr>
      <w:tr w:rsidR="00AD15E1" w:rsidRPr="00A50767" w14:paraId="0E2BFC57" w14:textId="77777777" w:rsidTr="00A67F3F">
        <w:tc>
          <w:tcPr>
            <w:tcW w:w="4968" w:type="dxa"/>
          </w:tcPr>
          <w:p w14:paraId="74BE7D95" w14:textId="77777777" w:rsidR="00AD15E1" w:rsidRPr="00A50767" w:rsidRDefault="00AD15E1" w:rsidP="00A67F3F">
            <w:pPr>
              <w:spacing w:line="360" w:lineRule="auto"/>
              <w:jc w:val="both"/>
              <w:rPr>
                <w:rFonts w:cstheme="minorHAnsi"/>
              </w:rPr>
            </w:pPr>
            <w:r w:rsidRPr="00A50767">
              <w:rPr>
                <w:rFonts w:cstheme="minorHAnsi"/>
              </w:rPr>
              <w:t>CURRENT LIABILITIES</w:t>
            </w:r>
          </w:p>
        </w:tc>
        <w:tc>
          <w:tcPr>
            <w:tcW w:w="2070" w:type="dxa"/>
            <w:tcBorders>
              <w:top w:val="single" w:sz="12" w:space="0" w:color="auto"/>
              <w:bottom w:val="single" w:sz="12" w:space="0" w:color="auto"/>
            </w:tcBorders>
            <w:shd w:val="clear" w:color="auto" w:fill="FDE9D9" w:themeFill="accent6" w:themeFillTint="33"/>
          </w:tcPr>
          <w:p w14:paraId="4AE4BCA8" w14:textId="77777777" w:rsidR="00AD15E1" w:rsidRPr="00A50767" w:rsidRDefault="00AD15E1" w:rsidP="00A67F3F">
            <w:pPr>
              <w:spacing w:line="360" w:lineRule="auto"/>
              <w:jc w:val="right"/>
              <w:rPr>
                <w:rFonts w:cstheme="minorHAnsi"/>
              </w:rPr>
            </w:pPr>
          </w:p>
        </w:tc>
        <w:tc>
          <w:tcPr>
            <w:tcW w:w="2204" w:type="dxa"/>
            <w:shd w:val="clear" w:color="auto" w:fill="EAF1DD" w:themeFill="accent3" w:themeFillTint="33"/>
          </w:tcPr>
          <w:p w14:paraId="442658DD" w14:textId="77777777" w:rsidR="00AD15E1" w:rsidRPr="00A50767" w:rsidRDefault="00AD15E1" w:rsidP="00A67F3F">
            <w:pPr>
              <w:spacing w:line="360" w:lineRule="auto"/>
              <w:jc w:val="right"/>
              <w:rPr>
                <w:rFonts w:cstheme="minorHAnsi"/>
              </w:rPr>
            </w:pPr>
            <w:r w:rsidRPr="00A50767">
              <w:rPr>
                <w:rFonts w:cstheme="minorHAnsi"/>
              </w:rPr>
              <w:t>248 695</w:t>
            </w:r>
          </w:p>
        </w:tc>
      </w:tr>
      <w:tr w:rsidR="00AD15E1" w:rsidRPr="00A50767" w14:paraId="2C3959F8" w14:textId="77777777" w:rsidTr="00A67F3F">
        <w:tc>
          <w:tcPr>
            <w:tcW w:w="4968" w:type="dxa"/>
            <w:tcBorders>
              <w:right w:val="single" w:sz="12" w:space="0" w:color="auto"/>
            </w:tcBorders>
          </w:tcPr>
          <w:p w14:paraId="487C5837" w14:textId="77777777" w:rsidR="00AD15E1" w:rsidRPr="00A50767" w:rsidRDefault="00AD15E1" w:rsidP="00A67F3F">
            <w:pPr>
              <w:spacing w:line="360" w:lineRule="auto"/>
              <w:jc w:val="both"/>
              <w:rPr>
                <w:rFonts w:cstheme="minorHAnsi"/>
              </w:rPr>
            </w:pPr>
            <w:r w:rsidRPr="00A50767">
              <w:rPr>
                <w:rFonts w:cstheme="minorHAnsi"/>
              </w:rPr>
              <w:t>Creditors control</w:t>
            </w:r>
          </w:p>
        </w:tc>
        <w:tc>
          <w:tcPr>
            <w:tcW w:w="2070" w:type="dxa"/>
            <w:tcBorders>
              <w:top w:val="single" w:sz="12" w:space="0" w:color="auto"/>
              <w:left w:val="single" w:sz="12" w:space="0" w:color="auto"/>
              <w:right w:val="single" w:sz="12" w:space="0" w:color="auto"/>
            </w:tcBorders>
            <w:shd w:val="clear" w:color="auto" w:fill="FDE9D9" w:themeFill="accent6" w:themeFillTint="33"/>
          </w:tcPr>
          <w:p w14:paraId="6551222D" w14:textId="77777777" w:rsidR="00AD15E1" w:rsidRPr="00A50767" w:rsidRDefault="00AD15E1" w:rsidP="00A67F3F">
            <w:pPr>
              <w:spacing w:line="360" w:lineRule="auto"/>
              <w:jc w:val="right"/>
              <w:rPr>
                <w:rFonts w:cstheme="minorHAnsi"/>
              </w:rPr>
            </w:pPr>
            <w:r w:rsidRPr="00A50767">
              <w:rPr>
                <w:rFonts w:cstheme="minorHAnsi"/>
              </w:rPr>
              <w:t>195 210</w:t>
            </w:r>
          </w:p>
        </w:tc>
        <w:tc>
          <w:tcPr>
            <w:tcW w:w="2204" w:type="dxa"/>
            <w:tcBorders>
              <w:left w:val="single" w:sz="12" w:space="0" w:color="auto"/>
            </w:tcBorders>
            <w:shd w:val="clear" w:color="auto" w:fill="EAF1DD" w:themeFill="accent3" w:themeFillTint="33"/>
          </w:tcPr>
          <w:p w14:paraId="7498FD46" w14:textId="77777777" w:rsidR="00AD15E1" w:rsidRPr="00A50767" w:rsidRDefault="00AD15E1" w:rsidP="00A67F3F">
            <w:pPr>
              <w:spacing w:line="360" w:lineRule="auto"/>
              <w:jc w:val="right"/>
              <w:rPr>
                <w:rFonts w:cstheme="minorHAnsi"/>
              </w:rPr>
            </w:pPr>
          </w:p>
        </w:tc>
      </w:tr>
      <w:tr w:rsidR="00AD15E1" w:rsidRPr="00A50767" w14:paraId="4F26BA00" w14:textId="77777777" w:rsidTr="00A67F3F">
        <w:tc>
          <w:tcPr>
            <w:tcW w:w="4968" w:type="dxa"/>
            <w:tcBorders>
              <w:right w:val="single" w:sz="12" w:space="0" w:color="auto"/>
            </w:tcBorders>
          </w:tcPr>
          <w:p w14:paraId="2F3D5C88" w14:textId="77777777" w:rsidR="00AD15E1" w:rsidRPr="00A50767" w:rsidRDefault="00AD15E1" w:rsidP="00A67F3F">
            <w:pPr>
              <w:spacing w:line="360" w:lineRule="auto"/>
              <w:jc w:val="both"/>
              <w:rPr>
                <w:rFonts w:cstheme="minorHAnsi"/>
              </w:rPr>
            </w:pPr>
            <w:r w:rsidRPr="00A50767">
              <w:rPr>
                <w:rFonts w:cstheme="minorHAnsi"/>
              </w:rPr>
              <w:t>Bank overdraft</w:t>
            </w:r>
          </w:p>
        </w:tc>
        <w:tc>
          <w:tcPr>
            <w:tcW w:w="2070" w:type="dxa"/>
            <w:tcBorders>
              <w:left w:val="single" w:sz="12" w:space="0" w:color="auto"/>
              <w:right w:val="single" w:sz="12" w:space="0" w:color="auto"/>
            </w:tcBorders>
            <w:shd w:val="clear" w:color="auto" w:fill="FDE9D9" w:themeFill="accent6" w:themeFillTint="33"/>
          </w:tcPr>
          <w:p w14:paraId="60139449" w14:textId="77777777" w:rsidR="00AD15E1" w:rsidRPr="00A50767" w:rsidRDefault="00AD15E1" w:rsidP="00A67F3F">
            <w:pPr>
              <w:spacing w:line="360" w:lineRule="auto"/>
              <w:jc w:val="right"/>
              <w:rPr>
                <w:rFonts w:cstheme="minorHAnsi"/>
              </w:rPr>
            </w:pPr>
            <w:r w:rsidRPr="00A50767">
              <w:rPr>
                <w:rFonts w:cstheme="minorHAnsi"/>
              </w:rPr>
              <w:t>45 685</w:t>
            </w:r>
          </w:p>
        </w:tc>
        <w:tc>
          <w:tcPr>
            <w:tcW w:w="2204" w:type="dxa"/>
            <w:tcBorders>
              <w:left w:val="single" w:sz="12" w:space="0" w:color="auto"/>
            </w:tcBorders>
            <w:shd w:val="clear" w:color="auto" w:fill="EAF1DD" w:themeFill="accent3" w:themeFillTint="33"/>
          </w:tcPr>
          <w:p w14:paraId="6A2CAE47" w14:textId="77777777" w:rsidR="00AD15E1" w:rsidRPr="00A50767" w:rsidRDefault="00AD15E1" w:rsidP="00A67F3F">
            <w:pPr>
              <w:spacing w:line="360" w:lineRule="auto"/>
              <w:jc w:val="right"/>
              <w:rPr>
                <w:rFonts w:cstheme="minorHAnsi"/>
              </w:rPr>
            </w:pPr>
          </w:p>
        </w:tc>
      </w:tr>
      <w:tr w:rsidR="00AD15E1" w:rsidRPr="00A50767" w14:paraId="79DAA651" w14:textId="77777777" w:rsidTr="00A67F3F">
        <w:tc>
          <w:tcPr>
            <w:tcW w:w="4968" w:type="dxa"/>
            <w:tcBorders>
              <w:right w:val="single" w:sz="12" w:space="0" w:color="auto"/>
            </w:tcBorders>
          </w:tcPr>
          <w:p w14:paraId="1BBA7489" w14:textId="77777777" w:rsidR="00AD15E1" w:rsidRPr="00A50767" w:rsidRDefault="00AD15E1" w:rsidP="00A67F3F">
            <w:pPr>
              <w:spacing w:line="360" w:lineRule="auto"/>
              <w:jc w:val="both"/>
              <w:rPr>
                <w:rFonts w:cstheme="minorHAnsi"/>
              </w:rPr>
            </w:pPr>
            <w:r w:rsidRPr="00A50767">
              <w:rPr>
                <w:rFonts w:cstheme="minorHAnsi"/>
              </w:rPr>
              <w:t>PAYE</w:t>
            </w:r>
          </w:p>
        </w:tc>
        <w:tc>
          <w:tcPr>
            <w:tcW w:w="2070" w:type="dxa"/>
            <w:tcBorders>
              <w:left w:val="single" w:sz="12" w:space="0" w:color="auto"/>
              <w:right w:val="single" w:sz="12" w:space="0" w:color="auto"/>
            </w:tcBorders>
            <w:shd w:val="clear" w:color="auto" w:fill="FDE9D9" w:themeFill="accent6" w:themeFillTint="33"/>
          </w:tcPr>
          <w:p w14:paraId="5B1559C6" w14:textId="77777777" w:rsidR="00AD15E1" w:rsidRPr="00A50767" w:rsidRDefault="00AD15E1" w:rsidP="00A67F3F">
            <w:pPr>
              <w:spacing w:line="360" w:lineRule="auto"/>
              <w:jc w:val="right"/>
              <w:rPr>
                <w:rFonts w:cstheme="minorHAnsi"/>
              </w:rPr>
            </w:pPr>
            <w:r w:rsidRPr="00A50767">
              <w:rPr>
                <w:rFonts w:cstheme="minorHAnsi"/>
              </w:rPr>
              <w:t>7 800</w:t>
            </w:r>
          </w:p>
        </w:tc>
        <w:tc>
          <w:tcPr>
            <w:tcW w:w="2204" w:type="dxa"/>
            <w:tcBorders>
              <w:left w:val="single" w:sz="12" w:space="0" w:color="auto"/>
            </w:tcBorders>
            <w:shd w:val="clear" w:color="auto" w:fill="EAF1DD" w:themeFill="accent3" w:themeFillTint="33"/>
          </w:tcPr>
          <w:p w14:paraId="5D21EEFF" w14:textId="77777777" w:rsidR="00AD15E1" w:rsidRPr="00A50767" w:rsidRDefault="00AD15E1" w:rsidP="00A67F3F">
            <w:pPr>
              <w:spacing w:line="360" w:lineRule="auto"/>
              <w:jc w:val="right"/>
              <w:rPr>
                <w:rFonts w:cstheme="minorHAnsi"/>
              </w:rPr>
            </w:pPr>
          </w:p>
        </w:tc>
      </w:tr>
      <w:tr w:rsidR="00AD15E1" w:rsidRPr="00A50767" w14:paraId="73632403" w14:textId="77777777" w:rsidTr="00A67F3F">
        <w:tc>
          <w:tcPr>
            <w:tcW w:w="4968" w:type="dxa"/>
            <w:tcBorders>
              <w:right w:val="single" w:sz="12" w:space="0" w:color="auto"/>
            </w:tcBorders>
          </w:tcPr>
          <w:p w14:paraId="542B7107" w14:textId="77777777" w:rsidR="00AD15E1" w:rsidRPr="00A50767" w:rsidRDefault="00AD15E1" w:rsidP="00A67F3F">
            <w:pPr>
              <w:spacing w:line="360" w:lineRule="auto"/>
              <w:jc w:val="both"/>
              <w:rPr>
                <w:rFonts w:cstheme="minorHAnsi"/>
              </w:rPr>
            </w:pPr>
            <w:r w:rsidRPr="00A50767">
              <w:rPr>
                <w:rFonts w:cstheme="minorHAnsi"/>
              </w:rPr>
              <w:t xml:space="preserve">Short term loan </w:t>
            </w:r>
          </w:p>
        </w:tc>
        <w:tc>
          <w:tcPr>
            <w:tcW w:w="2070" w:type="dxa"/>
            <w:tcBorders>
              <w:left w:val="single" w:sz="12" w:space="0" w:color="auto"/>
              <w:bottom w:val="single" w:sz="12" w:space="0" w:color="auto"/>
              <w:right w:val="single" w:sz="12" w:space="0" w:color="auto"/>
            </w:tcBorders>
            <w:shd w:val="clear" w:color="auto" w:fill="FDE9D9" w:themeFill="accent6" w:themeFillTint="33"/>
          </w:tcPr>
          <w:p w14:paraId="219C0046" w14:textId="77777777" w:rsidR="00AD15E1" w:rsidRPr="00A50767" w:rsidRDefault="00AD15E1" w:rsidP="00A67F3F">
            <w:pPr>
              <w:spacing w:line="360" w:lineRule="auto"/>
              <w:jc w:val="right"/>
              <w:rPr>
                <w:rFonts w:cstheme="minorHAnsi"/>
              </w:rPr>
            </w:pPr>
            <w:r w:rsidRPr="00A50767">
              <w:rPr>
                <w:rFonts w:cstheme="minorHAnsi"/>
              </w:rPr>
              <w:t>16 400</w:t>
            </w:r>
          </w:p>
        </w:tc>
        <w:tc>
          <w:tcPr>
            <w:tcW w:w="2204" w:type="dxa"/>
            <w:tcBorders>
              <w:left w:val="single" w:sz="12" w:space="0" w:color="auto"/>
              <w:bottom w:val="single" w:sz="12" w:space="0" w:color="auto"/>
            </w:tcBorders>
            <w:shd w:val="clear" w:color="auto" w:fill="EAF1DD" w:themeFill="accent3" w:themeFillTint="33"/>
          </w:tcPr>
          <w:p w14:paraId="78C33207" w14:textId="77777777" w:rsidR="00AD15E1" w:rsidRPr="00A50767" w:rsidRDefault="00AD15E1" w:rsidP="00A67F3F">
            <w:pPr>
              <w:spacing w:line="360" w:lineRule="auto"/>
              <w:jc w:val="right"/>
              <w:rPr>
                <w:rFonts w:cstheme="minorHAnsi"/>
              </w:rPr>
            </w:pPr>
          </w:p>
        </w:tc>
      </w:tr>
      <w:tr w:rsidR="00AD15E1" w:rsidRPr="00A50767" w14:paraId="573B417A" w14:textId="77777777" w:rsidTr="00A67F3F">
        <w:tc>
          <w:tcPr>
            <w:tcW w:w="4968" w:type="dxa"/>
          </w:tcPr>
          <w:p w14:paraId="3D696F77" w14:textId="77777777" w:rsidR="00AD15E1" w:rsidRPr="00A50767" w:rsidRDefault="00AD15E1" w:rsidP="00A67F3F">
            <w:pPr>
              <w:spacing w:line="360" w:lineRule="auto"/>
              <w:jc w:val="both"/>
              <w:rPr>
                <w:rFonts w:cstheme="minorHAnsi"/>
              </w:rPr>
            </w:pPr>
            <w:r w:rsidRPr="00A50767">
              <w:rPr>
                <w:rFonts w:cstheme="minorHAnsi"/>
              </w:rPr>
              <w:t>TOTAL EQUITY AND LIABILITIES</w:t>
            </w:r>
          </w:p>
        </w:tc>
        <w:tc>
          <w:tcPr>
            <w:tcW w:w="2070" w:type="dxa"/>
            <w:tcBorders>
              <w:top w:val="single" w:sz="12" w:space="0" w:color="auto"/>
            </w:tcBorders>
          </w:tcPr>
          <w:p w14:paraId="10E6031F" w14:textId="77777777" w:rsidR="00AD15E1" w:rsidRPr="00A50767" w:rsidRDefault="00AD15E1" w:rsidP="00A67F3F">
            <w:pPr>
              <w:spacing w:line="360" w:lineRule="auto"/>
              <w:jc w:val="right"/>
              <w:rPr>
                <w:rFonts w:cstheme="minorHAnsi"/>
              </w:rPr>
            </w:pPr>
          </w:p>
        </w:tc>
        <w:tc>
          <w:tcPr>
            <w:tcW w:w="2204" w:type="dxa"/>
            <w:tcBorders>
              <w:top w:val="single" w:sz="12" w:space="0" w:color="auto"/>
              <w:bottom w:val="thinThickSmallGap" w:sz="18" w:space="0" w:color="auto"/>
            </w:tcBorders>
          </w:tcPr>
          <w:p w14:paraId="63127C66" w14:textId="77777777" w:rsidR="00AD15E1" w:rsidRPr="00A50767" w:rsidRDefault="00AD15E1" w:rsidP="00A67F3F">
            <w:pPr>
              <w:spacing w:line="360" w:lineRule="auto"/>
              <w:jc w:val="right"/>
              <w:rPr>
                <w:rFonts w:cstheme="minorHAnsi"/>
              </w:rPr>
            </w:pPr>
            <w:r w:rsidRPr="00A50767">
              <w:rPr>
                <w:rFonts w:cstheme="minorHAnsi"/>
              </w:rPr>
              <w:t>1 180 100</w:t>
            </w:r>
          </w:p>
        </w:tc>
      </w:tr>
    </w:tbl>
    <w:p w14:paraId="174BB8CB" w14:textId="77777777" w:rsidR="00AD15E1" w:rsidRPr="00A50767" w:rsidRDefault="00AD15E1" w:rsidP="00AD15E1">
      <w:pPr>
        <w:spacing w:line="360" w:lineRule="auto"/>
        <w:jc w:val="both"/>
        <w:rPr>
          <w:rFonts w:cstheme="minorHAnsi"/>
        </w:rPr>
      </w:pPr>
    </w:p>
    <w:p w14:paraId="4EFD048F" w14:textId="77777777" w:rsidR="00AD15E1" w:rsidRPr="00A50767" w:rsidRDefault="00AD15E1" w:rsidP="00AD15E1">
      <w:pPr>
        <w:spacing w:line="360" w:lineRule="auto"/>
        <w:jc w:val="both"/>
        <w:rPr>
          <w:rFonts w:cstheme="minorHAnsi"/>
        </w:rPr>
      </w:pPr>
    </w:p>
    <w:p w14:paraId="5BA4C05C" w14:textId="77777777" w:rsidR="00AD15E1" w:rsidRPr="00A50767" w:rsidRDefault="00AD15E1" w:rsidP="00AD15E1">
      <w:pPr>
        <w:spacing w:line="360" w:lineRule="auto"/>
        <w:jc w:val="both"/>
        <w:rPr>
          <w:rFonts w:cstheme="minorHAnsi"/>
        </w:rPr>
      </w:pPr>
      <w:r w:rsidRPr="00A50767">
        <w:rPr>
          <w:rFonts w:cstheme="minorHAnsi"/>
        </w:rPr>
        <w:t>Notes</w:t>
      </w:r>
    </w:p>
    <w:p w14:paraId="5A745E2A" w14:textId="77777777" w:rsidR="00AD15E1" w:rsidRPr="00A50767" w:rsidRDefault="00AD15E1" w:rsidP="00AD15E1">
      <w:pPr>
        <w:pStyle w:val="ListParagraph"/>
        <w:numPr>
          <w:ilvl w:val="0"/>
          <w:numId w:val="57"/>
        </w:numPr>
        <w:spacing w:line="360" w:lineRule="auto"/>
        <w:jc w:val="both"/>
        <w:rPr>
          <w:rFonts w:cstheme="minorHAnsi"/>
        </w:rPr>
      </w:pPr>
      <w:r w:rsidRPr="00A50767">
        <w:rPr>
          <w:rFonts w:cstheme="minorHAnsi"/>
        </w:rPr>
        <w:t>Current accounts</w:t>
      </w:r>
    </w:p>
    <w:tbl>
      <w:tblPr>
        <w:tblStyle w:val="TableGrid"/>
        <w:tblW w:w="0" w:type="auto"/>
        <w:tblLook w:val="04A0" w:firstRow="1" w:lastRow="0" w:firstColumn="1" w:lastColumn="0" w:noHBand="0" w:noVBand="1"/>
      </w:tblPr>
      <w:tblGrid>
        <w:gridCol w:w="4136"/>
        <w:gridCol w:w="1539"/>
        <w:gridCol w:w="1802"/>
        <w:gridCol w:w="1539"/>
      </w:tblGrid>
      <w:tr w:rsidR="00AD15E1" w:rsidRPr="00A50767" w14:paraId="53614865" w14:textId="77777777" w:rsidTr="00A67F3F">
        <w:tc>
          <w:tcPr>
            <w:tcW w:w="4247" w:type="dxa"/>
            <w:shd w:val="clear" w:color="auto" w:fill="BFBFBF" w:themeFill="background1" w:themeFillShade="BF"/>
          </w:tcPr>
          <w:p w14:paraId="3D4D5BCE" w14:textId="77777777" w:rsidR="00AD15E1" w:rsidRPr="00A50767" w:rsidRDefault="00AD15E1" w:rsidP="00A67F3F">
            <w:pPr>
              <w:spacing w:line="360" w:lineRule="auto"/>
              <w:jc w:val="both"/>
              <w:rPr>
                <w:rFonts w:cstheme="minorHAnsi"/>
              </w:rPr>
            </w:pPr>
            <w:r w:rsidRPr="00A50767">
              <w:rPr>
                <w:rFonts w:cstheme="minorHAnsi"/>
              </w:rPr>
              <w:lastRenderedPageBreak/>
              <w:t>Appropriation of the net profit</w:t>
            </w:r>
          </w:p>
        </w:tc>
        <w:tc>
          <w:tcPr>
            <w:tcW w:w="1564" w:type="dxa"/>
            <w:shd w:val="clear" w:color="auto" w:fill="BFBFBF" w:themeFill="background1" w:themeFillShade="BF"/>
          </w:tcPr>
          <w:p w14:paraId="5BC7D2EA" w14:textId="77777777" w:rsidR="00AD15E1" w:rsidRPr="00A50767" w:rsidRDefault="00AD15E1" w:rsidP="00A67F3F">
            <w:pPr>
              <w:spacing w:line="360" w:lineRule="auto"/>
              <w:jc w:val="both"/>
              <w:rPr>
                <w:rFonts w:cstheme="minorHAnsi"/>
              </w:rPr>
            </w:pPr>
            <w:r w:rsidRPr="00A50767">
              <w:rPr>
                <w:rFonts w:cstheme="minorHAnsi"/>
              </w:rPr>
              <w:t xml:space="preserve">Michael </w:t>
            </w:r>
          </w:p>
        </w:tc>
        <w:tc>
          <w:tcPr>
            <w:tcW w:w="1838" w:type="dxa"/>
            <w:shd w:val="clear" w:color="auto" w:fill="BFBFBF" w:themeFill="background1" w:themeFillShade="BF"/>
          </w:tcPr>
          <w:p w14:paraId="1BF33620" w14:textId="77777777" w:rsidR="00AD15E1" w:rsidRPr="00A50767" w:rsidRDefault="00AD15E1" w:rsidP="00A67F3F">
            <w:pPr>
              <w:spacing w:line="360" w:lineRule="auto"/>
              <w:jc w:val="both"/>
              <w:rPr>
                <w:rFonts w:cstheme="minorHAnsi"/>
              </w:rPr>
            </w:pPr>
            <w:r w:rsidRPr="00A50767">
              <w:rPr>
                <w:rFonts w:cstheme="minorHAnsi"/>
              </w:rPr>
              <w:t>Marcus</w:t>
            </w:r>
          </w:p>
        </w:tc>
        <w:tc>
          <w:tcPr>
            <w:tcW w:w="1559" w:type="dxa"/>
            <w:shd w:val="clear" w:color="auto" w:fill="BFBFBF" w:themeFill="background1" w:themeFillShade="BF"/>
          </w:tcPr>
          <w:p w14:paraId="5C70184E" w14:textId="77777777" w:rsidR="00AD15E1" w:rsidRPr="00A50767" w:rsidRDefault="00AD15E1" w:rsidP="00A67F3F">
            <w:pPr>
              <w:spacing w:line="360" w:lineRule="auto"/>
              <w:jc w:val="both"/>
              <w:rPr>
                <w:rFonts w:cstheme="minorHAnsi"/>
              </w:rPr>
            </w:pPr>
            <w:r w:rsidRPr="00A50767">
              <w:rPr>
                <w:rFonts w:cstheme="minorHAnsi"/>
              </w:rPr>
              <w:t xml:space="preserve">Total </w:t>
            </w:r>
          </w:p>
        </w:tc>
      </w:tr>
      <w:tr w:rsidR="00AD15E1" w:rsidRPr="00A50767" w14:paraId="5BBCF5E6" w14:textId="77777777" w:rsidTr="00A67F3F">
        <w:tc>
          <w:tcPr>
            <w:tcW w:w="4247" w:type="dxa"/>
          </w:tcPr>
          <w:p w14:paraId="56231F49" w14:textId="77777777" w:rsidR="00AD15E1" w:rsidRPr="00A50767" w:rsidRDefault="00AD15E1" w:rsidP="00A67F3F">
            <w:pPr>
              <w:spacing w:line="360" w:lineRule="auto"/>
              <w:jc w:val="both"/>
              <w:rPr>
                <w:rFonts w:cstheme="minorHAnsi"/>
              </w:rPr>
            </w:pPr>
            <w:r w:rsidRPr="00A50767">
              <w:rPr>
                <w:rFonts w:cstheme="minorHAnsi"/>
              </w:rPr>
              <w:t>Interest on capital</w:t>
            </w:r>
          </w:p>
        </w:tc>
        <w:tc>
          <w:tcPr>
            <w:tcW w:w="1564" w:type="dxa"/>
            <w:shd w:val="clear" w:color="auto" w:fill="C6D9F1" w:themeFill="text2" w:themeFillTint="33"/>
          </w:tcPr>
          <w:p w14:paraId="1C741022" w14:textId="77777777" w:rsidR="00AD15E1" w:rsidRPr="00A50767" w:rsidRDefault="00AD15E1" w:rsidP="00A67F3F">
            <w:pPr>
              <w:spacing w:line="360" w:lineRule="auto"/>
              <w:jc w:val="right"/>
              <w:rPr>
                <w:rFonts w:cstheme="minorHAnsi"/>
              </w:rPr>
            </w:pPr>
            <w:r w:rsidRPr="00A50767">
              <w:rPr>
                <w:rFonts w:cstheme="minorHAnsi"/>
              </w:rPr>
              <w:t>48 000</w:t>
            </w:r>
          </w:p>
        </w:tc>
        <w:tc>
          <w:tcPr>
            <w:tcW w:w="1838" w:type="dxa"/>
            <w:shd w:val="clear" w:color="auto" w:fill="FDE9D9" w:themeFill="accent6" w:themeFillTint="33"/>
          </w:tcPr>
          <w:p w14:paraId="2B9BAF4F" w14:textId="77777777" w:rsidR="00AD15E1" w:rsidRPr="00A50767" w:rsidRDefault="00AD15E1" w:rsidP="00A67F3F">
            <w:pPr>
              <w:spacing w:line="360" w:lineRule="auto"/>
              <w:jc w:val="right"/>
              <w:rPr>
                <w:rFonts w:cstheme="minorHAnsi"/>
              </w:rPr>
            </w:pPr>
            <w:r w:rsidRPr="00A50767">
              <w:rPr>
                <w:rFonts w:cstheme="minorHAnsi"/>
              </w:rPr>
              <w:t>28 000</w:t>
            </w:r>
          </w:p>
        </w:tc>
        <w:tc>
          <w:tcPr>
            <w:tcW w:w="1559" w:type="dxa"/>
            <w:shd w:val="clear" w:color="auto" w:fill="EAF1DD" w:themeFill="accent3" w:themeFillTint="33"/>
          </w:tcPr>
          <w:p w14:paraId="0EA14411" w14:textId="77777777" w:rsidR="00AD15E1" w:rsidRPr="00A50767" w:rsidRDefault="00AD15E1" w:rsidP="00A67F3F">
            <w:pPr>
              <w:spacing w:line="360" w:lineRule="auto"/>
              <w:jc w:val="right"/>
              <w:rPr>
                <w:rFonts w:cstheme="minorHAnsi"/>
              </w:rPr>
            </w:pPr>
            <w:r w:rsidRPr="00A50767">
              <w:rPr>
                <w:rFonts w:cstheme="minorHAnsi"/>
              </w:rPr>
              <w:t>76 000</w:t>
            </w:r>
          </w:p>
        </w:tc>
      </w:tr>
      <w:tr w:rsidR="00AD15E1" w:rsidRPr="00A50767" w14:paraId="7AFC6BB1" w14:textId="77777777" w:rsidTr="00A67F3F">
        <w:tc>
          <w:tcPr>
            <w:tcW w:w="4247" w:type="dxa"/>
          </w:tcPr>
          <w:p w14:paraId="7B325B75" w14:textId="77777777" w:rsidR="00AD15E1" w:rsidRPr="00A50767" w:rsidRDefault="00AD15E1" w:rsidP="00A67F3F">
            <w:pPr>
              <w:spacing w:line="360" w:lineRule="auto"/>
              <w:jc w:val="both"/>
              <w:rPr>
                <w:rFonts w:cstheme="minorHAnsi"/>
              </w:rPr>
            </w:pPr>
            <w:r w:rsidRPr="00A50767">
              <w:rPr>
                <w:rFonts w:cstheme="minorHAnsi"/>
              </w:rPr>
              <w:t>Salaries</w:t>
            </w:r>
          </w:p>
        </w:tc>
        <w:tc>
          <w:tcPr>
            <w:tcW w:w="1564" w:type="dxa"/>
            <w:shd w:val="clear" w:color="auto" w:fill="C6D9F1" w:themeFill="text2" w:themeFillTint="33"/>
          </w:tcPr>
          <w:p w14:paraId="55EB8EB7" w14:textId="77777777" w:rsidR="00AD15E1" w:rsidRPr="00A50767" w:rsidRDefault="00AD15E1" w:rsidP="00A67F3F">
            <w:pPr>
              <w:spacing w:line="360" w:lineRule="auto"/>
              <w:jc w:val="right"/>
              <w:rPr>
                <w:rFonts w:cstheme="minorHAnsi"/>
              </w:rPr>
            </w:pPr>
            <w:r w:rsidRPr="00A50767">
              <w:rPr>
                <w:rFonts w:cstheme="minorHAnsi"/>
              </w:rPr>
              <w:t>60 000</w:t>
            </w:r>
          </w:p>
        </w:tc>
        <w:tc>
          <w:tcPr>
            <w:tcW w:w="1838" w:type="dxa"/>
            <w:shd w:val="clear" w:color="auto" w:fill="FDE9D9" w:themeFill="accent6" w:themeFillTint="33"/>
          </w:tcPr>
          <w:p w14:paraId="48CEDC05" w14:textId="77777777" w:rsidR="00AD15E1" w:rsidRPr="00A50767" w:rsidRDefault="00AD15E1" w:rsidP="00A67F3F">
            <w:pPr>
              <w:spacing w:line="360" w:lineRule="auto"/>
              <w:jc w:val="right"/>
              <w:rPr>
                <w:rFonts w:cstheme="minorHAnsi"/>
              </w:rPr>
            </w:pPr>
            <w:r w:rsidRPr="00A50767">
              <w:rPr>
                <w:rFonts w:cstheme="minorHAnsi"/>
              </w:rPr>
              <w:t>800 00</w:t>
            </w:r>
          </w:p>
        </w:tc>
        <w:tc>
          <w:tcPr>
            <w:tcW w:w="1559" w:type="dxa"/>
            <w:shd w:val="clear" w:color="auto" w:fill="EAF1DD" w:themeFill="accent3" w:themeFillTint="33"/>
          </w:tcPr>
          <w:p w14:paraId="42DB87FA" w14:textId="77777777" w:rsidR="00AD15E1" w:rsidRPr="00A50767" w:rsidRDefault="00AD15E1" w:rsidP="00A67F3F">
            <w:pPr>
              <w:spacing w:line="360" w:lineRule="auto"/>
              <w:jc w:val="right"/>
              <w:rPr>
                <w:rFonts w:cstheme="minorHAnsi"/>
              </w:rPr>
            </w:pPr>
            <w:r w:rsidRPr="00A50767">
              <w:rPr>
                <w:rFonts w:cstheme="minorHAnsi"/>
              </w:rPr>
              <w:t>140 000</w:t>
            </w:r>
          </w:p>
        </w:tc>
      </w:tr>
      <w:tr w:rsidR="00AD15E1" w:rsidRPr="00A50767" w14:paraId="47A6DA71" w14:textId="77777777" w:rsidTr="00A67F3F">
        <w:tc>
          <w:tcPr>
            <w:tcW w:w="4247" w:type="dxa"/>
          </w:tcPr>
          <w:p w14:paraId="40BC5864" w14:textId="77777777" w:rsidR="00AD15E1" w:rsidRPr="00A50767" w:rsidRDefault="00AD15E1" w:rsidP="00A67F3F">
            <w:pPr>
              <w:spacing w:line="360" w:lineRule="auto"/>
              <w:jc w:val="both"/>
              <w:rPr>
                <w:rFonts w:cstheme="minorHAnsi"/>
              </w:rPr>
            </w:pPr>
            <w:r w:rsidRPr="00A50767">
              <w:rPr>
                <w:rFonts w:cstheme="minorHAnsi"/>
              </w:rPr>
              <w:t>Primary distribution of profit</w:t>
            </w:r>
          </w:p>
        </w:tc>
        <w:tc>
          <w:tcPr>
            <w:tcW w:w="1564" w:type="dxa"/>
            <w:shd w:val="clear" w:color="auto" w:fill="C6D9F1" w:themeFill="text2" w:themeFillTint="33"/>
          </w:tcPr>
          <w:p w14:paraId="1497CE2C" w14:textId="77777777" w:rsidR="00AD15E1" w:rsidRPr="00A50767" w:rsidRDefault="00AD15E1" w:rsidP="00A67F3F">
            <w:pPr>
              <w:spacing w:line="360" w:lineRule="auto"/>
              <w:jc w:val="right"/>
              <w:rPr>
                <w:rFonts w:cstheme="minorHAnsi"/>
              </w:rPr>
            </w:pPr>
            <w:r w:rsidRPr="00A50767">
              <w:rPr>
                <w:rFonts w:cstheme="minorHAnsi"/>
              </w:rPr>
              <w:t>108 000</w:t>
            </w:r>
          </w:p>
        </w:tc>
        <w:tc>
          <w:tcPr>
            <w:tcW w:w="1838" w:type="dxa"/>
            <w:shd w:val="clear" w:color="auto" w:fill="FDE9D9" w:themeFill="accent6" w:themeFillTint="33"/>
          </w:tcPr>
          <w:p w14:paraId="1ECD194C" w14:textId="77777777" w:rsidR="00AD15E1" w:rsidRPr="00A50767" w:rsidRDefault="00AD15E1" w:rsidP="00A67F3F">
            <w:pPr>
              <w:spacing w:line="360" w:lineRule="auto"/>
              <w:jc w:val="right"/>
              <w:rPr>
                <w:rFonts w:cstheme="minorHAnsi"/>
              </w:rPr>
            </w:pPr>
            <w:r w:rsidRPr="00A50767">
              <w:rPr>
                <w:rFonts w:cstheme="minorHAnsi"/>
              </w:rPr>
              <w:t>108 000</w:t>
            </w:r>
          </w:p>
        </w:tc>
        <w:tc>
          <w:tcPr>
            <w:tcW w:w="1559" w:type="dxa"/>
            <w:shd w:val="clear" w:color="auto" w:fill="EAF1DD" w:themeFill="accent3" w:themeFillTint="33"/>
          </w:tcPr>
          <w:p w14:paraId="3D502BA3" w14:textId="77777777" w:rsidR="00AD15E1" w:rsidRPr="00A50767" w:rsidRDefault="00AD15E1" w:rsidP="00A67F3F">
            <w:pPr>
              <w:spacing w:line="360" w:lineRule="auto"/>
              <w:jc w:val="right"/>
              <w:rPr>
                <w:rFonts w:cstheme="minorHAnsi"/>
              </w:rPr>
            </w:pPr>
            <w:r w:rsidRPr="00A50767">
              <w:rPr>
                <w:rFonts w:cstheme="minorHAnsi"/>
              </w:rPr>
              <w:t xml:space="preserve"> 216 000</w:t>
            </w:r>
          </w:p>
        </w:tc>
      </w:tr>
      <w:tr w:rsidR="00AD15E1" w:rsidRPr="00A50767" w14:paraId="596D9556" w14:textId="77777777" w:rsidTr="00A67F3F">
        <w:tc>
          <w:tcPr>
            <w:tcW w:w="4247" w:type="dxa"/>
          </w:tcPr>
          <w:p w14:paraId="6716ECCD" w14:textId="77777777" w:rsidR="00AD15E1" w:rsidRPr="00A50767" w:rsidRDefault="00AD15E1" w:rsidP="00A67F3F">
            <w:pPr>
              <w:spacing w:line="360" w:lineRule="auto"/>
              <w:jc w:val="both"/>
              <w:rPr>
                <w:rFonts w:cstheme="minorHAnsi"/>
              </w:rPr>
            </w:pPr>
            <w:r w:rsidRPr="00A50767">
              <w:rPr>
                <w:rFonts w:cstheme="minorHAnsi"/>
              </w:rPr>
              <w:t>Final distribution of profit</w:t>
            </w:r>
          </w:p>
        </w:tc>
        <w:tc>
          <w:tcPr>
            <w:tcW w:w="1564" w:type="dxa"/>
            <w:shd w:val="clear" w:color="auto" w:fill="C6D9F1" w:themeFill="text2" w:themeFillTint="33"/>
          </w:tcPr>
          <w:p w14:paraId="758766CF" w14:textId="77777777" w:rsidR="00AD15E1" w:rsidRPr="00A50767" w:rsidRDefault="00AD15E1" w:rsidP="00A67F3F">
            <w:pPr>
              <w:spacing w:line="360" w:lineRule="auto"/>
              <w:jc w:val="right"/>
              <w:rPr>
                <w:rFonts w:cstheme="minorHAnsi"/>
              </w:rPr>
            </w:pPr>
            <w:r w:rsidRPr="00A50767">
              <w:rPr>
                <w:rFonts w:cstheme="minorHAnsi"/>
              </w:rPr>
              <w:t>18 843</w:t>
            </w:r>
          </w:p>
        </w:tc>
        <w:tc>
          <w:tcPr>
            <w:tcW w:w="1838" w:type="dxa"/>
            <w:shd w:val="clear" w:color="auto" w:fill="FDE9D9" w:themeFill="accent6" w:themeFillTint="33"/>
          </w:tcPr>
          <w:p w14:paraId="66801A71" w14:textId="77777777" w:rsidR="00AD15E1" w:rsidRPr="00A50767" w:rsidRDefault="00AD15E1" w:rsidP="00A67F3F">
            <w:pPr>
              <w:spacing w:line="360" w:lineRule="auto"/>
              <w:jc w:val="right"/>
              <w:rPr>
                <w:rFonts w:cstheme="minorHAnsi"/>
              </w:rPr>
            </w:pPr>
            <w:r w:rsidRPr="00A50767">
              <w:rPr>
                <w:rFonts w:cstheme="minorHAnsi"/>
              </w:rPr>
              <w:t>12 562</w:t>
            </w:r>
          </w:p>
        </w:tc>
        <w:tc>
          <w:tcPr>
            <w:tcW w:w="1559" w:type="dxa"/>
            <w:shd w:val="clear" w:color="auto" w:fill="EAF1DD" w:themeFill="accent3" w:themeFillTint="33"/>
          </w:tcPr>
          <w:p w14:paraId="5B835C02" w14:textId="77777777" w:rsidR="00AD15E1" w:rsidRPr="00A50767" w:rsidRDefault="00AD15E1" w:rsidP="00A67F3F">
            <w:pPr>
              <w:spacing w:line="360" w:lineRule="auto"/>
              <w:jc w:val="right"/>
              <w:rPr>
                <w:rFonts w:cstheme="minorHAnsi"/>
              </w:rPr>
            </w:pPr>
            <w:r w:rsidRPr="00A50767">
              <w:rPr>
                <w:rFonts w:cstheme="minorHAnsi"/>
              </w:rPr>
              <w:t>31 405</w:t>
            </w:r>
          </w:p>
        </w:tc>
      </w:tr>
      <w:tr w:rsidR="00AD15E1" w:rsidRPr="00A50767" w14:paraId="05C4CCC9" w14:textId="77777777" w:rsidTr="00A67F3F">
        <w:tc>
          <w:tcPr>
            <w:tcW w:w="4247" w:type="dxa"/>
          </w:tcPr>
          <w:p w14:paraId="5C06F190" w14:textId="77777777" w:rsidR="00AD15E1" w:rsidRPr="00A50767" w:rsidRDefault="00AD15E1" w:rsidP="00A67F3F">
            <w:pPr>
              <w:spacing w:line="360" w:lineRule="auto"/>
              <w:jc w:val="both"/>
              <w:rPr>
                <w:rFonts w:cstheme="minorHAnsi"/>
              </w:rPr>
            </w:pPr>
            <w:r w:rsidRPr="00A50767">
              <w:rPr>
                <w:rFonts w:cstheme="minorHAnsi"/>
              </w:rPr>
              <w:t>Profits as per income statement</w:t>
            </w:r>
          </w:p>
        </w:tc>
        <w:tc>
          <w:tcPr>
            <w:tcW w:w="1564" w:type="dxa"/>
            <w:shd w:val="clear" w:color="auto" w:fill="C6D9F1" w:themeFill="text2" w:themeFillTint="33"/>
          </w:tcPr>
          <w:p w14:paraId="116DFBAE" w14:textId="77777777" w:rsidR="00AD15E1" w:rsidRPr="00A50767" w:rsidRDefault="00AD15E1" w:rsidP="00A67F3F">
            <w:pPr>
              <w:spacing w:line="360" w:lineRule="auto"/>
              <w:jc w:val="right"/>
              <w:rPr>
                <w:rFonts w:cstheme="minorHAnsi"/>
              </w:rPr>
            </w:pPr>
            <w:r w:rsidRPr="00A50767">
              <w:rPr>
                <w:rFonts w:cstheme="minorHAnsi"/>
              </w:rPr>
              <w:t>126 843</w:t>
            </w:r>
          </w:p>
        </w:tc>
        <w:tc>
          <w:tcPr>
            <w:tcW w:w="1838" w:type="dxa"/>
            <w:shd w:val="clear" w:color="auto" w:fill="FDE9D9" w:themeFill="accent6" w:themeFillTint="33"/>
          </w:tcPr>
          <w:p w14:paraId="435CF7EF" w14:textId="77777777" w:rsidR="00AD15E1" w:rsidRPr="00A50767" w:rsidRDefault="00AD15E1" w:rsidP="00A67F3F">
            <w:pPr>
              <w:spacing w:line="360" w:lineRule="auto"/>
              <w:jc w:val="right"/>
              <w:rPr>
                <w:rFonts w:cstheme="minorHAnsi"/>
              </w:rPr>
            </w:pPr>
            <w:r w:rsidRPr="00A50767">
              <w:rPr>
                <w:rFonts w:cstheme="minorHAnsi"/>
              </w:rPr>
              <w:t>120 562</w:t>
            </w:r>
          </w:p>
        </w:tc>
        <w:tc>
          <w:tcPr>
            <w:tcW w:w="1559" w:type="dxa"/>
            <w:shd w:val="clear" w:color="auto" w:fill="EAF1DD" w:themeFill="accent3" w:themeFillTint="33"/>
          </w:tcPr>
          <w:p w14:paraId="60A06EBA" w14:textId="77777777" w:rsidR="00AD15E1" w:rsidRPr="00A50767" w:rsidRDefault="00AD15E1" w:rsidP="00A67F3F">
            <w:pPr>
              <w:spacing w:line="360" w:lineRule="auto"/>
              <w:jc w:val="right"/>
              <w:rPr>
                <w:rFonts w:cstheme="minorHAnsi"/>
              </w:rPr>
            </w:pPr>
            <w:r w:rsidRPr="00A50767">
              <w:rPr>
                <w:rFonts w:cstheme="minorHAnsi"/>
              </w:rPr>
              <w:t>247 405</w:t>
            </w:r>
          </w:p>
        </w:tc>
      </w:tr>
      <w:tr w:rsidR="00AD15E1" w:rsidRPr="00A50767" w14:paraId="6437E889" w14:textId="77777777" w:rsidTr="00A67F3F">
        <w:tc>
          <w:tcPr>
            <w:tcW w:w="4247" w:type="dxa"/>
          </w:tcPr>
          <w:p w14:paraId="69F0EE1E" w14:textId="77777777" w:rsidR="00AD15E1" w:rsidRPr="00A50767" w:rsidRDefault="00AD15E1" w:rsidP="00A67F3F">
            <w:pPr>
              <w:spacing w:line="360" w:lineRule="auto"/>
              <w:jc w:val="both"/>
              <w:rPr>
                <w:rFonts w:cstheme="minorHAnsi"/>
              </w:rPr>
            </w:pPr>
            <w:r w:rsidRPr="00A50767">
              <w:rPr>
                <w:rFonts w:cstheme="minorHAnsi"/>
              </w:rPr>
              <w:t>Drawings</w:t>
            </w:r>
          </w:p>
        </w:tc>
        <w:tc>
          <w:tcPr>
            <w:tcW w:w="1564" w:type="dxa"/>
            <w:shd w:val="clear" w:color="auto" w:fill="C6D9F1" w:themeFill="text2" w:themeFillTint="33"/>
          </w:tcPr>
          <w:p w14:paraId="5AEBF074" w14:textId="77777777" w:rsidR="00AD15E1" w:rsidRPr="00A50767" w:rsidRDefault="00AD15E1" w:rsidP="00A67F3F">
            <w:pPr>
              <w:spacing w:line="360" w:lineRule="auto"/>
              <w:jc w:val="right"/>
              <w:rPr>
                <w:rFonts w:cstheme="minorHAnsi"/>
              </w:rPr>
            </w:pPr>
            <w:r w:rsidRPr="00A50767">
              <w:rPr>
                <w:rFonts w:cstheme="minorHAnsi"/>
              </w:rPr>
              <w:t>(68 000)</w:t>
            </w:r>
          </w:p>
        </w:tc>
        <w:tc>
          <w:tcPr>
            <w:tcW w:w="1838" w:type="dxa"/>
            <w:shd w:val="clear" w:color="auto" w:fill="FDE9D9" w:themeFill="accent6" w:themeFillTint="33"/>
          </w:tcPr>
          <w:p w14:paraId="28748023" w14:textId="77777777" w:rsidR="00AD15E1" w:rsidRPr="00A50767" w:rsidRDefault="00AD15E1" w:rsidP="00A67F3F">
            <w:pPr>
              <w:spacing w:line="360" w:lineRule="auto"/>
              <w:jc w:val="right"/>
              <w:rPr>
                <w:rFonts w:cstheme="minorHAnsi"/>
              </w:rPr>
            </w:pPr>
            <w:r w:rsidRPr="00A50767">
              <w:rPr>
                <w:rFonts w:cstheme="minorHAnsi"/>
              </w:rPr>
              <w:t>(80 000)</w:t>
            </w:r>
          </w:p>
        </w:tc>
        <w:tc>
          <w:tcPr>
            <w:tcW w:w="1559" w:type="dxa"/>
            <w:shd w:val="clear" w:color="auto" w:fill="EAF1DD" w:themeFill="accent3" w:themeFillTint="33"/>
          </w:tcPr>
          <w:p w14:paraId="18648B12" w14:textId="77777777" w:rsidR="00AD15E1" w:rsidRPr="00A50767" w:rsidRDefault="00AD15E1" w:rsidP="00A67F3F">
            <w:pPr>
              <w:spacing w:line="360" w:lineRule="auto"/>
              <w:jc w:val="right"/>
              <w:rPr>
                <w:rFonts w:cstheme="minorHAnsi"/>
              </w:rPr>
            </w:pPr>
            <w:r w:rsidRPr="00A50767">
              <w:rPr>
                <w:rFonts w:cstheme="minorHAnsi"/>
              </w:rPr>
              <w:t>(148 000)</w:t>
            </w:r>
          </w:p>
        </w:tc>
      </w:tr>
      <w:tr w:rsidR="00AD15E1" w:rsidRPr="00A50767" w14:paraId="295054E2" w14:textId="77777777" w:rsidTr="00A67F3F">
        <w:tc>
          <w:tcPr>
            <w:tcW w:w="4247" w:type="dxa"/>
          </w:tcPr>
          <w:p w14:paraId="4FE0B60C" w14:textId="77777777" w:rsidR="00AD15E1" w:rsidRPr="00A50767" w:rsidRDefault="00AD15E1" w:rsidP="00A67F3F">
            <w:pPr>
              <w:spacing w:line="360" w:lineRule="auto"/>
              <w:jc w:val="both"/>
              <w:rPr>
                <w:rFonts w:cstheme="minorHAnsi"/>
              </w:rPr>
            </w:pPr>
          </w:p>
          <w:p w14:paraId="7AB4C1DF" w14:textId="77777777" w:rsidR="00AD15E1" w:rsidRPr="00A50767" w:rsidRDefault="00AD15E1" w:rsidP="00A67F3F">
            <w:pPr>
              <w:spacing w:line="360" w:lineRule="auto"/>
              <w:jc w:val="both"/>
              <w:rPr>
                <w:rFonts w:cstheme="minorHAnsi"/>
              </w:rPr>
            </w:pPr>
            <w:r w:rsidRPr="00A50767">
              <w:rPr>
                <w:rFonts w:cstheme="minorHAnsi"/>
              </w:rPr>
              <w:t>Balance on the last day of previous year</w:t>
            </w:r>
          </w:p>
        </w:tc>
        <w:tc>
          <w:tcPr>
            <w:tcW w:w="1564" w:type="dxa"/>
            <w:shd w:val="clear" w:color="auto" w:fill="C6D9F1" w:themeFill="text2" w:themeFillTint="33"/>
          </w:tcPr>
          <w:p w14:paraId="037E8E36" w14:textId="77777777" w:rsidR="00AD15E1" w:rsidRPr="00A50767" w:rsidRDefault="00AD15E1" w:rsidP="00A67F3F">
            <w:pPr>
              <w:spacing w:line="360" w:lineRule="auto"/>
              <w:jc w:val="right"/>
              <w:rPr>
                <w:rFonts w:cstheme="minorHAnsi"/>
              </w:rPr>
            </w:pPr>
            <w:r w:rsidRPr="00A50767">
              <w:rPr>
                <w:rFonts w:cstheme="minorHAnsi"/>
              </w:rPr>
              <w:t>58 843</w:t>
            </w:r>
          </w:p>
          <w:p w14:paraId="29226D62" w14:textId="77777777" w:rsidR="00AD15E1" w:rsidRPr="00A50767" w:rsidRDefault="00AD15E1" w:rsidP="00A67F3F">
            <w:pPr>
              <w:spacing w:line="360" w:lineRule="auto"/>
              <w:jc w:val="right"/>
              <w:rPr>
                <w:rFonts w:cstheme="minorHAnsi"/>
              </w:rPr>
            </w:pPr>
            <w:r w:rsidRPr="00A50767">
              <w:rPr>
                <w:rFonts w:cstheme="minorHAnsi"/>
              </w:rPr>
              <w:t>18 000</w:t>
            </w:r>
          </w:p>
        </w:tc>
        <w:tc>
          <w:tcPr>
            <w:tcW w:w="1838" w:type="dxa"/>
            <w:shd w:val="clear" w:color="auto" w:fill="FDE9D9" w:themeFill="accent6" w:themeFillTint="33"/>
          </w:tcPr>
          <w:p w14:paraId="28CB122F" w14:textId="77777777" w:rsidR="00AD15E1" w:rsidRPr="00A50767" w:rsidRDefault="00AD15E1" w:rsidP="00A67F3F">
            <w:pPr>
              <w:spacing w:line="360" w:lineRule="auto"/>
              <w:jc w:val="right"/>
              <w:rPr>
                <w:rFonts w:cstheme="minorHAnsi"/>
              </w:rPr>
            </w:pPr>
            <w:r w:rsidRPr="00A50767">
              <w:rPr>
                <w:rFonts w:cstheme="minorHAnsi"/>
              </w:rPr>
              <w:t>40562</w:t>
            </w:r>
          </w:p>
          <w:p w14:paraId="118556CA" w14:textId="77777777" w:rsidR="00AD15E1" w:rsidRPr="00A50767" w:rsidRDefault="00AD15E1" w:rsidP="00A67F3F">
            <w:pPr>
              <w:spacing w:line="360" w:lineRule="auto"/>
              <w:jc w:val="right"/>
              <w:rPr>
                <w:rFonts w:cstheme="minorHAnsi"/>
              </w:rPr>
            </w:pPr>
            <w:r w:rsidRPr="00A50767">
              <w:rPr>
                <w:rFonts w:cstheme="minorHAnsi"/>
              </w:rPr>
              <w:t>7 600</w:t>
            </w:r>
          </w:p>
        </w:tc>
        <w:tc>
          <w:tcPr>
            <w:tcW w:w="1559" w:type="dxa"/>
            <w:shd w:val="clear" w:color="auto" w:fill="EAF1DD" w:themeFill="accent3" w:themeFillTint="33"/>
          </w:tcPr>
          <w:p w14:paraId="435F4253" w14:textId="77777777" w:rsidR="00AD15E1" w:rsidRPr="00A50767" w:rsidRDefault="00AD15E1" w:rsidP="00A67F3F">
            <w:pPr>
              <w:spacing w:line="360" w:lineRule="auto"/>
              <w:jc w:val="right"/>
              <w:rPr>
                <w:rFonts w:cstheme="minorHAnsi"/>
              </w:rPr>
            </w:pPr>
            <w:r w:rsidRPr="00A50767">
              <w:rPr>
                <w:rFonts w:cstheme="minorHAnsi"/>
              </w:rPr>
              <w:t>99 405</w:t>
            </w:r>
          </w:p>
          <w:p w14:paraId="388033CF" w14:textId="77777777" w:rsidR="00AD15E1" w:rsidRPr="00A50767" w:rsidRDefault="00AD15E1" w:rsidP="00A67F3F">
            <w:pPr>
              <w:spacing w:line="360" w:lineRule="auto"/>
              <w:jc w:val="right"/>
              <w:rPr>
                <w:rFonts w:cstheme="minorHAnsi"/>
              </w:rPr>
            </w:pPr>
            <w:r w:rsidRPr="00A50767">
              <w:rPr>
                <w:rFonts w:cstheme="minorHAnsi"/>
              </w:rPr>
              <w:t>25 600</w:t>
            </w:r>
          </w:p>
        </w:tc>
      </w:tr>
      <w:tr w:rsidR="00AD15E1" w:rsidRPr="00A50767" w14:paraId="490BEAB0" w14:textId="77777777" w:rsidTr="00A67F3F">
        <w:tc>
          <w:tcPr>
            <w:tcW w:w="4247" w:type="dxa"/>
          </w:tcPr>
          <w:p w14:paraId="09D51CED" w14:textId="77777777" w:rsidR="00AD15E1" w:rsidRPr="00A50767" w:rsidRDefault="00AD15E1" w:rsidP="00A67F3F">
            <w:pPr>
              <w:spacing w:line="360" w:lineRule="auto"/>
              <w:jc w:val="both"/>
              <w:rPr>
                <w:rFonts w:cstheme="minorHAnsi"/>
                <w:b/>
              </w:rPr>
            </w:pPr>
            <w:r w:rsidRPr="00A50767">
              <w:rPr>
                <w:rFonts w:cstheme="minorHAnsi"/>
                <w:b/>
              </w:rPr>
              <w:t>Balance on the last day of current year</w:t>
            </w:r>
          </w:p>
        </w:tc>
        <w:tc>
          <w:tcPr>
            <w:tcW w:w="1564" w:type="dxa"/>
            <w:shd w:val="clear" w:color="auto" w:fill="C6D9F1" w:themeFill="text2" w:themeFillTint="33"/>
          </w:tcPr>
          <w:p w14:paraId="4FC353C3" w14:textId="77777777" w:rsidR="00AD15E1" w:rsidRPr="00A50767" w:rsidRDefault="00AD15E1" w:rsidP="00A67F3F">
            <w:pPr>
              <w:spacing w:line="360" w:lineRule="auto"/>
              <w:jc w:val="right"/>
              <w:rPr>
                <w:rFonts w:cstheme="minorHAnsi"/>
                <w:b/>
              </w:rPr>
            </w:pPr>
            <w:r w:rsidRPr="00A50767">
              <w:rPr>
                <w:rFonts w:cstheme="minorHAnsi"/>
                <w:b/>
              </w:rPr>
              <w:t>76 843</w:t>
            </w:r>
          </w:p>
        </w:tc>
        <w:tc>
          <w:tcPr>
            <w:tcW w:w="1838" w:type="dxa"/>
            <w:shd w:val="clear" w:color="auto" w:fill="FDE9D9" w:themeFill="accent6" w:themeFillTint="33"/>
          </w:tcPr>
          <w:p w14:paraId="13714B5D" w14:textId="77777777" w:rsidR="00AD15E1" w:rsidRPr="00A50767" w:rsidRDefault="00AD15E1" w:rsidP="00A67F3F">
            <w:pPr>
              <w:spacing w:line="360" w:lineRule="auto"/>
              <w:jc w:val="right"/>
              <w:rPr>
                <w:rFonts w:cstheme="minorHAnsi"/>
                <w:b/>
              </w:rPr>
            </w:pPr>
            <w:r w:rsidRPr="00A50767">
              <w:rPr>
                <w:rFonts w:cstheme="minorHAnsi"/>
                <w:b/>
              </w:rPr>
              <w:t>48 162</w:t>
            </w:r>
          </w:p>
        </w:tc>
        <w:tc>
          <w:tcPr>
            <w:tcW w:w="1559" w:type="dxa"/>
            <w:shd w:val="clear" w:color="auto" w:fill="EAF1DD" w:themeFill="accent3" w:themeFillTint="33"/>
          </w:tcPr>
          <w:p w14:paraId="7C64FB5C" w14:textId="77777777" w:rsidR="00AD15E1" w:rsidRPr="00A50767" w:rsidRDefault="00AD15E1" w:rsidP="00A67F3F">
            <w:pPr>
              <w:spacing w:line="360" w:lineRule="auto"/>
              <w:jc w:val="right"/>
              <w:rPr>
                <w:rFonts w:cstheme="minorHAnsi"/>
                <w:b/>
              </w:rPr>
            </w:pPr>
            <w:r w:rsidRPr="00A50767">
              <w:rPr>
                <w:rFonts w:cstheme="minorHAnsi"/>
                <w:b/>
              </w:rPr>
              <w:t>125 005</w:t>
            </w:r>
          </w:p>
        </w:tc>
      </w:tr>
    </w:tbl>
    <w:p w14:paraId="69373BED" w14:textId="77777777" w:rsidR="00AD15E1" w:rsidRPr="00A50767" w:rsidRDefault="00AD15E1" w:rsidP="00AD15E1">
      <w:pPr>
        <w:spacing w:line="360" w:lineRule="auto"/>
        <w:jc w:val="both"/>
        <w:rPr>
          <w:rFonts w:cstheme="minorHAnsi"/>
        </w:rPr>
      </w:pPr>
    </w:p>
    <w:p w14:paraId="0702D2B6" w14:textId="77777777" w:rsidR="00AD15E1" w:rsidRPr="00A50767" w:rsidRDefault="00AD15E1" w:rsidP="00AD15E1">
      <w:pPr>
        <w:spacing w:line="360" w:lineRule="auto"/>
        <w:jc w:val="both"/>
        <w:rPr>
          <w:rFonts w:cstheme="minorHAnsi"/>
        </w:rPr>
      </w:pPr>
      <w:r w:rsidRPr="00A50767">
        <w:rPr>
          <w:rFonts w:cstheme="minorHAnsi"/>
        </w:rPr>
        <w:t>Profit share ratios</w:t>
      </w:r>
    </w:p>
    <w:p w14:paraId="125A3AE8" w14:textId="77777777" w:rsidR="00AD15E1" w:rsidRPr="00A50767" w:rsidRDefault="00AD15E1" w:rsidP="00AD15E1">
      <w:pPr>
        <w:spacing w:line="360" w:lineRule="auto"/>
        <w:jc w:val="both"/>
        <w:rPr>
          <w:rFonts w:cstheme="minorHAnsi"/>
        </w:rPr>
      </w:pPr>
      <w:r w:rsidRPr="00A50767">
        <w:rPr>
          <w:rFonts w:cstheme="minorHAnsi"/>
        </w:rPr>
        <w:t>The partnership agreement should stipulate how the net profit or lost should be divided amongst the partners. The final distribution will be after salaries, bonus and interest on capital are appropriated.</w:t>
      </w:r>
    </w:p>
    <w:p w14:paraId="2A927EE5" w14:textId="77777777" w:rsidR="00AD15E1" w:rsidRPr="00A50767" w:rsidRDefault="00AD15E1" w:rsidP="00AD15E1">
      <w:pPr>
        <w:spacing w:line="360" w:lineRule="auto"/>
        <w:jc w:val="both"/>
        <w:rPr>
          <w:rFonts w:cstheme="minorHAnsi"/>
        </w:rPr>
      </w:pPr>
      <w:r w:rsidRPr="00A50767">
        <w:rPr>
          <w:rFonts w:cstheme="minorHAnsi"/>
        </w:rPr>
        <w:t>Net profit- primary distribution = final distribution</w:t>
      </w:r>
    </w:p>
    <w:p w14:paraId="511ADBE6" w14:textId="77777777" w:rsidR="00AD15E1" w:rsidRPr="00A50767" w:rsidRDefault="00AD15E1" w:rsidP="00AD15E1">
      <w:pPr>
        <w:spacing w:line="360" w:lineRule="auto"/>
        <w:jc w:val="both"/>
        <w:rPr>
          <w:rFonts w:cstheme="minorHAnsi"/>
        </w:rPr>
      </w:pPr>
      <w:r w:rsidRPr="00A50767">
        <w:rPr>
          <w:rFonts w:cstheme="minorHAnsi"/>
        </w:rPr>
        <w:t>The final distribution of profits or losses is determined by the ratio of the capital contribution or may be equal divided between the partners. Two partners should first agree on the methods that they are going to use, and this is depending on their contribution.</w:t>
      </w:r>
    </w:p>
    <w:p w14:paraId="0E72F60D" w14:textId="77777777" w:rsidR="00AD15E1" w:rsidRPr="00A50767" w:rsidRDefault="00AD15E1" w:rsidP="00AD15E1">
      <w:pPr>
        <w:spacing w:line="360" w:lineRule="auto"/>
        <w:jc w:val="both"/>
        <w:rPr>
          <w:rFonts w:cstheme="minorHAnsi"/>
          <w:u w:val="single"/>
        </w:rPr>
      </w:pPr>
      <w:r w:rsidRPr="00A50767">
        <w:rPr>
          <w:rFonts w:cstheme="minorHAnsi"/>
          <w:u w:val="single"/>
        </w:rPr>
        <w:t>Worked Example:  Muezo’s Restaurant</w:t>
      </w:r>
    </w:p>
    <w:p w14:paraId="6B560EFC" w14:textId="77777777" w:rsidR="00AD15E1" w:rsidRPr="00A50767" w:rsidRDefault="00AD15E1" w:rsidP="00AD15E1">
      <w:pPr>
        <w:spacing w:line="360" w:lineRule="auto"/>
        <w:jc w:val="both"/>
        <w:rPr>
          <w:rFonts w:cstheme="minorHAnsi"/>
        </w:rPr>
      </w:pPr>
      <w:r w:rsidRPr="00A50767">
        <w:rPr>
          <w:rFonts w:cstheme="minorHAnsi"/>
        </w:rPr>
        <w:t>Muezo’s Restaurant is a partnership with a profit for the financial year ended 31 December 20xx of R90 000. After the primary distribution (salaries, interest on capitals) the remaining profit (final distribution) was R18 000).</w:t>
      </w:r>
    </w:p>
    <w:p w14:paraId="5F89D793" w14:textId="77777777" w:rsidR="00AD15E1" w:rsidRPr="00A50767" w:rsidRDefault="00AD15E1" w:rsidP="00AD15E1">
      <w:pPr>
        <w:spacing w:line="360" w:lineRule="auto"/>
        <w:jc w:val="both"/>
        <w:rPr>
          <w:rFonts w:cstheme="minorHAnsi"/>
        </w:rPr>
      </w:pPr>
      <w:r w:rsidRPr="00A50767">
        <w:rPr>
          <w:rFonts w:cstheme="minorHAnsi"/>
        </w:rPr>
        <w:t>The capital contribution is as follows:</w:t>
      </w:r>
    </w:p>
    <w:p w14:paraId="46201052" w14:textId="77777777" w:rsidR="00AD15E1" w:rsidRPr="00A50767" w:rsidRDefault="00AD15E1" w:rsidP="00AD15E1">
      <w:pPr>
        <w:pStyle w:val="ListParagraph"/>
        <w:numPr>
          <w:ilvl w:val="0"/>
          <w:numId w:val="11"/>
        </w:numPr>
        <w:spacing w:line="360" w:lineRule="auto"/>
        <w:jc w:val="both"/>
        <w:rPr>
          <w:rFonts w:cstheme="minorHAnsi"/>
        </w:rPr>
      </w:pPr>
      <w:r w:rsidRPr="00A50767">
        <w:rPr>
          <w:rFonts w:cstheme="minorHAnsi"/>
        </w:rPr>
        <w:t>Partner Zozo :   R70 000</w:t>
      </w:r>
    </w:p>
    <w:p w14:paraId="571F0589" w14:textId="77777777" w:rsidR="00AD15E1" w:rsidRPr="00A50767" w:rsidRDefault="00AD15E1" w:rsidP="00AD15E1">
      <w:pPr>
        <w:pStyle w:val="ListParagraph"/>
        <w:numPr>
          <w:ilvl w:val="0"/>
          <w:numId w:val="11"/>
        </w:numPr>
        <w:spacing w:line="360" w:lineRule="auto"/>
        <w:jc w:val="both"/>
        <w:rPr>
          <w:rFonts w:cstheme="minorHAnsi"/>
        </w:rPr>
      </w:pPr>
      <w:r w:rsidRPr="00A50767">
        <w:rPr>
          <w:rFonts w:cstheme="minorHAnsi"/>
        </w:rPr>
        <w:t>Partner Muele: R30 000</w:t>
      </w:r>
    </w:p>
    <w:p w14:paraId="5C243A40" w14:textId="77777777" w:rsidR="00AD15E1" w:rsidRPr="00A50767" w:rsidRDefault="00AD15E1" w:rsidP="00AD15E1">
      <w:pPr>
        <w:spacing w:line="360" w:lineRule="auto"/>
        <w:jc w:val="both"/>
        <w:rPr>
          <w:rFonts w:cstheme="minorHAnsi"/>
        </w:rPr>
      </w:pPr>
      <w:r w:rsidRPr="00A50767">
        <w:rPr>
          <w:rFonts w:cstheme="minorHAnsi"/>
        </w:rPr>
        <w:t>Required:</w:t>
      </w:r>
    </w:p>
    <w:p w14:paraId="74DB8F26" w14:textId="77777777" w:rsidR="00AD15E1" w:rsidRPr="00A50767" w:rsidRDefault="00AD15E1" w:rsidP="00AD15E1">
      <w:pPr>
        <w:pStyle w:val="ListParagraph"/>
        <w:numPr>
          <w:ilvl w:val="0"/>
          <w:numId w:val="12"/>
        </w:numPr>
        <w:spacing w:line="360" w:lineRule="auto"/>
        <w:jc w:val="both"/>
        <w:rPr>
          <w:rFonts w:cstheme="minorHAnsi"/>
        </w:rPr>
      </w:pPr>
      <w:r w:rsidRPr="00A50767">
        <w:rPr>
          <w:rFonts w:cstheme="minorHAnsi"/>
        </w:rPr>
        <w:t>Determine each partner’s distribution amount if they share profit equally.</w:t>
      </w:r>
    </w:p>
    <w:p w14:paraId="260FA635" w14:textId="77777777" w:rsidR="00AD15E1" w:rsidRPr="00A50767" w:rsidRDefault="00AD15E1" w:rsidP="00AD15E1">
      <w:pPr>
        <w:pStyle w:val="ListParagraph"/>
        <w:numPr>
          <w:ilvl w:val="0"/>
          <w:numId w:val="12"/>
        </w:numPr>
        <w:spacing w:line="360" w:lineRule="auto"/>
        <w:jc w:val="both"/>
        <w:rPr>
          <w:rFonts w:cstheme="minorHAnsi"/>
        </w:rPr>
      </w:pPr>
      <w:r w:rsidRPr="00A50767">
        <w:rPr>
          <w:rFonts w:cstheme="minorHAnsi"/>
        </w:rPr>
        <w:t>Determine each partner’s distribution amount if they share the profits in the ratio of 1:2.</w:t>
      </w:r>
    </w:p>
    <w:p w14:paraId="41680D68" w14:textId="77777777" w:rsidR="00AD15E1" w:rsidRPr="00A50767" w:rsidRDefault="00AD15E1" w:rsidP="00AD15E1">
      <w:pPr>
        <w:pStyle w:val="ListParagraph"/>
        <w:numPr>
          <w:ilvl w:val="0"/>
          <w:numId w:val="12"/>
        </w:numPr>
        <w:spacing w:line="360" w:lineRule="auto"/>
        <w:jc w:val="both"/>
        <w:rPr>
          <w:rFonts w:cstheme="minorHAnsi"/>
        </w:rPr>
      </w:pPr>
      <w:r w:rsidRPr="00A50767">
        <w:rPr>
          <w:rFonts w:cstheme="minorHAnsi"/>
        </w:rPr>
        <w:lastRenderedPageBreak/>
        <w:t>Determined each partner’s distribution amount if they share the profits in the same ratio as that of their capital contribution.</w:t>
      </w:r>
    </w:p>
    <w:p w14:paraId="4FD71391" w14:textId="77777777" w:rsidR="00AD15E1" w:rsidRPr="00A50767" w:rsidRDefault="00AD15E1" w:rsidP="00AD15E1">
      <w:pPr>
        <w:pStyle w:val="ListParagraph"/>
        <w:spacing w:line="360" w:lineRule="auto"/>
        <w:ind w:left="0"/>
        <w:jc w:val="both"/>
        <w:rPr>
          <w:rFonts w:cstheme="minorHAnsi"/>
        </w:rPr>
      </w:pPr>
      <w:r w:rsidRPr="00A50767">
        <w:rPr>
          <w:rFonts w:cstheme="minorHAnsi"/>
        </w:rPr>
        <w:t>Suggested solutions:</w:t>
      </w:r>
    </w:p>
    <w:tbl>
      <w:tblPr>
        <w:tblStyle w:val="TableGrid1"/>
        <w:tblW w:w="0" w:type="auto"/>
        <w:tblInd w:w="1008" w:type="dxa"/>
        <w:tblLook w:val="04A0" w:firstRow="1" w:lastRow="0" w:firstColumn="1" w:lastColumn="0" w:noHBand="0" w:noVBand="1"/>
      </w:tblPr>
      <w:tblGrid>
        <w:gridCol w:w="4540"/>
        <w:gridCol w:w="3468"/>
      </w:tblGrid>
      <w:tr w:rsidR="00AD15E1" w:rsidRPr="00A50767" w14:paraId="65280AD1" w14:textId="77777777" w:rsidTr="00A67F3F">
        <w:tc>
          <w:tcPr>
            <w:tcW w:w="46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1671C7" w14:textId="77777777" w:rsidR="00AD15E1" w:rsidRPr="00A50767" w:rsidRDefault="00AD15E1" w:rsidP="00A67F3F">
            <w:pPr>
              <w:spacing w:line="360" w:lineRule="auto"/>
              <w:contextualSpacing/>
              <w:jc w:val="both"/>
              <w:rPr>
                <w:rFonts w:asciiTheme="minorHAnsi" w:hAnsiTheme="minorHAnsi" w:cstheme="minorHAnsi"/>
              </w:rPr>
            </w:pPr>
            <w:r w:rsidRPr="00A50767">
              <w:rPr>
                <w:rFonts w:asciiTheme="minorHAnsi" w:hAnsiTheme="minorHAnsi" w:cstheme="minorHAnsi"/>
              </w:rPr>
              <w:t xml:space="preserve">1. </w:t>
            </w:r>
            <w:r w:rsidRPr="00A50767">
              <w:rPr>
                <w:rFonts w:asciiTheme="minorHAnsi" w:hAnsiTheme="minorHAnsi" w:cstheme="minorHAnsi"/>
              </w:rPr>
              <w:tab/>
              <w:t>Zozo: R9 000(50%of R18 000)</w:t>
            </w:r>
          </w:p>
          <w:p w14:paraId="3D179970" w14:textId="77777777" w:rsidR="00AD15E1" w:rsidRPr="00A50767" w:rsidRDefault="00AD15E1" w:rsidP="00A67F3F">
            <w:pPr>
              <w:spacing w:line="360" w:lineRule="auto"/>
              <w:contextualSpacing/>
              <w:jc w:val="both"/>
              <w:rPr>
                <w:rFonts w:asciiTheme="minorHAnsi" w:hAnsiTheme="minorHAnsi" w:cstheme="minorHAnsi"/>
              </w:rPr>
            </w:pPr>
            <w:r w:rsidRPr="00A50767">
              <w:rPr>
                <w:rFonts w:asciiTheme="minorHAnsi" w:hAnsiTheme="minorHAnsi" w:cstheme="minorHAnsi"/>
              </w:rPr>
              <w:t xml:space="preserve">             Muele R9 000(50% of R18 000) </w:t>
            </w:r>
          </w:p>
        </w:tc>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6635BA" w14:textId="77777777" w:rsidR="00AD15E1" w:rsidRPr="00A50767" w:rsidRDefault="00AD15E1" w:rsidP="00A67F3F">
            <w:pPr>
              <w:spacing w:line="360" w:lineRule="auto"/>
              <w:contextualSpacing/>
              <w:jc w:val="both"/>
              <w:rPr>
                <w:rFonts w:asciiTheme="minorHAnsi" w:hAnsiTheme="minorHAnsi" w:cstheme="minorHAnsi"/>
              </w:rPr>
            </w:pPr>
            <w:r w:rsidRPr="00A50767">
              <w:rPr>
                <w:rFonts w:asciiTheme="minorHAnsi" w:hAnsiTheme="minorHAnsi" w:cstheme="minorHAnsi"/>
              </w:rPr>
              <w:t xml:space="preserve">EQUALLY </w:t>
            </w:r>
          </w:p>
        </w:tc>
      </w:tr>
      <w:tr w:rsidR="00AD15E1" w:rsidRPr="00A50767" w14:paraId="2B200098" w14:textId="77777777" w:rsidTr="00A67F3F">
        <w:tc>
          <w:tcPr>
            <w:tcW w:w="46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33E37E" w14:textId="77777777" w:rsidR="00AD15E1" w:rsidRPr="00A50767" w:rsidRDefault="00AD15E1" w:rsidP="00A67F3F">
            <w:pPr>
              <w:spacing w:line="360" w:lineRule="auto"/>
              <w:contextualSpacing/>
              <w:jc w:val="both"/>
              <w:rPr>
                <w:rFonts w:asciiTheme="minorHAnsi" w:hAnsiTheme="minorHAnsi" w:cstheme="minorHAnsi"/>
              </w:rPr>
            </w:pPr>
            <w:r w:rsidRPr="00A50767">
              <w:rPr>
                <w:rFonts w:asciiTheme="minorHAnsi" w:hAnsiTheme="minorHAnsi" w:cstheme="minorHAnsi"/>
              </w:rPr>
              <w:t xml:space="preserve">2. </w:t>
            </w:r>
            <w:r w:rsidRPr="00A50767">
              <w:rPr>
                <w:rFonts w:asciiTheme="minorHAnsi" w:hAnsiTheme="minorHAnsi" w:cstheme="minorHAnsi"/>
              </w:rPr>
              <w:tab/>
              <w:t>Zozo:   R6 000(1/3 x R18 000)</w:t>
            </w:r>
          </w:p>
          <w:p w14:paraId="7DAB445E" w14:textId="77777777" w:rsidR="00AD15E1" w:rsidRPr="00A50767" w:rsidRDefault="00AD15E1" w:rsidP="00A67F3F">
            <w:pPr>
              <w:spacing w:line="360" w:lineRule="auto"/>
              <w:contextualSpacing/>
              <w:jc w:val="both"/>
              <w:rPr>
                <w:rFonts w:asciiTheme="minorHAnsi" w:hAnsiTheme="minorHAnsi" w:cstheme="minorHAnsi"/>
              </w:rPr>
            </w:pPr>
            <w:r w:rsidRPr="00A50767">
              <w:rPr>
                <w:rFonts w:asciiTheme="minorHAnsi" w:hAnsiTheme="minorHAnsi" w:cstheme="minorHAnsi"/>
              </w:rPr>
              <w:t xml:space="preserve">             Muele: R12 000(2/3 x R18 000)</w:t>
            </w:r>
          </w:p>
          <w:p w14:paraId="2E6AC40F" w14:textId="77777777" w:rsidR="00AD15E1" w:rsidRPr="00A50767" w:rsidRDefault="00AD15E1" w:rsidP="00A67F3F">
            <w:pPr>
              <w:spacing w:line="360" w:lineRule="auto"/>
              <w:contextualSpacing/>
              <w:jc w:val="both"/>
              <w:rPr>
                <w:rFonts w:asciiTheme="minorHAnsi" w:hAnsiTheme="minorHAnsi" w:cstheme="minorHAnsi"/>
              </w:rPr>
            </w:pPr>
            <w:r w:rsidRPr="00A50767">
              <w:rPr>
                <w:rFonts w:asciiTheme="minorHAnsi" w:hAnsiTheme="minorHAnsi" w:cstheme="minorHAnsi"/>
              </w:rPr>
              <w:t xml:space="preserve">             They share in 1/3 and 2/3</w:t>
            </w:r>
          </w:p>
        </w:tc>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F03B4E" w14:textId="77777777" w:rsidR="00AD15E1" w:rsidRPr="00A50767" w:rsidRDefault="00AD15E1" w:rsidP="00A67F3F">
            <w:pPr>
              <w:spacing w:line="360" w:lineRule="auto"/>
              <w:contextualSpacing/>
              <w:jc w:val="both"/>
              <w:rPr>
                <w:rFonts w:asciiTheme="minorHAnsi" w:hAnsiTheme="minorHAnsi" w:cstheme="minorHAnsi"/>
              </w:rPr>
            </w:pPr>
            <w:r w:rsidRPr="00A50767">
              <w:rPr>
                <w:rFonts w:asciiTheme="minorHAnsi" w:hAnsiTheme="minorHAnsi" w:cstheme="minorHAnsi"/>
              </w:rPr>
              <w:t>SHARED 1:2</w:t>
            </w:r>
          </w:p>
        </w:tc>
      </w:tr>
      <w:tr w:rsidR="00AD15E1" w:rsidRPr="00A50767" w14:paraId="370320F8" w14:textId="77777777" w:rsidTr="00A67F3F">
        <w:tc>
          <w:tcPr>
            <w:tcW w:w="46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C39838" w14:textId="77777777" w:rsidR="00AD15E1" w:rsidRPr="00A50767" w:rsidRDefault="00AD15E1" w:rsidP="00A67F3F">
            <w:pPr>
              <w:spacing w:line="360" w:lineRule="auto"/>
              <w:contextualSpacing/>
              <w:jc w:val="both"/>
              <w:rPr>
                <w:rFonts w:asciiTheme="minorHAnsi" w:hAnsiTheme="minorHAnsi" w:cstheme="minorHAnsi"/>
              </w:rPr>
            </w:pPr>
            <w:r w:rsidRPr="00A50767">
              <w:rPr>
                <w:rFonts w:asciiTheme="minorHAnsi" w:hAnsiTheme="minorHAnsi" w:cstheme="minorHAnsi"/>
              </w:rPr>
              <w:t xml:space="preserve">3. </w:t>
            </w:r>
            <w:r w:rsidRPr="00A50767">
              <w:rPr>
                <w:rFonts w:asciiTheme="minorHAnsi" w:hAnsiTheme="minorHAnsi" w:cstheme="minorHAnsi"/>
              </w:rPr>
              <w:tab/>
              <w:t>Zozo: R12 600(70/100 xR18 000)</w:t>
            </w:r>
          </w:p>
          <w:p w14:paraId="3BB35D62" w14:textId="77777777" w:rsidR="00AD15E1" w:rsidRPr="00A50767" w:rsidRDefault="00AD15E1" w:rsidP="00A67F3F">
            <w:pPr>
              <w:spacing w:line="360" w:lineRule="auto"/>
              <w:contextualSpacing/>
              <w:jc w:val="both"/>
              <w:rPr>
                <w:rFonts w:asciiTheme="minorHAnsi" w:hAnsiTheme="minorHAnsi" w:cstheme="minorHAnsi"/>
              </w:rPr>
            </w:pPr>
            <w:r w:rsidRPr="00A50767">
              <w:rPr>
                <w:rFonts w:asciiTheme="minorHAnsi" w:hAnsiTheme="minorHAnsi" w:cstheme="minorHAnsi"/>
              </w:rPr>
              <w:t xml:space="preserve">             Muele: R5 400(30/100 xR18 000)</w:t>
            </w:r>
          </w:p>
        </w:tc>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12458D" w14:textId="77777777" w:rsidR="00AD15E1" w:rsidRPr="00A50767" w:rsidRDefault="00AD15E1" w:rsidP="00A67F3F">
            <w:pPr>
              <w:spacing w:line="360" w:lineRule="auto"/>
              <w:contextualSpacing/>
              <w:jc w:val="both"/>
              <w:rPr>
                <w:rFonts w:asciiTheme="minorHAnsi" w:hAnsiTheme="minorHAnsi" w:cstheme="minorHAnsi"/>
              </w:rPr>
            </w:pPr>
            <w:r w:rsidRPr="00A50767">
              <w:rPr>
                <w:rFonts w:asciiTheme="minorHAnsi" w:hAnsiTheme="minorHAnsi" w:cstheme="minorHAnsi"/>
              </w:rPr>
              <w:t xml:space="preserve">SHARED ACCORDING TO CAPITAL </w:t>
            </w:r>
          </w:p>
        </w:tc>
      </w:tr>
    </w:tbl>
    <w:p w14:paraId="0E148F8E" w14:textId="77777777" w:rsidR="00AD15E1" w:rsidRPr="00A50767" w:rsidRDefault="00AD15E1" w:rsidP="00AD15E1">
      <w:pPr>
        <w:spacing w:line="360" w:lineRule="auto"/>
        <w:jc w:val="both"/>
        <w:rPr>
          <w:rFonts w:cstheme="minorHAnsi"/>
          <w:sz w:val="24"/>
          <w:szCs w:val="24"/>
        </w:rPr>
      </w:pPr>
    </w:p>
    <w:p w14:paraId="45D3FCAC" w14:textId="77777777" w:rsidR="00AD15E1" w:rsidRPr="00A50767" w:rsidRDefault="00AD15E1" w:rsidP="00AD15E1">
      <w:pPr>
        <w:spacing w:line="360" w:lineRule="auto"/>
        <w:jc w:val="both"/>
        <w:rPr>
          <w:rFonts w:ascii="Arial" w:hAnsi="Arial" w:cs="Arial"/>
          <w:sz w:val="28"/>
          <w:szCs w:val="28"/>
        </w:rPr>
      </w:pPr>
      <w:r w:rsidRPr="00A50767">
        <w:rPr>
          <w:rFonts w:cstheme="minorHAnsi"/>
          <w:sz w:val="24"/>
          <w:szCs w:val="24"/>
        </w:rPr>
        <w:t xml:space="preserve"> </w:t>
      </w:r>
      <w:r w:rsidRPr="00A50767">
        <w:rPr>
          <w:rFonts w:ascii="Arial" w:hAnsi="Arial" w:cs="Arial"/>
          <w:sz w:val="28"/>
          <w:szCs w:val="28"/>
        </w:rPr>
        <w:t xml:space="preserve">Activity 3.40: Partnership  </w:t>
      </w:r>
    </w:p>
    <w:p w14:paraId="70913443" w14:textId="77777777" w:rsidR="00AD15E1" w:rsidRPr="00A50767" w:rsidRDefault="00AD15E1" w:rsidP="00AD15E1">
      <w:pPr>
        <w:spacing w:line="360" w:lineRule="auto"/>
        <w:jc w:val="both"/>
        <w:rPr>
          <w:rFonts w:ascii="Arial" w:hAnsi="Arial" w:cs="Arial"/>
          <w:sz w:val="24"/>
          <w:szCs w:val="24"/>
        </w:rPr>
      </w:pPr>
      <w:r w:rsidRPr="00A50767">
        <w:rPr>
          <w:rFonts w:ascii="Arial" w:hAnsi="Arial" w:cs="Arial"/>
          <w:sz w:val="24"/>
          <w:szCs w:val="24"/>
        </w:rPr>
        <w:t xml:space="preserve">Purpose </w:t>
      </w:r>
    </w:p>
    <w:p w14:paraId="0D8EF01E"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The purpose of this activity is to ensure that you are able to use partner’s appropriation accounts to determine their total drawings, interest on capital, salaries and other related amounts.</w:t>
      </w:r>
    </w:p>
    <w:p w14:paraId="3F9E7974"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What you will need:</w:t>
      </w:r>
    </w:p>
    <w:p w14:paraId="3DA626B7" w14:textId="77777777" w:rsidR="00AD15E1" w:rsidRPr="00A50767" w:rsidRDefault="00AD15E1" w:rsidP="00AD15E1">
      <w:pPr>
        <w:pStyle w:val="ListParagraph"/>
        <w:numPr>
          <w:ilvl w:val="0"/>
          <w:numId w:val="14"/>
        </w:numPr>
        <w:spacing w:line="360" w:lineRule="auto"/>
        <w:jc w:val="both"/>
        <w:rPr>
          <w:rFonts w:cstheme="minorHAnsi"/>
          <w:sz w:val="24"/>
          <w:szCs w:val="24"/>
        </w:rPr>
      </w:pPr>
      <w:r w:rsidRPr="00A50767">
        <w:rPr>
          <w:rFonts w:cstheme="minorHAnsi"/>
          <w:sz w:val="24"/>
          <w:szCs w:val="24"/>
        </w:rPr>
        <w:t>Economics, Business and Finance Workbook</w:t>
      </w:r>
    </w:p>
    <w:p w14:paraId="2A281093" w14:textId="77777777" w:rsidR="00AD15E1" w:rsidRPr="00A50767" w:rsidRDefault="00AD15E1" w:rsidP="00AD15E1">
      <w:pPr>
        <w:pStyle w:val="ListParagraph"/>
        <w:numPr>
          <w:ilvl w:val="0"/>
          <w:numId w:val="14"/>
        </w:numPr>
        <w:spacing w:line="360" w:lineRule="auto"/>
        <w:jc w:val="both"/>
        <w:rPr>
          <w:rFonts w:cstheme="minorHAnsi"/>
          <w:sz w:val="24"/>
          <w:szCs w:val="24"/>
        </w:rPr>
      </w:pPr>
      <w:r w:rsidRPr="00A50767">
        <w:rPr>
          <w:rFonts w:cstheme="minorHAnsi"/>
          <w:sz w:val="24"/>
          <w:szCs w:val="24"/>
        </w:rPr>
        <w:t>Pen and paper and a notebook to write your answers</w:t>
      </w:r>
    </w:p>
    <w:p w14:paraId="5E10A5ED" w14:textId="77777777" w:rsidR="00AD15E1" w:rsidRPr="00A50767" w:rsidRDefault="00AD15E1" w:rsidP="00AD15E1">
      <w:pPr>
        <w:pStyle w:val="ListParagraph"/>
        <w:numPr>
          <w:ilvl w:val="0"/>
          <w:numId w:val="14"/>
        </w:numPr>
        <w:spacing w:line="360" w:lineRule="auto"/>
        <w:jc w:val="both"/>
        <w:rPr>
          <w:rFonts w:cstheme="minorHAnsi"/>
          <w:sz w:val="24"/>
          <w:szCs w:val="24"/>
        </w:rPr>
      </w:pPr>
      <w:r w:rsidRPr="00A50767">
        <w:rPr>
          <w:rFonts w:cstheme="minorHAnsi"/>
          <w:sz w:val="24"/>
          <w:szCs w:val="24"/>
        </w:rPr>
        <w:t>Calculator.</w:t>
      </w:r>
    </w:p>
    <w:p w14:paraId="3FBA5CB9"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Suggested time: 20 Minutes</w:t>
      </w:r>
    </w:p>
    <w:p w14:paraId="6B840710" w14:textId="77777777" w:rsidR="00AD15E1" w:rsidRPr="00A50767" w:rsidRDefault="00AD15E1" w:rsidP="00AD15E1">
      <w:pPr>
        <w:spacing w:line="360" w:lineRule="auto"/>
        <w:jc w:val="both"/>
        <w:rPr>
          <w:rFonts w:ascii="Arial" w:hAnsi="Arial" w:cs="Arial"/>
          <w:sz w:val="24"/>
          <w:szCs w:val="24"/>
        </w:rPr>
      </w:pPr>
      <w:r w:rsidRPr="00A50767">
        <w:rPr>
          <w:rFonts w:ascii="Arial" w:hAnsi="Arial" w:cs="Arial"/>
          <w:sz w:val="24"/>
          <w:szCs w:val="24"/>
        </w:rPr>
        <w:t>What you will do:</w:t>
      </w:r>
    </w:p>
    <w:p w14:paraId="430FD332" w14:textId="77777777" w:rsidR="00AD15E1" w:rsidRPr="00A50767" w:rsidRDefault="00AD15E1" w:rsidP="00AD15E1">
      <w:pPr>
        <w:pStyle w:val="ListParagraph"/>
        <w:numPr>
          <w:ilvl w:val="0"/>
          <w:numId w:val="75"/>
        </w:numPr>
        <w:spacing w:line="360" w:lineRule="auto"/>
        <w:jc w:val="both"/>
        <w:rPr>
          <w:rFonts w:cstheme="minorHAnsi"/>
          <w:sz w:val="24"/>
          <w:szCs w:val="24"/>
        </w:rPr>
      </w:pPr>
      <w:r w:rsidRPr="00A50767">
        <w:rPr>
          <w:rFonts w:cstheme="minorHAnsi"/>
          <w:sz w:val="24"/>
          <w:szCs w:val="24"/>
        </w:rPr>
        <w:t xml:space="preserve">Read and understand the activity question </w:t>
      </w:r>
    </w:p>
    <w:p w14:paraId="5125EBAC" w14:textId="77777777" w:rsidR="00AD15E1" w:rsidRPr="00A50767" w:rsidRDefault="00AD15E1" w:rsidP="00AD15E1">
      <w:pPr>
        <w:pStyle w:val="ListParagraph"/>
        <w:numPr>
          <w:ilvl w:val="0"/>
          <w:numId w:val="75"/>
        </w:numPr>
        <w:spacing w:line="360" w:lineRule="auto"/>
        <w:jc w:val="both"/>
        <w:rPr>
          <w:rFonts w:cstheme="minorHAnsi"/>
          <w:sz w:val="24"/>
          <w:szCs w:val="24"/>
        </w:rPr>
      </w:pPr>
      <w:r w:rsidRPr="00A50767">
        <w:rPr>
          <w:rFonts w:cstheme="minorHAnsi"/>
          <w:sz w:val="24"/>
          <w:szCs w:val="24"/>
        </w:rPr>
        <w:t>Answer the questions in your note book</w:t>
      </w:r>
    </w:p>
    <w:p w14:paraId="36CEFC67" w14:textId="77777777" w:rsidR="00AD15E1" w:rsidRPr="00A50767" w:rsidRDefault="00AD15E1" w:rsidP="00AD15E1">
      <w:pPr>
        <w:spacing w:line="360" w:lineRule="auto"/>
        <w:ind w:left="360"/>
        <w:jc w:val="both"/>
        <w:rPr>
          <w:rFonts w:cstheme="minorHAnsi"/>
          <w:sz w:val="24"/>
          <w:szCs w:val="24"/>
        </w:rPr>
      </w:pPr>
      <w:r w:rsidRPr="00A50767">
        <w:rPr>
          <w:rFonts w:cstheme="minorHAnsi"/>
          <w:sz w:val="24"/>
          <w:szCs w:val="24"/>
        </w:rPr>
        <w:t>Information:</w:t>
      </w:r>
    </w:p>
    <w:p w14:paraId="3DB5C9DE" w14:textId="77777777" w:rsidR="00AD15E1" w:rsidRPr="00A50767" w:rsidRDefault="00AD15E1" w:rsidP="00AD15E1">
      <w:pPr>
        <w:spacing w:line="360" w:lineRule="auto"/>
        <w:ind w:left="360"/>
        <w:jc w:val="both"/>
        <w:rPr>
          <w:rFonts w:cstheme="minorHAnsi"/>
          <w:sz w:val="24"/>
          <w:szCs w:val="24"/>
        </w:rPr>
      </w:pPr>
      <w:r w:rsidRPr="00A50767">
        <w:rPr>
          <w:rFonts w:cstheme="minorHAnsi"/>
          <w:sz w:val="24"/>
          <w:szCs w:val="24"/>
        </w:rPr>
        <w:t>The following are currents accounts of Pro Sports partners for the end June 20xx</w:t>
      </w:r>
    </w:p>
    <w:p w14:paraId="020E2A4F" w14:textId="77777777" w:rsidR="00AD15E1" w:rsidRPr="00A50767" w:rsidRDefault="00AD15E1" w:rsidP="00AD15E1">
      <w:pPr>
        <w:spacing w:line="360" w:lineRule="auto"/>
        <w:ind w:left="360"/>
        <w:jc w:val="both"/>
        <w:rPr>
          <w:rFonts w:eastAsia="Times New Roman" w:cstheme="minorHAnsi"/>
          <w:sz w:val="24"/>
          <w:szCs w:val="24"/>
          <w:lang w:val="fr-FR"/>
        </w:rPr>
      </w:pPr>
      <w:r w:rsidRPr="00A50767">
        <w:rPr>
          <w:rFonts w:eastAsia="Times New Roman" w:cstheme="minorHAnsi"/>
          <w:sz w:val="24"/>
          <w:szCs w:val="24"/>
          <w:lang w:val="fr-FR"/>
        </w:rPr>
        <w:lastRenderedPageBreak/>
        <w:t>Dr</w:t>
      </w:r>
      <w:r w:rsidRPr="00A50767">
        <w:rPr>
          <w:rFonts w:eastAsia="Times New Roman" w:cstheme="minorHAnsi"/>
          <w:sz w:val="24"/>
          <w:szCs w:val="24"/>
          <w:lang w:val="fr-FR"/>
        </w:rPr>
        <w:tab/>
      </w:r>
      <w:r w:rsidRPr="00A50767">
        <w:rPr>
          <w:rFonts w:eastAsia="Times New Roman" w:cstheme="minorHAnsi"/>
          <w:sz w:val="24"/>
          <w:szCs w:val="24"/>
          <w:lang w:val="fr-FR"/>
        </w:rPr>
        <w:tab/>
      </w:r>
      <w:r w:rsidRPr="00A50767">
        <w:rPr>
          <w:rFonts w:eastAsia="Times New Roman" w:cstheme="minorHAnsi"/>
          <w:sz w:val="24"/>
          <w:szCs w:val="24"/>
          <w:lang w:val="fr-FR"/>
        </w:rPr>
        <w:tab/>
      </w:r>
      <w:r w:rsidRPr="00A50767">
        <w:rPr>
          <w:rFonts w:eastAsia="Times New Roman" w:cstheme="minorHAnsi"/>
          <w:sz w:val="24"/>
          <w:szCs w:val="24"/>
          <w:lang w:val="fr-FR"/>
        </w:rPr>
        <w:tab/>
      </w:r>
      <w:r w:rsidRPr="00A50767">
        <w:rPr>
          <w:rFonts w:eastAsia="Times New Roman" w:cstheme="minorHAnsi"/>
          <w:sz w:val="24"/>
          <w:szCs w:val="24"/>
          <w:lang w:val="fr-FR"/>
        </w:rPr>
        <w:tab/>
        <w:t>Current a/c-Ernie</w:t>
      </w:r>
      <w:r w:rsidRPr="00A50767">
        <w:rPr>
          <w:rFonts w:eastAsia="Times New Roman" w:cstheme="minorHAnsi"/>
          <w:sz w:val="24"/>
          <w:szCs w:val="24"/>
          <w:lang w:val="fr-FR"/>
        </w:rPr>
        <w:tab/>
      </w:r>
      <w:r w:rsidRPr="00A50767">
        <w:rPr>
          <w:rFonts w:eastAsia="Times New Roman" w:cstheme="minorHAnsi"/>
          <w:sz w:val="24"/>
          <w:szCs w:val="24"/>
          <w:lang w:val="fr-FR"/>
        </w:rPr>
        <w:tab/>
      </w:r>
      <w:r w:rsidRPr="00A50767">
        <w:rPr>
          <w:rFonts w:eastAsia="Times New Roman" w:cstheme="minorHAnsi"/>
          <w:sz w:val="24"/>
          <w:szCs w:val="24"/>
          <w:lang w:val="fr-FR"/>
        </w:rPr>
        <w:tab/>
      </w:r>
      <w:r w:rsidRPr="00A50767">
        <w:rPr>
          <w:rFonts w:eastAsia="Times New Roman" w:cstheme="minorHAnsi"/>
          <w:sz w:val="24"/>
          <w:szCs w:val="24"/>
          <w:lang w:val="fr-FR"/>
        </w:rPr>
        <w:tab/>
      </w:r>
      <w:r w:rsidRPr="00A50767">
        <w:rPr>
          <w:rFonts w:eastAsia="Times New Roman" w:cstheme="minorHAnsi"/>
          <w:sz w:val="24"/>
          <w:szCs w:val="24"/>
          <w:lang w:val="fr-FR"/>
        </w:rPr>
        <w:tab/>
        <w:t xml:space="preserve">                                                                                       Cr  </w:t>
      </w:r>
    </w:p>
    <w:tbl>
      <w:tblPr>
        <w:tblStyle w:val="TableGrid"/>
        <w:tblW w:w="0" w:type="auto"/>
        <w:tblLook w:val="04A0" w:firstRow="1" w:lastRow="0" w:firstColumn="1" w:lastColumn="0" w:noHBand="0" w:noVBand="1"/>
      </w:tblPr>
      <w:tblGrid>
        <w:gridCol w:w="936"/>
        <w:gridCol w:w="1317"/>
        <w:gridCol w:w="1967"/>
        <w:gridCol w:w="1066"/>
        <w:gridCol w:w="2143"/>
        <w:gridCol w:w="1587"/>
      </w:tblGrid>
      <w:tr w:rsidR="00AD15E1" w:rsidRPr="00A50767" w14:paraId="6CDC2D76" w14:textId="77777777" w:rsidTr="00A67F3F">
        <w:tc>
          <w:tcPr>
            <w:tcW w:w="1270" w:type="dxa"/>
            <w:shd w:val="clear" w:color="auto" w:fill="EAF1DD" w:themeFill="accent3" w:themeFillTint="33"/>
          </w:tcPr>
          <w:p w14:paraId="7479D84F"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June 20xx</w:t>
            </w:r>
          </w:p>
        </w:tc>
        <w:tc>
          <w:tcPr>
            <w:tcW w:w="1559" w:type="dxa"/>
            <w:shd w:val="clear" w:color="auto" w:fill="EAF1DD" w:themeFill="accent3" w:themeFillTint="33"/>
          </w:tcPr>
          <w:p w14:paraId="016C5713"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Interest on drawings</w:t>
            </w:r>
          </w:p>
        </w:tc>
        <w:tc>
          <w:tcPr>
            <w:tcW w:w="3686" w:type="dxa"/>
            <w:tcBorders>
              <w:right w:val="double" w:sz="4" w:space="0" w:color="auto"/>
            </w:tcBorders>
            <w:shd w:val="clear" w:color="auto" w:fill="EAF1DD" w:themeFill="accent3" w:themeFillTint="33"/>
          </w:tcPr>
          <w:p w14:paraId="34552E92"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2 400</w:t>
            </w:r>
          </w:p>
        </w:tc>
        <w:tc>
          <w:tcPr>
            <w:tcW w:w="1559" w:type="dxa"/>
            <w:tcBorders>
              <w:left w:val="double" w:sz="4" w:space="0" w:color="auto"/>
            </w:tcBorders>
            <w:shd w:val="clear" w:color="auto" w:fill="EAF1DD" w:themeFill="accent3" w:themeFillTint="33"/>
          </w:tcPr>
          <w:p w14:paraId="42E8797F"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June 20xx</w:t>
            </w:r>
          </w:p>
        </w:tc>
        <w:tc>
          <w:tcPr>
            <w:tcW w:w="2835" w:type="dxa"/>
            <w:shd w:val="clear" w:color="auto" w:fill="EAF1DD" w:themeFill="accent3" w:themeFillTint="33"/>
          </w:tcPr>
          <w:p w14:paraId="6B89D609"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 xml:space="preserve">Interest on loan </w:t>
            </w:r>
          </w:p>
        </w:tc>
        <w:tc>
          <w:tcPr>
            <w:tcW w:w="2835" w:type="dxa"/>
            <w:shd w:val="clear" w:color="auto" w:fill="EAF1DD" w:themeFill="accent3" w:themeFillTint="33"/>
          </w:tcPr>
          <w:p w14:paraId="21E51826"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12 000</w:t>
            </w:r>
          </w:p>
        </w:tc>
      </w:tr>
      <w:tr w:rsidR="00AD15E1" w:rsidRPr="00A50767" w14:paraId="470E3984" w14:textId="77777777" w:rsidTr="00A67F3F">
        <w:tc>
          <w:tcPr>
            <w:tcW w:w="1270" w:type="dxa"/>
            <w:shd w:val="clear" w:color="auto" w:fill="EAF1DD" w:themeFill="accent3" w:themeFillTint="33"/>
          </w:tcPr>
          <w:p w14:paraId="55C908E5" w14:textId="77777777" w:rsidR="00AD15E1" w:rsidRPr="00A50767" w:rsidRDefault="00AD15E1" w:rsidP="00A67F3F">
            <w:pPr>
              <w:spacing w:line="360" w:lineRule="auto"/>
              <w:jc w:val="both"/>
              <w:rPr>
                <w:rFonts w:eastAsia="Times New Roman" w:cstheme="minorHAnsi"/>
                <w:sz w:val="24"/>
                <w:szCs w:val="24"/>
              </w:rPr>
            </w:pPr>
          </w:p>
        </w:tc>
        <w:tc>
          <w:tcPr>
            <w:tcW w:w="1559" w:type="dxa"/>
            <w:shd w:val="clear" w:color="auto" w:fill="EAF1DD" w:themeFill="accent3" w:themeFillTint="33"/>
          </w:tcPr>
          <w:p w14:paraId="1C670AF1"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Drawings</w:t>
            </w:r>
          </w:p>
        </w:tc>
        <w:tc>
          <w:tcPr>
            <w:tcW w:w="3686" w:type="dxa"/>
            <w:tcBorders>
              <w:right w:val="double" w:sz="4" w:space="0" w:color="auto"/>
            </w:tcBorders>
            <w:shd w:val="clear" w:color="auto" w:fill="EAF1DD" w:themeFill="accent3" w:themeFillTint="33"/>
          </w:tcPr>
          <w:p w14:paraId="381B798C"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24 000</w:t>
            </w:r>
          </w:p>
        </w:tc>
        <w:tc>
          <w:tcPr>
            <w:tcW w:w="1559" w:type="dxa"/>
            <w:tcBorders>
              <w:left w:val="double" w:sz="4" w:space="0" w:color="auto"/>
            </w:tcBorders>
            <w:shd w:val="clear" w:color="auto" w:fill="EAF1DD" w:themeFill="accent3" w:themeFillTint="33"/>
          </w:tcPr>
          <w:p w14:paraId="1112B9F7" w14:textId="77777777" w:rsidR="00AD15E1" w:rsidRPr="00A50767" w:rsidRDefault="00AD15E1" w:rsidP="00A67F3F">
            <w:pPr>
              <w:spacing w:line="360" w:lineRule="auto"/>
              <w:jc w:val="both"/>
              <w:rPr>
                <w:rFonts w:eastAsia="Times New Roman" w:cstheme="minorHAnsi"/>
                <w:sz w:val="24"/>
                <w:szCs w:val="24"/>
              </w:rPr>
            </w:pPr>
          </w:p>
        </w:tc>
        <w:tc>
          <w:tcPr>
            <w:tcW w:w="2835" w:type="dxa"/>
            <w:shd w:val="clear" w:color="auto" w:fill="EAF1DD" w:themeFill="accent3" w:themeFillTint="33"/>
          </w:tcPr>
          <w:p w14:paraId="167504DC"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Partners salaries</w:t>
            </w:r>
          </w:p>
        </w:tc>
        <w:tc>
          <w:tcPr>
            <w:tcW w:w="2835" w:type="dxa"/>
            <w:shd w:val="clear" w:color="auto" w:fill="EAF1DD" w:themeFill="accent3" w:themeFillTint="33"/>
          </w:tcPr>
          <w:p w14:paraId="22483461"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120 000</w:t>
            </w:r>
          </w:p>
        </w:tc>
      </w:tr>
      <w:tr w:rsidR="00AD15E1" w:rsidRPr="00A50767" w14:paraId="41F8CAD6" w14:textId="77777777" w:rsidTr="00A67F3F">
        <w:tc>
          <w:tcPr>
            <w:tcW w:w="1270" w:type="dxa"/>
            <w:shd w:val="clear" w:color="auto" w:fill="EAF1DD" w:themeFill="accent3" w:themeFillTint="33"/>
          </w:tcPr>
          <w:p w14:paraId="07C15359" w14:textId="77777777" w:rsidR="00AD15E1" w:rsidRPr="00A50767" w:rsidRDefault="00AD15E1" w:rsidP="00A67F3F">
            <w:pPr>
              <w:spacing w:line="360" w:lineRule="auto"/>
              <w:jc w:val="both"/>
              <w:rPr>
                <w:rFonts w:eastAsia="Times New Roman" w:cstheme="minorHAnsi"/>
                <w:sz w:val="24"/>
                <w:szCs w:val="24"/>
              </w:rPr>
            </w:pPr>
          </w:p>
        </w:tc>
        <w:tc>
          <w:tcPr>
            <w:tcW w:w="1559" w:type="dxa"/>
            <w:shd w:val="clear" w:color="auto" w:fill="EAF1DD" w:themeFill="accent3" w:themeFillTint="33"/>
          </w:tcPr>
          <w:p w14:paraId="1EA7415F" w14:textId="77777777" w:rsidR="00AD15E1" w:rsidRPr="00A50767" w:rsidRDefault="00AD15E1" w:rsidP="00A67F3F">
            <w:pPr>
              <w:spacing w:line="360" w:lineRule="auto"/>
              <w:jc w:val="both"/>
              <w:rPr>
                <w:rFonts w:eastAsia="Times New Roman" w:cstheme="minorHAnsi"/>
                <w:sz w:val="24"/>
                <w:szCs w:val="24"/>
              </w:rPr>
            </w:pPr>
          </w:p>
        </w:tc>
        <w:tc>
          <w:tcPr>
            <w:tcW w:w="3686" w:type="dxa"/>
            <w:tcBorders>
              <w:right w:val="double" w:sz="4" w:space="0" w:color="auto"/>
            </w:tcBorders>
            <w:shd w:val="clear" w:color="auto" w:fill="EAF1DD" w:themeFill="accent3" w:themeFillTint="33"/>
          </w:tcPr>
          <w:p w14:paraId="11838A4B" w14:textId="77777777" w:rsidR="00AD15E1" w:rsidRPr="00A50767" w:rsidRDefault="00AD15E1" w:rsidP="00A67F3F">
            <w:pPr>
              <w:spacing w:line="360" w:lineRule="auto"/>
              <w:jc w:val="right"/>
              <w:rPr>
                <w:rFonts w:eastAsia="Times New Roman" w:cstheme="minorHAnsi"/>
                <w:sz w:val="24"/>
                <w:szCs w:val="24"/>
              </w:rPr>
            </w:pPr>
          </w:p>
        </w:tc>
        <w:tc>
          <w:tcPr>
            <w:tcW w:w="1559" w:type="dxa"/>
            <w:tcBorders>
              <w:left w:val="double" w:sz="4" w:space="0" w:color="auto"/>
            </w:tcBorders>
            <w:shd w:val="clear" w:color="auto" w:fill="EAF1DD" w:themeFill="accent3" w:themeFillTint="33"/>
          </w:tcPr>
          <w:p w14:paraId="7E5D1C3C" w14:textId="77777777" w:rsidR="00AD15E1" w:rsidRPr="00A50767" w:rsidRDefault="00AD15E1" w:rsidP="00A67F3F">
            <w:pPr>
              <w:spacing w:line="360" w:lineRule="auto"/>
              <w:jc w:val="both"/>
              <w:rPr>
                <w:rFonts w:eastAsia="Times New Roman" w:cstheme="minorHAnsi"/>
                <w:sz w:val="24"/>
                <w:szCs w:val="24"/>
              </w:rPr>
            </w:pPr>
          </w:p>
        </w:tc>
        <w:tc>
          <w:tcPr>
            <w:tcW w:w="2835" w:type="dxa"/>
            <w:shd w:val="clear" w:color="auto" w:fill="EAF1DD" w:themeFill="accent3" w:themeFillTint="33"/>
          </w:tcPr>
          <w:p w14:paraId="55112474"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 xml:space="preserve">Interest on capital </w:t>
            </w:r>
          </w:p>
        </w:tc>
        <w:tc>
          <w:tcPr>
            <w:tcW w:w="2835" w:type="dxa"/>
            <w:shd w:val="clear" w:color="auto" w:fill="EAF1DD" w:themeFill="accent3" w:themeFillTint="33"/>
          </w:tcPr>
          <w:p w14:paraId="0DB05D52"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28 000</w:t>
            </w:r>
          </w:p>
        </w:tc>
      </w:tr>
      <w:tr w:rsidR="00AD15E1" w:rsidRPr="00A50767" w14:paraId="69DF9050" w14:textId="77777777" w:rsidTr="00A67F3F">
        <w:tc>
          <w:tcPr>
            <w:tcW w:w="1270" w:type="dxa"/>
            <w:shd w:val="clear" w:color="auto" w:fill="EAF1DD" w:themeFill="accent3" w:themeFillTint="33"/>
          </w:tcPr>
          <w:p w14:paraId="008A487E" w14:textId="77777777" w:rsidR="00AD15E1" w:rsidRPr="00A50767" w:rsidRDefault="00AD15E1" w:rsidP="00A67F3F">
            <w:pPr>
              <w:spacing w:line="360" w:lineRule="auto"/>
              <w:jc w:val="both"/>
              <w:rPr>
                <w:rFonts w:eastAsia="Times New Roman" w:cstheme="minorHAnsi"/>
                <w:sz w:val="24"/>
                <w:szCs w:val="24"/>
              </w:rPr>
            </w:pPr>
          </w:p>
        </w:tc>
        <w:tc>
          <w:tcPr>
            <w:tcW w:w="1559" w:type="dxa"/>
            <w:shd w:val="clear" w:color="auto" w:fill="EAF1DD" w:themeFill="accent3" w:themeFillTint="33"/>
          </w:tcPr>
          <w:p w14:paraId="540BA798"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Balance c/d</w:t>
            </w:r>
          </w:p>
        </w:tc>
        <w:tc>
          <w:tcPr>
            <w:tcW w:w="3686" w:type="dxa"/>
            <w:tcBorders>
              <w:right w:val="double" w:sz="4" w:space="0" w:color="auto"/>
            </w:tcBorders>
            <w:shd w:val="clear" w:color="auto" w:fill="EAF1DD" w:themeFill="accent3" w:themeFillTint="33"/>
          </w:tcPr>
          <w:p w14:paraId="5E29574C"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208 540</w:t>
            </w:r>
          </w:p>
        </w:tc>
        <w:tc>
          <w:tcPr>
            <w:tcW w:w="1559" w:type="dxa"/>
            <w:tcBorders>
              <w:left w:val="double" w:sz="4" w:space="0" w:color="auto"/>
            </w:tcBorders>
            <w:shd w:val="clear" w:color="auto" w:fill="EAF1DD" w:themeFill="accent3" w:themeFillTint="33"/>
          </w:tcPr>
          <w:p w14:paraId="7306E52F" w14:textId="77777777" w:rsidR="00AD15E1" w:rsidRPr="00A50767" w:rsidRDefault="00AD15E1" w:rsidP="00A67F3F">
            <w:pPr>
              <w:spacing w:line="360" w:lineRule="auto"/>
              <w:jc w:val="both"/>
              <w:rPr>
                <w:rFonts w:eastAsia="Times New Roman" w:cstheme="minorHAnsi"/>
                <w:sz w:val="24"/>
                <w:szCs w:val="24"/>
              </w:rPr>
            </w:pPr>
          </w:p>
        </w:tc>
        <w:tc>
          <w:tcPr>
            <w:tcW w:w="2835" w:type="dxa"/>
            <w:shd w:val="clear" w:color="auto" w:fill="EAF1DD" w:themeFill="accent3" w:themeFillTint="33"/>
          </w:tcPr>
          <w:p w14:paraId="6A932F76"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 xml:space="preserve">Appropriation </w:t>
            </w:r>
          </w:p>
        </w:tc>
        <w:tc>
          <w:tcPr>
            <w:tcW w:w="2835" w:type="dxa"/>
            <w:shd w:val="clear" w:color="auto" w:fill="EAF1DD" w:themeFill="accent3" w:themeFillTint="33"/>
          </w:tcPr>
          <w:p w14:paraId="2B90B795"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74 940</w:t>
            </w:r>
          </w:p>
        </w:tc>
      </w:tr>
      <w:tr w:rsidR="00AD15E1" w:rsidRPr="00A50767" w14:paraId="4B48560C" w14:textId="77777777" w:rsidTr="00A67F3F">
        <w:tc>
          <w:tcPr>
            <w:tcW w:w="1270" w:type="dxa"/>
            <w:shd w:val="clear" w:color="auto" w:fill="EAF1DD" w:themeFill="accent3" w:themeFillTint="33"/>
          </w:tcPr>
          <w:p w14:paraId="40B04E50" w14:textId="77777777" w:rsidR="00AD15E1" w:rsidRPr="00A50767" w:rsidRDefault="00AD15E1" w:rsidP="00A67F3F">
            <w:pPr>
              <w:spacing w:line="360" w:lineRule="auto"/>
              <w:jc w:val="both"/>
              <w:rPr>
                <w:rFonts w:eastAsia="Times New Roman" w:cstheme="minorHAnsi"/>
                <w:sz w:val="24"/>
                <w:szCs w:val="24"/>
              </w:rPr>
            </w:pPr>
          </w:p>
        </w:tc>
        <w:tc>
          <w:tcPr>
            <w:tcW w:w="1559" w:type="dxa"/>
            <w:shd w:val="clear" w:color="auto" w:fill="EAF1DD" w:themeFill="accent3" w:themeFillTint="33"/>
          </w:tcPr>
          <w:p w14:paraId="46B93990" w14:textId="77777777" w:rsidR="00AD15E1" w:rsidRPr="00A50767" w:rsidRDefault="00AD15E1" w:rsidP="00A67F3F">
            <w:pPr>
              <w:spacing w:line="360" w:lineRule="auto"/>
              <w:jc w:val="both"/>
              <w:rPr>
                <w:rFonts w:eastAsia="Times New Roman" w:cstheme="minorHAnsi"/>
                <w:sz w:val="24"/>
                <w:szCs w:val="24"/>
              </w:rPr>
            </w:pPr>
          </w:p>
        </w:tc>
        <w:tc>
          <w:tcPr>
            <w:tcW w:w="3686" w:type="dxa"/>
            <w:tcBorders>
              <w:right w:val="double" w:sz="4" w:space="0" w:color="auto"/>
            </w:tcBorders>
            <w:shd w:val="clear" w:color="auto" w:fill="EAF1DD" w:themeFill="accent3" w:themeFillTint="33"/>
          </w:tcPr>
          <w:p w14:paraId="4AE235BC"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234 940</w:t>
            </w:r>
          </w:p>
        </w:tc>
        <w:tc>
          <w:tcPr>
            <w:tcW w:w="1559" w:type="dxa"/>
            <w:tcBorders>
              <w:left w:val="double" w:sz="4" w:space="0" w:color="auto"/>
            </w:tcBorders>
            <w:shd w:val="clear" w:color="auto" w:fill="EAF1DD" w:themeFill="accent3" w:themeFillTint="33"/>
          </w:tcPr>
          <w:p w14:paraId="633440C4" w14:textId="77777777" w:rsidR="00AD15E1" w:rsidRPr="00A50767" w:rsidRDefault="00AD15E1" w:rsidP="00A67F3F">
            <w:pPr>
              <w:spacing w:line="360" w:lineRule="auto"/>
              <w:jc w:val="both"/>
              <w:rPr>
                <w:rFonts w:eastAsia="Times New Roman" w:cstheme="minorHAnsi"/>
                <w:sz w:val="24"/>
                <w:szCs w:val="24"/>
              </w:rPr>
            </w:pPr>
          </w:p>
        </w:tc>
        <w:tc>
          <w:tcPr>
            <w:tcW w:w="2835" w:type="dxa"/>
            <w:shd w:val="clear" w:color="auto" w:fill="EAF1DD" w:themeFill="accent3" w:themeFillTint="33"/>
          </w:tcPr>
          <w:p w14:paraId="66A58661" w14:textId="77777777" w:rsidR="00AD15E1" w:rsidRPr="00A50767" w:rsidRDefault="00AD15E1" w:rsidP="00A67F3F">
            <w:pPr>
              <w:spacing w:line="360" w:lineRule="auto"/>
              <w:jc w:val="both"/>
              <w:rPr>
                <w:rFonts w:eastAsia="Times New Roman" w:cstheme="minorHAnsi"/>
                <w:sz w:val="24"/>
                <w:szCs w:val="24"/>
              </w:rPr>
            </w:pPr>
          </w:p>
        </w:tc>
        <w:tc>
          <w:tcPr>
            <w:tcW w:w="2835" w:type="dxa"/>
            <w:shd w:val="clear" w:color="auto" w:fill="EAF1DD" w:themeFill="accent3" w:themeFillTint="33"/>
          </w:tcPr>
          <w:p w14:paraId="772115A5"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234 940</w:t>
            </w:r>
          </w:p>
        </w:tc>
      </w:tr>
    </w:tbl>
    <w:p w14:paraId="3119F4FC" w14:textId="77777777" w:rsidR="00AD15E1" w:rsidRPr="00A50767" w:rsidRDefault="00AD15E1" w:rsidP="00AD15E1">
      <w:pPr>
        <w:spacing w:line="360" w:lineRule="auto"/>
        <w:ind w:left="360"/>
        <w:jc w:val="both"/>
        <w:rPr>
          <w:rFonts w:cstheme="minorHAnsi"/>
          <w:sz w:val="24"/>
          <w:szCs w:val="24"/>
        </w:rPr>
      </w:pPr>
    </w:p>
    <w:p w14:paraId="4BD82D3B" w14:textId="77777777" w:rsidR="00AD15E1" w:rsidRPr="00A50767" w:rsidRDefault="00AD15E1" w:rsidP="00AD15E1">
      <w:pPr>
        <w:spacing w:line="360" w:lineRule="auto"/>
        <w:ind w:left="360"/>
        <w:jc w:val="both"/>
        <w:rPr>
          <w:rFonts w:eastAsia="Times New Roman" w:cstheme="minorHAnsi"/>
          <w:sz w:val="24"/>
          <w:szCs w:val="24"/>
        </w:rPr>
      </w:pPr>
      <w:r w:rsidRPr="00A50767">
        <w:rPr>
          <w:rFonts w:eastAsia="Times New Roman" w:cstheme="minorHAnsi"/>
          <w:sz w:val="24"/>
          <w:szCs w:val="24"/>
        </w:rPr>
        <w:t>Dr</w:t>
      </w:r>
      <w:r w:rsidRPr="00A50767">
        <w:rPr>
          <w:rFonts w:eastAsia="Times New Roman" w:cstheme="minorHAnsi"/>
          <w:sz w:val="24"/>
          <w:szCs w:val="24"/>
        </w:rPr>
        <w:tab/>
      </w:r>
      <w:r w:rsidRPr="00A50767">
        <w:rPr>
          <w:rFonts w:eastAsia="Times New Roman" w:cstheme="minorHAnsi"/>
          <w:sz w:val="24"/>
          <w:szCs w:val="24"/>
        </w:rPr>
        <w:tab/>
      </w:r>
      <w:r w:rsidRPr="00A50767">
        <w:rPr>
          <w:rFonts w:eastAsia="Times New Roman" w:cstheme="minorHAnsi"/>
          <w:sz w:val="24"/>
          <w:szCs w:val="24"/>
        </w:rPr>
        <w:tab/>
      </w:r>
      <w:r w:rsidRPr="00A50767">
        <w:rPr>
          <w:rFonts w:eastAsia="Times New Roman" w:cstheme="minorHAnsi"/>
          <w:sz w:val="24"/>
          <w:szCs w:val="24"/>
        </w:rPr>
        <w:tab/>
      </w:r>
      <w:r w:rsidRPr="00A50767">
        <w:rPr>
          <w:rFonts w:eastAsia="Times New Roman" w:cstheme="minorHAnsi"/>
          <w:sz w:val="24"/>
          <w:szCs w:val="24"/>
        </w:rPr>
        <w:tab/>
        <w:t>Current a/c-Gary</w:t>
      </w:r>
      <w:r w:rsidRPr="00A50767">
        <w:rPr>
          <w:rFonts w:eastAsia="Times New Roman" w:cstheme="minorHAnsi"/>
          <w:sz w:val="24"/>
          <w:szCs w:val="24"/>
        </w:rPr>
        <w:tab/>
      </w:r>
      <w:r w:rsidRPr="00A50767">
        <w:rPr>
          <w:rFonts w:eastAsia="Times New Roman" w:cstheme="minorHAnsi"/>
          <w:sz w:val="24"/>
          <w:szCs w:val="24"/>
        </w:rPr>
        <w:tab/>
      </w:r>
      <w:r w:rsidRPr="00A50767">
        <w:rPr>
          <w:rFonts w:eastAsia="Times New Roman" w:cstheme="minorHAnsi"/>
          <w:sz w:val="24"/>
          <w:szCs w:val="24"/>
        </w:rPr>
        <w:tab/>
      </w:r>
      <w:r w:rsidRPr="00A50767">
        <w:rPr>
          <w:rFonts w:eastAsia="Times New Roman" w:cstheme="minorHAnsi"/>
          <w:sz w:val="24"/>
          <w:szCs w:val="24"/>
        </w:rPr>
        <w:tab/>
      </w:r>
      <w:r w:rsidRPr="00A50767">
        <w:rPr>
          <w:rFonts w:eastAsia="Times New Roman" w:cstheme="minorHAnsi"/>
          <w:sz w:val="24"/>
          <w:szCs w:val="24"/>
        </w:rPr>
        <w:tab/>
        <w:t xml:space="preserve">                                                                                       Cr  </w:t>
      </w:r>
    </w:p>
    <w:tbl>
      <w:tblPr>
        <w:tblStyle w:val="TableGrid"/>
        <w:tblW w:w="0" w:type="auto"/>
        <w:tblLook w:val="04A0" w:firstRow="1" w:lastRow="0" w:firstColumn="1" w:lastColumn="0" w:noHBand="0" w:noVBand="1"/>
      </w:tblPr>
      <w:tblGrid>
        <w:gridCol w:w="936"/>
        <w:gridCol w:w="1317"/>
        <w:gridCol w:w="1967"/>
        <w:gridCol w:w="1066"/>
        <w:gridCol w:w="2143"/>
        <w:gridCol w:w="1587"/>
      </w:tblGrid>
      <w:tr w:rsidR="00AD15E1" w:rsidRPr="00A50767" w14:paraId="7BE26335" w14:textId="77777777" w:rsidTr="00A67F3F">
        <w:tc>
          <w:tcPr>
            <w:tcW w:w="1270" w:type="dxa"/>
            <w:shd w:val="clear" w:color="auto" w:fill="EAF1DD" w:themeFill="accent3" w:themeFillTint="33"/>
          </w:tcPr>
          <w:p w14:paraId="3F4C076D"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June 20xx</w:t>
            </w:r>
          </w:p>
        </w:tc>
        <w:tc>
          <w:tcPr>
            <w:tcW w:w="1559" w:type="dxa"/>
            <w:shd w:val="clear" w:color="auto" w:fill="EAF1DD" w:themeFill="accent3" w:themeFillTint="33"/>
          </w:tcPr>
          <w:p w14:paraId="62C5B604"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Interest on drawings</w:t>
            </w:r>
          </w:p>
        </w:tc>
        <w:tc>
          <w:tcPr>
            <w:tcW w:w="3686" w:type="dxa"/>
            <w:tcBorders>
              <w:right w:val="double" w:sz="4" w:space="0" w:color="auto"/>
            </w:tcBorders>
            <w:shd w:val="clear" w:color="auto" w:fill="EAF1DD" w:themeFill="accent3" w:themeFillTint="33"/>
          </w:tcPr>
          <w:p w14:paraId="55E493FD"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3 000</w:t>
            </w:r>
          </w:p>
        </w:tc>
        <w:tc>
          <w:tcPr>
            <w:tcW w:w="1559" w:type="dxa"/>
            <w:tcBorders>
              <w:left w:val="double" w:sz="4" w:space="0" w:color="auto"/>
            </w:tcBorders>
            <w:shd w:val="clear" w:color="auto" w:fill="EAF1DD" w:themeFill="accent3" w:themeFillTint="33"/>
          </w:tcPr>
          <w:p w14:paraId="3D0E3743"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June 20xx</w:t>
            </w:r>
          </w:p>
        </w:tc>
        <w:tc>
          <w:tcPr>
            <w:tcW w:w="2835" w:type="dxa"/>
            <w:shd w:val="clear" w:color="auto" w:fill="EAF1DD" w:themeFill="accent3" w:themeFillTint="33"/>
          </w:tcPr>
          <w:p w14:paraId="656AE3D3"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Partners salaries</w:t>
            </w:r>
          </w:p>
        </w:tc>
        <w:tc>
          <w:tcPr>
            <w:tcW w:w="2835" w:type="dxa"/>
            <w:shd w:val="clear" w:color="auto" w:fill="EAF1DD" w:themeFill="accent3" w:themeFillTint="33"/>
          </w:tcPr>
          <w:p w14:paraId="50B2F15D"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80 000</w:t>
            </w:r>
          </w:p>
        </w:tc>
      </w:tr>
      <w:tr w:rsidR="00AD15E1" w:rsidRPr="00A50767" w14:paraId="1F52A96D" w14:textId="77777777" w:rsidTr="00A67F3F">
        <w:tc>
          <w:tcPr>
            <w:tcW w:w="1270" w:type="dxa"/>
            <w:shd w:val="clear" w:color="auto" w:fill="EAF1DD" w:themeFill="accent3" w:themeFillTint="33"/>
          </w:tcPr>
          <w:p w14:paraId="3704F412" w14:textId="77777777" w:rsidR="00AD15E1" w:rsidRPr="00A50767" w:rsidRDefault="00AD15E1" w:rsidP="00A67F3F">
            <w:pPr>
              <w:spacing w:line="360" w:lineRule="auto"/>
              <w:jc w:val="both"/>
              <w:rPr>
                <w:rFonts w:eastAsia="Times New Roman" w:cstheme="minorHAnsi"/>
                <w:sz w:val="24"/>
                <w:szCs w:val="24"/>
              </w:rPr>
            </w:pPr>
          </w:p>
        </w:tc>
        <w:tc>
          <w:tcPr>
            <w:tcW w:w="1559" w:type="dxa"/>
            <w:shd w:val="clear" w:color="auto" w:fill="EAF1DD" w:themeFill="accent3" w:themeFillTint="33"/>
          </w:tcPr>
          <w:p w14:paraId="54142E47"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Drawings</w:t>
            </w:r>
          </w:p>
        </w:tc>
        <w:tc>
          <w:tcPr>
            <w:tcW w:w="3686" w:type="dxa"/>
            <w:tcBorders>
              <w:right w:val="double" w:sz="4" w:space="0" w:color="auto"/>
            </w:tcBorders>
            <w:shd w:val="clear" w:color="auto" w:fill="EAF1DD" w:themeFill="accent3" w:themeFillTint="33"/>
          </w:tcPr>
          <w:p w14:paraId="25404E88"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30 000</w:t>
            </w:r>
          </w:p>
        </w:tc>
        <w:tc>
          <w:tcPr>
            <w:tcW w:w="1559" w:type="dxa"/>
            <w:tcBorders>
              <w:left w:val="double" w:sz="4" w:space="0" w:color="auto"/>
            </w:tcBorders>
            <w:shd w:val="clear" w:color="auto" w:fill="EAF1DD" w:themeFill="accent3" w:themeFillTint="33"/>
          </w:tcPr>
          <w:p w14:paraId="2F119119" w14:textId="77777777" w:rsidR="00AD15E1" w:rsidRPr="00A50767" w:rsidRDefault="00AD15E1" w:rsidP="00A67F3F">
            <w:pPr>
              <w:spacing w:line="360" w:lineRule="auto"/>
              <w:jc w:val="both"/>
              <w:rPr>
                <w:rFonts w:eastAsia="Times New Roman" w:cstheme="minorHAnsi"/>
                <w:sz w:val="24"/>
                <w:szCs w:val="24"/>
              </w:rPr>
            </w:pPr>
          </w:p>
        </w:tc>
        <w:tc>
          <w:tcPr>
            <w:tcW w:w="2835" w:type="dxa"/>
            <w:shd w:val="clear" w:color="auto" w:fill="EAF1DD" w:themeFill="accent3" w:themeFillTint="33"/>
          </w:tcPr>
          <w:p w14:paraId="4FF82FD1"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 xml:space="preserve">Interest on capital </w:t>
            </w:r>
          </w:p>
        </w:tc>
        <w:tc>
          <w:tcPr>
            <w:tcW w:w="2835" w:type="dxa"/>
            <w:shd w:val="clear" w:color="auto" w:fill="EAF1DD" w:themeFill="accent3" w:themeFillTint="33"/>
          </w:tcPr>
          <w:p w14:paraId="7F4F468E"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32 500</w:t>
            </w:r>
          </w:p>
        </w:tc>
      </w:tr>
      <w:tr w:rsidR="00AD15E1" w:rsidRPr="00A50767" w14:paraId="492DC92D" w14:textId="77777777" w:rsidTr="00A67F3F">
        <w:tc>
          <w:tcPr>
            <w:tcW w:w="1270" w:type="dxa"/>
            <w:shd w:val="clear" w:color="auto" w:fill="EAF1DD" w:themeFill="accent3" w:themeFillTint="33"/>
          </w:tcPr>
          <w:p w14:paraId="413A8D8B" w14:textId="77777777" w:rsidR="00AD15E1" w:rsidRPr="00A50767" w:rsidRDefault="00AD15E1" w:rsidP="00A67F3F">
            <w:pPr>
              <w:spacing w:line="360" w:lineRule="auto"/>
              <w:jc w:val="both"/>
              <w:rPr>
                <w:rFonts w:eastAsia="Times New Roman" w:cstheme="minorHAnsi"/>
                <w:sz w:val="24"/>
                <w:szCs w:val="24"/>
              </w:rPr>
            </w:pPr>
          </w:p>
        </w:tc>
        <w:tc>
          <w:tcPr>
            <w:tcW w:w="1559" w:type="dxa"/>
            <w:shd w:val="clear" w:color="auto" w:fill="EAF1DD" w:themeFill="accent3" w:themeFillTint="33"/>
          </w:tcPr>
          <w:p w14:paraId="7E54EA41" w14:textId="77777777" w:rsidR="00AD15E1" w:rsidRPr="00A50767" w:rsidRDefault="00AD15E1" w:rsidP="00A67F3F">
            <w:pPr>
              <w:spacing w:line="360" w:lineRule="auto"/>
              <w:jc w:val="both"/>
              <w:rPr>
                <w:rFonts w:eastAsia="Times New Roman" w:cstheme="minorHAnsi"/>
                <w:sz w:val="24"/>
                <w:szCs w:val="24"/>
              </w:rPr>
            </w:pPr>
          </w:p>
        </w:tc>
        <w:tc>
          <w:tcPr>
            <w:tcW w:w="3686" w:type="dxa"/>
            <w:tcBorders>
              <w:right w:val="double" w:sz="4" w:space="0" w:color="auto"/>
            </w:tcBorders>
            <w:shd w:val="clear" w:color="auto" w:fill="EAF1DD" w:themeFill="accent3" w:themeFillTint="33"/>
          </w:tcPr>
          <w:p w14:paraId="1AABBADF" w14:textId="77777777" w:rsidR="00AD15E1" w:rsidRPr="00A50767" w:rsidRDefault="00AD15E1" w:rsidP="00A67F3F">
            <w:pPr>
              <w:spacing w:line="360" w:lineRule="auto"/>
              <w:jc w:val="right"/>
              <w:rPr>
                <w:rFonts w:eastAsia="Times New Roman" w:cstheme="minorHAnsi"/>
                <w:sz w:val="24"/>
                <w:szCs w:val="24"/>
              </w:rPr>
            </w:pPr>
          </w:p>
        </w:tc>
        <w:tc>
          <w:tcPr>
            <w:tcW w:w="1559" w:type="dxa"/>
            <w:tcBorders>
              <w:left w:val="double" w:sz="4" w:space="0" w:color="auto"/>
            </w:tcBorders>
            <w:shd w:val="clear" w:color="auto" w:fill="EAF1DD" w:themeFill="accent3" w:themeFillTint="33"/>
          </w:tcPr>
          <w:p w14:paraId="492CCF35" w14:textId="77777777" w:rsidR="00AD15E1" w:rsidRPr="00A50767" w:rsidRDefault="00AD15E1" w:rsidP="00A67F3F">
            <w:pPr>
              <w:spacing w:line="360" w:lineRule="auto"/>
              <w:jc w:val="both"/>
              <w:rPr>
                <w:rFonts w:eastAsia="Times New Roman" w:cstheme="minorHAnsi"/>
                <w:sz w:val="24"/>
                <w:szCs w:val="24"/>
              </w:rPr>
            </w:pPr>
          </w:p>
        </w:tc>
        <w:tc>
          <w:tcPr>
            <w:tcW w:w="2835" w:type="dxa"/>
            <w:shd w:val="clear" w:color="auto" w:fill="EAF1DD" w:themeFill="accent3" w:themeFillTint="33"/>
          </w:tcPr>
          <w:p w14:paraId="5716080F"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 xml:space="preserve">Appropriation </w:t>
            </w:r>
          </w:p>
        </w:tc>
        <w:tc>
          <w:tcPr>
            <w:tcW w:w="2835" w:type="dxa"/>
            <w:shd w:val="clear" w:color="auto" w:fill="EAF1DD" w:themeFill="accent3" w:themeFillTint="33"/>
          </w:tcPr>
          <w:p w14:paraId="033FFF32"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49 960</w:t>
            </w:r>
          </w:p>
        </w:tc>
      </w:tr>
      <w:tr w:rsidR="00AD15E1" w:rsidRPr="00A50767" w14:paraId="1235F546" w14:textId="77777777" w:rsidTr="00A67F3F">
        <w:tc>
          <w:tcPr>
            <w:tcW w:w="1270" w:type="dxa"/>
            <w:shd w:val="clear" w:color="auto" w:fill="EAF1DD" w:themeFill="accent3" w:themeFillTint="33"/>
          </w:tcPr>
          <w:p w14:paraId="7C8B9D09" w14:textId="77777777" w:rsidR="00AD15E1" w:rsidRPr="00A50767" w:rsidRDefault="00AD15E1" w:rsidP="00A67F3F">
            <w:pPr>
              <w:spacing w:line="360" w:lineRule="auto"/>
              <w:jc w:val="both"/>
              <w:rPr>
                <w:rFonts w:eastAsia="Times New Roman" w:cstheme="minorHAnsi"/>
                <w:sz w:val="24"/>
                <w:szCs w:val="24"/>
              </w:rPr>
            </w:pPr>
          </w:p>
        </w:tc>
        <w:tc>
          <w:tcPr>
            <w:tcW w:w="1559" w:type="dxa"/>
            <w:shd w:val="clear" w:color="auto" w:fill="EAF1DD" w:themeFill="accent3" w:themeFillTint="33"/>
          </w:tcPr>
          <w:p w14:paraId="13146360"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Balance c/d</w:t>
            </w:r>
          </w:p>
        </w:tc>
        <w:tc>
          <w:tcPr>
            <w:tcW w:w="3686" w:type="dxa"/>
            <w:tcBorders>
              <w:right w:val="double" w:sz="4" w:space="0" w:color="auto"/>
            </w:tcBorders>
            <w:shd w:val="clear" w:color="auto" w:fill="EAF1DD" w:themeFill="accent3" w:themeFillTint="33"/>
          </w:tcPr>
          <w:p w14:paraId="10350C28"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129 460</w:t>
            </w:r>
          </w:p>
        </w:tc>
        <w:tc>
          <w:tcPr>
            <w:tcW w:w="1559" w:type="dxa"/>
            <w:tcBorders>
              <w:left w:val="double" w:sz="4" w:space="0" w:color="auto"/>
            </w:tcBorders>
            <w:shd w:val="clear" w:color="auto" w:fill="EAF1DD" w:themeFill="accent3" w:themeFillTint="33"/>
          </w:tcPr>
          <w:p w14:paraId="5E20096F" w14:textId="77777777" w:rsidR="00AD15E1" w:rsidRPr="00A50767" w:rsidRDefault="00AD15E1" w:rsidP="00A67F3F">
            <w:pPr>
              <w:spacing w:line="360" w:lineRule="auto"/>
              <w:jc w:val="both"/>
              <w:rPr>
                <w:rFonts w:eastAsia="Times New Roman" w:cstheme="minorHAnsi"/>
                <w:sz w:val="24"/>
                <w:szCs w:val="24"/>
              </w:rPr>
            </w:pPr>
          </w:p>
        </w:tc>
        <w:tc>
          <w:tcPr>
            <w:tcW w:w="2835" w:type="dxa"/>
            <w:shd w:val="clear" w:color="auto" w:fill="EAF1DD" w:themeFill="accent3" w:themeFillTint="33"/>
          </w:tcPr>
          <w:p w14:paraId="0E16DC4A" w14:textId="77777777" w:rsidR="00AD15E1" w:rsidRPr="00A50767" w:rsidRDefault="00AD15E1" w:rsidP="00A67F3F">
            <w:pPr>
              <w:spacing w:line="360" w:lineRule="auto"/>
              <w:jc w:val="both"/>
              <w:rPr>
                <w:rFonts w:eastAsia="Times New Roman" w:cstheme="minorHAnsi"/>
                <w:sz w:val="24"/>
                <w:szCs w:val="24"/>
              </w:rPr>
            </w:pPr>
          </w:p>
        </w:tc>
        <w:tc>
          <w:tcPr>
            <w:tcW w:w="2835" w:type="dxa"/>
            <w:shd w:val="clear" w:color="auto" w:fill="EAF1DD" w:themeFill="accent3" w:themeFillTint="33"/>
          </w:tcPr>
          <w:p w14:paraId="1E0DCB1E" w14:textId="77777777" w:rsidR="00AD15E1" w:rsidRPr="00A50767" w:rsidRDefault="00AD15E1" w:rsidP="00A67F3F">
            <w:pPr>
              <w:spacing w:line="360" w:lineRule="auto"/>
              <w:jc w:val="right"/>
              <w:rPr>
                <w:rFonts w:eastAsia="Times New Roman" w:cstheme="minorHAnsi"/>
                <w:sz w:val="24"/>
                <w:szCs w:val="24"/>
              </w:rPr>
            </w:pPr>
          </w:p>
        </w:tc>
      </w:tr>
      <w:tr w:rsidR="00AD15E1" w:rsidRPr="00A50767" w14:paraId="3B4F2453" w14:textId="77777777" w:rsidTr="00A67F3F">
        <w:tc>
          <w:tcPr>
            <w:tcW w:w="1270" w:type="dxa"/>
            <w:shd w:val="clear" w:color="auto" w:fill="EAF1DD" w:themeFill="accent3" w:themeFillTint="33"/>
          </w:tcPr>
          <w:p w14:paraId="3B0F3AD3" w14:textId="77777777" w:rsidR="00AD15E1" w:rsidRPr="00A50767" w:rsidRDefault="00AD15E1" w:rsidP="00A67F3F">
            <w:pPr>
              <w:spacing w:line="360" w:lineRule="auto"/>
              <w:jc w:val="both"/>
              <w:rPr>
                <w:rFonts w:eastAsia="Times New Roman" w:cstheme="minorHAnsi"/>
                <w:sz w:val="24"/>
                <w:szCs w:val="24"/>
              </w:rPr>
            </w:pPr>
          </w:p>
        </w:tc>
        <w:tc>
          <w:tcPr>
            <w:tcW w:w="1559" w:type="dxa"/>
            <w:shd w:val="clear" w:color="auto" w:fill="EAF1DD" w:themeFill="accent3" w:themeFillTint="33"/>
          </w:tcPr>
          <w:p w14:paraId="52507390" w14:textId="77777777" w:rsidR="00AD15E1" w:rsidRPr="00A50767" w:rsidRDefault="00AD15E1" w:rsidP="00A67F3F">
            <w:pPr>
              <w:spacing w:line="360" w:lineRule="auto"/>
              <w:jc w:val="both"/>
              <w:rPr>
                <w:rFonts w:eastAsia="Times New Roman" w:cstheme="minorHAnsi"/>
                <w:sz w:val="24"/>
                <w:szCs w:val="24"/>
              </w:rPr>
            </w:pPr>
          </w:p>
        </w:tc>
        <w:tc>
          <w:tcPr>
            <w:tcW w:w="3686" w:type="dxa"/>
            <w:tcBorders>
              <w:right w:val="double" w:sz="4" w:space="0" w:color="auto"/>
            </w:tcBorders>
            <w:shd w:val="clear" w:color="auto" w:fill="EAF1DD" w:themeFill="accent3" w:themeFillTint="33"/>
          </w:tcPr>
          <w:p w14:paraId="736E3D04"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162 460</w:t>
            </w:r>
          </w:p>
        </w:tc>
        <w:tc>
          <w:tcPr>
            <w:tcW w:w="1559" w:type="dxa"/>
            <w:tcBorders>
              <w:left w:val="double" w:sz="4" w:space="0" w:color="auto"/>
            </w:tcBorders>
            <w:shd w:val="clear" w:color="auto" w:fill="EAF1DD" w:themeFill="accent3" w:themeFillTint="33"/>
          </w:tcPr>
          <w:p w14:paraId="6727BD42" w14:textId="77777777" w:rsidR="00AD15E1" w:rsidRPr="00A50767" w:rsidRDefault="00AD15E1" w:rsidP="00A67F3F">
            <w:pPr>
              <w:spacing w:line="360" w:lineRule="auto"/>
              <w:jc w:val="both"/>
              <w:rPr>
                <w:rFonts w:eastAsia="Times New Roman" w:cstheme="minorHAnsi"/>
                <w:sz w:val="24"/>
                <w:szCs w:val="24"/>
              </w:rPr>
            </w:pPr>
          </w:p>
        </w:tc>
        <w:tc>
          <w:tcPr>
            <w:tcW w:w="2835" w:type="dxa"/>
            <w:shd w:val="clear" w:color="auto" w:fill="EAF1DD" w:themeFill="accent3" w:themeFillTint="33"/>
          </w:tcPr>
          <w:p w14:paraId="7A948216" w14:textId="77777777" w:rsidR="00AD15E1" w:rsidRPr="00A50767" w:rsidRDefault="00AD15E1" w:rsidP="00A67F3F">
            <w:pPr>
              <w:spacing w:line="360" w:lineRule="auto"/>
              <w:jc w:val="both"/>
              <w:rPr>
                <w:rFonts w:eastAsia="Times New Roman" w:cstheme="minorHAnsi"/>
                <w:sz w:val="24"/>
                <w:szCs w:val="24"/>
              </w:rPr>
            </w:pPr>
          </w:p>
        </w:tc>
        <w:tc>
          <w:tcPr>
            <w:tcW w:w="2835" w:type="dxa"/>
            <w:shd w:val="clear" w:color="auto" w:fill="EAF1DD" w:themeFill="accent3" w:themeFillTint="33"/>
          </w:tcPr>
          <w:p w14:paraId="2E4F8286" w14:textId="77777777" w:rsidR="00AD15E1" w:rsidRPr="00A50767" w:rsidRDefault="00AD15E1" w:rsidP="00A67F3F">
            <w:pPr>
              <w:spacing w:line="360" w:lineRule="auto"/>
              <w:jc w:val="right"/>
              <w:rPr>
                <w:rFonts w:eastAsia="Times New Roman" w:cstheme="minorHAnsi"/>
                <w:sz w:val="24"/>
                <w:szCs w:val="24"/>
              </w:rPr>
            </w:pPr>
            <w:r w:rsidRPr="00A50767">
              <w:rPr>
                <w:rFonts w:eastAsia="Times New Roman" w:cstheme="minorHAnsi"/>
                <w:sz w:val="24"/>
                <w:szCs w:val="24"/>
              </w:rPr>
              <w:t>162 460</w:t>
            </w:r>
          </w:p>
        </w:tc>
      </w:tr>
    </w:tbl>
    <w:p w14:paraId="66314F3A" w14:textId="77777777" w:rsidR="00AD15E1" w:rsidRPr="00A50767" w:rsidRDefault="00AD15E1" w:rsidP="00AD15E1">
      <w:pPr>
        <w:pStyle w:val="ListParagraph"/>
        <w:spacing w:line="360" w:lineRule="auto"/>
        <w:jc w:val="both"/>
        <w:rPr>
          <w:rFonts w:cstheme="minorHAnsi"/>
          <w:sz w:val="24"/>
          <w:szCs w:val="24"/>
        </w:rPr>
      </w:pPr>
    </w:p>
    <w:p w14:paraId="0CB9646D"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Answer the following question based on the information above:</w:t>
      </w:r>
    </w:p>
    <w:p w14:paraId="3F4E62D8" w14:textId="77777777" w:rsidR="00AD15E1" w:rsidRPr="00A50767" w:rsidRDefault="00AD15E1" w:rsidP="00AD15E1">
      <w:pPr>
        <w:pStyle w:val="ListParagraph"/>
        <w:numPr>
          <w:ilvl w:val="0"/>
          <w:numId w:val="48"/>
        </w:numPr>
        <w:spacing w:line="360" w:lineRule="auto"/>
        <w:jc w:val="both"/>
        <w:rPr>
          <w:rFonts w:cstheme="minorHAnsi"/>
          <w:sz w:val="24"/>
          <w:szCs w:val="24"/>
        </w:rPr>
      </w:pPr>
      <w:r w:rsidRPr="00A50767">
        <w:rPr>
          <w:rFonts w:cstheme="minorHAnsi"/>
          <w:sz w:val="24"/>
          <w:szCs w:val="24"/>
        </w:rPr>
        <w:t>How much is the total drawings of both partners?</w:t>
      </w:r>
    </w:p>
    <w:p w14:paraId="3D32C99E" w14:textId="77777777" w:rsidR="00AD15E1" w:rsidRPr="00A50767" w:rsidRDefault="00AD15E1" w:rsidP="00AD15E1">
      <w:pPr>
        <w:pStyle w:val="ListParagraph"/>
        <w:numPr>
          <w:ilvl w:val="0"/>
          <w:numId w:val="48"/>
        </w:numPr>
        <w:spacing w:line="360" w:lineRule="auto"/>
        <w:jc w:val="both"/>
        <w:rPr>
          <w:rFonts w:cstheme="minorHAnsi"/>
          <w:sz w:val="24"/>
          <w:szCs w:val="24"/>
        </w:rPr>
      </w:pPr>
      <w:r w:rsidRPr="00A50767">
        <w:rPr>
          <w:rFonts w:cstheme="minorHAnsi"/>
          <w:sz w:val="24"/>
          <w:szCs w:val="24"/>
        </w:rPr>
        <w:t xml:space="preserve"> How much did Gary earn as interest on capital?  </w:t>
      </w:r>
    </w:p>
    <w:p w14:paraId="606D815F" w14:textId="77777777" w:rsidR="00AD15E1" w:rsidRPr="00A50767" w:rsidRDefault="00AD15E1" w:rsidP="00AD15E1">
      <w:pPr>
        <w:pStyle w:val="ListParagraph"/>
        <w:numPr>
          <w:ilvl w:val="0"/>
          <w:numId w:val="48"/>
        </w:numPr>
        <w:spacing w:line="360" w:lineRule="auto"/>
        <w:jc w:val="both"/>
        <w:rPr>
          <w:rFonts w:cstheme="minorHAnsi"/>
          <w:sz w:val="24"/>
          <w:szCs w:val="24"/>
        </w:rPr>
      </w:pPr>
      <w:r w:rsidRPr="00A50767">
        <w:rPr>
          <w:rFonts w:cstheme="minorHAnsi"/>
          <w:sz w:val="24"/>
          <w:szCs w:val="24"/>
        </w:rPr>
        <w:t xml:space="preserve">Were the salaries to partnership equal? Explain your answer. </w:t>
      </w:r>
    </w:p>
    <w:p w14:paraId="64090495" w14:textId="77777777" w:rsidR="00AD15E1" w:rsidRPr="00A50767" w:rsidRDefault="00AD15E1" w:rsidP="00AD15E1">
      <w:pPr>
        <w:rPr>
          <w:rFonts w:ascii="Arial" w:hAnsi="Arial" w:cs="Arial"/>
          <w:sz w:val="28"/>
          <w:szCs w:val="28"/>
        </w:rPr>
      </w:pPr>
      <w:r w:rsidRPr="00A50767">
        <w:rPr>
          <w:rFonts w:ascii="Arial" w:hAnsi="Arial" w:cs="Arial"/>
          <w:sz w:val="28"/>
          <w:szCs w:val="28"/>
        </w:rPr>
        <w:t xml:space="preserve">Guided reflection </w:t>
      </w:r>
    </w:p>
    <w:p w14:paraId="4901B79F" w14:textId="77777777" w:rsidR="00AD15E1" w:rsidRPr="00A50767" w:rsidRDefault="00AD15E1" w:rsidP="00AD15E1">
      <w:pPr>
        <w:jc w:val="both"/>
        <w:rPr>
          <w:rFonts w:cstheme="minorHAnsi"/>
        </w:rPr>
      </w:pPr>
      <w:r w:rsidRPr="00A50767">
        <w:rPr>
          <w:rFonts w:cstheme="minorHAnsi"/>
        </w:rPr>
        <w:t>Check your answers carefully against the memo of a partnership. Note that in this activity you are dealing with partnership accounts which are different from those related to the accounting treatment of a company. You, therefore need to have more depth on the different forms of ownership and how the accounting system for each form of ownership works.</w:t>
      </w:r>
    </w:p>
    <w:p w14:paraId="61EE3363" w14:textId="77777777" w:rsidR="00AD15E1" w:rsidRPr="00A50767" w:rsidRDefault="00AD15E1" w:rsidP="00AD15E1">
      <w:pPr>
        <w:spacing w:line="360" w:lineRule="auto"/>
        <w:jc w:val="both"/>
        <w:rPr>
          <w:rFonts w:cstheme="minorHAnsi"/>
          <w:sz w:val="24"/>
          <w:szCs w:val="24"/>
        </w:rPr>
      </w:pPr>
    </w:p>
    <w:p w14:paraId="0A365AFF" w14:textId="77777777" w:rsidR="00AD15E1" w:rsidRPr="00A50767" w:rsidRDefault="00AD15E1" w:rsidP="00AD15E1">
      <w:pPr>
        <w:spacing w:line="360" w:lineRule="auto"/>
        <w:jc w:val="both"/>
        <w:rPr>
          <w:rFonts w:ascii="Arial" w:hAnsi="Arial" w:cs="Arial"/>
          <w:sz w:val="28"/>
          <w:szCs w:val="28"/>
        </w:rPr>
      </w:pPr>
      <w:r w:rsidRPr="00A50767">
        <w:rPr>
          <w:rFonts w:ascii="Arial" w:hAnsi="Arial" w:cs="Arial"/>
          <w:sz w:val="28"/>
          <w:szCs w:val="28"/>
        </w:rPr>
        <w:t>Companies</w:t>
      </w:r>
    </w:p>
    <w:p w14:paraId="624DB00B" w14:textId="77777777" w:rsidR="00AD15E1" w:rsidRPr="00A50767" w:rsidRDefault="00AD15E1" w:rsidP="00AD15E1">
      <w:pPr>
        <w:spacing w:line="360" w:lineRule="auto"/>
        <w:jc w:val="both"/>
        <w:rPr>
          <w:rFonts w:ascii="Arial" w:hAnsi="Arial" w:cs="Arial"/>
        </w:rPr>
      </w:pPr>
      <w:r w:rsidRPr="00A50767">
        <w:rPr>
          <w:rFonts w:ascii="Arial" w:hAnsi="Arial" w:cs="Arial"/>
        </w:rPr>
        <w:t>The basic information on Companies was covered in Section 2.  Please revise this before continuing.</w:t>
      </w:r>
    </w:p>
    <w:p w14:paraId="596773CE"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 xml:space="preserve">A </w:t>
      </w:r>
      <w:r w:rsidRPr="00A50767">
        <w:rPr>
          <w:rFonts w:eastAsia="Times New Roman" w:cstheme="minorHAnsi"/>
          <w:bCs/>
        </w:rPr>
        <w:t>Company</w:t>
      </w:r>
      <w:r w:rsidRPr="00A50767">
        <w:rPr>
          <w:rFonts w:eastAsia="Times New Roman" w:cstheme="minorHAnsi"/>
        </w:rPr>
        <w:t xml:space="preserve"> is a </w:t>
      </w:r>
      <w:hyperlink r:id="rId334" w:tooltip="Legal personality" w:history="1">
        <w:r w:rsidRPr="00A50767">
          <w:rPr>
            <w:rFonts w:eastAsia="Times New Roman" w:cstheme="minorHAnsi"/>
          </w:rPr>
          <w:t>legal entity</w:t>
        </w:r>
      </w:hyperlink>
      <w:r w:rsidRPr="00A50767">
        <w:rPr>
          <w:rFonts w:eastAsia="Times New Roman" w:cstheme="minorHAnsi"/>
        </w:rPr>
        <w:t xml:space="preserve"> made up of an </w:t>
      </w:r>
      <w:hyperlink r:id="rId335" w:tooltip="Voluntary association" w:history="1">
        <w:r w:rsidRPr="00A50767">
          <w:rPr>
            <w:rFonts w:eastAsia="Times New Roman" w:cstheme="minorHAnsi"/>
          </w:rPr>
          <w:t>association</w:t>
        </w:r>
      </w:hyperlink>
      <w:r w:rsidRPr="00A50767">
        <w:rPr>
          <w:rFonts w:eastAsia="Times New Roman" w:cstheme="minorHAnsi"/>
        </w:rPr>
        <w:t xml:space="preserve"> of persons, be they </w:t>
      </w:r>
      <w:hyperlink r:id="rId336" w:tooltip="Natural person" w:history="1">
        <w:r w:rsidRPr="00A50767">
          <w:rPr>
            <w:rFonts w:eastAsia="Times New Roman" w:cstheme="minorHAnsi"/>
          </w:rPr>
          <w:t>natural</w:t>
        </w:r>
      </w:hyperlink>
      <w:r w:rsidRPr="00A50767">
        <w:rPr>
          <w:rFonts w:eastAsia="Times New Roman" w:cstheme="minorHAnsi"/>
        </w:rPr>
        <w:t xml:space="preserve">, </w:t>
      </w:r>
      <w:hyperlink r:id="rId337" w:tooltip="Legal personality" w:history="1">
        <w:r w:rsidRPr="00A50767">
          <w:rPr>
            <w:rFonts w:eastAsia="Times New Roman" w:cstheme="minorHAnsi"/>
          </w:rPr>
          <w:t>legal</w:t>
        </w:r>
      </w:hyperlink>
      <w:r w:rsidRPr="00A50767">
        <w:rPr>
          <w:rFonts w:eastAsia="Times New Roman" w:cstheme="minorHAnsi"/>
        </w:rPr>
        <w:t xml:space="preserve">, or a mixture of both, for carrying on a commercial or industrial enterprise. Company members share a common purpose and unite in order to focus their various </w:t>
      </w:r>
      <w:hyperlink r:id="rId338" w:tooltip="Desire" w:history="1">
        <w:r w:rsidRPr="00A50767">
          <w:rPr>
            <w:rFonts w:eastAsia="Times New Roman" w:cstheme="minorHAnsi"/>
          </w:rPr>
          <w:t>talents</w:t>
        </w:r>
      </w:hyperlink>
      <w:r w:rsidRPr="00A50767">
        <w:rPr>
          <w:rFonts w:eastAsia="Times New Roman" w:cstheme="minorHAnsi"/>
        </w:rPr>
        <w:t xml:space="preserve"> and organize their collectively available </w:t>
      </w:r>
      <w:hyperlink r:id="rId339" w:tooltip="Skill" w:history="1">
        <w:r w:rsidRPr="00A50767">
          <w:rPr>
            <w:rFonts w:eastAsia="Times New Roman" w:cstheme="minorHAnsi"/>
          </w:rPr>
          <w:t>skills</w:t>
        </w:r>
      </w:hyperlink>
      <w:r w:rsidRPr="00A50767">
        <w:rPr>
          <w:rFonts w:eastAsia="Times New Roman" w:cstheme="minorHAnsi"/>
        </w:rPr>
        <w:t xml:space="preserve"> or </w:t>
      </w:r>
      <w:hyperlink r:id="rId340" w:tooltip="Resource" w:history="1">
        <w:r w:rsidRPr="00A50767">
          <w:rPr>
            <w:rFonts w:eastAsia="Times New Roman" w:cstheme="minorHAnsi"/>
          </w:rPr>
          <w:t>resources</w:t>
        </w:r>
      </w:hyperlink>
      <w:r w:rsidRPr="00A50767">
        <w:rPr>
          <w:rFonts w:eastAsia="Times New Roman" w:cstheme="minorHAnsi"/>
        </w:rPr>
        <w:t xml:space="preserve"> to achieve specific, declared </w:t>
      </w:r>
      <w:hyperlink r:id="rId341" w:tooltip="Goal" w:history="1">
        <w:r w:rsidRPr="00A50767">
          <w:rPr>
            <w:rFonts w:eastAsia="Times New Roman" w:cstheme="minorHAnsi"/>
          </w:rPr>
          <w:t>goals</w:t>
        </w:r>
      </w:hyperlink>
      <w:r w:rsidRPr="00A50767">
        <w:rPr>
          <w:rFonts w:eastAsia="Times New Roman" w:cstheme="minorHAnsi"/>
        </w:rPr>
        <w:t xml:space="preserve">. </w:t>
      </w:r>
    </w:p>
    <w:p w14:paraId="70D28F8F" w14:textId="77777777" w:rsidR="00AD15E1" w:rsidRPr="00A50767" w:rsidRDefault="00AD15E1" w:rsidP="00AD15E1">
      <w:pPr>
        <w:spacing w:before="100" w:beforeAutospacing="1" w:after="100" w:afterAutospacing="1" w:line="360" w:lineRule="auto"/>
        <w:jc w:val="both"/>
        <w:rPr>
          <w:rFonts w:eastAsia="Times New Roman" w:cstheme="minorHAnsi"/>
        </w:rPr>
      </w:pPr>
      <w:r w:rsidRPr="00A50767">
        <w:rPr>
          <w:rFonts w:eastAsia="Times New Roman" w:cstheme="minorHAnsi"/>
        </w:rPr>
        <w:t>Some basics regarding companies:</w:t>
      </w:r>
    </w:p>
    <w:p w14:paraId="58DA461A" w14:textId="77777777" w:rsidR="00AD15E1" w:rsidRPr="00A50767" w:rsidRDefault="00AD15E1" w:rsidP="00AD15E1">
      <w:pPr>
        <w:spacing w:line="360" w:lineRule="auto"/>
        <w:jc w:val="both"/>
        <w:rPr>
          <w:rFonts w:cstheme="minorHAnsi"/>
        </w:rPr>
      </w:pPr>
      <w:r w:rsidRPr="00A50767">
        <w:rPr>
          <w:rFonts w:cstheme="minorHAnsi"/>
        </w:rPr>
        <w:t>A company needs funds to start and then run a business. They can get these funds in the following ways:</w:t>
      </w:r>
    </w:p>
    <w:p w14:paraId="48C035AD" w14:textId="77777777" w:rsidR="00AD15E1" w:rsidRPr="00A50767" w:rsidRDefault="00AD15E1" w:rsidP="00AD15E1">
      <w:pPr>
        <w:pStyle w:val="ListParagraph"/>
        <w:numPr>
          <w:ilvl w:val="0"/>
          <w:numId w:val="13"/>
        </w:numPr>
        <w:spacing w:line="360" w:lineRule="auto"/>
        <w:jc w:val="both"/>
        <w:rPr>
          <w:rFonts w:cstheme="minorHAnsi"/>
        </w:rPr>
      </w:pPr>
      <w:r w:rsidRPr="00A50767">
        <w:rPr>
          <w:rFonts w:cstheme="minorHAnsi"/>
        </w:rPr>
        <w:t>Borrowing through loans</w:t>
      </w:r>
    </w:p>
    <w:p w14:paraId="10D80CB6" w14:textId="77777777" w:rsidR="00AD15E1" w:rsidRPr="00A50767" w:rsidRDefault="00AD15E1" w:rsidP="00AD15E1">
      <w:pPr>
        <w:pStyle w:val="ListParagraph"/>
        <w:numPr>
          <w:ilvl w:val="0"/>
          <w:numId w:val="13"/>
        </w:numPr>
        <w:spacing w:line="360" w:lineRule="auto"/>
        <w:jc w:val="both"/>
        <w:rPr>
          <w:rFonts w:cstheme="minorHAnsi"/>
        </w:rPr>
      </w:pPr>
      <w:r w:rsidRPr="00A50767">
        <w:rPr>
          <w:rFonts w:cstheme="minorHAnsi"/>
        </w:rPr>
        <w:t>Generating profit</w:t>
      </w:r>
    </w:p>
    <w:p w14:paraId="4B6C53F2" w14:textId="77777777" w:rsidR="00AD15E1" w:rsidRPr="00A50767" w:rsidRDefault="00AD15E1" w:rsidP="00AD15E1">
      <w:pPr>
        <w:pStyle w:val="ListParagraph"/>
        <w:numPr>
          <w:ilvl w:val="0"/>
          <w:numId w:val="13"/>
        </w:numPr>
        <w:spacing w:line="360" w:lineRule="auto"/>
        <w:jc w:val="both"/>
        <w:rPr>
          <w:rFonts w:cstheme="minorHAnsi"/>
        </w:rPr>
      </w:pPr>
      <w:r w:rsidRPr="00A50767">
        <w:rPr>
          <w:rFonts w:cstheme="minorHAnsi"/>
        </w:rPr>
        <w:t>Raising funds from the shareholders.</w:t>
      </w:r>
    </w:p>
    <w:p w14:paraId="15DD3CBD" w14:textId="77777777" w:rsidR="00AD15E1" w:rsidRPr="00A50767" w:rsidRDefault="00AD15E1" w:rsidP="00AD15E1">
      <w:pPr>
        <w:spacing w:line="360" w:lineRule="auto"/>
        <w:jc w:val="both"/>
        <w:rPr>
          <w:rFonts w:ascii="Arial" w:hAnsi="Arial" w:cs="Arial"/>
        </w:rPr>
      </w:pPr>
      <w:r w:rsidRPr="00A50767">
        <w:rPr>
          <w:rFonts w:ascii="Arial" w:hAnsi="Arial" w:cs="Arial"/>
        </w:rPr>
        <w:t>Shares</w:t>
      </w:r>
    </w:p>
    <w:p w14:paraId="636FDF9F" w14:textId="77777777" w:rsidR="00AD15E1" w:rsidRPr="00A50767" w:rsidRDefault="00AD15E1" w:rsidP="00AD15E1">
      <w:pPr>
        <w:spacing w:line="360" w:lineRule="auto"/>
        <w:jc w:val="both"/>
        <w:rPr>
          <w:rFonts w:cstheme="minorHAnsi"/>
        </w:rPr>
      </w:pPr>
      <w:r w:rsidRPr="00A50767">
        <w:rPr>
          <w:rFonts w:cstheme="minorHAnsi"/>
        </w:rPr>
        <w:t>Shares are the units into which the ownership interest in a profit company is divided.  The share capital of a company is made up of the funds contributed by shareholders to the company in exchange for their shares in the company</w:t>
      </w:r>
    </w:p>
    <w:p w14:paraId="55E2C31B" w14:textId="77777777" w:rsidR="00AD15E1" w:rsidRPr="00A50767" w:rsidRDefault="00AD15E1" w:rsidP="00AD15E1">
      <w:pPr>
        <w:spacing w:line="360" w:lineRule="auto"/>
        <w:jc w:val="both"/>
        <w:rPr>
          <w:rFonts w:cstheme="minorHAnsi"/>
        </w:rPr>
      </w:pPr>
      <w:r w:rsidRPr="00A50767">
        <w:rPr>
          <w:rFonts w:cstheme="minorHAnsi"/>
          <w:noProof/>
          <w:lang w:val="en-ZA" w:eastAsia="en-ZA"/>
        </w:rPr>
        <mc:AlternateContent>
          <mc:Choice Requires="wps">
            <w:drawing>
              <wp:anchor distT="91440" distB="91440" distL="114300" distR="114300" simplePos="0" relativeHeight="251754496" behindDoc="0" locked="0" layoutInCell="0" allowOverlap="1" wp14:anchorId="50372F94" wp14:editId="70292026">
                <wp:simplePos x="0" y="0"/>
                <wp:positionH relativeFrom="margin">
                  <wp:posOffset>3610610</wp:posOffset>
                </wp:positionH>
                <wp:positionV relativeFrom="margin">
                  <wp:posOffset>5285105</wp:posOffset>
                </wp:positionV>
                <wp:extent cx="2374265" cy="1516380"/>
                <wp:effectExtent l="38100" t="38100" r="114300" b="121920"/>
                <wp:wrapSquare wrapText="bothSides"/>
                <wp:docPr id="21"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74265" cy="151638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65427996" w14:textId="77777777" w:rsidR="00AD15E1" w:rsidRDefault="00AD15E1" w:rsidP="00AD15E1">
                            <w:pPr>
                              <w:rPr>
                                <w:color w:val="4F81BD" w:themeColor="accent1"/>
                                <w:sz w:val="20"/>
                                <w:szCs w:val="20"/>
                              </w:rPr>
                            </w:pPr>
                            <w:r w:rsidRPr="00E9780C">
                              <w:rPr>
                                <w:rFonts w:asciiTheme="majorHAnsi" w:hAnsiTheme="majorHAnsi" w:cs="Arial"/>
                                <w:b/>
                                <w:sz w:val="24"/>
                                <w:szCs w:val="24"/>
                              </w:rPr>
                              <w:t xml:space="preserve">Shares </w:t>
                            </w:r>
                            <w:r w:rsidRPr="00D70B03">
                              <w:rPr>
                                <w:rFonts w:asciiTheme="majorHAnsi" w:hAnsiTheme="majorHAnsi" w:cs="Arial"/>
                                <w:sz w:val="24"/>
                                <w:szCs w:val="24"/>
                              </w:rPr>
                              <w:t>are the units into which the ownership in a profit company is divided.</w:t>
                            </w:r>
                          </w:p>
                        </w:txbxContent>
                      </wps:txbx>
                      <wps:bodyPr rot="0" vert="horz" wrap="square" lIns="274320" tIns="274320" rIns="274320" bIns="274320" anchor="ctr" anchorCtr="0">
                        <a:spAutoFit/>
                      </wps:bodyPr>
                    </wps:wsp>
                  </a:graphicData>
                </a:graphic>
                <wp14:sizeRelH relativeFrom="margin">
                  <wp14:pctWidth>40000</wp14:pctWidth>
                </wp14:sizeRelH>
                <wp14:sizeRelV relativeFrom="page">
                  <wp14:pctHeight>0</wp14:pctHeight>
                </wp14:sizeRelV>
              </wp:anchor>
            </w:drawing>
          </mc:Choice>
          <mc:Fallback>
            <w:pict>
              <v:rect w14:anchorId="50372F94" id="_x0000_s1064" style="position:absolute;left:0;text-align:left;margin-left:284.3pt;margin-top:416.15pt;width:186.95pt;height:119.4pt;flip:x;z-index:251754496;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" o:allowincell="f" fillcolor="white [3212]" strokecolor="gray [1629]" strokeweight="1.5pt">
                <v:shadow on="t" type="perspective" color="black" opacity="26214f" origin="-.5,-.5" offset=".74836mm,.74836mm" matrix="65864f,,,65864f"/>
                <v:textbox style="mso-fit-shape-to-text:t" inset="21.6pt,21.6pt,21.6pt,21.6pt">
                  <w:txbxContent>
                    <w:p w14:paraId="65427996" w14:textId="77777777" w:rsidR="00AD15E1" w:rsidRDefault="00AD15E1" w:rsidP="00AD15E1">
                      <w:pPr>
                        <w:rPr>
                          <w:color w:val="4F81BD" w:themeColor="accent1"/>
                          <w:sz w:val="20"/>
                          <w:szCs w:val="20"/>
                        </w:rPr>
                      </w:pPr>
                      <w:r w:rsidRPr="00E9780C">
                        <w:rPr>
                          <w:rFonts w:asciiTheme="majorHAnsi" w:hAnsiTheme="majorHAnsi" w:cs="Arial"/>
                          <w:b/>
                          <w:sz w:val="24"/>
                          <w:szCs w:val="24"/>
                        </w:rPr>
                        <w:t xml:space="preserve">Shares </w:t>
                      </w:r>
                      <w:r w:rsidRPr="00D70B03">
                        <w:rPr>
                          <w:rFonts w:asciiTheme="majorHAnsi" w:hAnsiTheme="majorHAnsi" w:cs="Arial"/>
                          <w:sz w:val="24"/>
                          <w:szCs w:val="24"/>
                        </w:rPr>
                        <w:t>are the units into which the ownership in a profit company is divided.</w:t>
                      </w:r>
                    </w:p>
                  </w:txbxContent>
                </v:textbox>
                <w10:wrap type="square" anchorx="margin" anchory="margin"/>
              </v:rect>
            </w:pict>
          </mc:Fallback>
        </mc:AlternateContent>
      </w:r>
      <w:r w:rsidRPr="00A50767">
        <w:rPr>
          <w:rFonts w:cstheme="minorHAnsi"/>
        </w:rPr>
        <w:t>Shareholders are people who own shares in a company, also known as  owners of the company. If the company makes a profit, it belongs to the shareholders. If it is a new company, you will buy the shares as indicated in the prospectus (this is called issuing of shares). The company receives cash or assets and in return gives the shareholders shares.</w:t>
      </w:r>
    </w:p>
    <w:p w14:paraId="7763D5AC" w14:textId="77777777" w:rsidR="00AD15E1" w:rsidRPr="00A50767" w:rsidRDefault="00AD15E1" w:rsidP="00AD15E1">
      <w:pPr>
        <w:spacing w:line="360" w:lineRule="auto"/>
        <w:jc w:val="both"/>
        <w:rPr>
          <w:rFonts w:cstheme="minorHAnsi"/>
        </w:rPr>
      </w:pPr>
      <w:r w:rsidRPr="00A50767">
        <w:rPr>
          <w:rFonts w:cstheme="minorHAnsi"/>
        </w:rPr>
        <w:t>The shareholders have limited liability in the company and thus cannot be held responsible for the debts of the company. Shareholders receive their portion of the profit in the form of dividends. The different types of shares, with their rights and responsibilities, are defined in the Memorandum of Incorporation, but the two basic types include:</w:t>
      </w:r>
    </w:p>
    <w:p w14:paraId="4C0912C8" w14:textId="77777777" w:rsidR="00AD15E1" w:rsidRPr="00A50767" w:rsidRDefault="00AD15E1" w:rsidP="00AD15E1">
      <w:pPr>
        <w:spacing w:line="360" w:lineRule="auto"/>
        <w:jc w:val="both"/>
        <w:rPr>
          <w:rFonts w:cstheme="minorHAnsi"/>
        </w:rPr>
      </w:pPr>
      <w:r w:rsidRPr="00A50767">
        <w:rPr>
          <w:rFonts w:cstheme="minorHAnsi"/>
        </w:rPr>
        <w:lastRenderedPageBreak/>
        <w:t>Types of shares</w:t>
      </w:r>
    </w:p>
    <w:p w14:paraId="132260B2" w14:textId="77777777" w:rsidR="00AD15E1" w:rsidRPr="00A50767" w:rsidRDefault="00AD15E1" w:rsidP="00AD15E1">
      <w:pPr>
        <w:pStyle w:val="ListParagraph"/>
        <w:numPr>
          <w:ilvl w:val="0"/>
          <w:numId w:val="55"/>
        </w:numPr>
        <w:spacing w:line="360" w:lineRule="auto"/>
        <w:jc w:val="both"/>
        <w:rPr>
          <w:rFonts w:cstheme="minorHAnsi"/>
        </w:rPr>
      </w:pPr>
      <w:r w:rsidRPr="00A50767">
        <w:rPr>
          <w:rFonts w:cstheme="minorHAnsi"/>
        </w:rPr>
        <w:t>Ordinary shares</w:t>
      </w:r>
    </w:p>
    <w:p w14:paraId="28E43E91" w14:textId="77777777" w:rsidR="00AD15E1" w:rsidRPr="00A50767" w:rsidRDefault="00AD15E1" w:rsidP="00AD15E1">
      <w:pPr>
        <w:pStyle w:val="ListParagraph"/>
        <w:spacing w:line="360" w:lineRule="auto"/>
        <w:jc w:val="both"/>
        <w:rPr>
          <w:rFonts w:cstheme="minorHAnsi"/>
        </w:rPr>
      </w:pPr>
      <w:r w:rsidRPr="00A50767">
        <w:rPr>
          <w:rFonts w:cstheme="minorHAnsi"/>
        </w:rPr>
        <w:t>Ordinary shares denote a percentage of ownership and give the shareholders voting rights at the AGM (Annual General Meeting).  These owners therefore have a say in running the company as well as an investment from which they may earn dividends if the company makes profits.</w:t>
      </w:r>
    </w:p>
    <w:p w14:paraId="57411977" w14:textId="77777777" w:rsidR="00AD15E1" w:rsidRPr="00A50767" w:rsidRDefault="00AD15E1" w:rsidP="00AD15E1">
      <w:pPr>
        <w:pStyle w:val="ListParagraph"/>
        <w:numPr>
          <w:ilvl w:val="0"/>
          <w:numId w:val="55"/>
        </w:numPr>
        <w:spacing w:line="360" w:lineRule="auto"/>
        <w:jc w:val="both"/>
        <w:rPr>
          <w:rFonts w:cstheme="minorHAnsi"/>
        </w:rPr>
      </w:pPr>
      <w:r w:rsidRPr="00A50767">
        <w:rPr>
          <w:rFonts w:cstheme="minorHAnsi"/>
        </w:rPr>
        <w:t>Preference shares</w:t>
      </w:r>
    </w:p>
    <w:p w14:paraId="777ACD6F" w14:textId="77777777" w:rsidR="00AD15E1" w:rsidRPr="00A50767" w:rsidRDefault="00AD15E1" w:rsidP="00AD15E1">
      <w:pPr>
        <w:spacing w:line="360" w:lineRule="auto"/>
        <w:ind w:left="720"/>
        <w:jc w:val="both"/>
        <w:rPr>
          <w:rFonts w:cstheme="minorHAnsi"/>
        </w:rPr>
      </w:pPr>
      <w:r w:rsidRPr="00A50767">
        <w:rPr>
          <w:rFonts w:cstheme="minorHAnsi"/>
        </w:rPr>
        <w:t>Preference shares generally do not have voting rights, but their dividends are paid out before those of ordinary shares when a company makes profit and a dividend is declared. It is therefore purely an investment, so they generally attract a higher dividend.</w:t>
      </w:r>
    </w:p>
    <w:p w14:paraId="3D28080C" w14:textId="77777777" w:rsidR="00AD15E1" w:rsidRPr="00A50767" w:rsidRDefault="00AD15E1" w:rsidP="00AD15E1">
      <w:pPr>
        <w:spacing w:line="360" w:lineRule="auto"/>
        <w:ind w:left="360"/>
        <w:rPr>
          <w:rFonts w:ascii="Arial" w:hAnsi="Arial" w:cs="Arial"/>
        </w:rPr>
      </w:pPr>
      <w:r w:rsidRPr="00A50767">
        <w:rPr>
          <w:rFonts w:cstheme="minorHAnsi"/>
        </w:rPr>
        <w:t xml:space="preserve"> </w:t>
      </w:r>
      <w:r w:rsidRPr="00A50767">
        <w:rPr>
          <w:rFonts w:ascii="Arial" w:hAnsi="Arial" w:cs="Arial"/>
        </w:rPr>
        <w:t>Debentures</w:t>
      </w:r>
    </w:p>
    <w:p w14:paraId="43C97D6A" w14:textId="77777777" w:rsidR="00AD15E1" w:rsidRPr="00A50767" w:rsidRDefault="00AD15E1" w:rsidP="00AD15E1">
      <w:pPr>
        <w:shd w:val="clear" w:color="auto" w:fill="FFFFFF"/>
        <w:spacing w:after="0" w:line="360" w:lineRule="auto"/>
        <w:jc w:val="both"/>
        <w:rPr>
          <w:rFonts w:cstheme="minorHAnsi"/>
        </w:rPr>
      </w:pPr>
      <w:r w:rsidRPr="00A50767">
        <w:rPr>
          <w:rFonts w:cstheme="minorHAnsi"/>
        </w:rPr>
        <w:t>A debenture is a loan to the company and earns interest at a specified rate.  A debenture holder is therefor NOT an owner but a creditor.  Debentures enable the company to borrow money from sources other than banks and financial institutions.</w:t>
      </w:r>
    </w:p>
    <w:tbl>
      <w:tblPr>
        <w:tblStyle w:val="TableGrid"/>
        <w:tblpPr w:leftFromText="180" w:rightFromText="180" w:vertAnchor="text" w:horzAnchor="margin" w:tblpY="334"/>
        <w:tblW w:w="9351" w:type="dxa"/>
        <w:tblLook w:val="04A0" w:firstRow="1" w:lastRow="0" w:firstColumn="1" w:lastColumn="0" w:noHBand="0" w:noVBand="1"/>
      </w:tblPr>
      <w:tblGrid>
        <w:gridCol w:w="4673"/>
        <w:gridCol w:w="4678"/>
      </w:tblGrid>
      <w:tr w:rsidR="00AD15E1" w:rsidRPr="00A50767" w14:paraId="5577AD2D" w14:textId="77777777" w:rsidTr="00A67F3F">
        <w:tc>
          <w:tcPr>
            <w:tcW w:w="4673" w:type="dxa"/>
          </w:tcPr>
          <w:p w14:paraId="23DD292C" w14:textId="77777777" w:rsidR="00AD15E1" w:rsidRPr="00A50767" w:rsidRDefault="00AD15E1" w:rsidP="00A67F3F">
            <w:pPr>
              <w:spacing w:line="360" w:lineRule="auto"/>
              <w:jc w:val="center"/>
              <w:rPr>
                <w:rFonts w:cstheme="minorHAnsi"/>
                <w:b/>
              </w:rPr>
            </w:pPr>
            <w:r w:rsidRPr="00A50767">
              <w:rPr>
                <w:rFonts w:cstheme="minorHAnsi"/>
                <w:b/>
              </w:rPr>
              <w:t>Shares</w:t>
            </w:r>
          </w:p>
        </w:tc>
        <w:tc>
          <w:tcPr>
            <w:tcW w:w="4678" w:type="dxa"/>
          </w:tcPr>
          <w:p w14:paraId="76813268" w14:textId="77777777" w:rsidR="00AD15E1" w:rsidRPr="00A50767" w:rsidRDefault="00AD15E1" w:rsidP="00A67F3F">
            <w:pPr>
              <w:spacing w:line="360" w:lineRule="auto"/>
              <w:jc w:val="center"/>
              <w:rPr>
                <w:rFonts w:cstheme="minorHAnsi"/>
                <w:b/>
              </w:rPr>
            </w:pPr>
            <w:r w:rsidRPr="00A50767">
              <w:rPr>
                <w:rFonts w:cstheme="minorHAnsi"/>
                <w:b/>
              </w:rPr>
              <w:t>Debentures</w:t>
            </w:r>
          </w:p>
        </w:tc>
      </w:tr>
      <w:tr w:rsidR="00AD15E1" w:rsidRPr="00A50767" w14:paraId="606238C7" w14:textId="77777777" w:rsidTr="00A67F3F">
        <w:tc>
          <w:tcPr>
            <w:tcW w:w="4673" w:type="dxa"/>
          </w:tcPr>
          <w:p w14:paraId="6B3B78AD" w14:textId="77777777" w:rsidR="00AD15E1" w:rsidRPr="00A50767" w:rsidRDefault="00AD15E1" w:rsidP="00A67F3F">
            <w:pPr>
              <w:spacing w:line="360" w:lineRule="auto"/>
              <w:rPr>
                <w:rFonts w:cstheme="minorHAnsi"/>
              </w:rPr>
            </w:pPr>
            <w:r w:rsidRPr="00A50767">
              <w:rPr>
                <w:rFonts w:cstheme="minorHAnsi"/>
              </w:rPr>
              <w:t>Percentage of company owned by shareholders</w:t>
            </w:r>
          </w:p>
        </w:tc>
        <w:tc>
          <w:tcPr>
            <w:tcW w:w="4678" w:type="dxa"/>
          </w:tcPr>
          <w:p w14:paraId="6391832D" w14:textId="77777777" w:rsidR="00AD15E1" w:rsidRPr="00A50767" w:rsidRDefault="00AD15E1" w:rsidP="00A67F3F">
            <w:pPr>
              <w:spacing w:line="360" w:lineRule="auto"/>
              <w:rPr>
                <w:rFonts w:cstheme="minorHAnsi"/>
              </w:rPr>
            </w:pPr>
            <w:r w:rsidRPr="00A50767">
              <w:rPr>
                <w:rFonts w:cstheme="minorHAnsi"/>
              </w:rPr>
              <w:t>Loan to the business by creditors</w:t>
            </w:r>
          </w:p>
        </w:tc>
      </w:tr>
      <w:tr w:rsidR="00AD15E1" w:rsidRPr="00A50767" w14:paraId="37ADC17E" w14:textId="77777777" w:rsidTr="00A67F3F">
        <w:tc>
          <w:tcPr>
            <w:tcW w:w="4673" w:type="dxa"/>
          </w:tcPr>
          <w:p w14:paraId="3329058F" w14:textId="77777777" w:rsidR="00AD15E1" w:rsidRPr="00A50767" w:rsidRDefault="00AD15E1" w:rsidP="00A67F3F">
            <w:pPr>
              <w:spacing w:line="360" w:lineRule="auto"/>
              <w:rPr>
                <w:rFonts w:cstheme="minorHAnsi"/>
              </w:rPr>
            </w:pPr>
            <w:r w:rsidRPr="00A50767">
              <w:rPr>
                <w:rFonts w:cstheme="minorHAnsi"/>
              </w:rPr>
              <w:t>Reward:  Dividends</w:t>
            </w:r>
          </w:p>
        </w:tc>
        <w:tc>
          <w:tcPr>
            <w:tcW w:w="4678" w:type="dxa"/>
          </w:tcPr>
          <w:p w14:paraId="47C6FB91" w14:textId="77777777" w:rsidR="00AD15E1" w:rsidRPr="00A50767" w:rsidRDefault="00AD15E1" w:rsidP="00A67F3F">
            <w:pPr>
              <w:spacing w:line="360" w:lineRule="auto"/>
              <w:rPr>
                <w:rFonts w:cstheme="minorHAnsi"/>
              </w:rPr>
            </w:pPr>
            <w:r w:rsidRPr="00A50767">
              <w:rPr>
                <w:rFonts w:cstheme="minorHAnsi"/>
              </w:rPr>
              <w:t>Reward: Interest</w:t>
            </w:r>
          </w:p>
        </w:tc>
      </w:tr>
      <w:tr w:rsidR="00AD15E1" w:rsidRPr="00A50767" w14:paraId="2A10B7B5" w14:textId="77777777" w:rsidTr="00A67F3F">
        <w:tc>
          <w:tcPr>
            <w:tcW w:w="4673" w:type="dxa"/>
          </w:tcPr>
          <w:p w14:paraId="1FE4D41E" w14:textId="77777777" w:rsidR="00AD15E1" w:rsidRPr="00A50767" w:rsidRDefault="00AD15E1" w:rsidP="00A67F3F">
            <w:pPr>
              <w:spacing w:line="360" w:lineRule="auto"/>
              <w:rPr>
                <w:rFonts w:cstheme="minorHAnsi"/>
              </w:rPr>
            </w:pPr>
            <w:r w:rsidRPr="00A50767">
              <w:rPr>
                <w:rFonts w:cstheme="minorHAnsi"/>
              </w:rPr>
              <w:t>Dividends are dependent on profits being earned, and a dividend being declared.</w:t>
            </w:r>
          </w:p>
        </w:tc>
        <w:tc>
          <w:tcPr>
            <w:tcW w:w="4678" w:type="dxa"/>
          </w:tcPr>
          <w:p w14:paraId="28AA5878" w14:textId="77777777" w:rsidR="00AD15E1" w:rsidRPr="00A50767" w:rsidRDefault="00AD15E1" w:rsidP="00A67F3F">
            <w:pPr>
              <w:spacing w:line="360" w:lineRule="auto"/>
              <w:rPr>
                <w:rFonts w:cstheme="minorHAnsi"/>
              </w:rPr>
            </w:pPr>
            <w:r w:rsidRPr="00A50767">
              <w:rPr>
                <w:rFonts w:cstheme="minorHAnsi"/>
              </w:rPr>
              <w:t>Interest must be paid whether profit is earned or not.</w:t>
            </w:r>
          </w:p>
        </w:tc>
      </w:tr>
      <w:tr w:rsidR="00AD15E1" w:rsidRPr="00A50767" w14:paraId="7261DDE5" w14:textId="77777777" w:rsidTr="00A67F3F">
        <w:tc>
          <w:tcPr>
            <w:tcW w:w="4673" w:type="dxa"/>
          </w:tcPr>
          <w:p w14:paraId="5E645280" w14:textId="77777777" w:rsidR="00AD15E1" w:rsidRPr="00A50767" w:rsidRDefault="00AD15E1" w:rsidP="00A67F3F">
            <w:pPr>
              <w:spacing w:line="360" w:lineRule="auto"/>
              <w:rPr>
                <w:rFonts w:cstheme="minorHAnsi"/>
              </w:rPr>
            </w:pPr>
            <w:r w:rsidRPr="00A50767">
              <w:rPr>
                <w:rFonts w:cstheme="minorHAnsi"/>
              </w:rPr>
              <w:t>Examples of different types of shares:</w:t>
            </w:r>
          </w:p>
          <w:p w14:paraId="49BDD7BC" w14:textId="77777777" w:rsidR="00AD15E1" w:rsidRPr="00A50767" w:rsidRDefault="00AD15E1" w:rsidP="00A67F3F">
            <w:pPr>
              <w:spacing w:line="360" w:lineRule="auto"/>
              <w:rPr>
                <w:rFonts w:cstheme="minorHAnsi"/>
              </w:rPr>
            </w:pPr>
            <w:r w:rsidRPr="00A50767">
              <w:rPr>
                <w:rFonts w:cstheme="minorHAnsi"/>
              </w:rPr>
              <w:t>Cumulative Preference Shares – shares with a fixed rate dividend which, if there are no profits one year, will be accumulated and paid when profits are available as dividends.</w:t>
            </w:r>
          </w:p>
        </w:tc>
        <w:tc>
          <w:tcPr>
            <w:tcW w:w="4678" w:type="dxa"/>
          </w:tcPr>
          <w:p w14:paraId="130A1BF8" w14:textId="77777777" w:rsidR="00AD15E1" w:rsidRPr="00A50767" w:rsidRDefault="00AD15E1" w:rsidP="00A67F3F">
            <w:pPr>
              <w:spacing w:line="360" w:lineRule="auto"/>
              <w:rPr>
                <w:rFonts w:cstheme="minorHAnsi"/>
              </w:rPr>
            </w:pPr>
            <w:r w:rsidRPr="00A50767">
              <w:rPr>
                <w:rFonts w:cstheme="minorHAnsi"/>
              </w:rPr>
              <w:t>Examples of different types of shares:</w:t>
            </w:r>
          </w:p>
          <w:p w14:paraId="05DFB650" w14:textId="77777777" w:rsidR="00AD15E1" w:rsidRPr="00A50767" w:rsidRDefault="00AD15E1" w:rsidP="00A67F3F">
            <w:pPr>
              <w:spacing w:line="360" w:lineRule="auto"/>
              <w:rPr>
                <w:rFonts w:cstheme="minorHAnsi"/>
              </w:rPr>
            </w:pPr>
            <w:r w:rsidRPr="00A50767">
              <w:rPr>
                <w:rFonts w:cstheme="minorHAnsi"/>
              </w:rPr>
              <w:t>Debenture to Bearer – debentures which are not registered by name, so the interest is payable to the holder of the debenture.</w:t>
            </w:r>
          </w:p>
        </w:tc>
      </w:tr>
    </w:tbl>
    <w:p w14:paraId="2F8A9B4B" w14:textId="77777777" w:rsidR="00AD15E1" w:rsidRPr="00A50767" w:rsidRDefault="00AD15E1" w:rsidP="00AD15E1">
      <w:pPr>
        <w:shd w:val="clear" w:color="auto" w:fill="FFFFFF"/>
        <w:spacing w:after="0" w:line="360" w:lineRule="auto"/>
        <w:jc w:val="center"/>
        <w:rPr>
          <w:rFonts w:cstheme="minorHAnsi"/>
        </w:rPr>
      </w:pPr>
      <w:r w:rsidRPr="00A50767">
        <w:rPr>
          <w:rFonts w:cstheme="minorHAnsi"/>
        </w:rPr>
        <w:t>Differences between shares and debentures:</w:t>
      </w:r>
    </w:p>
    <w:p w14:paraId="737464E2" w14:textId="77777777" w:rsidR="00AD15E1" w:rsidRPr="00A50767" w:rsidRDefault="00AD15E1" w:rsidP="00AD15E1">
      <w:pPr>
        <w:pStyle w:val="ListParagraph"/>
        <w:numPr>
          <w:ilvl w:val="0"/>
          <w:numId w:val="55"/>
        </w:numPr>
        <w:shd w:val="clear" w:color="auto" w:fill="FFFFFF"/>
        <w:spacing w:after="0" w:line="360" w:lineRule="auto"/>
        <w:jc w:val="both"/>
        <w:rPr>
          <w:rFonts w:cstheme="minorHAnsi"/>
        </w:rPr>
      </w:pPr>
      <w:r w:rsidRPr="00A50767">
        <w:rPr>
          <w:rFonts w:cstheme="minorHAnsi"/>
        </w:rPr>
        <w:t>NOTE:  Candidates are encouraged to look at publishes financial statements and see the different types of shares and debentures that various companies register.</w:t>
      </w:r>
    </w:p>
    <w:p w14:paraId="534F2DBB" w14:textId="77777777" w:rsidR="00AD15E1" w:rsidRPr="00A50767" w:rsidRDefault="00AD15E1" w:rsidP="00AD15E1">
      <w:pPr>
        <w:shd w:val="clear" w:color="auto" w:fill="FFFFFF"/>
        <w:spacing w:after="0" w:line="360" w:lineRule="auto"/>
        <w:jc w:val="both"/>
        <w:rPr>
          <w:rFonts w:cstheme="minorHAnsi"/>
        </w:rPr>
      </w:pPr>
    </w:p>
    <w:p w14:paraId="1F9A540C" w14:textId="77777777" w:rsidR="00AD15E1" w:rsidRPr="00A50767" w:rsidRDefault="00AD15E1" w:rsidP="00AD15E1">
      <w:pPr>
        <w:shd w:val="clear" w:color="auto" w:fill="FFFFFF"/>
        <w:spacing w:after="0" w:line="360" w:lineRule="auto"/>
        <w:jc w:val="both"/>
        <w:rPr>
          <w:rFonts w:ascii="Arial" w:hAnsi="Arial" w:cs="Arial"/>
        </w:rPr>
      </w:pPr>
      <w:r w:rsidRPr="00A50767">
        <w:rPr>
          <w:rFonts w:ascii="Arial" w:hAnsi="Arial" w:cs="Arial"/>
        </w:rPr>
        <w:t>Dividends</w:t>
      </w:r>
    </w:p>
    <w:p w14:paraId="7E972686" w14:textId="77777777" w:rsidR="00AD15E1" w:rsidRPr="00A50767" w:rsidRDefault="00AD15E1" w:rsidP="00AD15E1">
      <w:pPr>
        <w:shd w:val="clear" w:color="auto" w:fill="FFFFFF"/>
        <w:spacing w:before="100" w:beforeAutospacing="1" w:after="100" w:afterAutospacing="1" w:line="360" w:lineRule="auto"/>
        <w:jc w:val="both"/>
        <w:rPr>
          <w:rFonts w:eastAsia="Times New Roman" w:cstheme="minorHAnsi"/>
        </w:rPr>
      </w:pPr>
      <w:r w:rsidRPr="00A50767">
        <w:rPr>
          <w:rFonts w:eastAsia="Times New Roman" w:cstheme="minorHAnsi"/>
        </w:rPr>
        <w:t>A dividend is a distribution of a portion of a company's earnings, decided by the board of directors, to a class of its shareholders. Dividends can be issued as cash payments, as shares of stock, or other property.</w:t>
      </w:r>
    </w:p>
    <w:p w14:paraId="07ADDE8A" w14:textId="77777777" w:rsidR="00AD15E1" w:rsidRPr="00A50767" w:rsidRDefault="00AD15E1" w:rsidP="00AD15E1">
      <w:pPr>
        <w:spacing w:line="360" w:lineRule="auto"/>
        <w:jc w:val="both"/>
        <w:rPr>
          <w:rFonts w:cstheme="minorHAnsi"/>
        </w:rPr>
      </w:pPr>
      <w:r w:rsidRPr="00A50767">
        <w:rPr>
          <w:rFonts w:cstheme="minorHAnsi"/>
        </w:rPr>
        <w:lastRenderedPageBreak/>
        <w:t>Profits for a specific financial period belong to the company (because it is a separate legal entity) and not to the shareholders. It is the director’s function to decide the distribution of dividends. The directors of a company look at the profits the company made before deciding how much of the profits they should distribute to the shareholders’</w:t>
      </w:r>
    </w:p>
    <w:p w14:paraId="343F115A" w14:textId="77777777" w:rsidR="00AD15E1" w:rsidRPr="00A50767" w:rsidRDefault="00AD15E1" w:rsidP="00AD15E1">
      <w:pPr>
        <w:spacing w:line="360" w:lineRule="auto"/>
        <w:jc w:val="both"/>
        <w:rPr>
          <w:rFonts w:ascii="Arial" w:hAnsi="Arial" w:cs="Arial"/>
        </w:rPr>
      </w:pPr>
      <w:r w:rsidRPr="00A50767">
        <w:rPr>
          <w:rFonts w:ascii="Arial" w:hAnsi="Arial" w:cs="Arial"/>
        </w:rPr>
        <w:t>Income tax and dividend</w:t>
      </w:r>
    </w:p>
    <w:p w14:paraId="72896C87" w14:textId="77777777" w:rsidR="00AD15E1" w:rsidRPr="00A50767" w:rsidRDefault="00AD15E1" w:rsidP="00AD15E1">
      <w:pPr>
        <w:spacing w:line="360" w:lineRule="auto"/>
        <w:jc w:val="both"/>
        <w:rPr>
          <w:rFonts w:ascii="Arial" w:hAnsi="Arial" w:cs="Arial"/>
        </w:rPr>
      </w:pPr>
      <w:r w:rsidRPr="00A50767">
        <w:rPr>
          <w:rFonts w:ascii="Arial" w:hAnsi="Arial" w:cs="Arial"/>
        </w:rPr>
        <w:t>Income tax</w:t>
      </w:r>
    </w:p>
    <w:p w14:paraId="1D157826" w14:textId="77777777" w:rsidR="00AD15E1" w:rsidRPr="00A50767" w:rsidRDefault="00AD15E1" w:rsidP="00AD15E1">
      <w:pPr>
        <w:spacing w:line="360" w:lineRule="auto"/>
        <w:jc w:val="both"/>
        <w:rPr>
          <w:rFonts w:cstheme="minorHAnsi"/>
        </w:rPr>
      </w:pPr>
      <w:r w:rsidRPr="00A50767">
        <w:rPr>
          <w:rFonts w:cstheme="minorHAnsi"/>
        </w:rPr>
        <w:t>A dividend is in essence any payment by a company to a shareholder for a share held in that company, excluding the return of contributed tax capital (i.e. consideration received by a company for the issue of shares).</w:t>
      </w:r>
    </w:p>
    <w:p w14:paraId="5BAEFC15" w14:textId="77777777" w:rsidR="00AD15E1" w:rsidRPr="00A50767" w:rsidRDefault="00AD15E1" w:rsidP="00AD15E1">
      <w:pPr>
        <w:spacing w:line="360" w:lineRule="auto"/>
        <w:jc w:val="both"/>
        <w:rPr>
          <w:rFonts w:cstheme="minorHAnsi"/>
        </w:rPr>
      </w:pPr>
      <w:r w:rsidRPr="00A50767">
        <w:rPr>
          <w:rFonts w:cstheme="minorHAnsi"/>
        </w:rPr>
        <w:t xml:space="preserve">The company is a separate taxpayer from its shareholders because it is a separate legal entity. The company pays income tax in its own name on the profit it makes. Income tax payable in South Africa has two components; tax on the profits and tax on the dividends to shareholders. The income tax payable is calculated annually at the end of the financial period. Although the income tax for the year is calculated only at the end of year, the company should make some Income tax payments during the year. These payments are called provisional tax payments and are based on the calculations done by the South Africa Revenue Services (SARS). </w:t>
      </w:r>
    </w:p>
    <w:p w14:paraId="630986E5" w14:textId="77777777" w:rsidR="00AD15E1" w:rsidRPr="00A50767" w:rsidRDefault="00AD15E1" w:rsidP="00AD15E1">
      <w:pPr>
        <w:spacing w:line="360" w:lineRule="auto"/>
        <w:jc w:val="both"/>
        <w:rPr>
          <w:rFonts w:cstheme="minorHAnsi"/>
        </w:rPr>
      </w:pPr>
      <w:r w:rsidRPr="00A50767">
        <w:rPr>
          <w:rFonts w:cstheme="minorHAnsi"/>
        </w:rPr>
        <w:t>Two provisional tax payments are made each year. The first is after the six months of the company financial year. The second provisional tax payment is made at the end of the year for the six months of the company’s financial year. Provisional tax payments are an estimate of the tax payable for that financial year. The provisional tax payments seldom equal the actual tax payable for a specific financial year. The SARS (income tax) account in the General Ledger can therefore either be an asset (debit balance_ or a liability (credit balance).</w:t>
      </w:r>
    </w:p>
    <w:p w14:paraId="7F88F427" w14:textId="77777777" w:rsidR="00AD15E1" w:rsidRPr="00A50767" w:rsidRDefault="00AD15E1" w:rsidP="00AD15E1">
      <w:pPr>
        <w:spacing w:line="360" w:lineRule="auto"/>
        <w:jc w:val="both"/>
        <w:rPr>
          <w:rFonts w:cstheme="minorHAnsi"/>
        </w:rPr>
      </w:pPr>
      <w:r w:rsidRPr="00A50767">
        <w:rPr>
          <w:rFonts w:cstheme="minorHAnsi"/>
          <w:noProof/>
          <w:lang w:val="en-ZA" w:eastAsia="en-ZA"/>
        </w:rPr>
        <mc:AlternateContent>
          <mc:Choice Requires="wps">
            <w:drawing>
              <wp:anchor distT="91440" distB="91440" distL="114300" distR="114300" simplePos="0" relativeHeight="251750400" behindDoc="0" locked="0" layoutInCell="0" allowOverlap="1" wp14:anchorId="74C33468" wp14:editId="7FBE7B7B">
                <wp:simplePos x="0" y="0"/>
                <wp:positionH relativeFrom="margin">
                  <wp:posOffset>-381000</wp:posOffset>
                </wp:positionH>
                <wp:positionV relativeFrom="margin">
                  <wp:posOffset>-640422900</wp:posOffset>
                </wp:positionV>
                <wp:extent cx="4785360" cy="906780"/>
                <wp:effectExtent l="38100" t="38100" r="129540" b="110490"/>
                <wp:wrapSquare wrapText="bothSides"/>
                <wp:docPr id="3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85360" cy="906780"/>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prstClr val="black">
                              <a:alpha val="40000"/>
                            </a:prstClr>
                          </a:outerShdw>
                        </a:effectLst>
                      </wps:spPr>
                      <wps:txbx>
                        <w:txbxContent>
                          <w:p w14:paraId="423F57A5" w14:textId="77777777" w:rsidR="00AD15E1" w:rsidRPr="00F07EA5" w:rsidRDefault="00AD15E1" w:rsidP="00AD15E1">
                            <w:r w:rsidRPr="00F07EA5">
                              <w:t xml:space="preserve">Income tax </w:t>
                            </w:r>
                            <w:r>
                              <w:t>a direct tax</w:t>
                            </w:r>
                            <w:r w:rsidRPr="00F07EA5">
                              <w:t xml:space="preserve"> imposed by the government on the INCOME (wages, rent, dividends) received by persons</w:t>
                            </w:r>
                            <w:r>
                              <w:t xml:space="preserve"> or entities.</w:t>
                            </w:r>
                          </w:p>
                        </w:txbxContent>
                      </wps:txbx>
                      <wps:bodyPr rot="0" vert="horz" wrap="square" lIns="274320" tIns="274320" rIns="274320" bIns="274320" anchor="ctr" anchorCtr="0">
                        <a:spAutoFit/>
                      </wps:bodyPr>
                    </wps:wsp>
                  </a:graphicData>
                </a:graphic>
                <wp14:sizeRelH relativeFrom="margin">
                  <wp14:pctWidth>0</wp14:pctWidth>
                </wp14:sizeRelH>
                <wp14:sizeRelV relativeFrom="page">
                  <wp14:pctHeight>0</wp14:pctHeight>
                </wp14:sizeRelV>
              </wp:anchor>
            </w:drawing>
          </mc:Choice>
          <mc:Fallback>
            <w:pict>
              <v:rect w14:anchorId="74C33468" id="_x0000_s1065" style="position:absolute;left:0;text-align:left;margin-left:-30pt;margin-top:-50427pt;width:376.8pt;height:71.4pt;flip:x;z-index:2517504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" o:allowincell="f" fillcolor="window" strokecolor="#7f7f7f" strokeweight="1.5pt">
                <v:shadow on="t" type="perspective" color="black" opacity="26214f" origin="-.5,-.5" offset=".74836mm,.74836mm" matrix="65864f,,,65864f"/>
                <v:textbox style="mso-fit-shape-to-text:t" inset="21.6pt,21.6pt,21.6pt,21.6pt">
                  <w:txbxContent>
                    <w:p w14:paraId="423F57A5" w14:textId="77777777" w:rsidR="00AD15E1" w:rsidRPr="00F07EA5" w:rsidRDefault="00AD15E1" w:rsidP="00AD15E1">
                      <w:r w:rsidRPr="00F07EA5">
                        <w:t xml:space="preserve">Income tax </w:t>
                      </w:r>
                      <w:r>
                        <w:t>a direct tax</w:t>
                      </w:r>
                      <w:r w:rsidRPr="00F07EA5">
                        <w:t xml:space="preserve"> imposed by the government on the INCOME (wages, rent, dividends) received by persons</w:t>
                      </w:r>
                      <w:r>
                        <w:t xml:space="preserve"> or entities.</w:t>
                      </w:r>
                    </w:p>
                  </w:txbxContent>
                </v:textbox>
                <w10:wrap type="square" anchorx="margin" anchory="margin"/>
              </v:rect>
            </w:pict>
          </mc:Fallback>
        </mc:AlternateContent>
      </w:r>
      <w:r w:rsidRPr="00A50767">
        <w:rPr>
          <w:rFonts w:cstheme="minorHAnsi"/>
        </w:rPr>
        <w:t>The company should be registered as a provisional income tax payer as it pays tax throughout the year, i.e. half-year basis and an assessment is made at the end of the year to determine the tax payable or receivable.</w:t>
      </w:r>
    </w:p>
    <w:p w14:paraId="440B6AC3" w14:textId="77777777" w:rsidR="00AD15E1" w:rsidRPr="00A50767" w:rsidRDefault="00AD15E1" w:rsidP="00AD15E1">
      <w:pPr>
        <w:spacing w:line="360" w:lineRule="auto"/>
        <w:jc w:val="both"/>
        <w:rPr>
          <w:rFonts w:ascii="Arial" w:hAnsi="Arial" w:cs="Arial"/>
        </w:rPr>
      </w:pPr>
      <w:r w:rsidRPr="00A50767">
        <w:rPr>
          <w:rFonts w:ascii="Arial" w:hAnsi="Arial" w:cs="Arial"/>
        </w:rPr>
        <w:t>Dividends</w:t>
      </w:r>
    </w:p>
    <w:p w14:paraId="050B9894" w14:textId="77777777" w:rsidR="00AD15E1" w:rsidRPr="00A50767" w:rsidRDefault="00AD15E1" w:rsidP="00AD15E1">
      <w:pPr>
        <w:shd w:val="clear" w:color="auto" w:fill="FFFFFF"/>
        <w:spacing w:before="100" w:beforeAutospacing="1" w:after="100" w:afterAutospacing="1" w:line="360" w:lineRule="auto"/>
        <w:jc w:val="both"/>
        <w:rPr>
          <w:rFonts w:cstheme="minorHAnsi"/>
        </w:rPr>
      </w:pPr>
      <w:r w:rsidRPr="00A50767">
        <w:rPr>
          <w:rFonts w:eastAsia="Times New Roman" w:cstheme="minorHAnsi"/>
        </w:rPr>
        <w:t>A dividend is a distribution of a portion of a company's earnings, decided by the board of directors, to a class of its shareholders. Dividends can be issued as cash payments, as shares of stock, or other property.</w:t>
      </w:r>
      <w:r w:rsidRPr="00A50767">
        <w:rPr>
          <w:rFonts w:cstheme="minorHAnsi"/>
        </w:rPr>
        <w:t xml:space="preserve"> </w:t>
      </w:r>
      <w:r w:rsidRPr="00A50767">
        <w:rPr>
          <w:rFonts w:cstheme="minorHAnsi"/>
          <w:noProof/>
          <w:lang w:val="en-ZA" w:eastAsia="en-ZA"/>
        </w:rPr>
        <mc:AlternateContent>
          <mc:Choice Requires="wps">
            <w:drawing>
              <wp:anchor distT="91440" distB="91440" distL="114300" distR="114300" simplePos="0" relativeHeight="251766784" behindDoc="0" locked="0" layoutInCell="0" allowOverlap="1" wp14:anchorId="499407B5" wp14:editId="4EF8857E">
                <wp:simplePos x="0" y="0"/>
                <wp:positionH relativeFrom="margin">
                  <wp:posOffset>-381000</wp:posOffset>
                </wp:positionH>
                <wp:positionV relativeFrom="margin">
                  <wp:posOffset>-644309100</wp:posOffset>
                </wp:positionV>
                <wp:extent cx="4785360" cy="906780"/>
                <wp:effectExtent l="38100" t="38100" r="129540" b="110490"/>
                <wp:wrapSquare wrapText="bothSides"/>
                <wp:docPr id="3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85360" cy="906780"/>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prstClr val="black">
                              <a:alpha val="40000"/>
                            </a:prstClr>
                          </a:outerShdw>
                        </a:effectLst>
                      </wps:spPr>
                      <wps:txbx>
                        <w:txbxContent>
                          <w:p w14:paraId="13121ADA" w14:textId="77777777" w:rsidR="00AD15E1" w:rsidRPr="00F07EA5" w:rsidRDefault="00AD15E1" w:rsidP="00AD15E1">
                            <w:r w:rsidRPr="007B7A44">
                              <w:t>A dividend is a distribution of a portion of a company's earnings, decided by the board of directors, to a class of its shareholders.</w:t>
                            </w:r>
                          </w:p>
                        </w:txbxContent>
                      </wps:txbx>
                      <wps:bodyPr rot="0" vert="horz" wrap="square" lIns="274320" tIns="274320" rIns="274320" bIns="274320" anchor="ctr" anchorCtr="0">
                        <a:spAutoFit/>
                      </wps:bodyPr>
                    </wps:wsp>
                  </a:graphicData>
                </a:graphic>
                <wp14:sizeRelH relativeFrom="margin">
                  <wp14:pctWidth>0</wp14:pctWidth>
                </wp14:sizeRelH>
                <wp14:sizeRelV relativeFrom="page">
                  <wp14:pctHeight>0</wp14:pctHeight>
                </wp14:sizeRelV>
              </wp:anchor>
            </w:drawing>
          </mc:Choice>
          <mc:Fallback>
            <w:pict>
              <v:rect w14:anchorId="499407B5" id="_x0000_s1066" style="position:absolute;left:0;text-align:left;margin-left:-30pt;margin-top:-50733pt;width:376.8pt;height:71.4pt;flip:x;z-index:25176678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" o:allowincell="f" fillcolor="window" strokecolor="#7f7f7f" strokeweight="1.5pt">
                <v:shadow on="t" type="perspective" color="black" opacity="26214f" origin="-.5,-.5" offset=".74836mm,.74836mm" matrix="65864f,,,65864f"/>
                <v:textbox style="mso-fit-shape-to-text:t" inset="21.6pt,21.6pt,21.6pt,21.6pt">
                  <w:txbxContent>
                    <w:p w14:paraId="13121ADA" w14:textId="77777777" w:rsidR="00AD15E1" w:rsidRPr="00F07EA5" w:rsidRDefault="00AD15E1" w:rsidP="00AD15E1">
                      <w:r w:rsidRPr="007B7A44">
                        <w:t>A dividend is a distribution of a portion of a company's earnings, decided by the board of directors, to a class of its shareholders.</w:t>
                      </w:r>
                    </w:p>
                  </w:txbxContent>
                </v:textbox>
                <w10:wrap type="square" anchorx="margin" anchory="margin"/>
              </v:rect>
            </w:pict>
          </mc:Fallback>
        </mc:AlternateContent>
      </w:r>
      <w:r w:rsidRPr="00A50767">
        <w:rPr>
          <w:rFonts w:cstheme="minorHAnsi"/>
        </w:rPr>
        <w:t xml:space="preserve">Many profitable companies pay </w:t>
      </w:r>
      <w:r w:rsidRPr="00A50767">
        <w:rPr>
          <w:rFonts w:cstheme="minorHAnsi"/>
          <w:u w:val="single"/>
        </w:rPr>
        <w:t>interim dividends</w:t>
      </w:r>
      <w:r w:rsidRPr="00A50767">
        <w:rPr>
          <w:rFonts w:cstheme="minorHAnsi"/>
        </w:rPr>
        <w:t xml:space="preserve"> after preparing interim financial </w:t>
      </w:r>
      <w:r w:rsidRPr="00A50767">
        <w:rPr>
          <w:rFonts w:cstheme="minorHAnsi"/>
        </w:rPr>
        <w:lastRenderedPageBreak/>
        <w:t xml:space="preserve">statements (usually after six months) in accordance with statutory requirements and for provisional tax purposes. </w:t>
      </w:r>
    </w:p>
    <w:p w14:paraId="28E92229" w14:textId="77777777" w:rsidR="00AD15E1" w:rsidRPr="00A50767" w:rsidRDefault="00AD15E1" w:rsidP="00AD15E1">
      <w:pPr>
        <w:pStyle w:val="ListParagraph"/>
        <w:spacing w:line="360" w:lineRule="auto"/>
        <w:ind w:left="0"/>
        <w:jc w:val="both"/>
        <w:rPr>
          <w:rFonts w:cstheme="minorHAnsi"/>
        </w:rPr>
      </w:pPr>
      <w:r w:rsidRPr="00A50767">
        <w:rPr>
          <w:rFonts w:cstheme="minorHAnsi"/>
        </w:rPr>
        <w:t>The interim dividend declared and paid during the financial year and the final dividend declared at the end of the financial year represent the total dividends for the year. This amount will be shown in the appropriation account.</w:t>
      </w:r>
    </w:p>
    <w:p w14:paraId="12D041CF" w14:textId="77777777" w:rsidR="00AD15E1" w:rsidRPr="00A50767" w:rsidRDefault="00AD15E1" w:rsidP="00AD15E1">
      <w:pPr>
        <w:pStyle w:val="ListParagraph"/>
        <w:spacing w:line="360" w:lineRule="auto"/>
        <w:ind w:left="0"/>
        <w:jc w:val="both"/>
        <w:rPr>
          <w:rFonts w:cstheme="minorHAnsi"/>
        </w:rPr>
      </w:pPr>
      <w:r w:rsidRPr="00A50767">
        <w:rPr>
          <w:rFonts w:cstheme="minorHAnsi"/>
        </w:rPr>
        <w:t>Every shareholder listed in the share register of the company will be entitled to the dividend and payment will be made by EFT or cheque. The transaction will be recorded in the Cash Payments Journal.</w:t>
      </w:r>
    </w:p>
    <w:p w14:paraId="5A795D8B" w14:textId="77777777" w:rsidR="00AD15E1" w:rsidRPr="00A50767" w:rsidRDefault="00AD15E1" w:rsidP="00AD15E1">
      <w:pPr>
        <w:pStyle w:val="ListParagraph"/>
        <w:spacing w:line="360" w:lineRule="auto"/>
        <w:ind w:left="0"/>
        <w:jc w:val="both"/>
        <w:rPr>
          <w:rFonts w:cstheme="minorHAnsi"/>
        </w:rPr>
      </w:pPr>
    </w:p>
    <w:tbl>
      <w:tblPr>
        <w:tblStyle w:val="TableGrid"/>
        <w:tblW w:w="0" w:type="auto"/>
        <w:tblInd w:w="720" w:type="dxa"/>
        <w:tblLook w:val="04A0" w:firstRow="1" w:lastRow="0" w:firstColumn="1" w:lastColumn="0" w:noHBand="0" w:noVBand="1"/>
      </w:tblPr>
      <w:tblGrid>
        <w:gridCol w:w="3960"/>
        <w:gridCol w:w="4336"/>
      </w:tblGrid>
      <w:tr w:rsidR="00AD15E1" w:rsidRPr="00A50767" w14:paraId="4AF9F17F" w14:textId="77777777" w:rsidTr="00A67F3F">
        <w:trPr>
          <w:trHeight w:val="518"/>
        </w:trPr>
        <w:tc>
          <w:tcPr>
            <w:tcW w:w="4066" w:type="dxa"/>
            <w:tcBorders>
              <w:top w:val="single" w:sz="4" w:space="0" w:color="auto"/>
              <w:bottom w:val="single" w:sz="4" w:space="0" w:color="auto"/>
              <w:right w:val="single" w:sz="4" w:space="0" w:color="auto"/>
            </w:tcBorders>
          </w:tcPr>
          <w:p w14:paraId="7D0671F0" w14:textId="77777777" w:rsidR="00AD15E1" w:rsidRPr="00A50767" w:rsidRDefault="00AD15E1" w:rsidP="00A67F3F">
            <w:pPr>
              <w:pStyle w:val="ListParagraph"/>
              <w:spacing w:line="360" w:lineRule="auto"/>
              <w:ind w:left="0"/>
              <w:jc w:val="both"/>
              <w:rPr>
                <w:rFonts w:cstheme="minorHAnsi"/>
              </w:rPr>
            </w:pPr>
            <w:r w:rsidRPr="00A50767">
              <w:rPr>
                <w:rFonts w:cstheme="minorHAnsi"/>
              </w:rPr>
              <w:t>When the payment takes place</w:t>
            </w:r>
          </w:p>
        </w:tc>
        <w:tc>
          <w:tcPr>
            <w:tcW w:w="4456" w:type="dxa"/>
            <w:tcBorders>
              <w:top w:val="single" w:sz="4" w:space="0" w:color="auto"/>
              <w:left w:val="single" w:sz="4" w:space="0" w:color="auto"/>
              <w:bottom w:val="single" w:sz="4" w:space="0" w:color="auto"/>
            </w:tcBorders>
          </w:tcPr>
          <w:p w14:paraId="7B4DF939" w14:textId="77777777" w:rsidR="00AD15E1" w:rsidRPr="00A50767" w:rsidRDefault="00AD15E1" w:rsidP="00A67F3F">
            <w:pPr>
              <w:pStyle w:val="ListParagraph"/>
              <w:spacing w:line="360" w:lineRule="auto"/>
              <w:ind w:left="0"/>
              <w:jc w:val="both"/>
              <w:rPr>
                <w:rFonts w:cstheme="minorHAnsi"/>
              </w:rPr>
            </w:pPr>
            <w:r w:rsidRPr="00A50767">
              <w:rPr>
                <w:rFonts w:cstheme="minorHAnsi"/>
              </w:rPr>
              <w:t>Dr  shareholders for dividends</w:t>
            </w:r>
          </w:p>
          <w:p w14:paraId="795EF56B"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               Cr     Bank</w:t>
            </w:r>
          </w:p>
        </w:tc>
      </w:tr>
      <w:tr w:rsidR="00AD15E1" w:rsidRPr="00A50767" w14:paraId="09A24C20" w14:textId="77777777" w:rsidTr="00A67F3F">
        <w:trPr>
          <w:trHeight w:val="783"/>
        </w:trPr>
        <w:tc>
          <w:tcPr>
            <w:tcW w:w="4066" w:type="dxa"/>
            <w:tcBorders>
              <w:top w:val="single" w:sz="4" w:space="0" w:color="auto"/>
              <w:bottom w:val="single" w:sz="4" w:space="0" w:color="auto"/>
              <w:right w:val="single" w:sz="4" w:space="0" w:color="auto"/>
            </w:tcBorders>
          </w:tcPr>
          <w:p w14:paraId="71B27711" w14:textId="77777777" w:rsidR="00AD15E1" w:rsidRPr="00A50767" w:rsidRDefault="00AD15E1" w:rsidP="00A67F3F">
            <w:pPr>
              <w:pStyle w:val="ListParagraph"/>
              <w:spacing w:line="360" w:lineRule="auto"/>
              <w:ind w:left="0"/>
              <w:jc w:val="both"/>
              <w:rPr>
                <w:rFonts w:cstheme="minorHAnsi"/>
              </w:rPr>
            </w:pPr>
            <w:r w:rsidRPr="00A50767">
              <w:rPr>
                <w:rFonts w:cstheme="minorHAnsi"/>
              </w:rPr>
              <w:t>To account for the interim dividend</w:t>
            </w:r>
          </w:p>
        </w:tc>
        <w:tc>
          <w:tcPr>
            <w:tcW w:w="4456" w:type="dxa"/>
            <w:tcBorders>
              <w:top w:val="single" w:sz="4" w:space="0" w:color="auto"/>
              <w:left w:val="single" w:sz="4" w:space="0" w:color="auto"/>
              <w:bottom w:val="single" w:sz="4" w:space="0" w:color="auto"/>
            </w:tcBorders>
          </w:tcPr>
          <w:p w14:paraId="668EB086" w14:textId="77777777" w:rsidR="00AD15E1" w:rsidRPr="00A50767" w:rsidRDefault="00AD15E1" w:rsidP="00A67F3F">
            <w:pPr>
              <w:pStyle w:val="ListParagraph"/>
              <w:spacing w:line="360" w:lineRule="auto"/>
              <w:ind w:left="0"/>
              <w:jc w:val="both"/>
              <w:rPr>
                <w:rFonts w:cstheme="minorHAnsi"/>
              </w:rPr>
            </w:pPr>
            <w:r w:rsidRPr="00A50767">
              <w:rPr>
                <w:rFonts w:cstheme="minorHAnsi"/>
              </w:rPr>
              <w:t>Dr dividends on ordinary shares( expense)</w:t>
            </w:r>
          </w:p>
          <w:p w14:paraId="0B16ED82"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              Cr  Bank</w:t>
            </w:r>
          </w:p>
        </w:tc>
      </w:tr>
      <w:tr w:rsidR="00AD15E1" w:rsidRPr="00A50767" w14:paraId="1529F221" w14:textId="77777777" w:rsidTr="00A67F3F">
        <w:trPr>
          <w:trHeight w:val="622"/>
        </w:trPr>
        <w:tc>
          <w:tcPr>
            <w:tcW w:w="4066" w:type="dxa"/>
            <w:tcBorders>
              <w:top w:val="single" w:sz="4" w:space="0" w:color="auto"/>
              <w:right w:val="single" w:sz="4" w:space="0" w:color="auto"/>
            </w:tcBorders>
          </w:tcPr>
          <w:p w14:paraId="324F2E6F"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If an interim declared and not paid immediately </w:t>
            </w:r>
          </w:p>
          <w:p w14:paraId="22B524C1" w14:textId="77777777" w:rsidR="00AD15E1" w:rsidRPr="00A50767" w:rsidRDefault="00AD15E1" w:rsidP="00A67F3F">
            <w:pPr>
              <w:pStyle w:val="ListParagraph"/>
              <w:spacing w:line="360" w:lineRule="auto"/>
              <w:ind w:left="0"/>
              <w:jc w:val="both"/>
              <w:rPr>
                <w:rFonts w:cstheme="minorHAnsi"/>
              </w:rPr>
            </w:pPr>
          </w:p>
        </w:tc>
        <w:tc>
          <w:tcPr>
            <w:tcW w:w="4456" w:type="dxa"/>
            <w:tcBorders>
              <w:top w:val="single" w:sz="4" w:space="0" w:color="auto"/>
              <w:left w:val="single" w:sz="4" w:space="0" w:color="auto"/>
            </w:tcBorders>
          </w:tcPr>
          <w:p w14:paraId="1A4FBE15" w14:textId="77777777" w:rsidR="00AD15E1" w:rsidRPr="00A50767" w:rsidRDefault="00AD15E1" w:rsidP="00A67F3F">
            <w:pPr>
              <w:pStyle w:val="ListParagraph"/>
              <w:spacing w:line="360" w:lineRule="auto"/>
              <w:ind w:left="0"/>
              <w:jc w:val="both"/>
              <w:rPr>
                <w:rFonts w:cstheme="minorHAnsi"/>
              </w:rPr>
            </w:pPr>
            <w:r w:rsidRPr="00A50767">
              <w:rPr>
                <w:rFonts w:cstheme="minorHAnsi"/>
              </w:rPr>
              <w:t>Dr  dividends on ordinary shares</w:t>
            </w:r>
          </w:p>
          <w:p w14:paraId="003BE76D"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             Cr shareholders for dividends</w:t>
            </w:r>
          </w:p>
        </w:tc>
      </w:tr>
    </w:tbl>
    <w:p w14:paraId="053A91F1" w14:textId="77777777" w:rsidR="00AD15E1" w:rsidRPr="00A50767" w:rsidRDefault="00AD15E1" w:rsidP="00AD15E1">
      <w:pPr>
        <w:spacing w:line="360" w:lineRule="auto"/>
        <w:ind w:firstLine="720"/>
        <w:jc w:val="both"/>
        <w:rPr>
          <w:rFonts w:cstheme="minorHAnsi"/>
        </w:rPr>
      </w:pPr>
      <w:r w:rsidRPr="00A50767">
        <w:rPr>
          <w:rFonts w:cstheme="minorHAnsi"/>
        </w:rPr>
        <w:t>When the payment takes place:</w:t>
      </w:r>
    </w:p>
    <w:p w14:paraId="32FD8401" w14:textId="77777777" w:rsidR="00AD15E1" w:rsidRPr="00A50767" w:rsidRDefault="00AD15E1" w:rsidP="00AD15E1">
      <w:pPr>
        <w:pStyle w:val="ListParagraph"/>
        <w:spacing w:line="360" w:lineRule="auto"/>
        <w:jc w:val="both"/>
        <w:rPr>
          <w:rFonts w:cstheme="minorHAnsi"/>
        </w:rPr>
      </w:pPr>
    </w:p>
    <w:p w14:paraId="42BDE1E7" w14:textId="77777777" w:rsidR="00AD15E1" w:rsidRPr="00A50767" w:rsidRDefault="00AD15E1" w:rsidP="00AD15E1">
      <w:pPr>
        <w:pStyle w:val="ListParagraph"/>
        <w:spacing w:line="360" w:lineRule="auto"/>
        <w:jc w:val="both"/>
        <w:rPr>
          <w:rFonts w:cstheme="minorHAnsi"/>
        </w:rPr>
      </w:pPr>
      <w:r w:rsidRPr="00A50767">
        <w:rPr>
          <w:rFonts w:cstheme="minorHAnsi"/>
        </w:rPr>
        <w:t>Dr</w:t>
      </w:r>
      <w:r w:rsidRPr="00A50767">
        <w:rPr>
          <w:rFonts w:cstheme="minorHAnsi"/>
        </w:rPr>
        <w:tab/>
      </w:r>
      <w:r w:rsidRPr="00A50767">
        <w:rPr>
          <w:rFonts w:cstheme="minorHAnsi"/>
        </w:rPr>
        <w:tab/>
      </w:r>
      <w:r w:rsidRPr="00A50767">
        <w:rPr>
          <w:rFonts w:cstheme="minorHAnsi"/>
        </w:rPr>
        <w:tab/>
      </w:r>
      <w:r w:rsidRPr="00A50767">
        <w:rPr>
          <w:rFonts w:cstheme="minorHAnsi"/>
        </w:rPr>
        <w:tab/>
      </w:r>
      <w:r w:rsidRPr="00A50767">
        <w:rPr>
          <w:rFonts w:cstheme="minorHAnsi"/>
        </w:rPr>
        <w:tab/>
        <w:t>Bank</w:t>
      </w:r>
      <w:r w:rsidRPr="00A50767">
        <w:rPr>
          <w:rFonts w:cstheme="minorHAnsi"/>
        </w:rPr>
        <w:tab/>
      </w:r>
      <w:r w:rsidRPr="00A50767">
        <w:rPr>
          <w:rFonts w:cstheme="minorHAnsi"/>
        </w:rPr>
        <w:tab/>
      </w:r>
      <w:r w:rsidRPr="00A50767">
        <w:rPr>
          <w:rFonts w:cstheme="minorHAnsi"/>
        </w:rPr>
        <w:tab/>
      </w:r>
      <w:r w:rsidRPr="00A50767">
        <w:rPr>
          <w:rFonts w:cstheme="minorHAnsi"/>
        </w:rPr>
        <w:tab/>
      </w:r>
      <w:r w:rsidRPr="00A50767">
        <w:rPr>
          <w:rFonts w:cstheme="minorHAnsi"/>
        </w:rPr>
        <w:tab/>
      </w:r>
      <w:r w:rsidRPr="00A50767">
        <w:rPr>
          <w:rFonts w:cstheme="minorHAnsi"/>
        </w:rPr>
        <w:tab/>
        <w:t xml:space="preserve">                                                                                            Cr</w:t>
      </w:r>
    </w:p>
    <w:tbl>
      <w:tblPr>
        <w:tblStyle w:val="TableGrid"/>
        <w:tblW w:w="0" w:type="auto"/>
        <w:tblInd w:w="720" w:type="dxa"/>
        <w:tblLook w:val="04A0" w:firstRow="1" w:lastRow="0" w:firstColumn="1" w:lastColumn="0" w:noHBand="0" w:noVBand="1"/>
      </w:tblPr>
      <w:tblGrid>
        <w:gridCol w:w="1451"/>
        <w:gridCol w:w="484"/>
        <w:gridCol w:w="1790"/>
        <w:gridCol w:w="2277"/>
        <w:gridCol w:w="516"/>
        <w:gridCol w:w="1778"/>
      </w:tblGrid>
      <w:tr w:rsidR="00AD15E1" w:rsidRPr="00A50767" w14:paraId="043E0573" w14:textId="77777777" w:rsidTr="00A67F3F">
        <w:tc>
          <w:tcPr>
            <w:tcW w:w="2448" w:type="dxa"/>
            <w:shd w:val="clear" w:color="auto" w:fill="BFBFBF" w:themeFill="background1" w:themeFillShade="BF"/>
          </w:tcPr>
          <w:p w14:paraId="0990282C" w14:textId="77777777" w:rsidR="00AD15E1" w:rsidRPr="00A50767" w:rsidRDefault="00AD15E1" w:rsidP="00A67F3F">
            <w:pPr>
              <w:pStyle w:val="ListParagraph"/>
              <w:spacing w:line="360" w:lineRule="auto"/>
              <w:ind w:left="0"/>
              <w:jc w:val="both"/>
              <w:rPr>
                <w:rFonts w:cstheme="minorHAnsi"/>
              </w:rPr>
            </w:pPr>
            <w:r w:rsidRPr="00A50767">
              <w:rPr>
                <w:rFonts w:cstheme="minorHAnsi"/>
              </w:rPr>
              <w:t>Details</w:t>
            </w:r>
          </w:p>
        </w:tc>
        <w:tc>
          <w:tcPr>
            <w:tcW w:w="480" w:type="dxa"/>
            <w:shd w:val="clear" w:color="auto" w:fill="BFBFBF" w:themeFill="background1" w:themeFillShade="BF"/>
          </w:tcPr>
          <w:p w14:paraId="7A61DDDF" w14:textId="77777777" w:rsidR="00AD15E1" w:rsidRPr="00A50767" w:rsidRDefault="00AD15E1" w:rsidP="00A67F3F">
            <w:pPr>
              <w:pStyle w:val="ListParagraph"/>
              <w:spacing w:line="360" w:lineRule="auto"/>
              <w:ind w:left="0"/>
              <w:jc w:val="both"/>
              <w:rPr>
                <w:rFonts w:cstheme="minorHAnsi"/>
              </w:rPr>
            </w:pPr>
            <w:r w:rsidRPr="00A50767">
              <w:rPr>
                <w:rFonts w:cstheme="minorHAnsi"/>
              </w:rPr>
              <w:t>Fol</w:t>
            </w:r>
          </w:p>
        </w:tc>
        <w:tc>
          <w:tcPr>
            <w:tcW w:w="3009" w:type="dxa"/>
            <w:tcBorders>
              <w:right w:val="double" w:sz="4" w:space="0" w:color="auto"/>
            </w:tcBorders>
            <w:shd w:val="clear" w:color="auto" w:fill="BFBFBF" w:themeFill="background1" w:themeFillShade="BF"/>
          </w:tcPr>
          <w:p w14:paraId="1789B591" w14:textId="77777777" w:rsidR="00AD15E1" w:rsidRPr="00A50767" w:rsidRDefault="00AD15E1" w:rsidP="00A67F3F">
            <w:pPr>
              <w:pStyle w:val="ListParagraph"/>
              <w:spacing w:line="360" w:lineRule="auto"/>
              <w:ind w:left="0"/>
              <w:jc w:val="both"/>
              <w:rPr>
                <w:rFonts w:cstheme="minorHAnsi"/>
              </w:rPr>
            </w:pPr>
            <w:r w:rsidRPr="00A50767">
              <w:rPr>
                <w:rFonts w:cstheme="minorHAnsi"/>
              </w:rPr>
              <w:t>Amounts</w:t>
            </w:r>
          </w:p>
        </w:tc>
        <w:tc>
          <w:tcPr>
            <w:tcW w:w="3685" w:type="dxa"/>
            <w:tcBorders>
              <w:left w:val="double" w:sz="4" w:space="0" w:color="auto"/>
            </w:tcBorders>
            <w:shd w:val="clear" w:color="auto" w:fill="BFBFBF" w:themeFill="background1" w:themeFillShade="BF"/>
          </w:tcPr>
          <w:p w14:paraId="19073167"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Details </w:t>
            </w:r>
          </w:p>
        </w:tc>
        <w:tc>
          <w:tcPr>
            <w:tcW w:w="567" w:type="dxa"/>
            <w:shd w:val="clear" w:color="auto" w:fill="BFBFBF" w:themeFill="background1" w:themeFillShade="BF"/>
          </w:tcPr>
          <w:p w14:paraId="43FEF8F6" w14:textId="77777777" w:rsidR="00AD15E1" w:rsidRPr="00A50767" w:rsidRDefault="00AD15E1" w:rsidP="00A67F3F">
            <w:pPr>
              <w:pStyle w:val="ListParagraph"/>
              <w:spacing w:line="360" w:lineRule="auto"/>
              <w:ind w:left="0"/>
              <w:jc w:val="both"/>
              <w:rPr>
                <w:rFonts w:cstheme="minorHAnsi"/>
              </w:rPr>
            </w:pPr>
            <w:r w:rsidRPr="00A50767">
              <w:rPr>
                <w:rFonts w:cstheme="minorHAnsi"/>
              </w:rPr>
              <w:t>Fol</w:t>
            </w:r>
          </w:p>
        </w:tc>
        <w:tc>
          <w:tcPr>
            <w:tcW w:w="2977" w:type="dxa"/>
            <w:shd w:val="clear" w:color="auto" w:fill="BFBFBF" w:themeFill="background1" w:themeFillShade="BF"/>
          </w:tcPr>
          <w:p w14:paraId="27A1C637"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Amounts </w:t>
            </w:r>
          </w:p>
        </w:tc>
      </w:tr>
      <w:tr w:rsidR="00AD15E1" w:rsidRPr="00A50767" w14:paraId="4710E8CC" w14:textId="77777777" w:rsidTr="00A67F3F">
        <w:tc>
          <w:tcPr>
            <w:tcW w:w="2448" w:type="dxa"/>
            <w:shd w:val="clear" w:color="auto" w:fill="EAF1DD" w:themeFill="accent3" w:themeFillTint="33"/>
          </w:tcPr>
          <w:p w14:paraId="5A63BB9B" w14:textId="77777777" w:rsidR="00AD15E1" w:rsidRPr="00A50767" w:rsidRDefault="00AD15E1" w:rsidP="00A67F3F">
            <w:pPr>
              <w:pStyle w:val="ListParagraph"/>
              <w:spacing w:line="360" w:lineRule="auto"/>
              <w:ind w:left="0"/>
              <w:jc w:val="both"/>
              <w:rPr>
                <w:rFonts w:cstheme="minorHAnsi"/>
              </w:rPr>
            </w:pPr>
          </w:p>
        </w:tc>
        <w:tc>
          <w:tcPr>
            <w:tcW w:w="480" w:type="dxa"/>
            <w:shd w:val="clear" w:color="auto" w:fill="EAF1DD" w:themeFill="accent3" w:themeFillTint="33"/>
          </w:tcPr>
          <w:p w14:paraId="3F21174E" w14:textId="77777777" w:rsidR="00AD15E1" w:rsidRPr="00A50767" w:rsidRDefault="00AD15E1" w:rsidP="00A67F3F">
            <w:pPr>
              <w:pStyle w:val="ListParagraph"/>
              <w:spacing w:line="360" w:lineRule="auto"/>
              <w:ind w:left="0"/>
              <w:jc w:val="both"/>
              <w:rPr>
                <w:rFonts w:cstheme="minorHAnsi"/>
              </w:rPr>
            </w:pPr>
          </w:p>
        </w:tc>
        <w:tc>
          <w:tcPr>
            <w:tcW w:w="3009" w:type="dxa"/>
            <w:tcBorders>
              <w:right w:val="double" w:sz="4" w:space="0" w:color="auto"/>
            </w:tcBorders>
            <w:shd w:val="clear" w:color="auto" w:fill="EAF1DD" w:themeFill="accent3" w:themeFillTint="33"/>
          </w:tcPr>
          <w:p w14:paraId="7387D7AF" w14:textId="77777777" w:rsidR="00AD15E1" w:rsidRPr="00A50767" w:rsidRDefault="00AD15E1" w:rsidP="00A67F3F">
            <w:pPr>
              <w:pStyle w:val="ListParagraph"/>
              <w:spacing w:line="360" w:lineRule="auto"/>
              <w:ind w:left="0"/>
              <w:jc w:val="both"/>
              <w:rPr>
                <w:rFonts w:cstheme="minorHAnsi"/>
              </w:rPr>
            </w:pPr>
          </w:p>
        </w:tc>
        <w:tc>
          <w:tcPr>
            <w:tcW w:w="3685" w:type="dxa"/>
            <w:tcBorders>
              <w:left w:val="double" w:sz="4" w:space="0" w:color="auto"/>
            </w:tcBorders>
            <w:shd w:val="clear" w:color="auto" w:fill="EAF1DD" w:themeFill="accent3" w:themeFillTint="33"/>
          </w:tcPr>
          <w:p w14:paraId="3D6A584C" w14:textId="77777777" w:rsidR="00AD15E1" w:rsidRPr="00A50767" w:rsidRDefault="00AD15E1" w:rsidP="00A67F3F">
            <w:pPr>
              <w:pStyle w:val="ListParagraph"/>
              <w:spacing w:line="360" w:lineRule="auto"/>
              <w:ind w:left="0"/>
              <w:jc w:val="both"/>
              <w:rPr>
                <w:rFonts w:cstheme="minorHAnsi"/>
              </w:rPr>
            </w:pPr>
            <w:r w:rsidRPr="00A50767">
              <w:rPr>
                <w:rFonts w:cstheme="minorHAnsi"/>
              </w:rPr>
              <w:t>Shareholders for dividend</w:t>
            </w:r>
          </w:p>
        </w:tc>
        <w:tc>
          <w:tcPr>
            <w:tcW w:w="567" w:type="dxa"/>
            <w:shd w:val="clear" w:color="auto" w:fill="EAF1DD" w:themeFill="accent3" w:themeFillTint="33"/>
          </w:tcPr>
          <w:p w14:paraId="33CA420A" w14:textId="77777777" w:rsidR="00AD15E1" w:rsidRPr="00A50767" w:rsidRDefault="00AD15E1" w:rsidP="00A67F3F">
            <w:pPr>
              <w:pStyle w:val="ListParagraph"/>
              <w:spacing w:line="360" w:lineRule="auto"/>
              <w:ind w:left="0"/>
              <w:jc w:val="both"/>
              <w:rPr>
                <w:rFonts w:cstheme="minorHAnsi"/>
              </w:rPr>
            </w:pPr>
          </w:p>
        </w:tc>
        <w:tc>
          <w:tcPr>
            <w:tcW w:w="2977" w:type="dxa"/>
            <w:shd w:val="clear" w:color="auto" w:fill="EAF1DD" w:themeFill="accent3" w:themeFillTint="33"/>
          </w:tcPr>
          <w:p w14:paraId="715438B8"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                                                  XXX</w:t>
            </w:r>
          </w:p>
        </w:tc>
      </w:tr>
    </w:tbl>
    <w:p w14:paraId="6EBFC0FC" w14:textId="77777777" w:rsidR="00AD15E1" w:rsidRPr="00A50767" w:rsidRDefault="00AD15E1" w:rsidP="00AD15E1">
      <w:pPr>
        <w:pStyle w:val="ListParagraph"/>
        <w:spacing w:line="360" w:lineRule="auto"/>
        <w:jc w:val="both"/>
        <w:rPr>
          <w:rFonts w:cstheme="minorHAnsi"/>
        </w:rPr>
      </w:pPr>
    </w:p>
    <w:p w14:paraId="4D5B6C72" w14:textId="77777777" w:rsidR="00AD15E1" w:rsidRPr="00A50767" w:rsidRDefault="00AD15E1" w:rsidP="00AD15E1">
      <w:pPr>
        <w:pStyle w:val="ListParagraph"/>
        <w:spacing w:line="360" w:lineRule="auto"/>
        <w:jc w:val="both"/>
        <w:rPr>
          <w:rFonts w:cstheme="minorHAnsi"/>
        </w:rPr>
      </w:pPr>
      <w:r w:rsidRPr="00A50767">
        <w:rPr>
          <w:rFonts w:cstheme="minorHAnsi"/>
        </w:rPr>
        <w:t>Dr</w:t>
      </w:r>
      <w:r w:rsidRPr="00A50767">
        <w:rPr>
          <w:rFonts w:cstheme="minorHAnsi"/>
        </w:rPr>
        <w:tab/>
      </w:r>
      <w:r w:rsidRPr="00A50767">
        <w:rPr>
          <w:rFonts w:cstheme="minorHAnsi"/>
        </w:rPr>
        <w:tab/>
      </w:r>
      <w:r w:rsidRPr="00A50767">
        <w:rPr>
          <w:rFonts w:cstheme="minorHAnsi"/>
        </w:rPr>
        <w:tab/>
      </w:r>
      <w:r w:rsidRPr="00A50767">
        <w:rPr>
          <w:rFonts w:cstheme="minorHAnsi"/>
        </w:rPr>
        <w:tab/>
        <w:t>Shareholders for dividend</w:t>
      </w:r>
      <w:r w:rsidRPr="00A50767">
        <w:rPr>
          <w:rFonts w:cstheme="minorHAnsi"/>
        </w:rPr>
        <w:tab/>
      </w:r>
      <w:r w:rsidRPr="00A50767">
        <w:rPr>
          <w:rFonts w:cstheme="minorHAnsi"/>
        </w:rPr>
        <w:tab/>
      </w:r>
      <w:r w:rsidRPr="00A50767">
        <w:rPr>
          <w:rFonts w:cstheme="minorHAnsi"/>
        </w:rPr>
        <w:tab/>
      </w:r>
      <w:r w:rsidRPr="00A50767">
        <w:rPr>
          <w:rFonts w:cstheme="minorHAnsi"/>
        </w:rPr>
        <w:tab/>
        <w:t xml:space="preserve">                                                                                             Cr</w:t>
      </w:r>
    </w:p>
    <w:tbl>
      <w:tblPr>
        <w:tblStyle w:val="TableGrid"/>
        <w:tblW w:w="0" w:type="auto"/>
        <w:tblInd w:w="720" w:type="dxa"/>
        <w:tblLook w:val="04A0" w:firstRow="1" w:lastRow="0" w:firstColumn="1" w:lastColumn="0" w:noHBand="0" w:noVBand="1"/>
      </w:tblPr>
      <w:tblGrid>
        <w:gridCol w:w="1449"/>
        <w:gridCol w:w="507"/>
        <w:gridCol w:w="1917"/>
        <w:gridCol w:w="2046"/>
        <w:gridCol w:w="519"/>
        <w:gridCol w:w="1858"/>
      </w:tblGrid>
      <w:tr w:rsidR="00AD15E1" w:rsidRPr="00A50767" w14:paraId="600F2912" w14:textId="77777777" w:rsidTr="00A67F3F">
        <w:tc>
          <w:tcPr>
            <w:tcW w:w="2285" w:type="dxa"/>
            <w:shd w:val="clear" w:color="auto" w:fill="BFBFBF" w:themeFill="background1" w:themeFillShade="BF"/>
          </w:tcPr>
          <w:p w14:paraId="475C36A4" w14:textId="77777777" w:rsidR="00AD15E1" w:rsidRPr="00A50767" w:rsidRDefault="00AD15E1" w:rsidP="00A67F3F">
            <w:pPr>
              <w:pStyle w:val="ListParagraph"/>
              <w:spacing w:line="360" w:lineRule="auto"/>
              <w:ind w:left="0"/>
              <w:jc w:val="both"/>
              <w:rPr>
                <w:rFonts w:cstheme="minorHAnsi"/>
              </w:rPr>
            </w:pPr>
            <w:r w:rsidRPr="00A50767">
              <w:rPr>
                <w:rFonts w:cstheme="minorHAnsi"/>
              </w:rPr>
              <w:t>Details</w:t>
            </w:r>
          </w:p>
        </w:tc>
        <w:tc>
          <w:tcPr>
            <w:tcW w:w="538" w:type="dxa"/>
            <w:shd w:val="clear" w:color="auto" w:fill="BFBFBF" w:themeFill="background1" w:themeFillShade="BF"/>
          </w:tcPr>
          <w:p w14:paraId="37A91AA1" w14:textId="77777777" w:rsidR="00AD15E1" w:rsidRPr="00A50767" w:rsidRDefault="00AD15E1" w:rsidP="00A67F3F">
            <w:pPr>
              <w:pStyle w:val="ListParagraph"/>
              <w:spacing w:line="360" w:lineRule="auto"/>
              <w:ind w:left="0"/>
              <w:jc w:val="both"/>
              <w:rPr>
                <w:rFonts w:cstheme="minorHAnsi"/>
              </w:rPr>
            </w:pPr>
            <w:r w:rsidRPr="00A50767">
              <w:rPr>
                <w:rFonts w:cstheme="minorHAnsi"/>
              </w:rPr>
              <w:t>Fol</w:t>
            </w:r>
          </w:p>
        </w:tc>
        <w:tc>
          <w:tcPr>
            <w:tcW w:w="3114" w:type="dxa"/>
            <w:tcBorders>
              <w:right w:val="double" w:sz="4" w:space="0" w:color="auto"/>
            </w:tcBorders>
            <w:shd w:val="clear" w:color="auto" w:fill="BFBFBF" w:themeFill="background1" w:themeFillShade="BF"/>
          </w:tcPr>
          <w:p w14:paraId="6D6F5F4A" w14:textId="77777777" w:rsidR="00AD15E1" w:rsidRPr="00A50767" w:rsidRDefault="00AD15E1" w:rsidP="00A67F3F">
            <w:pPr>
              <w:pStyle w:val="ListParagraph"/>
              <w:spacing w:line="360" w:lineRule="auto"/>
              <w:ind w:left="0"/>
              <w:jc w:val="both"/>
              <w:rPr>
                <w:rFonts w:cstheme="minorHAnsi"/>
              </w:rPr>
            </w:pPr>
            <w:r w:rsidRPr="00A50767">
              <w:rPr>
                <w:rFonts w:cstheme="minorHAnsi"/>
              </w:rPr>
              <w:t>Amounts</w:t>
            </w:r>
          </w:p>
        </w:tc>
        <w:tc>
          <w:tcPr>
            <w:tcW w:w="3685" w:type="dxa"/>
            <w:tcBorders>
              <w:left w:val="double" w:sz="4" w:space="0" w:color="auto"/>
            </w:tcBorders>
            <w:shd w:val="clear" w:color="auto" w:fill="BFBFBF" w:themeFill="background1" w:themeFillShade="BF"/>
          </w:tcPr>
          <w:p w14:paraId="64A77AB0"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Details </w:t>
            </w:r>
          </w:p>
        </w:tc>
        <w:tc>
          <w:tcPr>
            <w:tcW w:w="567" w:type="dxa"/>
            <w:shd w:val="clear" w:color="auto" w:fill="BFBFBF" w:themeFill="background1" w:themeFillShade="BF"/>
          </w:tcPr>
          <w:p w14:paraId="081AA5DB" w14:textId="77777777" w:rsidR="00AD15E1" w:rsidRPr="00A50767" w:rsidRDefault="00AD15E1" w:rsidP="00A67F3F">
            <w:pPr>
              <w:pStyle w:val="ListParagraph"/>
              <w:spacing w:line="360" w:lineRule="auto"/>
              <w:ind w:left="0"/>
              <w:jc w:val="both"/>
              <w:rPr>
                <w:rFonts w:cstheme="minorHAnsi"/>
              </w:rPr>
            </w:pPr>
            <w:r w:rsidRPr="00A50767">
              <w:rPr>
                <w:rFonts w:cstheme="minorHAnsi"/>
              </w:rPr>
              <w:t>Fol</w:t>
            </w:r>
          </w:p>
        </w:tc>
        <w:tc>
          <w:tcPr>
            <w:tcW w:w="2977" w:type="dxa"/>
            <w:shd w:val="clear" w:color="auto" w:fill="BFBFBF" w:themeFill="background1" w:themeFillShade="BF"/>
          </w:tcPr>
          <w:p w14:paraId="015975F7"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Amounts </w:t>
            </w:r>
          </w:p>
        </w:tc>
      </w:tr>
      <w:tr w:rsidR="00AD15E1" w:rsidRPr="00A50767" w14:paraId="1319BEFF" w14:textId="77777777" w:rsidTr="00A67F3F">
        <w:tc>
          <w:tcPr>
            <w:tcW w:w="2285" w:type="dxa"/>
            <w:shd w:val="clear" w:color="auto" w:fill="EAF1DD" w:themeFill="accent3" w:themeFillTint="33"/>
          </w:tcPr>
          <w:p w14:paraId="40A7750D" w14:textId="77777777" w:rsidR="00AD15E1" w:rsidRPr="00A50767" w:rsidRDefault="00AD15E1" w:rsidP="00A67F3F">
            <w:pPr>
              <w:pStyle w:val="ListParagraph"/>
              <w:spacing w:line="360" w:lineRule="auto"/>
              <w:ind w:left="0"/>
              <w:jc w:val="both"/>
              <w:rPr>
                <w:rFonts w:cstheme="minorHAnsi"/>
              </w:rPr>
            </w:pPr>
            <w:r w:rsidRPr="00A50767">
              <w:rPr>
                <w:rFonts w:cstheme="minorHAnsi"/>
              </w:rPr>
              <w:t>Bank</w:t>
            </w:r>
          </w:p>
        </w:tc>
        <w:tc>
          <w:tcPr>
            <w:tcW w:w="538" w:type="dxa"/>
            <w:shd w:val="clear" w:color="auto" w:fill="EAF1DD" w:themeFill="accent3" w:themeFillTint="33"/>
          </w:tcPr>
          <w:p w14:paraId="73424D09" w14:textId="77777777" w:rsidR="00AD15E1" w:rsidRPr="00A50767" w:rsidRDefault="00AD15E1" w:rsidP="00A67F3F">
            <w:pPr>
              <w:pStyle w:val="ListParagraph"/>
              <w:spacing w:line="360" w:lineRule="auto"/>
              <w:ind w:left="0"/>
              <w:jc w:val="both"/>
              <w:rPr>
                <w:rFonts w:cstheme="minorHAnsi"/>
              </w:rPr>
            </w:pPr>
          </w:p>
        </w:tc>
        <w:tc>
          <w:tcPr>
            <w:tcW w:w="3114" w:type="dxa"/>
            <w:tcBorders>
              <w:right w:val="double" w:sz="4" w:space="0" w:color="auto"/>
            </w:tcBorders>
            <w:shd w:val="clear" w:color="auto" w:fill="EAF1DD" w:themeFill="accent3" w:themeFillTint="33"/>
          </w:tcPr>
          <w:p w14:paraId="51923FE4"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                                                    XXX</w:t>
            </w:r>
          </w:p>
        </w:tc>
        <w:tc>
          <w:tcPr>
            <w:tcW w:w="3685" w:type="dxa"/>
            <w:tcBorders>
              <w:left w:val="double" w:sz="4" w:space="0" w:color="auto"/>
            </w:tcBorders>
            <w:shd w:val="clear" w:color="auto" w:fill="EAF1DD" w:themeFill="accent3" w:themeFillTint="33"/>
          </w:tcPr>
          <w:p w14:paraId="72A9DDC6" w14:textId="77777777" w:rsidR="00AD15E1" w:rsidRPr="00A50767" w:rsidRDefault="00AD15E1" w:rsidP="00A67F3F">
            <w:pPr>
              <w:pStyle w:val="ListParagraph"/>
              <w:spacing w:line="360" w:lineRule="auto"/>
              <w:ind w:left="0"/>
              <w:jc w:val="both"/>
              <w:rPr>
                <w:rFonts w:cstheme="minorHAnsi"/>
              </w:rPr>
            </w:pPr>
          </w:p>
        </w:tc>
        <w:tc>
          <w:tcPr>
            <w:tcW w:w="567" w:type="dxa"/>
            <w:shd w:val="clear" w:color="auto" w:fill="EAF1DD" w:themeFill="accent3" w:themeFillTint="33"/>
          </w:tcPr>
          <w:p w14:paraId="79ADEDDC" w14:textId="77777777" w:rsidR="00AD15E1" w:rsidRPr="00A50767" w:rsidRDefault="00AD15E1" w:rsidP="00A67F3F">
            <w:pPr>
              <w:pStyle w:val="ListParagraph"/>
              <w:spacing w:line="360" w:lineRule="auto"/>
              <w:ind w:left="0"/>
              <w:jc w:val="both"/>
              <w:rPr>
                <w:rFonts w:cstheme="minorHAnsi"/>
              </w:rPr>
            </w:pPr>
          </w:p>
        </w:tc>
        <w:tc>
          <w:tcPr>
            <w:tcW w:w="2977" w:type="dxa"/>
            <w:shd w:val="clear" w:color="auto" w:fill="EAF1DD" w:themeFill="accent3" w:themeFillTint="33"/>
          </w:tcPr>
          <w:p w14:paraId="208B17B8" w14:textId="77777777" w:rsidR="00AD15E1" w:rsidRPr="00A50767" w:rsidRDefault="00AD15E1" w:rsidP="00A67F3F">
            <w:pPr>
              <w:pStyle w:val="ListParagraph"/>
              <w:spacing w:line="360" w:lineRule="auto"/>
              <w:ind w:left="0"/>
              <w:jc w:val="both"/>
              <w:rPr>
                <w:rFonts w:cstheme="minorHAnsi"/>
              </w:rPr>
            </w:pPr>
          </w:p>
        </w:tc>
      </w:tr>
    </w:tbl>
    <w:p w14:paraId="5DC0E53F" w14:textId="77777777" w:rsidR="00AD15E1" w:rsidRPr="00A50767" w:rsidRDefault="00AD15E1" w:rsidP="00AD15E1">
      <w:pPr>
        <w:pStyle w:val="ListParagraph"/>
        <w:spacing w:line="360" w:lineRule="auto"/>
        <w:jc w:val="both"/>
        <w:rPr>
          <w:rFonts w:cstheme="minorHAnsi"/>
        </w:rPr>
      </w:pPr>
    </w:p>
    <w:p w14:paraId="4C278CF5" w14:textId="77777777" w:rsidR="00AD15E1" w:rsidRPr="00A50767" w:rsidRDefault="00AD15E1" w:rsidP="00AD15E1">
      <w:pPr>
        <w:pStyle w:val="ListParagraph"/>
        <w:spacing w:line="360" w:lineRule="auto"/>
        <w:jc w:val="both"/>
        <w:rPr>
          <w:rFonts w:cstheme="minorHAnsi"/>
        </w:rPr>
      </w:pPr>
      <w:r w:rsidRPr="00A50767">
        <w:rPr>
          <w:rFonts w:cstheme="minorHAnsi"/>
        </w:rPr>
        <w:t>To account for the interim dividend:</w:t>
      </w:r>
    </w:p>
    <w:p w14:paraId="24578280" w14:textId="77777777" w:rsidR="00AD15E1" w:rsidRPr="00A50767" w:rsidRDefault="00AD15E1" w:rsidP="00AD15E1">
      <w:pPr>
        <w:pStyle w:val="ListParagraph"/>
        <w:spacing w:line="360" w:lineRule="auto"/>
        <w:jc w:val="both"/>
        <w:rPr>
          <w:rFonts w:cstheme="minorHAnsi"/>
        </w:rPr>
      </w:pPr>
      <w:r w:rsidRPr="00A50767">
        <w:rPr>
          <w:rFonts w:cstheme="minorHAnsi"/>
        </w:rPr>
        <w:t>Dr</w:t>
      </w:r>
      <w:r w:rsidRPr="00A50767">
        <w:rPr>
          <w:rFonts w:cstheme="minorHAnsi"/>
        </w:rPr>
        <w:tab/>
      </w:r>
      <w:r w:rsidRPr="00A50767">
        <w:rPr>
          <w:rFonts w:cstheme="minorHAnsi"/>
        </w:rPr>
        <w:tab/>
      </w:r>
      <w:r w:rsidRPr="00A50767">
        <w:rPr>
          <w:rFonts w:cstheme="minorHAnsi"/>
        </w:rPr>
        <w:tab/>
      </w:r>
      <w:r w:rsidRPr="00A50767">
        <w:rPr>
          <w:rFonts w:cstheme="minorHAnsi"/>
        </w:rPr>
        <w:tab/>
      </w:r>
      <w:r w:rsidRPr="00A50767">
        <w:rPr>
          <w:rFonts w:cstheme="minorHAnsi"/>
        </w:rPr>
        <w:tab/>
        <w:t>Bank</w:t>
      </w:r>
      <w:r w:rsidRPr="00A50767">
        <w:rPr>
          <w:rFonts w:cstheme="minorHAnsi"/>
        </w:rPr>
        <w:tab/>
      </w:r>
      <w:r w:rsidRPr="00A50767">
        <w:rPr>
          <w:rFonts w:cstheme="minorHAnsi"/>
        </w:rPr>
        <w:tab/>
      </w:r>
      <w:r w:rsidRPr="00A50767">
        <w:rPr>
          <w:rFonts w:cstheme="minorHAnsi"/>
        </w:rPr>
        <w:tab/>
      </w:r>
      <w:r w:rsidRPr="00A50767">
        <w:rPr>
          <w:rFonts w:cstheme="minorHAnsi"/>
        </w:rPr>
        <w:tab/>
      </w:r>
      <w:r w:rsidRPr="00A50767">
        <w:rPr>
          <w:rFonts w:cstheme="minorHAnsi"/>
        </w:rPr>
        <w:tab/>
      </w:r>
      <w:r w:rsidRPr="00A50767">
        <w:rPr>
          <w:rFonts w:cstheme="minorHAnsi"/>
        </w:rPr>
        <w:tab/>
        <w:t xml:space="preserve">                                                                                          Cr</w:t>
      </w:r>
    </w:p>
    <w:tbl>
      <w:tblPr>
        <w:tblStyle w:val="TableGrid"/>
        <w:tblW w:w="0" w:type="auto"/>
        <w:tblInd w:w="720" w:type="dxa"/>
        <w:tblLook w:val="04A0" w:firstRow="1" w:lastRow="0" w:firstColumn="1" w:lastColumn="0" w:noHBand="0" w:noVBand="1"/>
      </w:tblPr>
      <w:tblGrid>
        <w:gridCol w:w="1415"/>
        <w:gridCol w:w="506"/>
        <w:gridCol w:w="1884"/>
        <w:gridCol w:w="2151"/>
        <w:gridCol w:w="518"/>
        <w:gridCol w:w="1822"/>
      </w:tblGrid>
      <w:tr w:rsidR="00AD15E1" w:rsidRPr="00A50767" w14:paraId="1064F9E8" w14:textId="77777777" w:rsidTr="00A67F3F">
        <w:tc>
          <w:tcPr>
            <w:tcW w:w="2269" w:type="dxa"/>
          </w:tcPr>
          <w:p w14:paraId="4C3626C4" w14:textId="77777777" w:rsidR="00AD15E1" w:rsidRPr="00A50767" w:rsidRDefault="00AD15E1" w:rsidP="00A67F3F">
            <w:pPr>
              <w:pStyle w:val="ListParagraph"/>
              <w:spacing w:line="360" w:lineRule="auto"/>
              <w:ind w:left="0"/>
              <w:jc w:val="both"/>
              <w:rPr>
                <w:rFonts w:cstheme="minorHAnsi"/>
              </w:rPr>
            </w:pPr>
            <w:r w:rsidRPr="00A50767">
              <w:rPr>
                <w:rFonts w:cstheme="minorHAnsi"/>
              </w:rPr>
              <w:lastRenderedPageBreak/>
              <w:t>Details</w:t>
            </w:r>
          </w:p>
        </w:tc>
        <w:tc>
          <w:tcPr>
            <w:tcW w:w="538" w:type="dxa"/>
          </w:tcPr>
          <w:p w14:paraId="547A04DE" w14:textId="77777777" w:rsidR="00AD15E1" w:rsidRPr="00A50767" w:rsidRDefault="00AD15E1" w:rsidP="00A67F3F">
            <w:pPr>
              <w:pStyle w:val="ListParagraph"/>
              <w:spacing w:line="360" w:lineRule="auto"/>
              <w:ind w:left="0"/>
              <w:jc w:val="both"/>
              <w:rPr>
                <w:rFonts w:cstheme="minorHAnsi"/>
              </w:rPr>
            </w:pPr>
            <w:r w:rsidRPr="00A50767">
              <w:rPr>
                <w:rFonts w:cstheme="minorHAnsi"/>
              </w:rPr>
              <w:t>Fol</w:t>
            </w:r>
          </w:p>
        </w:tc>
        <w:tc>
          <w:tcPr>
            <w:tcW w:w="3130" w:type="dxa"/>
            <w:tcBorders>
              <w:right w:val="double" w:sz="4" w:space="0" w:color="auto"/>
            </w:tcBorders>
          </w:tcPr>
          <w:p w14:paraId="6819A66B" w14:textId="77777777" w:rsidR="00AD15E1" w:rsidRPr="00A50767" w:rsidRDefault="00AD15E1" w:rsidP="00A67F3F">
            <w:pPr>
              <w:pStyle w:val="ListParagraph"/>
              <w:spacing w:line="360" w:lineRule="auto"/>
              <w:ind w:left="0"/>
              <w:jc w:val="both"/>
              <w:rPr>
                <w:rFonts w:cstheme="minorHAnsi"/>
              </w:rPr>
            </w:pPr>
            <w:r w:rsidRPr="00A50767">
              <w:rPr>
                <w:rFonts w:cstheme="minorHAnsi"/>
              </w:rPr>
              <w:t>Amounts</w:t>
            </w:r>
          </w:p>
        </w:tc>
        <w:tc>
          <w:tcPr>
            <w:tcW w:w="3685" w:type="dxa"/>
            <w:tcBorders>
              <w:left w:val="double" w:sz="4" w:space="0" w:color="auto"/>
            </w:tcBorders>
          </w:tcPr>
          <w:p w14:paraId="3B1234AF"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Details </w:t>
            </w:r>
          </w:p>
        </w:tc>
        <w:tc>
          <w:tcPr>
            <w:tcW w:w="567" w:type="dxa"/>
          </w:tcPr>
          <w:p w14:paraId="447BE0EF" w14:textId="77777777" w:rsidR="00AD15E1" w:rsidRPr="00A50767" w:rsidRDefault="00AD15E1" w:rsidP="00A67F3F">
            <w:pPr>
              <w:pStyle w:val="ListParagraph"/>
              <w:spacing w:line="360" w:lineRule="auto"/>
              <w:ind w:left="0"/>
              <w:jc w:val="both"/>
              <w:rPr>
                <w:rFonts w:cstheme="minorHAnsi"/>
              </w:rPr>
            </w:pPr>
            <w:r w:rsidRPr="00A50767">
              <w:rPr>
                <w:rFonts w:cstheme="minorHAnsi"/>
              </w:rPr>
              <w:t>Fol</w:t>
            </w:r>
          </w:p>
        </w:tc>
        <w:tc>
          <w:tcPr>
            <w:tcW w:w="2977" w:type="dxa"/>
          </w:tcPr>
          <w:p w14:paraId="5F7115FA"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Amounts </w:t>
            </w:r>
          </w:p>
        </w:tc>
      </w:tr>
      <w:tr w:rsidR="00AD15E1" w:rsidRPr="00A50767" w14:paraId="5C1BF557" w14:textId="77777777" w:rsidTr="00A67F3F">
        <w:tc>
          <w:tcPr>
            <w:tcW w:w="2269" w:type="dxa"/>
            <w:shd w:val="clear" w:color="auto" w:fill="EAF1DD" w:themeFill="accent3" w:themeFillTint="33"/>
          </w:tcPr>
          <w:p w14:paraId="0CD3E3D8" w14:textId="77777777" w:rsidR="00AD15E1" w:rsidRPr="00A50767" w:rsidRDefault="00AD15E1" w:rsidP="00A67F3F">
            <w:pPr>
              <w:pStyle w:val="ListParagraph"/>
              <w:spacing w:line="360" w:lineRule="auto"/>
              <w:ind w:left="0"/>
              <w:jc w:val="both"/>
              <w:rPr>
                <w:rFonts w:cstheme="minorHAnsi"/>
              </w:rPr>
            </w:pPr>
          </w:p>
        </w:tc>
        <w:tc>
          <w:tcPr>
            <w:tcW w:w="538" w:type="dxa"/>
            <w:shd w:val="clear" w:color="auto" w:fill="EAF1DD" w:themeFill="accent3" w:themeFillTint="33"/>
          </w:tcPr>
          <w:p w14:paraId="37D88F8A" w14:textId="77777777" w:rsidR="00AD15E1" w:rsidRPr="00A50767" w:rsidRDefault="00AD15E1" w:rsidP="00A67F3F">
            <w:pPr>
              <w:pStyle w:val="ListParagraph"/>
              <w:spacing w:line="360" w:lineRule="auto"/>
              <w:ind w:left="0"/>
              <w:jc w:val="both"/>
              <w:rPr>
                <w:rFonts w:cstheme="minorHAnsi"/>
              </w:rPr>
            </w:pPr>
          </w:p>
        </w:tc>
        <w:tc>
          <w:tcPr>
            <w:tcW w:w="3130" w:type="dxa"/>
            <w:tcBorders>
              <w:right w:val="double" w:sz="4" w:space="0" w:color="auto"/>
            </w:tcBorders>
            <w:shd w:val="clear" w:color="auto" w:fill="EAF1DD" w:themeFill="accent3" w:themeFillTint="33"/>
          </w:tcPr>
          <w:p w14:paraId="0A077235" w14:textId="77777777" w:rsidR="00AD15E1" w:rsidRPr="00A50767" w:rsidRDefault="00AD15E1" w:rsidP="00A67F3F">
            <w:pPr>
              <w:pStyle w:val="ListParagraph"/>
              <w:spacing w:line="360" w:lineRule="auto"/>
              <w:ind w:left="0"/>
              <w:jc w:val="both"/>
              <w:rPr>
                <w:rFonts w:cstheme="minorHAnsi"/>
              </w:rPr>
            </w:pPr>
          </w:p>
        </w:tc>
        <w:tc>
          <w:tcPr>
            <w:tcW w:w="3685" w:type="dxa"/>
            <w:tcBorders>
              <w:left w:val="double" w:sz="4" w:space="0" w:color="auto"/>
            </w:tcBorders>
            <w:shd w:val="clear" w:color="auto" w:fill="EAF1DD" w:themeFill="accent3" w:themeFillTint="33"/>
          </w:tcPr>
          <w:p w14:paraId="5AB52342" w14:textId="77777777" w:rsidR="00AD15E1" w:rsidRPr="00A50767" w:rsidRDefault="00AD15E1" w:rsidP="00A67F3F">
            <w:pPr>
              <w:spacing w:line="360" w:lineRule="auto"/>
              <w:rPr>
                <w:rFonts w:cstheme="minorHAnsi"/>
              </w:rPr>
            </w:pPr>
            <w:r w:rsidRPr="00A50767">
              <w:rPr>
                <w:rFonts w:cstheme="minorHAnsi"/>
              </w:rPr>
              <w:t>Dividends on ordinary shares( expense)</w:t>
            </w:r>
          </w:p>
          <w:p w14:paraId="72168A2B" w14:textId="77777777" w:rsidR="00AD15E1" w:rsidRPr="00A50767" w:rsidRDefault="00AD15E1" w:rsidP="00A67F3F">
            <w:pPr>
              <w:pStyle w:val="ListParagraph"/>
              <w:spacing w:line="360" w:lineRule="auto"/>
              <w:ind w:left="0"/>
              <w:jc w:val="both"/>
              <w:rPr>
                <w:rFonts w:cstheme="minorHAnsi"/>
              </w:rPr>
            </w:pPr>
          </w:p>
        </w:tc>
        <w:tc>
          <w:tcPr>
            <w:tcW w:w="567" w:type="dxa"/>
            <w:shd w:val="clear" w:color="auto" w:fill="EAF1DD" w:themeFill="accent3" w:themeFillTint="33"/>
          </w:tcPr>
          <w:p w14:paraId="65BF82BD" w14:textId="77777777" w:rsidR="00AD15E1" w:rsidRPr="00A50767" w:rsidRDefault="00AD15E1" w:rsidP="00A67F3F">
            <w:pPr>
              <w:pStyle w:val="ListParagraph"/>
              <w:spacing w:line="360" w:lineRule="auto"/>
              <w:ind w:left="0"/>
              <w:jc w:val="both"/>
              <w:rPr>
                <w:rFonts w:cstheme="minorHAnsi"/>
              </w:rPr>
            </w:pPr>
          </w:p>
        </w:tc>
        <w:tc>
          <w:tcPr>
            <w:tcW w:w="2977" w:type="dxa"/>
            <w:shd w:val="clear" w:color="auto" w:fill="EAF1DD" w:themeFill="accent3" w:themeFillTint="33"/>
          </w:tcPr>
          <w:p w14:paraId="7F0774E2" w14:textId="77777777" w:rsidR="00AD15E1" w:rsidRPr="00A50767" w:rsidRDefault="00AD15E1" w:rsidP="00A67F3F">
            <w:pPr>
              <w:pStyle w:val="ListParagraph"/>
              <w:spacing w:line="360" w:lineRule="auto"/>
              <w:ind w:left="0"/>
              <w:jc w:val="both"/>
              <w:rPr>
                <w:rFonts w:cstheme="minorHAnsi"/>
              </w:rPr>
            </w:pPr>
            <w:r w:rsidRPr="00A50767">
              <w:rPr>
                <w:rFonts w:cstheme="minorHAnsi"/>
              </w:rPr>
              <w:t>XXX</w:t>
            </w:r>
          </w:p>
        </w:tc>
      </w:tr>
    </w:tbl>
    <w:p w14:paraId="379FF288" w14:textId="77777777" w:rsidR="00AD15E1" w:rsidRPr="00A50767" w:rsidRDefault="00AD15E1" w:rsidP="00AD15E1">
      <w:pPr>
        <w:pStyle w:val="ListParagraph"/>
        <w:spacing w:line="360" w:lineRule="auto"/>
        <w:jc w:val="both"/>
        <w:rPr>
          <w:rFonts w:cstheme="minorHAnsi"/>
        </w:rPr>
      </w:pPr>
    </w:p>
    <w:p w14:paraId="0E2822C7" w14:textId="77777777" w:rsidR="00AD15E1" w:rsidRPr="00A50767" w:rsidRDefault="00AD15E1" w:rsidP="00AD15E1">
      <w:pPr>
        <w:pStyle w:val="ListParagraph"/>
        <w:spacing w:line="360" w:lineRule="auto"/>
        <w:jc w:val="both"/>
        <w:rPr>
          <w:rFonts w:cstheme="minorHAnsi"/>
        </w:rPr>
      </w:pPr>
    </w:p>
    <w:p w14:paraId="34CAD7D4" w14:textId="77777777" w:rsidR="00AD15E1" w:rsidRPr="00A50767" w:rsidRDefault="00AD15E1" w:rsidP="00AD15E1">
      <w:pPr>
        <w:pStyle w:val="ListParagraph"/>
        <w:spacing w:line="360" w:lineRule="auto"/>
        <w:jc w:val="both"/>
        <w:rPr>
          <w:rFonts w:cstheme="minorHAnsi"/>
        </w:rPr>
      </w:pPr>
      <w:r w:rsidRPr="00A50767">
        <w:rPr>
          <w:rFonts w:cstheme="minorHAnsi"/>
        </w:rPr>
        <w:t>Dr</w:t>
      </w:r>
      <w:r w:rsidRPr="00A50767">
        <w:rPr>
          <w:rFonts w:cstheme="minorHAnsi"/>
        </w:rPr>
        <w:tab/>
      </w:r>
      <w:r w:rsidRPr="00A50767">
        <w:rPr>
          <w:rFonts w:cstheme="minorHAnsi"/>
        </w:rPr>
        <w:tab/>
      </w:r>
      <w:r w:rsidRPr="00A50767">
        <w:rPr>
          <w:rFonts w:cstheme="minorHAnsi"/>
        </w:rPr>
        <w:tab/>
      </w:r>
      <w:r w:rsidRPr="00A50767">
        <w:rPr>
          <w:rFonts w:cstheme="minorHAnsi"/>
        </w:rPr>
        <w:tab/>
        <w:t>Dividend on ordinary shares</w:t>
      </w:r>
      <w:r w:rsidRPr="00A50767">
        <w:rPr>
          <w:rFonts w:cstheme="minorHAnsi"/>
        </w:rPr>
        <w:tab/>
      </w:r>
      <w:r w:rsidRPr="00A50767">
        <w:rPr>
          <w:rFonts w:cstheme="minorHAnsi"/>
        </w:rPr>
        <w:tab/>
      </w:r>
      <w:r w:rsidRPr="00A50767">
        <w:rPr>
          <w:rFonts w:cstheme="minorHAnsi"/>
        </w:rPr>
        <w:tab/>
        <w:t xml:space="preserve">                                                                                                         Cr</w:t>
      </w:r>
    </w:p>
    <w:tbl>
      <w:tblPr>
        <w:tblStyle w:val="TableGrid"/>
        <w:tblW w:w="0" w:type="auto"/>
        <w:tblInd w:w="720" w:type="dxa"/>
        <w:tblLook w:val="04A0" w:firstRow="1" w:lastRow="0" w:firstColumn="1" w:lastColumn="0" w:noHBand="0" w:noVBand="1"/>
      </w:tblPr>
      <w:tblGrid>
        <w:gridCol w:w="1449"/>
        <w:gridCol w:w="507"/>
        <w:gridCol w:w="1917"/>
        <w:gridCol w:w="2046"/>
        <w:gridCol w:w="519"/>
        <w:gridCol w:w="1858"/>
      </w:tblGrid>
      <w:tr w:rsidR="00AD15E1" w:rsidRPr="00A50767" w14:paraId="24A4B9B8" w14:textId="77777777" w:rsidTr="00A67F3F">
        <w:tc>
          <w:tcPr>
            <w:tcW w:w="2285" w:type="dxa"/>
            <w:shd w:val="clear" w:color="auto" w:fill="BFBFBF" w:themeFill="background1" w:themeFillShade="BF"/>
          </w:tcPr>
          <w:p w14:paraId="64C6A7F2" w14:textId="77777777" w:rsidR="00AD15E1" w:rsidRPr="00A50767" w:rsidRDefault="00AD15E1" w:rsidP="00A67F3F">
            <w:pPr>
              <w:pStyle w:val="ListParagraph"/>
              <w:spacing w:line="360" w:lineRule="auto"/>
              <w:ind w:left="0"/>
              <w:jc w:val="both"/>
              <w:rPr>
                <w:rFonts w:cstheme="minorHAnsi"/>
              </w:rPr>
            </w:pPr>
            <w:r w:rsidRPr="00A50767">
              <w:rPr>
                <w:rFonts w:cstheme="minorHAnsi"/>
              </w:rPr>
              <w:t>Details</w:t>
            </w:r>
          </w:p>
        </w:tc>
        <w:tc>
          <w:tcPr>
            <w:tcW w:w="538" w:type="dxa"/>
            <w:shd w:val="clear" w:color="auto" w:fill="BFBFBF" w:themeFill="background1" w:themeFillShade="BF"/>
          </w:tcPr>
          <w:p w14:paraId="3425D724" w14:textId="77777777" w:rsidR="00AD15E1" w:rsidRPr="00A50767" w:rsidRDefault="00AD15E1" w:rsidP="00A67F3F">
            <w:pPr>
              <w:pStyle w:val="ListParagraph"/>
              <w:spacing w:line="360" w:lineRule="auto"/>
              <w:ind w:left="0"/>
              <w:jc w:val="both"/>
              <w:rPr>
                <w:rFonts w:cstheme="minorHAnsi"/>
              </w:rPr>
            </w:pPr>
            <w:r w:rsidRPr="00A50767">
              <w:rPr>
                <w:rFonts w:cstheme="minorHAnsi"/>
              </w:rPr>
              <w:t>Fol</w:t>
            </w:r>
          </w:p>
        </w:tc>
        <w:tc>
          <w:tcPr>
            <w:tcW w:w="3114" w:type="dxa"/>
            <w:tcBorders>
              <w:right w:val="double" w:sz="4" w:space="0" w:color="auto"/>
            </w:tcBorders>
            <w:shd w:val="clear" w:color="auto" w:fill="BFBFBF" w:themeFill="background1" w:themeFillShade="BF"/>
          </w:tcPr>
          <w:p w14:paraId="2ABB4CF5" w14:textId="77777777" w:rsidR="00AD15E1" w:rsidRPr="00A50767" w:rsidRDefault="00AD15E1" w:rsidP="00A67F3F">
            <w:pPr>
              <w:pStyle w:val="ListParagraph"/>
              <w:spacing w:line="360" w:lineRule="auto"/>
              <w:ind w:left="0"/>
              <w:jc w:val="both"/>
              <w:rPr>
                <w:rFonts w:cstheme="minorHAnsi"/>
              </w:rPr>
            </w:pPr>
            <w:r w:rsidRPr="00A50767">
              <w:rPr>
                <w:rFonts w:cstheme="minorHAnsi"/>
              </w:rPr>
              <w:t>Amounts</w:t>
            </w:r>
          </w:p>
        </w:tc>
        <w:tc>
          <w:tcPr>
            <w:tcW w:w="3685" w:type="dxa"/>
            <w:tcBorders>
              <w:left w:val="double" w:sz="4" w:space="0" w:color="auto"/>
            </w:tcBorders>
            <w:shd w:val="clear" w:color="auto" w:fill="BFBFBF" w:themeFill="background1" w:themeFillShade="BF"/>
          </w:tcPr>
          <w:p w14:paraId="6E84146A"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Details </w:t>
            </w:r>
          </w:p>
        </w:tc>
        <w:tc>
          <w:tcPr>
            <w:tcW w:w="567" w:type="dxa"/>
            <w:shd w:val="clear" w:color="auto" w:fill="BFBFBF" w:themeFill="background1" w:themeFillShade="BF"/>
          </w:tcPr>
          <w:p w14:paraId="5C10164D" w14:textId="77777777" w:rsidR="00AD15E1" w:rsidRPr="00A50767" w:rsidRDefault="00AD15E1" w:rsidP="00A67F3F">
            <w:pPr>
              <w:pStyle w:val="ListParagraph"/>
              <w:spacing w:line="360" w:lineRule="auto"/>
              <w:ind w:left="0"/>
              <w:jc w:val="both"/>
              <w:rPr>
                <w:rFonts w:cstheme="minorHAnsi"/>
              </w:rPr>
            </w:pPr>
            <w:r w:rsidRPr="00A50767">
              <w:rPr>
                <w:rFonts w:cstheme="minorHAnsi"/>
              </w:rPr>
              <w:t>Fol</w:t>
            </w:r>
          </w:p>
        </w:tc>
        <w:tc>
          <w:tcPr>
            <w:tcW w:w="2977" w:type="dxa"/>
            <w:shd w:val="clear" w:color="auto" w:fill="BFBFBF" w:themeFill="background1" w:themeFillShade="BF"/>
          </w:tcPr>
          <w:p w14:paraId="7034621C"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Amounts </w:t>
            </w:r>
          </w:p>
        </w:tc>
      </w:tr>
      <w:tr w:rsidR="00AD15E1" w:rsidRPr="00A50767" w14:paraId="3A70DFBD" w14:textId="77777777" w:rsidTr="00A67F3F">
        <w:tc>
          <w:tcPr>
            <w:tcW w:w="2285" w:type="dxa"/>
            <w:shd w:val="clear" w:color="auto" w:fill="EAF1DD" w:themeFill="accent3" w:themeFillTint="33"/>
          </w:tcPr>
          <w:p w14:paraId="5E7590E6" w14:textId="77777777" w:rsidR="00AD15E1" w:rsidRPr="00A50767" w:rsidRDefault="00AD15E1" w:rsidP="00A67F3F">
            <w:pPr>
              <w:pStyle w:val="ListParagraph"/>
              <w:spacing w:line="360" w:lineRule="auto"/>
              <w:ind w:left="0"/>
              <w:jc w:val="both"/>
              <w:rPr>
                <w:rFonts w:cstheme="minorHAnsi"/>
              </w:rPr>
            </w:pPr>
            <w:r w:rsidRPr="00A50767">
              <w:rPr>
                <w:rFonts w:cstheme="minorHAnsi"/>
              </w:rPr>
              <w:t>Bank</w:t>
            </w:r>
          </w:p>
        </w:tc>
        <w:tc>
          <w:tcPr>
            <w:tcW w:w="538" w:type="dxa"/>
            <w:shd w:val="clear" w:color="auto" w:fill="EAF1DD" w:themeFill="accent3" w:themeFillTint="33"/>
          </w:tcPr>
          <w:p w14:paraId="5F44A537" w14:textId="77777777" w:rsidR="00AD15E1" w:rsidRPr="00A50767" w:rsidRDefault="00AD15E1" w:rsidP="00A67F3F">
            <w:pPr>
              <w:pStyle w:val="ListParagraph"/>
              <w:spacing w:line="360" w:lineRule="auto"/>
              <w:ind w:left="0"/>
              <w:jc w:val="both"/>
              <w:rPr>
                <w:rFonts w:cstheme="minorHAnsi"/>
              </w:rPr>
            </w:pPr>
          </w:p>
        </w:tc>
        <w:tc>
          <w:tcPr>
            <w:tcW w:w="3114" w:type="dxa"/>
            <w:tcBorders>
              <w:right w:val="double" w:sz="4" w:space="0" w:color="auto"/>
            </w:tcBorders>
            <w:shd w:val="clear" w:color="auto" w:fill="EAF1DD" w:themeFill="accent3" w:themeFillTint="33"/>
          </w:tcPr>
          <w:p w14:paraId="67830AC4"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                                                     XXX</w:t>
            </w:r>
          </w:p>
        </w:tc>
        <w:tc>
          <w:tcPr>
            <w:tcW w:w="3685" w:type="dxa"/>
            <w:tcBorders>
              <w:left w:val="double" w:sz="4" w:space="0" w:color="auto"/>
            </w:tcBorders>
            <w:shd w:val="clear" w:color="auto" w:fill="EAF1DD" w:themeFill="accent3" w:themeFillTint="33"/>
          </w:tcPr>
          <w:p w14:paraId="2940EE9A" w14:textId="77777777" w:rsidR="00AD15E1" w:rsidRPr="00A50767" w:rsidRDefault="00AD15E1" w:rsidP="00A67F3F">
            <w:pPr>
              <w:pStyle w:val="ListParagraph"/>
              <w:spacing w:line="360" w:lineRule="auto"/>
              <w:ind w:left="0"/>
              <w:jc w:val="both"/>
              <w:rPr>
                <w:rFonts w:cstheme="minorHAnsi"/>
              </w:rPr>
            </w:pPr>
          </w:p>
        </w:tc>
        <w:tc>
          <w:tcPr>
            <w:tcW w:w="567" w:type="dxa"/>
            <w:shd w:val="clear" w:color="auto" w:fill="EAF1DD" w:themeFill="accent3" w:themeFillTint="33"/>
          </w:tcPr>
          <w:p w14:paraId="3B0E44EA" w14:textId="77777777" w:rsidR="00AD15E1" w:rsidRPr="00A50767" w:rsidRDefault="00AD15E1" w:rsidP="00A67F3F">
            <w:pPr>
              <w:pStyle w:val="ListParagraph"/>
              <w:spacing w:line="360" w:lineRule="auto"/>
              <w:ind w:left="0"/>
              <w:jc w:val="both"/>
              <w:rPr>
                <w:rFonts w:cstheme="minorHAnsi"/>
              </w:rPr>
            </w:pPr>
          </w:p>
        </w:tc>
        <w:tc>
          <w:tcPr>
            <w:tcW w:w="2977" w:type="dxa"/>
            <w:shd w:val="clear" w:color="auto" w:fill="EAF1DD" w:themeFill="accent3" w:themeFillTint="33"/>
          </w:tcPr>
          <w:p w14:paraId="2D769CFA" w14:textId="77777777" w:rsidR="00AD15E1" w:rsidRPr="00A50767" w:rsidRDefault="00AD15E1" w:rsidP="00A67F3F">
            <w:pPr>
              <w:pStyle w:val="ListParagraph"/>
              <w:spacing w:line="360" w:lineRule="auto"/>
              <w:ind w:left="0"/>
              <w:jc w:val="both"/>
              <w:rPr>
                <w:rFonts w:cstheme="minorHAnsi"/>
              </w:rPr>
            </w:pPr>
          </w:p>
        </w:tc>
      </w:tr>
    </w:tbl>
    <w:p w14:paraId="174422FD" w14:textId="77777777" w:rsidR="00AD15E1" w:rsidRPr="00A50767" w:rsidRDefault="00AD15E1" w:rsidP="00AD15E1">
      <w:pPr>
        <w:pStyle w:val="ListParagraph"/>
        <w:spacing w:line="360" w:lineRule="auto"/>
        <w:jc w:val="both"/>
        <w:rPr>
          <w:rFonts w:cstheme="minorHAnsi"/>
        </w:rPr>
      </w:pPr>
    </w:p>
    <w:p w14:paraId="2BFF08C5" w14:textId="77777777" w:rsidR="00AD15E1" w:rsidRPr="00A50767" w:rsidRDefault="00AD15E1" w:rsidP="00AD15E1">
      <w:pPr>
        <w:pStyle w:val="ListParagraph"/>
        <w:spacing w:line="360" w:lineRule="auto"/>
        <w:jc w:val="both"/>
        <w:rPr>
          <w:rFonts w:cstheme="minorHAnsi"/>
        </w:rPr>
      </w:pPr>
      <w:r w:rsidRPr="00A50767">
        <w:rPr>
          <w:rFonts w:cstheme="minorHAnsi"/>
        </w:rPr>
        <w:t>If an interim declared and not paid immediately:</w:t>
      </w:r>
    </w:p>
    <w:p w14:paraId="720044A1" w14:textId="77777777" w:rsidR="00AD15E1" w:rsidRPr="00A50767" w:rsidRDefault="00AD15E1" w:rsidP="00AD15E1">
      <w:pPr>
        <w:pStyle w:val="ListParagraph"/>
        <w:spacing w:line="360" w:lineRule="auto"/>
        <w:jc w:val="both"/>
        <w:rPr>
          <w:rFonts w:cstheme="minorHAnsi"/>
        </w:rPr>
      </w:pPr>
    </w:p>
    <w:p w14:paraId="0F55D73E" w14:textId="77777777" w:rsidR="00AD15E1" w:rsidRPr="00A50767" w:rsidRDefault="00AD15E1" w:rsidP="00AD15E1">
      <w:pPr>
        <w:pStyle w:val="ListParagraph"/>
        <w:spacing w:line="360" w:lineRule="auto"/>
        <w:jc w:val="both"/>
        <w:rPr>
          <w:rFonts w:cstheme="minorHAnsi"/>
        </w:rPr>
      </w:pPr>
      <w:r w:rsidRPr="00A50767">
        <w:rPr>
          <w:rFonts w:cstheme="minorHAnsi"/>
        </w:rPr>
        <w:t>Dr</w:t>
      </w:r>
      <w:r w:rsidRPr="00A50767">
        <w:rPr>
          <w:rFonts w:cstheme="minorHAnsi"/>
        </w:rPr>
        <w:tab/>
      </w:r>
      <w:r w:rsidRPr="00A50767">
        <w:rPr>
          <w:rFonts w:cstheme="minorHAnsi"/>
        </w:rPr>
        <w:tab/>
      </w:r>
      <w:r w:rsidRPr="00A50767">
        <w:rPr>
          <w:rFonts w:cstheme="minorHAnsi"/>
        </w:rPr>
        <w:tab/>
      </w:r>
      <w:r w:rsidRPr="00A50767">
        <w:rPr>
          <w:rFonts w:cstheme="minorHAnsi"/>
        </w:rPr>
        <w:tab/>
        <w:t>Dividend on ordinary shares</w:t>
      </w:r>
      <w:r w:rsidRPr="00A50767">
        <w:rPr>
          <w:rFonts w:cstheme="minorHAnsi"/>
        </w:rPr>
        <w:tab/>
      </w:r>
      <w:r w:rsidRPr="00A50767">
        <w:rPr>
          <w:rFonts w:cstheme="minorHAnsi"/>
        </w:rPr>
        <w:tab/>
      </w:r>
      <w:r w:rsidRPr="00A50767">
        <w:rPr>
          <w:rFonts w:cstheme="minorHAnsi"/>
        </w:rPr>
        <w:tab/>
        <w:t xml:space="preserve">                                                                                                        Cr</w:t>
      </w:r>
    </w:p>
    <w:tbl>
      <w:tblPr>
        <w:tblStyle w:val="TableGrid"/>
        <w:tblW w:w="0" w:type="auto"/>
        <w:tblInd w:w="720" w:type="dxa"/>
        <w:tblLook w:val="04A0" w:firstRow="1" w:lastRow="0" w:firstColumn="1" w:lastColumn="0" w:noHBand="0" w:noVBand="1"/>
      </w:tblPr>
      <w:tblGrid>
        <w:gridCol w:w="1737"/>
        <w:gridCol w:w="505"/>
        <w:gridCol w:w="1831"/>
        <w:gridCol w:w="1929"/>
        <w:gridCol w:w="516"/>
        <w:gridCol w:w="1778"/>
      </w:tblGrid>
      <w:tr w:rsidR="00AD15E1" w:rsidRPr="00A50767" w14:paraId="3D46F677" w14:textId="77777777" w:rsidTr="00A67F3F">
        <w:tc>
          <w:tcPr>
            <w:tcW w:w="2285" w:type="dxa"/>
            <w:shd w:val="clear" w:color="auto" w:fill="BFBFBF" w:themeFill="background1" w:themeFillShade="BF"/>
          </w:tcPr>
          <w:p w14:paraId="6B2F17A6" w14:textId="77777777" w:rsidR="00AD15E1" w:rsidRPr="00A50767" w:rsidRDefault="00AD15E1" w:rsidP="00A67F3F">
            <w:pPr>
              <w:pStyle w:val="ListParagraph"/>
              <w:spacing w:line="360" w:lineRule="auto"/>
              <w:ind w:left="0"/>
              <w:jc w:val="both"/>
              <w:rPr>
                <w:rFonts w:cstheme="minorHAnsi"/>
              </w:rPr>
            </w:pPr>
            <w:r w:rsidRPr="00A50767">
              <w:rPr>
                <w:rFonts w:cstheme="minorHAnsi"/>
              </w:rPr>
              <w:t>Details</w:t>
            </w:r>
          </w:p>
        </w:tc>
        <w:tc>
          <w:tcPr>
            <w:tcW w:w="538" w:type="dxa"/>
            <w:shd w:val="clear" w:color="auto" w:fill="BFBFBF" w:themeFill="background1" w:themeFillShade="BF"/>
          </w:tcPr>
          <w:p w14:paraId="08AB2901" w14:textId="77777777" w:rsidR="00AD15E1" w:rsidRPr="00A50767" w:rsidRDefault="00AD15E1" w:rsidP="00A67F3F">
            <w:pPr>
              <w:pStyle w:val="ListParagraph"/>
              <w:spacing w:line="360" w:lineRule="auto"/>
              <w:ind w:left="0"/>
              <w:jc w:val="both"/>
              <w:rPr>
                <w:rFonts w:cstheme="minorHAnsi"/>
              </w:rPr>
            </w:pPr>
            <w:r w:rsidRPr="00A50767">
              <w:rPr>
                <w:rFonts w:cstheme="minorHAnsi"/>
              </w:rPr>
              <w:t>Fol</w:t>
            </w:r>
          </w:p>
        </w:tc>
        <w:tc>
          <w:tcPr>
            <w:tcW w:w="3114" w:type="dxa"/>
            <w:tcBorders>
              <w:right w:val="double" w:sz="4" w:space="0" w:color="auto"/>
            </w:tcBorders>
            <w:shd w:val="clear" w:color="auto" w:fill="BFBFBF" w:themeFill="background1" w:themeFillShade="BF"/>
          </w:tcPr>
          <w:p w14:paraId="2950BBD8" w14:textId="77777777" w:rsidR="00AD15E1" w:rsidRPr="00A50767" w:rsidRDefault="00AD15E1" w:rsidP="00A67F3F">
            <w:pPr>
              <w:pStyle w:val="ListParagraph"/>
              <w:spacing w:line="360" w:lineRule="auto"/>
              <w:ind w:left="0"/>
              <w:jc w:val="both"/>
              <w:rPr>
                <w:rFonts w:cstheme="minorHAnsi"/>
              </w:rPr>
            </w:pPr>
            <w:r w:rsidRPr="00A50767">
              <w:rPr>
                <w:rFonts w:cstheme="minorHAnsi"/>
              </w:rPr>
              <w:t>Amounts</w:t>
            </w:r>
          </w:p>
        </w:tc>
        <w:tc>
          <w:tcPr>
            <w:tcW w:w="3685" w:type="dxa"/>
            <w:tcBorders>
              <w:left w:val="double" w:sz="4" w:space="0" w:color="auto"/>
            </w:tcBorders>
            <w:shd w:val="clear" w:color="auto" w:fill="BFBFBF" w:themeFill="background1" w:themeFillShade="BF"/>
          </w:tcPr>
          <w:p w14:paraId="194314F4"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Details </w:t>
            </w:r>
          </w:p>
        </w:tc>
        <w:tc>
          <w:tcPr>
            <w:tcW w:w="567" w:type="dxa"/>
            <w:shd w:val="clear" w:color="auto" w:fill="BFBFBF" w:themeFill="background1" w:themeFillShade="BF"/>
          </w:tcPr>
          <w:p w14:paraId="3D87930E" w14:textId="77777777" w:rsidR="00AD15E1" w:rsidRPr="00A50767" w:rsidRDefault="00AD15E1" w:rsidP="00A67F3F">
            <w:pPr>
              <w:pStyle w:val="ListParagraph"/>
              <w:spacing w:line="360" w:lineRule="auto"/>
              <w:ind w:left="0"/>
              <w:jc w:val="both"/>
              <w:rPr>
                <w:rFonts w:cstheme="minorHAnsi"/>
              </w:rPr>
            </w:pPr>
            <w:r w:rsidRPr="00A50767">
              <w:rPr>
                <w:rFonts w:cstheme="minorHAnsi"/>
              </w:rPr>
              <w:t>Fol</w:t>
            </w:r>
          </w:p>
        </w:tc>
        <w:tc>
          <w:tcPr>
            <w:tcW w:w="2977" w:type="dxa"/>
            <w:shd w:val="clear" w:color="auto" w:fill="BFBFBF" w:themeFill="background1" w:themeFillShade="BF"/>
          </w:tcPr>
          <w:p w14:paraId="152165B1"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Amounts </w:t>
            </w:r>
          </w:p>
        </w:tc>
      </w:tr>
      <w:tr w:rsidR="00AD15E1" w:rsidRPr="00A50767" w14:paraId="434238BC" w14:textId="77777777" w:rsidTr="00A67F3F">
        <w:tc>
          <w:tcPr>
            <w:tcW w:w="2285" w:type="dxa"/>
            <w:shd w:val="clear" w:color="auto" w:fill="EAF1DD" w:themeFill="accent3" w:themeFillTint="33"/>
          </w:tcPr>
          <w:p w14:paraId="666A11CA" w14:textId="77777777" w:rsidR="00AD15E1" w:rsidRPr="00A50767" w:rsidRDefault="00AD15E1" w:rsidP="00A67F3F">
            <w:pPr>
              <w:pStyle w:val="ListParagraph"/>
              <w:spacing w:line="360" w:lineRule="auto"/>
              <w:ind w:left="0"/>
              <w:jc w:val="both"/>
              <w:rPr>
                <w:rFonts w:cstheme="minorHAnsi"/>
              </w:rPr>
            </w:pPr>
            <w:r w:rsidRPr="00A50767">
              <w:rPr>
                <w:rFonts w:cstheme="minorHAnsi"/>
              </w:rPr>
              <w:t>Shareholders for dividends</w:t>
            </w:r>
          </w:p>
        </w:tc>
        <w:tc>
          <w:tcPr>
            <w:tcW w:w="538" w:type="dxa"/>
            <w:shd w:val="clear" w:color="auto" w:fill="EAF1DD" w:themeFill="accent3" w:themeFillTint="33"/>
          </w:tcPr>
          <w:p w14:paraId="0E395511" w14:textId="77777777" w:rsidR="00AD15E1" w:rsidRPr="00A50767" w:rsidRDefault="00AD15E1" w:rsidP="00A67F3F">
            <w:pPr>
              <w:pStyle w:val="ListParagraph"/>
              <w:spacing w:line="360" w:lineRule="auto"/>
              <w:ind w:left="0"/>
              <w:jc w:val="both"/>
              <w:rPr>
                <w:rFonts w:cstheme="minorHAnsi"/>
              </w:rPr>
            </w:pPr>
          </w:p>
        </w:tc>
        <w:tc>
          <w:tcPr>
            <w:tcW w:w="3114" w:type="dxa"/>
            <w:tcBorders>
              <w:right w:val="double" w:sz="4" w:space="0" w:color="auto"/>
            </w:tcBorders>
            <w:shd w:val="clear" w:color="auto" w:fill="EAF1DD" w:themeFill="accent3" w:themeFillTint="33"/>
          </w:tcPr>
          <w:p w14:paraId="4881291E"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                                                    XXX</w:t>
            </w:r>
          </w:p>
        </w:tc>
        <w:tc>
          <w:tcPr>
            <w:tcW w:w="3685" w:type="dxa"/>
            <w:tcBorders>
              <w:left w:val="double" w:sz="4" w:space="0" w:color="auto"/>
            </w:tcBorders>
            <w:shd w:val="clear" w:color="auto" w:fill="EAF1DD" w:themeFill="accent3" w:themeFillTint="33"/>
          </w:tcPr>
          <w:p w14:paraId="1E1349BA" w14:textId="77777777" w:rsidR="00AD15E1" w:rsidRPr="00A50767" w:rsidRDefault="00AD15E1" w:rsidP="00A67F3F">
            <w:pPr>
              <w:pStyle w:val="ListParagraph"/>
              <w:spacing w:line="360" w:lineRule="auto"/>
              <w:ind w:left="0"/>
              <w:jc w:val="both"/>
              <w:rPr>
                <w:rFonts w:cstheme="minorHAnsi"/>
              </w:rPr>
            </w:pPr>
          </w:p>
        </w:tc>
        <w:tc>
          <w:tcPr>
            <w:tcW w:w="567" w:type="dxa"/>
            <w:shd w:val="clear" w:color="auto" w:fill="EAF1DD" w:themeFill="accent3" w:themeFillTint="33"/>
          </w:tcPr>
          <w:p w14:paraId="650038A3" w14:textId="77777777" w:rsidR="00AD15E1" w:rsidRPr="00A50767" w:rsidRDefault="00AD15E1" w:rsidP="00A67F3F">
            <w:pPr>
              <w:pStyle w:val="ListParagraph"/>
              <w:spacing w:line="360" w:lineRule="auto"/>
              <w:ind w:left="0"/>
              <w:jc w:val="both"/>
              <w:rPr>
                <w:rFonts w:cstheme="minorHAnsi"/>
              </w:rPr>
            </w:pPr>
          </w:p>
        </w:tc>
        <w:tc>
          <w:tcPr>
            <w:tcW w:w="2977" w:type="dxa"/>
            <w:shd w:val="clear" w:color="auto" w:fill="EAF1DD" w:themeFill="accent3" w:themeFillTint="33"/>
          </w:tcPr>
          <w:p w14:paraId="5489BDC6" w14:textId="77777777" w:rsidR="00AD15E1" w:rsidRPr="00A50767" w:rsidRDefault="00AD15E1" w:rsidP="00A67F3F">
            <w:pPr>
              <w:pStyle w:val="ListParagraph"/>
              <w:spacing w:line="360" w:lineRule="auto"/>
              <w:ind w:left="0"/>
              <w:jc w:val="both"/>
              <w:rPr>
                <w:rFonts w:cstheme="minorHAnsi"/>
              </w:rPr>
            </w:pPr>
          </w:p>
        </w:tc>
      </w:tr>
    </w:tbl>
    <w:p w14:paraId="5E875C09" w14:textId="77777777" w:rsidR="00AD15E1" w:rsidRPr="00A50767" w:rsidRDefault="00AD15E1" w:rsidP="00AD15E1">
      <w:pPr>
        <w:spacing w:line="360" w:lineRule="auto"/>
        <w:jc w:val="both"/>
        <w:rPr>
          <w:rFonts w:cstheme="minorHAnsi"/>
        </w:rPr>
      </w:pPr>
    </w:p>
    <w:p w14:paraId="09E2BA03" w14:textId="77777777" w:rsidR="00AD15E1" w:rsidRPr="00A50767" w:rsidRDefault="00AD15E1" w:rsidP="00AD15E1">
      <w:pPr>
        <w:pStyle w:val="ListParagraph"/>
        <w:spacing w:line="360" w:lineRule="auto"/>
        <w:jc w:val="both"/>
        <w:rPr>
          <w:rFonts w:cstheme="minorHAnsi"/>
        </w:rPr>
      </w:pPr>
      <w:r w:rsidRPr="00A50767">
        <w:rPr>
          <w:rFonts w:cstheme="minorHAnsi"/>
        </w:rPr>
        <w:t>Dr</w:t>
      </w:r>
      <w:r w:rsidRPr="00A50767">
        <w:rPr>
          <w:rFonts w:cstheme="minorHAnsi"/>
        </w:rPr>
        <w:tab/>
      </w:r>
      <w:r w:rsidRPr="00A50767">
        <w:rPr>
          <w:rFonts w:cstheme="minorHAnsi"/>
        </w:rPr>
        <w:tab/>
      </w:r>
      <w:r w:rsidRPr="00A50767">
        <w:rPr>
          <w:rFonts w:cstheme="minorHAnsi"/>
        </w:rPr>
        <w:tab/>
      </w:r>
      <w:r w:rsidRPr="00A50767">
        <w:rPr>
          <w:rFonts w:cstheme="minorHAnsi"/>
        </w:rPr>
        <w:tab/>
        <w:t>Shareholders for dividend</w:t>
      </w:r>
      <w:r w:rsidRPr="00A50767">
        <w:rPr>
          <w:rFonts w:cstheme="minorHAnsi"/>
        </w:rPr>
        <w:tab/>
      </w:r>
      <w:r w:rsidRPr="00A50767">
        <w:rPr>
          <w:rFonts w:cstheme="minorHAnsi"/>
        </w:rPr>
        <w:tab/>
      </w:r>
      <w:r w:rsidRPr="00A50767">
        <w:rPr>
          <w:rFonts w:cstheme="minorHAnsi"/>
        </w:rPr>
        <w:tab/>
      </w:r>
      <w:r w:rsidRPr="00A50767">
        <w:rPr>
          <w:rFonts w:cstheme="minorHAnsi"/>
        </w:rPr>
        <w:tab/>
        <w:t xml:space="preserve">                                                                                           Cr</w:t>
      </w:r>
    </w:p>
    <w:tbl>
      <w:tblPr>
        <w:tblStyle w:val="TableGrid"/>
        <w:tblW w:w="0" w:type="auto"/>
        <w:tblInd w:w="720" w:type="dxa"/>
        <w:tblLook w:val="04A0" w:firstRow="1" w:lastRow="0" w:firstColumn="1" w:lastColumn="0" w:noHBand="0" w:noVBand="1"/>
      </w:tblPr>
      <w:tblGrid>
        <w:gridCol w:w="1432"/>
        <w:gridCol w:w="506"/>
        <w:gridCol w:w="1890"/>
        <w:gridCol w:w="2116"/>
        <w:gridCol w:w="518"/>
        <w:gridCol w:w="1834"/>
      </w:tblGrid>
      <w:tr w:rsidR="00AD15E1" w:rsidRPr="00A50767" w14:paraId="659C5E18" w14:textId="77777777" w:rsidTr="00A67F3F">
        <w:tc>
          <w:tcPr>
            <w:tcW w:w="2285" w:type="dxa"/>
            <w:shd w:val="clear" w:color="auto" w:fill="BFBFBF" w:themeFill="background1" w:themeFillShade="BF"/>
          </w:tcPr>
          <w:p w14:paraId="5A06B86A" w14:textId="77777777" w:rsidR="00AD15E1" w:rsidRPr="00A50767" w:rsidRDefault="00AD15E1" w:rsidP="00A67F3F">
            <w:pPr>
              <w:pStyle w:val="ListParagraph"/>
              <w:spacing w:line="360" w:lineRule="auto"/>
              <w:ind w:left="0"/>
              <w:jc w:val="both"/>
              <w:rPr>
                <w:rFonts w:cstheme="minorHAnsi"/>
              </w:rPr>
            </w:pPr>
            <w:r w:rsidRPr="00A50767">
              <w:rPr>
                <w:rFonts w:cstheme="minorHAnsi"/>
              </w:rPr>
              <w:t>Details</w:t>
            </w:r>
          </w:p>
        </w:tc>
        <w:tc>
          <w:tcPr>
            <w:tcW w:w="538" w:type="dxa"/>
            <w:shd w:val="clear" w:color="auto" w:fill="BFBFBF" w:themeFill="background1" w:themeFillShade="BF"/>
          </w:tcPr>
          <w:p w14:paraId="4EDDA49B" w14:textId="77777777" w:rsidR="00AD15E1" w:rsidRPr="00A50767" w:rsidRDefault="00AD15E1" w:rsidP="00A67F3F">
            <w:pPr>
              <w:pStyle w:val="ListParagraph"/>
              <w:spacing w:line="360" w:lineRule="auto"/>
              <w:ind w:left="0"/>
              <w:jc w:val="both"/>
              <w:rPr>
                <w:rFonts w:cstheme="minorHAnsi"/>
              </w:rPr>
            </w:pPr>
            <w:r w:rsidRPr="00A50767">
              <w:rPr>
                <w:rFonts w:cstheme="minorHAnsi"/>
              </w:rPr>
              <w:t>Fol</w:t>
            </w:r>
          </w:p>
        </w:tc>
        <w:tc>
          <w:tcPr>
            <w:tcW w:w="3114" w:type="dxa"/>
            <w:tcBorders>
              <w:right w:val="double" w:sz="4" w:space="0" w:color="auto"/>
            </w:tcBorders>
            <w:shd w:val="clear" w:color="auto" w:fill="BFBFBF" w:themeFill="background1" w:themeFillShade="BF"/>
          </w:tcPr>
          <w:p w14:paraId="2800AFF1" w14:textId="77777777" w:rsidR="00AD15E1" w:rsidRPr="00A50767" w:rsidRDefault="00AD15E1" w:rsidP="00A67F3F">
            <w:pPr>
              <w:pStyle w:val="ListParagraph"/>
              <w:spacing w:line="360" w:lineRule="auto"/>
              <w:ind w:left="0"/>
              <w:jc w:val="both"/>
              <w:rPr>
                <w:rFonts w:cstheme="minorHAnsi"/>
              </w:rPr>
            </w:pPr>
            <w:r w:rsidRPr="00A50767">
              <w:rPr>
                <w:rFonts w:cstheme="minorHAnsi"/>
              </w:rPr>
              <w:t>Amounts</w:t>
            </w:r>
          </w:p>
        </w:tc>
        <w:tc>
          <w:tcPr>
            <w:tcW w:w="3685" w:type="dxa"/>
            <w:tcBorders>
              <w:left w:val="double" w:sz="4" w:space="0" w:color="auto"/>
            </w:tcBorders>
            <w:shd w:val="clear" w:color="auto" w:fill="BFBFBF" w:themeFill="background1" w:themeFillShade="BF"/>
          </w:tcPr>
          <w:p w14:paraId="3D6A7E07"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Details </w:t>
            </w:r>
          </w:p>
        </w:tc>
        <w:tc>
          <w:tcPr>
            <w:tcW w:w="567" w:type="dxa"/>
            <w:shd w:val="clear" w:color="auto" w:fill="BFBFBF" w:themeFill="background1" w:themeFillShade="BF"/>
          </w:tcPr>
          <w:p w14:paraId="3971A557" w14:textId="77777777" w:rsidR="00AD15E1" w:rsidRPr="00A50767" w:rsidRDefault="00AD15E1" w:rsidP="00A67F3F">
            <w:pPr>
              <w:pStyle w:val="ListParagraph"/>
              <w:spacing w:line="360" w:lineRule="auto"/>
              <w:ind w:left="0"/>
              <w:jc w:val="both"/>
              <w:rPr>
                <w:rFonts w:cstheme="minorHAnsi"/>
              </w:rPr>
            </w:pPr>
            <w:r w:rsidRPr="00A50767">
              <w:rPr>
                <w:rFonts w:cstheme="minorHAnsi"/>
              </w:rPr>
              <w:t>Fol</w:t>
            </w:r>
          </w:p>
        </w:tc>
        <w:tc>
          <w:tcPr>
            <w:tcW w:w="2977" w:type="dxa"/>
            <w:shd w:val="clear" w:color="auto" w:fill="BFBFBF" w:themeFill="background1" w:themeFillShade="BF"/>
          </w:tcPr>
          <w:p w14:paraId="57E0C96E"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Amounts </w:t>
            </w:r>
          </w:p>
        </w:tc>
      </w:tr>
      <w:tr w:rsidR="00AD15E1" w:rsidRPr="00A50767" w14:paraId="004105E2" w14:textId="77777777" w:rsidTr="00A67F3F">
        <w:tc>
          <w:tcPr>
            <w:tcW w:w="2285" w:type="dxa"/>
            <w:shd w:val="clear" w:color="auto" w:fill="EAF1DD" w:themeFill="accent3" w:themeFillTint="33"/>
          </w:tcPr>
          <w:p w14:paraId="3AD2B674" w14:textId="77777777" w:rsidR="00AD15E1" w:rsidRPr="00A50767" w:rsidRDefault="00AD15E1" w:rsidP="00A67F3F">
            <w:pPr>
              <w:pStyle w:val="ListParagraph"/>
              <w:spacing w:line="360" w:lineRule="auto"/>
              <w:ind w:left="0"/>
              <w:jc w:val="both"/>
              <w:rPr>
                <w:rFonts w:cstheme="minorHAnsi"/>
              </w:rPr>
            </w:pPr>
          </w:p>
        </w:tc>
        <w:tc>
          <w:tcPr>
            <w:tcW w:w="538" w:type="dxa"/>
            <w:shd w:val="clear" w:color="auto" w:fill="EAF1DD" w:themeFill="accent3" w:themeFillTint="33"/>
          </w:tcPr>
          <w:p w14:paraId="40AE6405" w14:textId="77777777" w:rsidR="00AD15E1" w:rsidRPr="00A50767" w:rsidRDefault="00AD15E1" w:rsidP="00A67F3F">
            <w:pPr>
              <w:pStyle w:val="ListParagraph"/>
              <w:spacing w:line="360" w:lineRule="auto"/>
              <w:ind w:left="0"/>
              <w:jc w:val="both"/>
              <w:rPr>
                <w:rFonts w:cstheme="minorHAnsi"/>
              </w:rPr>
            </w:pPr>
          </w:p>
        </w:tc>
        <w:tc>
          <w:tcPr>
            <w:tcW w:w="3114" w:type="dxa"/>
            <w:tcBorders>
              <w:right w:val="double" w:sz="4" w:space="0" w:color="auto"/>
            </w:tcBorders>
            <w:shd w:val="clear" w:color="auto" w:fill="EAF1DD" w:themeFill="accent3" w:themeFillTint="33"/>
          </w:tcPr>
          <w:p w14:paraId="7D3FF286" w14:textId="77777777" w:rsidR="00AD15E1" w:rsidRPr="00A50767" w:rsidRDefault="00AD15E1" w:rsidP="00A67F3F">
            <w:pPr>
              <w:pStyle w:val="ListParagraph"/>
              <w:spacing w:line="360" w:lineRule="auto"/>
              <w:ind w:left="0"/>
              <w:jc w:val="both"/>
              <w:rPr>
                <w:rFonts w:cstheme="minorHAnsi"/>
              </w:rPr>
            </w:pPr>
          </w:p>
        </w:tc>
        <w:tc>
          <w:tcPr>
            <w:tcW w:w="3685" w:type="dxa"/>
            <w:tcBorders>
              <w:left w:val="double" w:sz="4" w:space="0" w:color="auto"/>
            </w:tcBorders>
            <w:shd w:val="clear" w:color="auto" w:fill="EAF1DD" w:themeFill="accent3" w:themeFillTint="33"/>
          </w:tcPr>
          <w:p w14:paraId="1947EF4D" w14:textId="77777777" w:rsidR="00AD15E1" w:rsidRPr="00A50767" w:rsidRDefault="00AD15E1" w:rsidP="00A67F3F">
            <w:pPr>
              <w:pStyle w:val="ListParagraph"/>
              <w:spacing w:line="360" w:lineRule="auto"/>
              <w:ind w:left="0"/>
              <w:jc w:val="both"/>
              <w:rPr>
                <w:rFonts w:cstheme="minorHAnsi"/>
              </w:rPr>
            </w:pPr>
            <w:r w:rsidRPr="00A50767">
              <w:rPr>
                <w:rFonts w:cstheme="minorHAnsi"/>
              </w:rPr>
              <w:t>Dividend on ordinary shares</w:t>
            </w:r>
          </w:p>
        </w:tc>
        <w:tc>
          <w:tcPr>
            <w:tcW w:w="567" w:type="dxa"/>
            <w:shd w:val="clear" w:color="auto" w:fill="EAF1DD" w:themeFill="accent3" w:themeFillTint="33"/>
          </w:tcPr>
          <w:p w14:paraId="77B410BF" w14:textId="77777777" w:rsidR="00AD15E1" w:rsidRPr="00A50767" w:rsidRDefault="00AD15E1" w:rsidP="00A67F3F">
            <w:pPr>
              <w:pStyle w:val="ListParagraph"/>
              <w:spacing w:line="360" w:lineRule="auto"/>
              <w:ind w:left="0"/>
              <w:jc w:val="both"/>
              <w:rPr>
                <w:rFonts w:cstheme="minorHAnsi"/>
              </w:rPr>
            </w:pPr>
          </w:p>
        </w:tc>
        <w:tc>
          <w:tcPr>
            <w:tcW w:w="2977" w:type="dxa"/>
            <w:shd w:val="clear" w:color="auto" w:fill="EAF1DD" w:themeFill="accent3" w:themeFillTint="33"/>
          </w:tcPr>
          <w:p w14:paraId="51F35CEE"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                                                  XXX</w:t>
            </w:r>
          </w:p>
        </w:tc>
      </w:tr>
    </w:tbl>
    <w:p w14:paraId="598B6666" w14:textId="77777777" w:rsidR="00AD15E1" w:rsidRPr="00A50767" w:rsidRDefault="00AD15E1" w:rsidP="00AD15E1">
      <w:pPr>
        <w:spacing w:line="360" w:lineRule="auto"/>
        <w:ind w:left="720"/>
        <w:jc w:val="both"/>
        <w:rPr>
          <w:rFonts w:cstheme="minorHAnsi"/>
        </w:rPr>
      </w:pPr>
      <w:r w:rsidRPr="00A50767">
        <w:rPr>
          <w:rFonts w:cstheme="minorHAnsi"/>
        </w:rPr>
        <w:t>As with income tax, the proposal and declaration of the final dividend will occur only after the last day of the financial period. The final dividend will still be owing to the shareholders and will appear as a current liability in the Balance Sheet. Transaction will be recorded in the General ledger.</w:t>
      </w:r>
    </w:p>
    <w:p w14:paraId="53E432D8" w14:textId="77777777" w:rsidR="00AD15E1" w:rsidRPr="00A50767" w:rsidRDefault="00AD15E1" w:rsidP="00AD15E1">
      <w:pPr>
        <w:pStyle w:val="ListParagraph"/>
        <w:spacing w:line="360" w:lineRule="auto"/>
        <w:jc w:val="both"/>
        <w:rPr>
          <w:rFonts w:cstheme="minorHAnsi"/>
        </w:rPr>
      </w:pPr>
    </w:p>
    <w:tbl>
      <w:tblPr>
        <w:tblStyle w:val="TableGrid"/>
        <w:tblW w:w="0" w:type="auto"/>
        <w:tblInd w:w="720" w:type="dxa"/>
        <w:tblLook w:val="04A0" w:firstRow="1" w:lastRow="0" w:firstColumn="1" w:lastColumn="0" w:noHBand="0" w:noVBand="1"/>
      </w:tblPr>
      <w:tblGrid>
        <w:gridCol w:w="623"/>
        <w:gridCol w:w="3515"/>
        <w:gridCol w:w="2035"/>
        <w:gridCol w:w="2123"/>
      </w:tblGrid>
      <w:tr w:rsidR="00AD15E1" w:rsidRPr="00A50767" w14:paraId="02030769" w14:textId="77777777" w:rsidTr="00A67F3F">
        <w:tc>
          <w:tcPr>
            <w:tcW w:w="806" w:type="dxa"/>
            <w:tcBorders>
              <w:right w:val="single" w:sz="4" w:space="0" w:color="auto"/>
            </w:tcBorders>
          </w:tcPr>
          <w:p w14:paraId="747F5DE2" w14:textId="77777777" w:rsidR="00AD15E1" w:rsidRPr="00A50767" w:rsidRDefault="00AD15E1" w:rsidP="00A67F3F">
            <w:pPr>
              <w:pStyle w:val="ListParagraph"/>
              <w:spacing w:line="360" w:lineRule="auto"/>
              <w:ind w:left="0"/>
              <w:jc w:val="both"/>
              <w:rPr>
                <w:rFonts w:cstheme="minorHAnsi"/>
              </w:rPr>
            </w:pPr>
            <w:r w:rsidRPr="00A50767">
              <w:rPr>
                <w:rFonts w:cstheme="minorHAnsi"/>
              </w:rPr>
              <w:t>Dr</w:t>
            </w:r>
          </w:p>
          <w:p w14:paraId="5541AA00"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  Cr</w:t>
            </w:r>
          </w:p>
        </w:tc>
        <w:tc>
          <w:tcPr>
            <w:tcW w:w="5515" w:type="dxa"/>
            <w:tcBorders>
              <w:left w:val="single" w:sz="4" w:space="0" w:color="auto"/>
              <w:right w:val="single" w:sz="4" w:space="0" w:color="auto"/>
            </w:tcBorders>
          </w:tcPr>
          <w:p w14:paraId="5323A86D" w14:textId="77777777" w:rsidR="00AD15E1" w:rsidRPr="00A50767" w:rsidRDefault="00AD15E1" w:rsidP="00A67F3F">
            <w:pPr>
              <w:pStyle w:val="ListParagraph"/>
              <w:spacing w:line="360" w:lineRule="auto"/>
              <w:ind w:left="0"/>
              <w:jc w:val="both"/>
              <w:rPr>
                <w:rFonts w:cstheme="minorHAnsi"/>
              </w:rPr>
            </w:pPr>
            <w:r w:rsidRPr="00A50767">
              <w:rPr>
                <w:rFonts w:cstheme="minorHAnsi"/>
              </w:rPr>
              <w:t>Dividend on ordinary share( expense)</w:t>
            </w:r>
          </w:p>
          <w:p w14:paraId="1A01430E" w14:textId="77777777" w:rsidR="00AD15E1" w:rsidRPr="00A50767" w:rsidRDefault="00AD15E1" w:rsidP="00A67F3F">
            <w:pPr>
              <w:pStyle w:val="ListParagraph"/>
              <w:spacing w:line="360" w:lineRule="auto"/>
              <w:ind w:left="0"/>
              <w:jc w:val="both"/>
              <w:rPr>
                <w:rFonts w:cstheme="minorHAnsi"/>
              </w:rPr>
            </w:pPr>
            <w:r w:rsidRPr="00A50767">
              <w:rPr>
                <w:rFonts w:cstheme="minorHAnsi"/>
              </w:rPr>
              <w:lastRenderedPageBreak/>
              <w:t xml:space="preserve">          Shareholders for dividends( liability) </w:t>
            </w:r>
          </w:p>
        </w:tc>
        <w:tc>
          <w:tcPr>
            <w:tcW w:w="3301" w:type="dxa"/>
            <w:tcBorders>
              <w:left w:val="single" w:sz="4" w:space="0" w:color="auto"/>
              <w:right w:val="single" w:sz="4" w:space="0" w:color="auto"/>
            </w:tcBorders>
          </w:tcPr>
          <w:p w14:paraId="3D762150" w14:textId="77777777" w:rsidR="00AD15E1" w:rsidRPr="00A50767" w:rsidRDefault="00AD15E1" w:rsidP="00A67F3F">
            <w:pPr>
              <w:pStyle w:val="ListParagraph"/>
              <w:spacing w:line="360" w:lineRule="auto"/>
              <w:ind w:left="0"/>
              <w:jc w:val="both"/>
              <w:rPr>
                <w:rFonts w:cstheme="minorHAnsi"/>
              </w:rPr>
            </w:pPr>
            <w:r w:rsidRPr="00A50767">
              <w:rPr>
                <w:rFonts w:cstheme="minorHAnsi"/>
              </w:rPr>
              <w:lastRenderedPageBreak/>
              <w:t xml:space="preserve">                                              xxxxx</w:t>
            </w:r>
          </w:p>
        </w:tc>
        <w:tc>
          <w:tcPr>
            <w:tcW w:w="3544" w:type="dxa"/>
            <w:tcBorders>
              <w:left w:val="single" w:sz="4" w:space="0" w:color="auto"/>
            </w:tcBorders>
          </w:tcPr>
          <w:p w14:paraId="77E8E0DC" w14:textId="77777777" w:rsidR="00AD15E1" w:rsidRPr="00A50767" w:rsidRDefault="00AD15E1" w:rsidP="00A67F3F">
            <w:pPr>
              <w:pStyle w:val="ListParagraph"/>
              <w:spacing w:line="360" w:lineRule="auto"/>
              <w:ind w:left="0"/>
              <w:jc w:val="both"/>
              <w:rPr>
                <w:rFonts w:cstheme="minorHAnsi"/>
              </w:rPr>
            </w:pPr>
          </w:p>
          <w:p w14:paraId="3C076038" w14:textId="77777777" w:rsidR="00AD15E1" w:rsidRPr="00A50767" w:rsidRDefault="00AD15E1" w:rsidP="00A67F3F">
            <w:pPr>
              <w:pStyle w:val="ListParagraph"/>
              <w:spacing w:line="360" w:lineRule="auto"/>
              <w:ind w:left="0"/>
              <w:jc w:val="both"/>
              <w:rPr>
                <w:rFonts w:cstheme="minorHAnsi"/>
              </w:rPr>
            </w:pPr>
            <w:r w:rsidRPr="00A50767">
              <w:rPr>
                <w:rFonts w:cstheme="minorHAnsi"/>
              </w:rPr>
              <w:lastRenderedPageBreak/>
              <w:t xml:space="preserve">                                                     Xxxx</w:t>
            </w:r>
          </w:p>
        </w:tc>
      </w:tr>
    </w:tbl>
    <w:p w14:paraId="493FEA10" w14:textId="77777777" w:rsidR="00AD15E1" w:rsidRPr="00A50767" w:rsidRDefault="00AD15E1" w:rsidP="00AD15E1">
      <w:pPr>
        <w:pStyle w:val="ListParagraph"/>
        <w:spacing w:line="360" w:lineRule="auto"/>
        <w:jc w:val="both"/>
        <w:rPr>
          <w:rFonts w:cstheme="minorHAnsi"/>
        </w:rPr>
      </w:pPr>
    </w:p>
    <w:p w14:paraId="34033405" w14:textId="77777777" w:rsidR="00AD15E1" w:rsidRPr="00A50767" w:rsidRDefault="00AD15E1" w:rsidP="00AD15E1">
      <w:pPr>
        <w:pStyle w:val="ListParagraph"/>
        <w:spacing w:line="360" w:lineRule="auto"/>
        <w:jc w:val="both"/>
        <w:rPr>
          <w:rFonts w:cstheme="minorHAnsi"/>
        </w:rPr>
      </w:pPr>
      <w:r w:rsidRPr="00A50767">
        <w:rPr>
          <w:rFonts w:cstheme="minorHAnsi"/>
        </w:rPr>
        <w:t>Dividends are regarded as an appropriation of profit and therefore the dividends on ordinary shares account should be closed off in the appropriation account.</w:t>
      </w:r>
    </w:p>
    <w:tbl>
      <w:tblPr>
        <w:tblStyle w:val="TableGrid"/>
        <w:tblW w:w="0" w:type="auto"/>
        <w:tblInd w:w="720" w:type="dxa"/>
        <w:tblLook w:val="04A0" w:firstRow="1" w:lastRow="0" w:firstColumn="1" w:lastColumn="0" w:noHBand="0" w:noVBand="1"/>
      </w:tblPr>
      <w:tblGrid>
        <w:gridCol w:w="623"/>
        <w:gridCol w:w="3444"/>
        <w:gridCol w:w="2103"/>
        <w:gridCol w:w="2126"/>
      </w:tblGrid>
      <w:tr w:rsidR="00AD15E1" w:rsidRPr="00A50767" w14:paraId="38B953D2" w14:textId="77777777" w:rsidTr="00A67F3F">
        <w:tc>
          <w:tcPr>
            <w:tcW w:w="806" w:type="dxa"/>
            <w:tcBorders>
              <w:right w:val="single" w:sz="4" w:space="0" w:color="auto"/>
            </w:tcBorders>
          </w:tcPr>
          <w:p w14:paraId="79EF63E0"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Dr </w:t>
            </w:r>
          </w:p>
          <w:p w14:paraId="6FD79430"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    Cr</w:t>
            </w:r>
          </w:p>
        </w:tc>
        <w:tc>
          <w:tcPr>
            <w:tcW w:w="5298" w:type="dxa"/>
            <w:tcBorders>
              <w:left w:val="single" w:sz="4" w:space="0" w:color="auto"/>
              <w:right w:val="single" w:sz="4" w:space="0" w:color="auto"/>
            </w:tcBorders>
          </w:tcPr>
          <w:p w14:paraId="3C5CF38B" w14:textId="77777777" w:rsidR="00AD15E1" w:rsidRPr="00A50767" w:rsidRDefault="00AD15E1" w:rsidP="00A67F3F">
            <w:pPr>
              <w:pStyle w:val="ListParagraph"/>
              <w:spacing w:line="360" w:lineRule="auto"/>
              <w:ind w:left="0"/>
              <w:jc w:val="both"/>
              <w:rPr>
                <w:rFonts w:cstheme="minorHAnsi"/>
              </w:rPr>
            </w:pPr>
            <w:r w:rsidRPr="00A50767">
              <w:rPr>
                <w:rFonts w:cstheme="minorHAnsi"/>
              </w:rPr>
              <w:t>Appropriation account</w:t>
            </w:r>
          </w:p>
          <w:p w14:paraId="54F7E9F2"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     Dividends on ordinary share</w:t>
            </w:r>
          </w:p>
        </w:tc>
        <w:tc>
          <w:tcPr>
            <w:tcW w:w="3518" w:type="dxa"/>
            <w:tcBorders>
              <w:left w:val="single" w:sz="4" w:space="0" w:color="auto"/>
              <w:right w:val="single" w:sz="4" w:space="0" w:color="auto"/>
            </w:tcBorders>
          </w:tcPr>
          <w:p w14:paraId="45D6C992"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                                                    xxxx</w:t>
            </w:r>
          </w:p>
        </w:tc>
        <w:tc>
          <w:tcPr>
            <w:tcW w:w="3544" w:type="dxa"/>
            <w:tcBorders>
              <w:left w:val="single" w:sz="4" w:space="0" w:color="auto"/>
            </w:tcBorders>
          </w:tcPr>
          <w:p w14:paraId="5BFFCC04" w14:textId="77777777" w:rsidR="00AD15E1" w:rsidRPr="00A50767" w:rsidRDefault="00AD15E1" w:rsidP="00A67F3F">
            <w:pPr>
              <w:pStyle w:val="ListParagraph"/>
              <w:spacing w:line="360" w:lineRule="auto"/>
              <w:ind w:left="0"/>
              <w:jc w:val="both"/>
              <w:rPr>
                <w:rFonts w:cstheme="minorHAnsi"/>
              </w:rPr>
            </w:pPr>
          </w:p>
          <w:p w14:paraId="7F429775"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                                                    Xxxx</w:t>
            </w:r>
          </w:p>
        </w:tc>
      </w:tr>
    </w:tbl>
    <w:p w14:paraId="38D183EB" w14:textId="77777777" w:rsidR="00AD15E1" w:rsidRPr="00A50767" w:rsidRDefault="00AD15E1" w:rsidP="00AD15E1">
      <w:pPr>
        <w:pStyle w:val="ListParagraph"/>
        <w:spacing w:line="360" w:lineRule="auto"/>
        <w:jc w:val="both"/>
        <w:rPr>
          <w:rFonts w:cstheme="minorHAnsi"/>
        </w:rPr>
      </w:pPr>
      <w:r w:rsidRPr="00A50767">
        <w:rPr>
          <w:rFonts w:cstheme="minorHAnsi"/>
        </w:rPr>
        <w:t xml:space="preserve"> </w:t>
      </w:r>
    </w:p>
    <w:p w14:paraId="58BEA609" w14:textId="77777777" w:rsidR="00AD15E1" w:rsidRPr="00A50767" w:rsidRDefault="00AD15E1" w:rsidP="00AD15E1">
      <w:pPr>
        <w:pStyle w:val="ListParagraph"/>
        <w:spacing w:line="360" w:lineRule="auto"/>
        <w:jc w:val="both"/>
        <w:rPr>
          <w:rFonts w:cstheme="minorHAnsi"/>
        </w:rPr>
      </w:pPr>
      <w:r w:rsidRPr="00A50767">
        <w:rPr>
          <w:rFonts w:cstheme="minorHAnsi"/>
        </w:rPr>
        <w:t xml:space="preserve">Appropriation  account of a company </w:t>
      </w:r>
    </w:p>
    <w:p w14:paraId="24F4950B" w14:textId="77777777" w:rsidR="00AD15E1" w:rsidRPr="00A50767" w:rsidRDefault="00AD15E1" w:rsidP="00AD15E1">
      <w:pPr>
        <w:pStyle w:val="ListParagraph"/>
        <w:spacing w:line="360" w:lineRule="auto"/>
        <w:jc w:val="both"/>
        <w:rPr>
          <w:rFonts w:cstheme="minorHAnsi"/>
        </w:rPr>
      </w:pPr>
      <w:r w:rsidRPr="00A50767">
        <w:rPr>
          <w:rFonts w:cstheme="minorHAnsi"/>
        </w:rPr>
        <w:t>Dr</w:t>
      </w:r>
      <w:r w:rsidRPr="00A50767">
        <w:rPr>
          <w:rFonts w:cstheme="minorHAnsi"/>
        </w:rPr>
        <w:tab/>
      </w:r>
      <w:r w:rsidRPr="00A50767">
        <w:rPr>
          <w:rFonts w:cstheme="minorHAnsi"/>
        </w:rPr>
        <w:tab/>
      </w:r>
      <w:r w:rsidRPr="00A50767">
        <w:rPr>
          <w:rFonts w:cstheme="minorHAnsi"/>
        </w:rPr>
        <w:tab/>
      </w:r>
      <w:r w:rsidRPr="00A50767">
        <w:rPr>
          <w:rFonts w:cstheme="minorHAnsi"/>
        </w:rPr>
        <w:tab/>
        <w:t>Appropriation  Account</w:t>
      </w:r>
      <w:r w:rsidRPr="00A50767">
        <w:rPr>
          <w:rFonts w:cstheme="minorHAnsi"/>
        </w:rPr>
        <w:tab/>
      </w:r>
      <w:r w:rsidRPr="00A50767">
        <w:rPr>
          <w:rFonts w:cstheme="minorHAnsi"/>
        </w:rPr>
        <w:tab/>
      </w:r>
      <w:r w:rsidRPr="00A50767">
        <w:rPr>
          <w:rFonts w:cstheme="minorHAnsi"/>
        </w:rPr>
        <w:tab/>
      </w:r>
      <w:r w:rsidRPr="00A50767">
        <w:rPr>
          <w:rFonts w:cstheme="minorHAnsi"/>
        </w:rPr>
        <w:tab/>
      </w:r>
      <w:r w:rsidRPr="00A50767">
        <w:rPr>
          <w:rFonts w:cstheme="minorHAnsi"/>
        </w:rPr>
        <w:tab/>
        <w:t xml:space="preserve">                                                                                                     Cr</w:t>
      </w:r>
    </w:p>
    <w:tbl>
      <w:tblPr>
        <w:tblStyle w:val="TableGrid"/>
        <w:tblW w:w="0" w:type="auto"/>
        <w:tblInd w:w="720" w:type="dxa"/>
        <w:tblLook w:val="04A0" w:firstRow="1" w:lastRow="0" w:firstColumn="1" w:lastColumn="0" w:noHBand="0" w:noVBand="1"/>
      </w:tblPr>
      <w:tblGrid>
        <w:gridCol w:w="1556"/>
        <w:gridCol w:w="505"/>
        <w:gridCol w:w="1836"/>
        <w:gridCol w:w="2100"/>
        <w:gridCol w:w="516"/>
        <w:gridCol w:w="1783"/>
      </w:tblGrid>
      <w:tr w:rsidR="00AD15E1" w:rsidRPr="00A50767" w14:paraId="5E20163F" w14:textId="77777777" w:rsidTr="00A67F3F">
        <w:tc>
          <w:tcPr>
            <w:tcW w:w="2285" w:type="dxa"/>
            <w:shd w:val="clear" w:color="auto" w:fill="BFBFBF" w:themeFill="background1" w:themeFillShade="BF"/>
          </w:tcPr>
          <w:p w14:paraId="56067E71" w14:textId="77777777" w:rsidR="00AD15E1" w:rsidRPr="00A50767" w:rsidRDefault="00AD15E1" w:rsidP="00A67F3F">
            <w:pPr>
              <w:pStyle w:val="ListParagraph"/>
              <w:spacing w:line="360" w:lineRule="auto"/>
              <w:ind w:left="0"/>
              <w:jc w:val="both"/>
              <w:rPr>
                <w:rFonts w:cstheme="minorHAnsi"/>
              </w:rPr>
            </w:pPr>
            <w:r w:rsidRPr="00A50767">
              <w:rPr>
                <w:rFonts w:cstheme="minorHAnsi"/>
              </w:rPr>
              <w:t>Details</w:t>
            </w:r>
          </w:p>
        </w:tc>
        <w:tc>
          <w:tcPr>
            <w:tcW w:w="538" w:type="dxa"/>
            <w:shd w:val="clear" w:color="auto" w:fill="BFBFBF" w:themeFill="background1" w:themeFillShade="BF"/>
          </w:tcPr>
          <w:p w14:paraId="522D9EC6" w14:textId="77777777" w:rsidR="00AD15E1" w:rsidRPr="00A50767" w:rsidRDefault="00AD15E1" w:rsidP="00A67F3F">
            <w:pPr>
              <w:pStyle w:val="ListParagraph"/>
              <w:spacing w:line="360" w:lineRule="auto"/>
              <w:ind w:left="0"/>
              <w:jc w:val="both"/>
              <w:rPr>
                <w:rFonts w:cstheme="minorHAnsi"/>
              </w:rPr>
            </w:pPr>
            <w:r w:rsidRPr="00A50767">
              <w:rPr>
                <w:rFonts w:cstheme="minorHAnsi"/>
              </w:rPr>
              <w:t>Fol</w:t>
            </w:r>
          </w:p>
        </w:tc>
        <w:tc>
          <w:tcPr>
            <w:tcW w:w="3114" w:type="dxa"/>
            <w:tcBorders>
              <w:right w:val="double" w:sz="4" w:space="0" w:color="auto"/>
            </w:tcBorders>
            <w:shd w:val="clear" w:color="auto" w:fill="BFBFBF" w:themeFill="background1" w:themeFillShade="BF"/>
          </w:tcPr>
          <w:p w14:paraId="3B30F715" w14:textId="77777777" w:rsidR="00AD15E1" w:rsidRPr="00A50767" w:rsidRDefault="00AD15E1" w:rsidP="00A67F3F">
            <w:pPr>
              <w:pStyle w:val="ListParagraph"/>
              <w:spacing w:line="360" w:lineRule="auto"/>
              <w:ind w:left="0"/>
              <w:jc w:val="both"/>
              <w:rPr>
                <w:rFonts w:cstheme="minorHAnsi"/>
              </w:rPr>
            </w:pPr>
            <w:r w:rsidRPr="00A50767">
              <w:rPr>
                <w:rFonts w:cstheme="minorHAnsi"/>
              </w:rPr>
              <w:t>Amounts</w:t>
            </w:r>
          </w:p>
        </w:tc>
        <w:tc>
          <w:tcPr>
            <w:tcW w:w="3685" w:type="dxa"/>
            <w:tcBorders>
              <w:left w:val="double" w:sz="4" w:space="0" w:color="auto"/>
            </w:tcBorders>
            <w:shd w:val="clear" w:color="auto" w:fill="BFBFBF" w:themeFill="background1" w:themeFillShade="BF"/>
          </w:tcPr>
          <w:p w14:paraId="6083C2B5"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Details </w:t>
            </w:r>
          </w:p>
        </w:tc>
        <w:tc>
          <w:tcPr>
            <w:tcW w:w="567" w:type="dxa"/>
            <w:shd w:val="clear" w:color="auto" w:fill="BFBFBF" w:themeFill="background1" w:themeFillShade="BF"/>
          </w:tcPr>
          <w:p w14:paraId="39D1910A" w14:textId="77777777" w:rsidR="00AD15E1" w:rsidRPr="00A50767" w:rsidRDefault="00AD15E1" w:rsidP="00A67F3F">
            <w:pPr>
              <w:pStyle w:val="ListParagraph"/>
              <w:spacing w:line="360" w:lineRule="auto"/>
              <w:ind w:left="0"/>
              <w:jc w:val="both"/>
              <w:rPr>
                <w:rFonts w:cstheme="minorHAnsi"/>
              </w:rPr>
            </w:pPr>
            <w:r w:rsidRPr="00A50767">
              <w:rPr>
                <w:rFonts w:cstheme="minorHAnsi"/>
              </w:rPr>
              <w:t>Fol</w:t>
            </w:r>
          </w:p>
        </w:tc>
        <w:tc>
          <w:tcPr>
            <w:tcW w:w="2977" w:type="dxa"/>
            <w:shd w:val="clear" w:color="auto" w:fill="BFBFBF" w:themeFill="background1" w:themeFillShade="BF"/>
          </w:tcPr>
          <w:p w14:paraId="37B60D11"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Amounts </w:t>
            </w:r>
          </w:p>
        </w:tc>
      </w:tr>
      <w:tr w:rsidR="00AD15E1" w:rsidRPr="00A50767" w14:paraId="53FAECBB" w14:textId="77777777" w:rsidTr="00A67F3F">
        <w:tc>
          <w:tcPr>
            <w:tcW w:w="2285" w:type="dxa"/>
            <w:shd w:val="clear" w:color="auto" w:fill="EAF1DD" w:themeFill="accent3" w:themeFillTint="33"/>
          </w:tcPr>
          <w:p w14:paraId="10025D42" w14:textId="77777777" w:rsidR="00AD15E1" w:rsidRPr="00A50767" w:rsidRDefault="00AD15E1" w:rsidP="00A67F3F">
            <w:pPr>
              <w:pStyle w:val="ListParagraph"/>
              <w:spacing w:line="360" w:lineRule="auto"/>
              <w:ind w:left="0"/>
              <w:jc w:val="both"/>
              <w:rPr>
                <w:rFonts w:cstheme="minorHAnsi"/>
              </w:rPr>
            </w:pPr>
            <w:r w:rsidRPr="00A50767">
              <w:rPr>
                <w:rFonts w:cstheme="minorHAnsi"/>
              </w:rPr>
              <w:t>Income tax</w:t>
            </w:r>
          </w:p>
        </w:tc>
        <w:tc>
          <w:tcPr>
            <w:tcW w:w="538" w:type="dxa"/>
            <w:shd w:val="clear" w:color="auto" w:fill="EAF1DD" w:themeFill="accent3" w:themeFillTint="33"/>
          </w:tcPr>
          <w:p w14:paraId="45C075CF" w14:textId="77777777" w:rsidR="00AD15E1" w:rsidRPr="00A50767" w:rsidRDefault="00AD15E1" w:rsidP="00A67F3F">
            <w:pPr>
              <w:pStyle w:val="ListParagraph"/>
              <w:spacing w:line="360" w:lineRule="auto"/>
              <w:ind w:left="0"/>
              <w:jc w:val="both"/>
              <w:rPr>
                <w:rFonts w:cstheme="minorHAnsi"/>
              </w:rPr>
            </w:pPr>
          </w:p>
        </w:tc>
        <w:tc>
          <w:tcPr>
            <w:tcW w:w="3114" w:type="dxa"/>
            <w:tcBorders>
              <w:right w:val="double" w:sz="4" w:space="0" w:color="auto"/>
            </w:tcBorders>
            <w:shd w:val="clear" w:color="auto" w:fill="EAF1DD" w:themeFill="accent3" w:themeFillTint="33"/>
          </w:tcPr>
          <w:p w14:paraId="03744EF5"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                                              XXX</w:t>
            </w:r>
          </w:p>
        </w:tc>
        <w:tc>
          <w:tcPr>
            <w:tcW w:w="3685" w:type="dxa"/>
            <w:tcBorders>
              <w:left w:val="double" w:sz="4" w:space="0" w:color="auto"/>
            </w:tcBorders>
            <w:shd w:val="clear" w:color="auto" w:fill="EAF1DD" w:themeFill="accent3" w:themeFillTint="33"/>
          </w:tcPr>
          <w:p w14:paraId="2005CECB" w14:textId="77777777" w:rsidR="00AD15E1" w:rsidRPr="00A50767" w:rsidRDefault="00AD15E1" w:rsidP="00A67F3F">
            <w:pPr>
              <w:pStyle w:val="ListParagraph"/>
              <w:spacing w:line="360" w:lineRule="auto"/>
              <w:ind w:left="0"/>
              <w:jc w:val="both"/>
              <w:rPr>
                <w:rFonts w:cstheme="minorHAnsi"/>
              </w:rPr>
            </w:pPr>
            <w:r w:rsidRPr="00A50767">
              <w:rPr>
                <w:rFonts w:cstheme="minorHAnsi"/>
              </w:rPr>
              <w:t>Profit and loss account</w:t>
            </w:r>
          </w:p>
        </w:tc>
        <w:tc>
          <w:tcPr>
            <w:tcW w:w="567" w:type="dxa"/>
            <w:shd w:val="clear" w:color="auto" w:fill="EAF1DD" w:themeFill="accent3" w:themeFillTint="33"/>
          </w:tcPr>
          <w:p w14:paraId="19DB07A8" w14:textId="77777777" w:rsidR="00AD15E1" w:rsidRPr="00A50767" w:rsidRDefault="00AD15E1" w:rsidP="00A67F3F">
            <w:pPr>
              <w:pStyle w:val="ListParagraph"/>
              <w:spacing w:line="360" w:lineRule="auto"/>
              <w:ind w:left="0"/>
              <w:jc w:val="both"/>
              <w:rPr>
                <w:rFonts w:cstheme="minorHAnsi"/>
              </w:rPr>
            </w:pPr>
          </w:p>
        </w:tc>
        <w:tc>
          <w:tcPr>
            <w:tcW w:w="2977" w:type="dxa"/>
            <w:shd w:val="clear" w:color="auto" w:fill="EAF1DD" w:themeFill="accent3" w:themeFillTint="33"/>
          </w:tcPr>
          <w:p w14:paraId="02C17D92" w14:textId="77777777" w:rsidR="00AD15E1" w:rsidRPr="00A50767" w:rsidRDefault="00AD15E1" w:rsidP="00A67F3F">
            <w:pPr>
              <w:pStyle w:val="ListParagraph"/>
              <w:spacing w:line="360" w:lineRule="auto"/>
              <w:ind w:left="0"/>
              <w:jc w:val="both"/>
              <w:rPr>
                <w:rFonts w:cstheme="minorHAnsi"/>
              </w:rPr>
            </w:pPr>
          </w:p>
        </w:tc>
      </w:tr>
      <w:tr w:rsidR="00AD15E1" w:rsidRPr="00A50767" w14:paraId="3CB0829B" w14:textId="77777777" w:rsidTr="00A67F3F">
        <w:tc>
          <w:tcPr>
            <w:tcW w:w="2285" w:type="dxa"/>
            <w:shd w:val="clear" w:color="auto" w:fill="EAF1DD" w:themeFill="accent3" w:themeFillTint="33"/>
          </w:tcPr>
          <w:p w14:paraId="5C589F98" w14:textId="77777777" w:rsidR="00AD15E1" w:rsidRPr="00A50767" w:rsidRDefault="00AD15E1" w:rsidP="00A67F3F">
            <w:pPr>
              <w:pStyle w:val="ListParagraph"/>
              <w:spacing w:line="360" w:lineRule="auto"/>
              <w:ind w:left="0"/>
              <w:jc w:val="both"/>
              <w:rPr>
                <w:rFonts w:cstheme="minorHAnsi"/>
              </w:rPr>
            </w:pPr>
            <w:r w:rsidRPr="00A50767">
              <w:rPr>
                <w:rFonts w:cstheme="minorHAnsi"/>
              </w:rPr>
              <w:t>Dividends on ordinary shares</w:t>
            </w:r>
          </w:p>
        </w:tc>
        <w:tc>
          <w:tcPr>
            <w:tcW w:w="538" w:type="dxa"/>
            <w:shd w:val="clear" w:color="auto" w:fill="EAF1DD" w:themeFill="accent3" w:themeFillTint="33"/>
          </w:tcPr>
          <w:p w14:paraId="4EEF7D02" w14:textId="77777777" w:rsidR="00AD15E1" w:rsidRPr="00A50767" w:rsidRDefault="00AD15E1" w:rsidP="00A67F3F">
            <w:pPr>
              <w:pStyle w:val="ListParagraph"/>
              <w:spacing w:line="360" w:lineRule="auto"/>
              <w:ind w:left="0"/>
              <w:jc w:val="both"/>
              <w:rPr>
                <w:rFonts w:cstheme="minorHAnsi"/>
              </w:rPr>
            </w:pPr>
          </w:p>
        </w:tc>
        <w:tc>
          <w:tcPr>
            <w:tcW w:w="3114" w:type="dxa"/>
            <w:tcBorders>
              <w:right w:val="double" w:sz="4" w:space="0" w:color="auto"/>
            </w:tcBorders>
            <w:shd w:val="clear" w:color="auto" w:fill="EAF1DD" w:themeFill="accent3" w:themeFillTint="33"/>
          </w:tcPr>
          <w:p w14:paraId="549B9A0E" w14:textId="77777777" w:rsidR="00AD15E1" w:rsidRPr="00A50767" w:rsidRDefault="00AD15E1" w:rsidP="00A67F3F">
            <w:pPr>
              <w:pStyle w:val="ListParagraph"/>
              <w:spacing w:line="360" w:lineRule="auto"/>
              <w:ind w:left="0"/>
              <w:jc w:val="both"/>
              <w:rPr>
                <w:rFonts w:cstheme="minorHAnsi"/>
              </w:rPr>
            </w:pPr>
            <w:r w:rsidRPr="00A50767">
              <w:rPr>
                <w:rFonts w:cstheme="minorHAnsi"/>
              </w:rPr>
              <w:t xml:space="preserve">                                              XXX</w:t>
            </w:r>
          </w:p>
        </w:tc>
        <w:tc>
          <w:tcPr>
            <w:tcW w:w="3685" w:type="dxa"/>
            <w:tcBorders>
              <w:left w:val="double" w:sz="4" w:space="0" w:color="auto"/>
            </w:tcBorders>
            <w:shd w:val="clear" w:color="auto" w:fill="EAF1DD" w:themeFill="accent3" w:themeFillTint="33"/>
          </w:tcPr>
          <w:p w14:paraId="7071ED3D" w14:textId="77777777" w:rsidR="00AD15E1" w:rsidRPr="00A50767" w:rsidRDefault="00AD15E1" w:rsidP="00A67F3F">
            <w:pPr>
              <w:pStyle w:val="ListParagraph"/>
              <w:spacing w:line="360" w:lineRule="auto"/>
              <w:ind w:left="0"/>
              <w:jc w:val="both"/>
              <w:rPr>
                <w:rFonts w:cstheme="minorHAnsi"/>
              </w:rPr>
            </w:pPr>
            <w:r w:rsidRPr="00A50767">
              <w:rPr>
                <w:rFonts w:cstheme="minorHAnsi"/>
              </w:rPr>
              <w:t>Retained income at the beginning of the year</w:t>
            </w:r>
          </w:p>
        </w:tc>
        <w:tc>
          <w:tcPr>
            <w:tcW w:w="567" w:type="dxa"/>
            <w:shd w:val="clear" w:color="auto" w:fill="EAF1DD" w:themeFill="accent3" w:themeFillTint="33"/>
          </w:tcPr>
          <w:p w14:paraId="5DA73B6A" w14:textId="77777777" w:rsidR="00AD15E1" w:rsidRPr="00A50767" w:rsidRDefault="00AD15E1" w:rsidP="00A67F3F">
            <w:pPr>
              <w:pStyle w:val="ListParagraph"/>
              <w:spacing w:line="360" w:lineRule="auto"/>
              <w:ind w:left="0"/>
              <w:jc w:val="both"/>
              <w:rPr>
                <w:rFonts w:cstheme="minorHAnsi"/>
              </w:rPr>
            </w:pPr>
          </w:p>
        </w:tc>
        <w:tc>
          <w:tcPr>
            <w:tcW w:w="2977" w:type="dxa"/>
            <w:shd w:val="clear" w:color="auto" w:fill="EAF1DD" w:themeFill="accent3" w:themeFillTint="33"/>
          </w:tcPr>
          <w:p w14:paraId="739F2DE4" w14:textId="77777777" w:rsidR="00AD15E1" w:rsidRPr="00A50767" w:rsidRDefault="00AD15E1" w:rsidP="00A67F3F">
            <w:pPr>
              <w:pStyle w:val="ListParagraph"/>
              <w:spacing w:line="360" w:lineRule="auto"/>
              <w:ind w:left="0"/>
              <w:jc w:val="both"/>
              <w:rPr>
                <w:rFonts w:cstheme="minorHAnsi"/>
              </w:rPr>
            </w:pPr>
          </w:p>
        </w:tc>
      </w:tr>
      <w:tr w:rsidR="00AD15E1" w:rsidRPr="00A50767" w14:paraId="07028466" w14:textId="77777777" w:rsidTr="00A67F3F">
        <w:tc>
          <w:tcPr>
            <w:tcW w:w="2285" w:type="dxa"/>
            <w:shd w:val="clear" w:color="auto" w:fill="EAF1DD" w:themeFill="accent3" w:themeFillTint="33"/>
          </w:tcPr>
          <w:p w14:paraId="5A8F5B09" w14:textId="77777777" w:rsidR="00AD15E1" w:rsidRPr="00A50767" w:rsidRDefault="00AD15E1" w:rsidP="00A67F3F">
            <w:pPr>
              <w:pStyle w:val="ListParagraph"/>
              <w:spacing w:line="360" w:lineRule="auto"/>
              <w:ind w:left="0"/>
              <w:jc w:val="both"/>
              <w:rPr>
                <w:rFonts w:cstheme="minorHAnsi"/>
              </w:rPr>
            </w:pPr>
            <w:r w:rsidRPr="00A50767">
              <w:rPr>
                <w:rFonts w:cstheme="minorHAnsi"/>
              </w:rPr>
              <w:t>Retained income at year end</w:t>
            </w:r>
          </w:p>
        </w:tc>
        <w:tc>
          <w:tcPr>
            <w:tcW w:w="538" w:type="dxa"/>
            <w:shd w:val="clear" w:color="auto" w:fill="EAF1DD" w:themeFill="accent3" w:themeFillTint="33"/>
          </w:tcPr>
          <w:p w14:paraId="48A4433B" w14:textId="77777777" w:rsidR="00AD15E1" w:rsidRPr="00A50767" w:rsidRDefault="00AD15E1" w:rsidP="00A67F3F">
            <w:pPr>
              <w:pStyle w:val="ListParagraph"/>
              <w:spacing w:line="360" w:lineRule="auto"/>
              <w:ind w:left="0"/>
              <w:jc w:val="both"/>
              <w:rPr>
                <w:rFonts w:cstheme="minorHAnsi"/>
              </w:rPr>
            </w:pPr>
          </w:p>
        </w:tc>
        <w:tc>
          <w:tcPr>
            <w:tcW w:w="3114" w:type="dxa"/>
            <w:tcBorders>
              <w:right w:val="double" w:sz="4" w:space="0" w:color="auto"/>
            </w:tcBorders>
            <w:shd w:val="clear" w:color="auto" w:fill="EAF1DD" w:themeFill="accent3" w:themeFillTint="33"/>
          </w:tcPr>
          <w:p w14:paraId="60B41BE7" w14:textId="77777777" w:rsidR="00AD15E1" w:rsidRPr="00A50767" w:rsidRDefault="00AD15E1" w:rsidP="00A67F3F">
            <w:pPr>
              <w:pStyle w:val="ListParagraph"/>
              <w:spacing w:line="360" w:lineRule="auto"/>
              <w:ind w:left="0"/>
              <w:jc w:val="both"/>
              <w:rPr>
                <w:rFonts w:cstheme="minorHAnsi"/>
              </w:rPr>
            </w:pPr>
          </w:p>
        </w:tc>
        <w:tc>
          <w:tcPr>
            <w:tcW w:w="3685" w:type="dxa"/>
            <w:tcBorders>
              <w:left w:val="double" w:sz="4" w:space="0" w:color="auto"/>
            </w:tcBorders>
            <w:shd w:val="clear" w:color="auto" w:fill="EAF1DD" w:themeFill="accent3" w:themeFillTint="33"/>
          </w:tcPr>
          <w:p w14:paraId="789F5537" w14:textId="77777777" w:rsidR="00AD15E1" w:rsidRPr="00A50767" w:rsidRDefault="00AD15E1" w:rsidP="00A67F3F">
            <w:pPr>
              <w:pStyle w:val="ListParagraph"/>
              <w:spacing w:line="360" w:lineRule="auto"/>
              <w:ind w:left="0"/>
              <w:jc w:val="both"/>
              <w:rPr>
                <w:rFonts w:cstheme="minorHAnsi"/>
              </w:rPr>
            </w:pPr>
          </w:p>
        </w:tc>
        <w:tc>
          <w:tcPr>
            <w:tcW w:w="567" w:type="dxa"/>
            <w:shd w:val="clear" w:color="auto" w:fill="EAF1DD" w:themeFill="accent3" w:themeFillTint="33"/>
          </w:tcPr>
          <w:p w14:paraId="13951931" w14:textId="77777777" w:rsidR="00AD15E1" w:rsidRPr="00A50767" w:rsidRDefault="00AD15E1" w:rsidP="00A67F3F">
            <w:pPr>
              <w:pStyle w:val="ListParagraph"/>
              <w:spacing w:line="360" w:lineRule="auto"/>
              <w:ind w:left="0"/>
              <w:jc w:val="both"/>
              <w:rPr>
                <w:rFonts w:cstheme="minorHAnsi"/>
              </w:rPr>
            </w:pPr>
          </w:p>
        </w:tc>
        <w:tc>
          <w:tcPr>
            <w:tcW w:w="2977" w:type="dxa"/>
            <w:shd w:val="clear" w:color="auto" w:fill="EAF1DD" w:themeFill="accent3" w:themeFillTint="33"/>
          </w:tcPr>
          <w:p w14:paraId="59F42A2A" w14:textId="77777777" w:rsidR="00AD15E1" w:rsidRPr="00A50767" w:rsidRDefault="00AD15E1" w:rsidP="00A67F3F">
            <w:pPr>
              <w:pStyle w:val="ListParagraph"/>
              <w:spacing w:line="360" w:lineRule="auto"/>
              <w:ind w:left="0"/>
              <w:jc w:val="both"/>
              <w:rPr>
                <w:rFonts w:cstheme="minorHAnsi"/>
              </w:rPr>
            </w:pPr>
          </w:p>
        </w:tc>
      </w:tr>
    </w:tbl>
    <w:p w14:paraId="069DE931" w14:textId="77777777" w:rsidR="00AD15E1" w:rsidRPr="00A50767" w:rsidRDefault="00AD15E1" w:rsidP="00AD15E1">
      <w:pPr>
        <w:spacing w:line="360" w:lineRule="auto"/>
        <w:rPr>
          <w:rFonts w:eastAsia="Calibri" w:cstheme="minorHAnsi"/>
        </w:rPr>
      </w:pPr>
    </w:p>
    <w:p w14:paraId="7307AFC0" w14:textId="77777777" w:rsidR="00AD15E1" w:rsidRPr="00A50767" w:rsidRDefault="00AD15E1" w:rsidP="00AD15E1">
      <w:pPr>
        <w:tabs>
          <w:tab w:val="left" w:pos="2724"/>
        </w:tabs>
        <w:spacing w:line="360" w:lineRule="auto"/>
        <w:rPr>
          <w:rFonts w:ascii="Arial" w:eastAsia="Calibri" w:hAnsi="Arial" w:cs="Arial"/>
          <w:sz w:val="28"/>
          <w:szCs w:val="28"/>
        </w:rPr>
      </w:pPr>
      <w:r w:rsidRPr="00A50767">
        <w:rPr>
          <w:rFonts w:ascii="Arial" w:hAnsi="Arial" w:cs="Arial"/>
          <w:sz w:val="28"/>
          <w:szCs w:val="28"/>
        </w:rPr>
        <w:t>3.3.21   Budgets</w:t>
      </w:r>
      <w:r w:rsidRPr="00A50767">
        <w:rPr>
          <w:rFonts w:ascii="Arial" w:hAnsi="Arial" w:cs="Arial"/>
          <w:sz w:val="28"/>
          <w:szCs w:val="28"/>
        </w:rPr>
        <w:tab/>
      </w:r>
    </w:p>
    <w:p w14:paraId="08EE4660" w14:textId="77777777" w:rsidR="00AD15E1" w:rsidRPr="00A50767" w:rsidRDefault="00AD15E1" w:rsidP="00AD15E1">
      <w:pPr>
        <w:spacing w:after="120" w:line="360" w:lineRule="auto"/>
        <w:rPr>
          <w:rFonts w:cstheme="minorHAnsi"/>
        </w:rPr>
      </w:pPr>
      <w:r w:rsidRPr="00A50767">
        <w:rPr>
          <w:rFonts w:cstheme="minorHAnsi"/>
        </w:rPr>
        <w:t>Learning outcomes:</w:t>
      </w:r>
    </w:p>
    <w:p w14:paraId="380E7A76" w14:textId="77777777" w:rsidR="00AD15E1" w:rsidRPr="00A50767" w:rsidRDefault="00AD15E1" w:rsidP="00AD15E1">
      <w:pPr>
        <w:spacing w:after="120" w:line="360" w:lineRule="auto"/>
        <w:rPr>
          <w:rFonts w:cstheme="minorHAnsi"/>
        </w:rPr>
      </w:pPr>
      <w:r w:rsidRPr="00A50767">
        <w:rPr>
          <w:rFonts w:cstheme="minorHAnsi"/>
        </w:rPr>
        <w:t>Learners should be able to:</w:t>
      </w:r>
    </w:p>
    <w:p w14:paraId="1E7CD371" w14:textId="77777777" w:rsidR="00AD15E1" w:rsidRPr="00A50767" w:rsidRDefault="00AD15E1" w:rsidP="00AD15E1">
      <w:pPr>
        <w:pStyle w:val="NoSpacing"/>
        <w:spacing w:line="360" w:lineRule="auto"/>
        <w:rPr>
          <w:rFonts w:cstheme="minorHAnsi"/>
        </w:rPr>
      </w:pPr>
      <w:r w:rsidRPr="00A50767">
        <w:rPr>
          <w:rFonts w:cstheme="minorHAnsi"/>
        </w:rPr>
        <w:t>a.  Draw up a household budget</w:t>
      </w:r>
    </w:p>
    <w:p w14:paraId="35C84FF9" w14:textId="77777777" w:rsidR="00AD15E1" w:rsidRPr="00A50767" w:rsidRDefault="00AD15E1" w:rsidP="00AD15E1">
      <w:pPr>
        <w:pStyle w:val="NoSpacing"/>
        <w:spacing w:line="360" w:lineRule="auto"/>
        <w:rPr>
          <w:rFonts w:cstheme="minorHAnsi"/>
        </w:rPr>
      </w:pPr>
      <w:r w:rsidRPr="00A50767">
        <w:rPr>
          <w:rFonts w:cstheme="minorHAnsi"/>
        </w:rPr>
        <w:t xml:space="preserve">b. Draw up a 3-month cash budget for a sole trader  </w:t>
      </w:r>
    </w:p>
    <w:p w14:paraId="60B0C697" w14:textId="77777777" w:rsidR="00AD15E1" w:rsidRPr="00A50767" w:rsidRDefault="00AD15E1" w:rsidP="00AD15E1">
      <w:pPr>
        <w:shd w:val="clear" w:color="auto" w:fill="FFFFFF"/>
        <w:spacing w:before="300" w:after="150" w:line="360" w:lineRule="auto"/>
        <w:outlineLvl w:val="1"/>
        <w:rPr>
          <w:rFonts w:ascii="Arial" w:eastAsia="Times New Roman" w:hAnsi="Arial" w:cs="Arial"/>
        </w:rPr>
      </w:pPr>
      <w:r w:rsidRPr="00A50767">
        <w:rPr>
          <w:rFonts w:ascii="Arial" w:eastAsia="Times New Roman" w:hAnsi="Arial" w:cs="Arial"/>
        </w:rPr>
        <w:t>Household Budgeting</w:t>
      </w:r>
    </w:p>
    <w:p w14:paraId="78BF8577" w14:textId="77777777" w:rsidR="00AD15E1" w:rsidRPr="00A50767" w:rsidRDefault="00AD15E1" w:rsidP="00AD15E1">
      <w:pPr>
        <w:shd w:val="clear" w:color="auto" w:fill="FFFFFF"/>
        <w:spacing w:before="300" w:after="150" w:line="360" w:lineRule="auto"/>
        <w:outlineLvl w:val="1"/>
        <w:rPr>
          <w:rFonts w:eastAsia="Times New Roman" w:cstheme="minorHAnsi"/>
        </w:rPr>
      </w:pPr>
      <w:r w:rsidRPr="00A50767">
        <w:rPr>
          <w:rFonts w:cstheme="minorHAnsi"/>
        </w:rPr>
        <w:t xml:space="preserve">A personal </w:t>
      </w:r>
      <w:r w:rsidRPr="00A50767">
        <w:rPr>
          <w:rFonts w:cstheme="minorHAnsi"/>
          <w:bCs/>
        </w:rPr>
        <w:t>budget</w:t>
      </w:r>
      <w:r w:rsidRPr="00A50767">
        <w:rPr>
          <w:rFonts w:cstheme="minorHAnsi"/>
        </w:rPr>
        <w:t xml:space="preserve"> or </w:t>
      </w:r>
      <w:r w:rsidRPr="00A50767">
        <w:rPr>
          <w:rFonts w:cstheme="minorHAnsi"/>
          <w:bCs/>
        </w:rPr>
        <w:t>home budget</w:t>
      </w:r>
      <w:r w:rsidRPr="00A50767">
        <w:rPr>
          <w:rFonts w:cstheme="minorHAnsi"/>
        </w:rPr>
        <w:t xml:space="preserve"> is a finance plan that allocates future personal income towards expenses, savings and debt repayment. Past spending and personal debt are considered when creating a personal </w:t>
      </w:r>
      <w:r w:rsidRPr="00A50767">
        <w:rPr>
          <w:rFonts w:cstheme="minorHAnsi"/>
          <w:bCs/>
        </w:rPr>
        <w:t>budget</w:t>
      </w:r>
    </w:p>
    <w:p w14:paraId="667014AC" w14:textId="77777777" w:rsidR="00AD15E1" w:rsidRPr="00A50767" w:rsidRDefault="00AD15E1" w:rsidP="00AD15E1">
      <w:pPr>
        <w:shd w:val="clear" w:color="auto" w:fill="FFFFFF"/>
        <w:spacing w:before="300" w:after="150" w:line="360" w:lineRule="auto"/>
        <w:outlineLvl w:val="1"/>
        <w:rPr>
          <w:rFonts w:ascii="Arial" w:eastAsia="Times New Roman" w:hAnsi="Arial" w:cs="Arial"/>
        </w:rPr>
      </w:pPr>
      <w:r w:rsidRPr="00A50767">
        <w:rPr>
          <w:rFonts w:ascii="Arial" w:eastAsia="Times New Roman" w:hAnsi="Arial" w:cs="Arial"/>
        </w:rPr>
        <w:lastRenderedPageBreak/>
        <w:t xml:space="preserve">How to draw up a household budget </w:t>
      </w:r>
    </w:p>
    <w:p w14:paraId="74D600CB" w14:textId="77777777" w:rsidR="00AD15E1" w:rsidRPr="00A50767" w:rsidRDefault="00AD15E1" w:rsidP="00AD15E1">
      <w:pPr>
        <w:shd w:val="clear" w:color="auto" w:fill="FFFFFF"/>
        <w:spacing w:before="300" w:after="150" w:line="360" w:lineRule="auto"/>
        <w:outlineLvl w:val="1"/>
        <w:rPr>
          <w:rFonts w:eastAsia="Times New Roman" w:cstheme="minorHAnsi"/>
        </w:rPr>
      </w:pPr>
      <w:r w:rsidRPr="00A50767">
        <w:rPr>
          <w:rFonts w:cstheme="minorHAnsi"/>
        </w:rPr>
        <w:t>Writing up a household budget helps you reduce expenses and avoid spending more than you earn. It also helps you plan for emergencies and meet your future goals. Creating a budget doesn't have to be a difficult task, and you don't need to buy any expensive programs or hire a professional. You just need to take a little time and commit to tackle your budget</w:t>
      </w:r>
    </w:p>
    <w:p w14:paraId="50E964AE" w14:textId="77777777" w:rsidR="00AD15E1" w:rsidRPr="00A50767" w:rsidRDefault="00AD15E1" w:rsidP="00AD15E1">
      <w:pPr>
        <w:pStyle w:val="ListParagraph"/>
        <w:numPr>
          <w:ilvl w:val="0"/>
          <w:numId w:val="58"/>
        </w:numPr>
        <w:shd w:val="clear" w:color="auto" w:fill="FFFFFF"/>
        <w:spacing w:before="300" w:after="150" w:line="360" w:lineRule="auto"/>
        <w:outlineLvl w:val="1"/>
        <w:rPr>
          <w:rFonts w:ascii="Arial" w:eastAsia="Times New Roman" w:hAnsi="Arial" w:cs="Arial"/>
        </w:rPr>
      </w:pPr>
      <w:r w:rsidRPr="00A50767">
        <w:rPr>
          <w:rFonts w:ascii="Arial" w:eastAsia="Times New Roman" w:hAnsi="Arial" w:cs="Arial"/>
        </w:rPr>
        <w:t>Look at Your Current Spending</w:t>
      </w:r>
    </w:p>
    <w:p w14:paraId="24C847A5" w14:textId="77777777" w:rsidR="00AD15E1" w:rsidRPr="00A50767" w:rsidRDefault="00AD15E1" w:rsidP="00AD15E1">
      <w:pPr>
        <w:shd w:val="clear" w:color="auto" w:fill="FFFFFF"/>
        <w:spacing w:after="150" w:line="360" w:lineRule="auto"/>
        <w:rPr>
          <w:rFonts w:eastAsia="Times New Roman" w:cstheme="minorHAnsi"/>
        </w:rPr>
      </w:pPr>
      <w:r w:rsidRPr="00A50767">
        <w:rPr>
          <w:rFonts w:eastAsia="Times New Roman" w:cstheme="minorHAnsi"/>
        </w:rPr>
        <w:t>The best way to create a new budget is to look at your current spending. Gather up your credit card statements, check logs and monthly bills for the past year. If you buy a lot of things with cash, save receipts or write down expenses for a few months. You don't need to buy a fancy software program. Plug everything into a basic spreadsheet, and you'll have a reasonable guideline. Do sweat the small stuff. When you track even the tiniest costs you'll see how quickly they add up.</w:t>
      </w:r>
    </w:p>
    <w:p w14:paraId="32715604" w14:textId="77777777" w:rsidR="00AD15E1" w:rsidRPr="00A50767" w:rsidRDefault="00AD15E1" w:rsidP="00AD15E1">
      <w:pPr>
        <w:pStyle w:val="ListParagraph"/>
        <w:numPr>
          <w:ilvl w:val="0"/>
          <w:numId w:val="58"/>
        </w:numPr>
        <w:shd w:val="clear" w:color="auto" w:fill="FFFFFF"/>
        <w:spacing w:before="300" w:after="150" w:line="360" w:lineRule="auto"/>
        <w:outlineLvl w:val="1"/>
        <w:rPr>
          <w:rFonts w:ascii="Arial" w:eastAsia="Times New Roman" w:hAnsi="Arial" w:cs="Arial"/>
        </w:rPr>
      </w:pPr>
      <w:r w:rsidRPr="00A50767">
        <w:rPr>
          <w:rFonts w:ascii="Arial" w:eastAsia="Times New Roman" w:hAnsi="Arial" w:cs="Arial"/>
        </w:rPr>
        <w:t>Factor in Your Income</w:t>
      </w:r>
    </w:p>
    <w:p w14:paraId="40FD9F76" w14:textId="77777777" w:rsidR="00AD15E1" w:rsidRPr="00A50767" w:rsidRDefault="00AD15E1" w:rsidP="00AD15E1">
      <w:pPr>
        <w:shd w:val="clear" w:color="auto" w:fill="FFFFFF"/>
        <w:spacing w:after="150" w:line="360" w:lineRule="auto"/>
        <w:rPr>
          <w:rFonts w:eastAsia="Times New Roman" w:cstheme="minorHAnsi"/>
        </w:rPr>
      </w:pPr>
      <w:r w:rsidRPr="00A50767">
        <w:rPr>
          <w:rFonts w:eastAsia="Times New Roman" w:cstheme="minorHAnsi"/>
        </w:rPr>
        <w:t xml:space="preserve">Factor in your income. You may hope for, or even expect, a promotion or raise, bonus or even a cost of living increase. It is better, however, to work with a budget based on what you are currently making, since no increase is salary are certain. </w:t>
      </w:r>
    </w:p>
    <w:p w14:paraId="5CDB3AB2" w14:textId="77777777" w:rsidR="00AD15E1" w:rsidRPr="00A50767" w:rsidRDefault="00AD15E1" w:rsidP="00AD15E1">
      <w:pPr>
        <w:pStyle w:val="ListParagraph"/>
        <w:numPr>
          <w:ilvl w:val="0"/>
          <w:numId w:val="58"/>
        </w:numPr>
        <w:shd w:val="clear" w:color="auto" w:fill="FFFFFF"/>
        <w:spacing w:before="300" w:after="150" w:line="360" w:lineRule="auto"/>
        <w:outlineLvl w:val="1"/>
        <w:rPr>
          <w:rFonts w:ascii="Arial" w:eastAsia="Times New Roman" w:hAnsi="Arial" w:cs="Arial"/>
        </w:rPr>
      </w:pPr>
      <w:r w:rsidRPr="00A50767">
        <w:rPr>
          <w:rFonts w:ascii="Arial" w:eastAsia="Times New Roman" w:hAnsi="Arial" w:cs="Arial"/>
        </w:rPr>
        <w:t>Cut Down on Unnecessary Costs</w:t>
      </w:r>
    </w:p>
    <w:p w14:paraId="6167ADC8" w14:textId="77777777" w:rsidR="00AD15E1" w:rsidRPr="00A50767" w:rsidRDefault="00AD15E1" w:rsidP="00AD15E1">
      <w:pPr>
        <w:shd w:val="clear" w:color="auto" w:fill="FFFFFF"/>
        <w:spacing w:after="150" w:line="360" w:lineRule="auto"/>
        <w:rPr>
          <w:rFonts w:eastAsia="Times New Roman" w:cstheme="minorHAnsi"/>
        </w:rPr>
      </w:pPr>
      <w:r w:rsidRPr="00A50767">
        <w:rPr>
          <w:rFonts w:eastAsia="Times New Roman" w:cstheme="minorHAnsi"/>
        </w:rPr>
        <w:t>The process of creating a budget is the best time to analyze your current spending. Maybe you don't need so many TV channels or a fancy cocktail every time you go out. Your gym may be top-of-the-line, but if you only go a couple of times a month, you should reconsider it. You might amaze yourself with how much money you're wasting and find some painless ways you can trim excess.</w:t>
      </w:r>
    </w:p>
    <w:p w14:paraId="6182B9CE" w14:textId="77777777" w:rsidR="00AD15E1" w:rsidRPr="00A50767" w:rsidRDefault="00AD15E1" w:rsidP="00AD15E1">
      <w:pPr>
        <w:pStyle w:val="ListParagraph"/>
        <w:numPr>
          <w:ilvl w:val="0"/>
          <w:numId w:val="58"/>
        </w:numPr>
        <w:shd w:val="clear" w:color="auto" w:fill="FFFFFF"/>
        <w:spacing w:before="300" w:after="150" w:line="360" w:lineRule="auto"/>
        <w:outlineLvl w:val="1"/>
        <w:rPr>
          <w:rFonts w:ascii="Arial" w:eastAsia="Times New Roman" w:hAnsi="Arial" w:cs="Arial"/>
        </w:rPr>
      </w:pPr>
      <w:r w:rsidRPr="00A50767">
        <w:rPr>
          <w:rFonts w:ascii="Arial" w:eastAsia="Times New Roman" w:hAnsi="Arial" w:cs="Arial"/>
        </w:rPr>
        <w:t>Budget for Non-Controllable Expenses</w:t>
      </w:r>
    </w:p>
    <w:p w14:paraId="6F1F001B" w14:textId="77777777" w:rsidR="00AD15E1" w:rsidRPr="00A50767" w:rsidRDefault="00AD15E1" w:rsidP="00AD15E1">
      <w:pPr>
        <w:shd w:val="clear" w:color="auto" w:fill="FFFFFF"/>
        <w:spacing w:after="150" w:line="360" w:lineRule="auto"/>
        <w:rPr>
          <w:rFonts w:eastAsia="Times New Roman" w:cstheme="minorHAnsi"/>
        </w:rPr>
      </w:pPr>
      <w:r w:rsidRPr="00A50767">
        <w:rPr>
          <w:rFonts w:eastAsia="Times New Roman" w:cstheme="minorHAnsi"/>
        </w:rPr>
        <w:t>Some expenses are essentially beyond your control, like the cost of fuel, or car repairs. Look at expenses for the prior year and then budget for a 5 percent increase. Take an average for the entire prior year; for example, your electric bill may significantly higher in summer when the air conditioning is running than in winter, so using a single month is not accurate.</w:t>
      </w:r>
    </w:p>
    <w:p w14:paraId="1353F7B5" w14:textId="77777777" w:rsidR="00AD15E1" w:rsidRPr="00A50767" w:rsidRDefault="00AD15E1" w:rsidP="00AD15E1">
      <w:pPr>
        <w:pStyle w:val="ListParagraph"/>
        <w:numPr>
          <w:ilvl w:val="0"/>
          <w:numId w:val="58"/>
        </w:numPr>
        <w:shd w:val="clear" w:color="auto" w:fill="FFFFFF"/>
        <w:spacing w:before="300" w:after="150" w:line="360" w:lineRule="auto"/>
        <w:outlineLvl w:val="1"/>
        <w:rPr>
          <w:rFonts w:ascii="Arial" w:eastAsia="Times New Roman" w:hAnsi="Arial" w:cs="Arial"/>
        </w:rPr>
      </w:pPr>
      <w:r w:rsidRPr="00A50767">
        <w:rPr>
          <w:rFonts w:ascii="Arial" w:eastAsia="Times New Roman" w:hAnsi="Arial" w:cs="Arial"/>
        </w:rPr>
        <w:t>Set Up Emergency and Reserve Funds</w:t>
      </w:r>
    </w:p>
    <w:p w14:paraId="1752A3D0" w14:textId="77777777" w:rsidR="00AD15E1" w:rsidRPr="00A50767" w:rsidRDefault="00AD15E1" w:rsidP="00AD15E1">
      <w:pPr>
        <w:shd w:val="clear" w:color="auto" w:fill="FFFFFF"/>
        <w:spacing w:after="150" w:line="360" w:lineRule="auto"/>
        <w:rPr>
          <w:rFonts w:eastAsia="Times New Roman" w:cstheme="minorHAnsi"/>
        </w:rPr>
      </w:pPr>
      <w:r w:rsidRPr="00A50767">
        <w:rPr>
          <w:rFonts w:eastAsia="Times New Roman" w:cstheme="minorHAnsi"/>
        </w:rPr>
        <w:t xml:space="preserve">You also cannot control the unexpected, like unforeseeable home repairs. Put a line item in your budget each year for a reserve account. This is distinct from establishing an “emergency fund,” </w:t>
      </w:r>
      <w:r w:rsidRPr="00A50767">
        <w:rPr>
          <w:rFonts w:eastAsia="Times New Roman" w:cstheme="minorHAnsi"/>
        </w:rPr>
        <w:lastRenderedPageBreak/>
        <w:t>which most financial experts recommend. The emergency fund contains money for approximately six months’ worth of expenses, as determined by your household budget, for use if you are unable to work.</w:t>
      </w:r>
    </w:p>
    <w:p w14:paraId="586319DC" w14:textId="77777777" w:rsidR="00AD15E1" w:rsidRPr="00A50767" w:rsidRDefault="00AD15E1" w:rsidP="00AD15E1">
      <w:pPr>
        <w:pStyle w:val="ListParagraph"/>
        <w:numPr>
          <w:ilvl w:val="0"/>
          <w:numId w:val="58"/>
        </w:numPr>
        <w:shd w:val="clear" w:color="auto" w:fill="FFFFFF"/>
        <w:spacing w:before="300" w:after="150" w:line="360" w:lineRule="auto"/>
        <w:outlineLvl w:val="1"/>
        <w:rPr>
          <w:rFonts w:ascii="Arial" w:eastAsia="Times New Roman" w:hAnsi="Arial" w:cs="Arial"/>
        </w:rPr>
      </w:pPr>
      <w:r w:rsidRPr="00A50767">
        <w:rPr>
          <w:rFonts w:ascii="Arial" w:eastAsia="Times New Roman" w:hAnsi="Arial" w:cs="Arial"/>
        </w:rPr>
        <w:t>Plan for Savings</w:t>
      </w:r>
    </w:p>
    <w:p w14:paraId="6CE3E8B5" w14:textId="77777777" w:rsidR="00AD15E1" w:rsidRPr="00A50767" w:rsidRDefault="00AD15E1" w:rsidP="00AD15E1">
      <w:pPr>
        <w:shd w:val="clear" w:color="auto" w:fill="FFFFFF"/>
        <w:spacing w:after="0" w:line="360" w:lineRule="auto"/>
        <w:rPr>
          <w:rFonts w:eastAsia="Times New Roman" w:cstheme="minorHAnsi"/>
          <w:bCs/>
        </w:rPr>
      </w:pPr>
      <w:r w:rsidRPr="00A50767">
        <w:rPr>
          <w:rFonts w:eastAsia="Times New Roman" w:cstheme="minorHAnsi"/>
        </w:rPr>
        <w:t>Meeting your monthly expenses is your first priority. Don't forget, though, to budget for your future. If you're planning to buy your first home or upgrade your existing one, you'll need to start saving for that. A baby, new car, kitchen remodel or even small vacations are all events to plan for by adding a line in your budget for them. Most important of all, don't forget to budget for retirement. That day may be decades away, but you need to plan now and start saving</w:t>
      </w:r>
    </w:p>
    <w:p w14:paraId="7E635525" w14:textId="77777777" w:rsidR="00AD15E1" w:rsidRPr="00A50767" w:rsidRDefault="00AD15E1" w:rsidP="00AD15E1">
      <w:pPr>
        <w:shd w:val="clear" w:color="auto" w:fill="FFFFFF"/>
        <w:spacing w:after="0" w:line="360" w:lineRule="auto"/>
        <w:rPr>
          <w:rFonts w:eastAsia="Times New Roman" w:cstheme="minorHAnsi"/>
        </w:rPr>
      </w:pPr>
      <w:r w:rsidRPr="00A50767">
        <w:rPr>
          <w:rFonts w:eastAsia="Times New Roman" w:cstheme="minorHAnsi"/>
          <w:bCs/>
        </w:rPr>
        <w:t> </w:t>
      </w:r>
    </w:p>
    <w:p w14:paraId="43C67423" w14:textId="77777777" w:rsidR="00AD15E1" w:rsidRPr="00A50767" w:rsidRDefault="00AD15E1" w:rsidP="00AD15E1">
      <w:pPr>
        <w:shd w:val="clear" w:color="auto" w:fill="FFFFFF"/>
        <w:spacing w:after="0" w:line="360" w:lineRule="auto"/>
        <w:rPr>
          <w:rFonts w:ascii="Arial" w:eastAsia="Times New Roman" w:hAnsi="Arial" w:cs="Arial"/>
        </w:rPr>
      </w:pPr>
      <w:r w:rsidRPr="00A50767">
        <w:rPr>
          <w:rFonts w:ascii="Arial" w:eastAsia="Times New Roman" w:hAnsi="Arial" w:cs="Arial"/>
          <w:bCs/>
        </w:rPr>
        <w:t>Benefits of household budget</w:t>
      </w:r>
    </w:p>
    <w:p w14:paraId="2F623AC2" w14:textId="77777777" w:rsidR="00AD15E1" w:rsidRPr="00A50767" w:rsidRDefault="00AD15E1" w:rsidP="00AD15E1">
      <w:pPr>
        <w:shd w:val="clear" w:color="auto" w:fill="FFFFFF"/>
        <w:spacing w:after="0" w:line="360" w:lineRule="auto"/>
        <w:rPr>
          <w:rFonts w:eastAsia="Times New Roman" w:cstheme="minorHAnsi"/>
        </w:rPr>
      </w:pPr>
      <w:r w:rsidRPr="00A50767">
        <w:rPr>
          <w:rFonts w:eastAsia="Times New Roman" w:cstheme="minorHAnsi"/>
          <w:bCs/>
        </w:rPr>
        <w:t> </w:t>
      </w:r>
    </w:p>
    <w:p w14:paraId="6674E85C" w14:textId="77777777" w:rsidR="00AD15E1" w:rsidRPr="00A50767" w:rsidRDefault="00AD15E1" w:rsidP="00AD15E1">
      <w:pPr>
        <w:shd w:val="clear" w:color="auto" w:fill="FFFFFF"/>
        <w:spacing w:after="0" w:line="360" w:lineRule="auto"/>
        <w:rPr>
          <w:rFonts w:eastAsia="Times New Roman" w:cstheme="minorHAnsi"/>
        </w:rPr>
      </w:pPr>
      <w:r w:rsidRPr="00A50767">
        <w:rPr>
          <w:rFonts w:eastAsia="Times New Roman" w:cstheme="minorHAnsi"/>
        </w:rPr>
        <w:t>A household budget helps you to identify the areas in which you spend and take necessary steps to curtail expenditure on those items that are non-essential and unnecessary. Household expenses often spiral out of control because we have no idea about how the family’s total outgoings are created. Once a household budget is in place, it becomes much easier to bring things under control. It can also teach younger members of the family the importance of money, so that they stop wasting money on unnecessary things. They can utilize this knowledge when they grow up and start their own families.</w:t>
      </w:r>
    </w:p>
    <w:p w14:paraId="2E0300FE" w14:textId="77777777" w:rsidR="00AD15E1" w:rsidRPr="00A50767" w:rsidRDefault="00AD15E1" w:rsidP="00AD15E1">
      <w:pPr>
        <w:shd w:val="clear" w:color="auto" w:fill="FFFFFF"/>
        <w:spacing w:after="0" w:line="360" w:lineRule="auto"/>
        <w:rPr>
          <w:rFonts w:eastAsia="Times New Roman" w:cstheme="minorHAnsi"/>
        </w:rPr>
      </w:pPr>
      <w:r w:rsidRPr="00A50767">
        <w:rPr>
          <w:rFonts w:eastAsia="Times New Roman" w:cstheme="minorHAnsi"/>
          <w:bCs/>
        </w:rPr>
        <w:t> </w:t>
      </w:r>
    </w:p>
    <w:p w14:paraId="4449D582" w14:textId="77777777" w:rsidR="00AD15E1" w:rsidRPr="00A50767" w:rsidRDefault="00AD15E1" w:rsidP="00AD15E1">
      <w:pPr>
        <w:pStyle w:val="ListParagraph"/>
        <w:numPr>
          <w:ilvl w:val="0"/>
          <w:numId w:val="58"/>
        </w:numPr>
        <w:shd w:val="clear" w:color="auto" w:fill="FFFFFF"/>
        <w:spacing w:after="0" w:line="360" w:lineRule="auto"/>
        <w:rPr>
          <w:rFonts w:ascii="Arial" w:eastAsia="Times New Roman" w:hAnsi="Arial" w:cs="Arial"/>
        </w:rPr>
      </w:pPr>
      <w:r w:rsidRPr="00A50767">
        <w:rPr>
          <w:rFonts w:ascii="Arial" w:eastAsia="Times New Roman" w:hAnsi="Arial" w:cs="Arial"/>
          <w:bCs/>
        </w:rPr>
        <w:t>Preparation for rainy days</w:t>
      </w:r>
    </w:p>
    <w:p w14:paraId="5F90AFC5" w14:textId="77777777" w:rsidR="00AD15E1" w:rsidRPr="00A50767" w:rsidRDefault="00AD15E1" w:rsidP="00AD15E1">
      <w:pPr>
        <w:shd w:val="clear" w:color="auto" w:fill="FFFFFF"/>
        <w:spacing w:after="0" w:line="360" w:lineRule="auto"/>
        <w:rPr>
          <w:rFonts w:eastAsia="Times New Roman" w:cstheme="minorHAnsi"/>
        </w:rPr>
      </w:pPr>
      <w:r w:rsidRPr="00A50767">
        <w:rPr>
          <w:rFonts w:eastAsia="Times New Roman" w:cstheme="minorHAnsi"/>
          <w:bCs/>
        </w:rPr>
        <w:t> </w:t>
      </w:r>
    </w:p>
    <w:p w14:paraId="4CB406B6" w14:textId="77777777" w:rsidR="00AD15E1" w:rsidRPr="00A50767" w:rsidRDefault="00AD15E1" w:rsidP="00AD15E1">
      <w:pPr>
        <w:shd w:val="clear" w:color="auto" w:fill="FFFFFF"/>
        <w:spacing w:after="0" w:line="360" w:lineRule="auto"/>
        <w:rPr>
          <w:rFonts w:eastAsia="Times New Roman" w:cstheme="minorHAnsi"/>
        </w:rPr>
      </w:pPr>
      <w:r w:rsidRPr="00A50767">
        <w:rPr>
          <w:rFonts w:eastAsia="Times New Roman" w:cstheme="minorHAnsi"/>
        </w:rPr>
        <w:t>Another important benefit of a household budget is that it can alert you against possible cash flow problems in the future. For example, it will let you know if you have more direct debits from your bank account than your wage can cover. And once alerted, you can then take some necessary measures, such as seeking a small loan or overdraft facility to cover the deficit or get in touch with the concerned companies regarding the direct debits so that you can change your payment plans. As a household budget also gives you a clear picture of the money which is coming into the house, you can then try to increase it in various ways that suit you – like finding a better job, seeking a pay rise, or starting a small new business</w:t>
      </w:r>
    </w:p>
    <w:p w14:paraId="31724E68" w14:textId="77777777" w:rsidR="00AD15E1" w:rsidRPr="00A50767" w:rsidRDefault="00AD15E1" w:rsidP="00AD15E1">
      <w:pPr>
        <w:shd w:val="clear" w:color="auto" w:fill="FFFFFF"/>
        <w:spacing w:after="0" w:line="360" w:lineRule="auto"/>
        <w:rPr>
          <w:rFonts w:eastAsia="Times New Roman" w:cstheme="minorHAnsi"/>
        </w:rPr>
      </w:pPr>
      <w:r w:rsidRPr="00A50767">
        <w:rPr>
          <w:rFonts w:eastAsia="Times New Roman" w:cstheme="minorHAnsi"/>
          <w:bCs/>
        </w:rPr>
        <w:t> </w:t>
      </w:r>
    </w:p>
    <w:p w14:paraId="0936C0E7" w14:textId="77777777" w:rsidR="00AD15E1" w:rsidRPr="00A50767" w:rsidRDefault="00AD15E1" w:rsidP="00AD15E1">
      <w:pPr>
        <w:pStyle w:val="ListParagraph"/>
        <w:numPr>
          <w:ilvl w:val="0"/>
          <w:numId w:val="58"/>
        </w:numPr>
        <w:shd w:val="clear" w:color="auto" w:fill="FFFFFF"/>
        <w:spacing w:after="0" w:line="360" w:lineRule="auto"/>
        <w:rPr>
          <w:rFonts w:ascii="Arial" w:eastAsia="Times New Roman" w:hAnsi="Arial" w:cs="Arial"/>
        </w:rPr>
      </w:pPr>
      <w:r w:rsidRPr="00A50767">
        <w:rPr>
          <w:rFonts w:ascii="Arial" w:eastAsia="Times New Roman" w:hAnsi="Arial" w:cs="Arial"/>
          <w:bCs/>
        </w:rPr>
        <w:t xml:space="preserve">Affordable credit limit </w:t>
      </w:r>
    </w:p>
    <w:p w14:paraId="14931E96" w14:textId="77777777" w:rsidR="00AD15E1" w:rsidRPr="00A50767" w:rsidRDefault="00AD15E1" w:rsidP="00AD15E1">
      <w:pPr>
        <w:shd w:val="clear" w:color="auto" w:fill="FFFFFF"/>
        <w:spacing w:before="100" w:beforeAutospacing="1" w:after="100" w:afterAutospacing="1" w:line="360" w:lineRule="auto"/>
        <w:rPr>
          <w:rFonts w:eastAsia="Times New Roman" w:cstheme="minorHAnsi"/>
        </w:rPr>
      </w:pPr>
      <w:r w:rsidRPr="00A50767">
        <w:rPr>
          <w:rFonts w:eastAsia="Times New Roman" w:cstheme="minorHAnsi"/>
        </w:rPr>
        <w:lastRenderedPageBreak/>
        <w:t>The most important benefit of a household budget is that it gives you an idea of how much credit you are in a position to take on without landing in serious debt problems. Those who do not follow a household budget often find themselves in a debt trap, making extravagant purchases on credit without knowing where the money will finally come from. Last but not the least, making a household budget is a good habit that helps a family to run in a smooth manner.</w:t>
      </w:r>
    </w:p>
    <w:p w14:paraId="6B090A99" w14:textId="77777777" w:rsidR="00AD15E1" w:rsidRPr="00A50767" w:rsidRDefault="00AD15E1" w:rsidP="00AD15E1">
      <w:pPr>
        <w:shd w:val="clear" w:color="auto" w:fill="FFFFFF"/>
        <w:spacing w:before="100" w:beforeAutospacing="1" w:after="100" w:afterAutospacing="1" w:line="360" w:lineRule="auto"/>
        <w:rPr>
          <w:rFonts w:eastAsia="Times New Roman" w:cstheme="minorHAnsi"/>
        </w:rPr>
      </w:pPr>
      <w:r w:rsidRPr="00A50767">
        <w:rPr>
          <w:rFonts w:eastAsia="Times New Roman" w:cstheme="minorHAnsi"/>
        </w:rPr>
        <w:t>Example of Monthly Household Budget</w:t>
      </w:r>
    </w:p>
    <w:tbl>
      <w:tblPr>
        <w:tblStyle w:val="TableGrid"/>
        <w:tblW w:w="0" w:type="auto"/>
        <w:tblLook w:val="04A0" w:firstRow="1" w:lastRow="0" w:firstColumn="1" w:lastColumn="0" w:noHBand="0" w:noVBand="1"/>
      </w:tblPr>
      <w:tblGrid>
        <w:gridCol w:w="5964"/>
        <w:gridCol w:w="3052"/>
      </w:tblGrid>
      <w:tr w:rsidR="00AD15E1" w:rsidRPr="00A50767" w14:paraId="7E1C15F7" w14:textId="77777777" w:rsidTr="00A67F3F">
        <w:tc>
          <w:tcPr>
            <w:tcW w:w="779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4E892EE" w14:textId="77777777" w:rsidR="00AD15E1" w:rsidRPr="00A50767" w:rsidRDefault="00AD15E1" w:rsidP="00A67F3F">
            <w:pPr>
              <w:spacing w:before="100" w:beforeAutospacing="1" w:after="100" w:afterAutospacing="1" w:line="360" w:lineRule="auto"/>
              <w:rPr>
                <w:rFonts w:eastAsia="Times New Roman" w:cstheme="minorHAnsi"/>
              </w:rPr>
            </w:pPr>
            <w:r w:rsidRPr="00A50767">
              <w:rPr>
                <w:rFonts w:eastAsia="Times New Roman" w:cstheme="minorHAnsi"/>
              </w:rPr>
              <w:t xml:space="preserve">Expenditure </w:t>
            </w:r>
          </w:p>
        </w:tc>
        <w:tc>
          <w:tcPr>
            <w:tcW w:w="382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9599E55" w14:textId="77777777" w:rsidR="00AD15E1" w:rsidRPr="00A50767" w:rsidRDefault="00AD15E1" w:rsidP="00A67F3F">
            <w:pPr>
              <w:spacing w:before="100" w:beforeAutospacing="1" w:after="100" w:afterAutospacing="1" w:line="360" w:lineRule="auto"/>
              <w:rPr>
                <w:rFonts w:eastAsia="Times New Roman" w:cstheme="minorHAnsi"/>
              </w:rPr>
            </w:pPr>
            <w:r w:rsidRPr="00A50767">
              <w:rPr>
                <w:rFonts w:eastAsia="Times New Roman" w:cstheme="minorHAnsi"/>
              </w:rPr>
              <w:t xml:space="preserve">Budgeted Amount </w:t>
            </w:r>
          </w:p>
        </w:tc>
      </w:tr>
      <w:tr w:rsidR="00AD15E1" w:rsidRPr="00A50767" w14:paraId="6D495F65" w14:textId="77777777" w:rsidTr="00A67F3F">
        <w:tc>
          <w:tcPr>
            <w:tcW w:w="7792" w:type="dxa"/>
            <w:tcBorders>
              <w:top w:val="single" w:sz="4" w:space="0" w:color="auto"/>
              <w:left w:val="single" w:sz="4" w:space="0" w:color="auto"/>
              <w:bottom w:val="single" w:sz="4" w:space="0" w:color="auto"/>
              <w:right w:val="single" w:sz="4" w:space="0" w:color="auto"/>
            </w:tcBorders>
            <w:hideMark/>
          </w:tcPr>
          <w:p w14:paraId="1683A4F0" w14:textId="77777777" w:rsidR="00AD15E1" w:rsidRPr="00A50767" w:rsidRDefault="00AD15E1" w:rsidP="00A67F3F">
            <w:pPr>
              <w:spacing w:before="100" w:beforeAutospacing="1" w:after="100" w:afterAutospacing="1" w:line="360" w:lineRule="auto"/>
              <w:rPr>
                <w:rFonts w:eastAsia="Times New Roman" w:cstheme="minorHAnsi"/>
              </w:rPr>
            </w:pPr>
            <w:r w:rsidRPr="00A50767">
              <w:rPr>
                <w:rFonts w:eastAsia="Times New Roman" w:cstheme="minorHAnsi"/>
              </w:rPr>
              <w:t xml:space="preserve">Savings (to set aside) </w:t>
            </w:r>
          </w:p>
        </w:tc>
        <w:tc>
          <w:tcPr>
            <w:tcW w:w="382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35B3692" w14:textId="77777777" w:rsidR="00AD15E1" w:rsidRPr="00A50767" w:rsidRDefault="00AD15E1" w:rsidP="00A67F3F">
            <w:pPr>
              <w:spacing w:line="360" w:lineRule="auto"/>
              <w:jc w:val="right"/>
              <w:rPr>
                <w:rFonts w:cstheme="minorHAnsi"/>
              </w:rPr>
            </w:pPr>
            <w:r w:rsidRPr="00A50767">
              <w:rPr>
                <w:rFonts w:cstheme="minorHAnsi"/>
              </w:rPr>
              <w:t>R5 000</w:t>
            </w:r>
          </w:p>
        </w:tc>
      </w:tr>
      <w:tr w:rsidR="00AD15E1" w:rsidRPr="00A50767" w14:paraId="3270E182" w14:textId="77777777" w:rsidTr="00A67F3F">
        <w:tc>
          <w:tcPr>
            <w:tcW w:w="7792" w:type="dxa"/>
            <w:tcBorders>
              <w:top w:val="single" w:sz="4" w:space="0" w:color="auto"/>
              <w:left w:val="single" w:sz="4" w:space="0" w:color="auto"/>
              <w:bottom w:val="single" w:sz="4" w:space="0" w:color="auto"/>
              <w:right w:val="single" w:sz="4" w:space="0" w:color="auto"/>
            </w:tcBorders>
            <w:hideMark/>
          </w:tcPr>
          <w:p w14:paraId="32DD9629" w14:textId="77777777" w:rsidR="00AD15E1" w:rsidRPr="00A50767" w:rsidRDefault="00AD15E1" w:rsidP="00A67F3F">
            <w:pPr>
              <w:spacing w:before="100" w:beforeAutospacing="1" w:after="100" w:afterAutospacing="1" w:line="360" w:lineRule="auto"/>
              <w:rPr>
                <w:rFonts w:eastAsia="Times New Roman" w:cstheme="minorHAnsi"/>
              </w:rPr>
            </w:pPr>
            <w:r w:rsidRPr="00A50767">
              <w:rPr>
                <w:rFonts w:eastAsia="Times New Roman" w:cstheme="minorHAnsi"/>
              </w:rPr>
              <w:t>Child support, Alimony, etc.</w:t>
            </w:r>
          </w:p>
        </w:tc>
        <w:tc>
          <w:tcPr>
            <w:tcW w:w="382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9D66F18" w14:textId="77777777" w:rsidR="00AD15E1" w:rsidRPr="00A50767" w:rsidRDefault="00AD15E1" w:rsidP="00A67F3F">
            <w:pPr>
              <w:spacing w:line="360" w:lineRule="auto"/>
              <w:jc w:val="right"/>
              <w:rPr>
                <w:rFonts w:cstheme="minorHAnsi"/>
              </w:rPr>
            </w:pPr>
            <w:r w:rsidRPr="00A50767">
              <w:rPr>
                <w:rFonts w:cstheme="minorHAnsi"/>
              </w:rPr>
              <w:t>R1 500</w:t>
            </w:r>
          </w:p>
        </w:tc>
      </w:tr>
      <w:tr w:rsidR="00AD15E1" w:rsidRPr="00A50767" w14:paraId="43C6AB06" w14:textId="77777777" w:rsidTr="00A67F3F">
        <w:tc>
          <w:tcPr>
            <w:tcW w:w="7792" w:type="dxa"/>
            <w:tcBorders>
              <w:top w:val="single" w:sz="4" w:space="0" w:color="auto"/>
              <w:left w:val="single" w:sz="4" w:space="0" w:color="auto"/>
              <w:bottom w:val="single" w:sz="4" w:space="0" w:color="auto"/>
              <w:right w:val="single" w:sz="4" w:space="0" w:color="auto"/>
            </w:tcBorders>
            <w:hideMark/>
          </w:tcPr>
          <w:p w14:paraId="2F880062" w14:textId="77777777" w:rsidR="00AD15E1" w:rsidRPr="00A50767" w:rsidRDefault="00AD15E1" w:rsidP="00A67F3F">
            <w:pPr>
              <w:spacing w:before="100" w:beforeAutospacing="1" w:after="100" w:afterAutospacing="1" w:line="360" w:lineRule="auto"/>
              <w:rPr>
                <w:rFonts w:eastAsia="Times New Roman" w:cstheme="minorHAnsi"/>
              </w:rPr>
            </w:pPr>
            <w:r w:rsidRPr="00A50767">
              <w:rPr>
                <w:rFonts w:eastAsia="Times New Roman" w:cstheme="minorHAnsi"/>
              </w:rPr>
              <w:t>Other</w:t>
            </w:r>
          </w:p>
        </w:tc>
        <w:tc>
          <w:tcPr>
            <w:tcW w:w="382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F83865F" w14:textId="77777777" w:rsidR="00AD15E1" w:rsidRPr="00A50767" w:rsidRDefault="00AD15E1" w:rsidP="00A67F3F">
            <w:pPr>
              <w:spacing w:line="360" w:lineRule="auto"/>
              <w:jc w:val="right"/>
              <w:rPr>
                <w:rFonts w:cstheme="minorHAnsi"/>
              </w:rPr>
            </w:pPr>
            <w:r w:rsidRPr="00A50767">
              <w:rPr>
                <w:rFonts w:cstheme="minorHAnsi"/>
              </w:rPr>
              <w:t>R2 000</w:t>
            </w:r>
          </w:p>
        </w:tc>
      </w:tr>
      <w:tr w:rsidR="00AD15E1" w:rsidRPr="00A50767" w14:paraId="25E17CD3" w14:textId="77777777" w:rsidTr="00A67F3F">
        <w:tc>
          <w:tcPr>
            <w:tcW w:w="7792" w:type="dxa"/>
            <w:tcBorders>
              <w:top w:val="single" w:sz="4" w:space="0" w:color="auto"/>
              <w:left w:val="single" w:sz="4" w:space="0" w:color="auto"/>
              <w:bottom w:val="single" w:sz="4" w:space="0" w:color="auto"/>
              <w:right w:val="single" w:sz="4" w:space="0" w:color="auto"/>
            </w:tcBorders>
            <w:hideMark/>
          </w:tcPr>
          <w:p w14:paraId="379BEE15" w14:textId="77777777" w:rsidR="00AD15E1" w:rsidRPr="00A50767" w:rsidRDefault="00AD15E1" w:rsidP="00A67F3F">
            <w:pPr>
              <w:spacing w:before="100" w:beforeAutospacing="1" w:after="100" w:afterAutospacing="1" w:line="360" w:lineRule="auto"/>
              <w:rPr>
                <w:rFonts w:eastAsia="Times New Roman" w:cstheme="minorHAnsi"/>
              </w:rPr>
            </w:pPr>
            <w:r w:rsidRPr="00A50767">
              <w:rPr>
                <w:rFonts w:eastAsia="Times New Roman" w:cstheme="minorHAnsi"/>
              </w:rPr>
              <w:t>Total</w:t>
            </w:r>
          </w:p>
        </w:tc>
        <w:tc>
          <w:tcPr>
            <w:tcW w:w="382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4095A7E" w14:textId="77777777" w:rsidR="00AD15E1" w:rsidRPr="00A50767" w:rsidRDefault="00AD15E1" w:rsidP="00A67F3F">
            <w:pPr>
              <w:spacing w:line="360" w:lineRule="auto"/>
              <w:jc w:val="right"/>
              <w:rPr>
                <w:rFonts w:cstheme="minorHAnsi"/>
              </w:rPr>
            </w:pPr>
            <w:r w:rsidRPr="00A50767">
              <w:rPr>
                <w:rFonts w:cstheme="minorHAnsi"/>
              </w:rPr>
              <w:t>R8 500</w:t>
            </w:r>
          </w:p>
        </w:tc>
      </w:tr>
      <w:tr w:rsidR="00AD15E1" w:rsidRPr="00A50767" w14:paraId="5FAE749C" w14:textId="77777777" w:rsidTr="00A67F3F">
        <w:tc>
          <w:tcPr>
            <w:tcW w:w="7792" w:type="dxa"/>
            <w:tcBorders>
              <w:top w:val="single" w:sz="4" w:space="0" w:color="auto"/>
              <w:left w:val="single" w:sz="4" w:space="0" w:color="auto"/>
              <w:bottom w:val="single" w:sz="4" w:space="0" w:color="auto"/>
              <w:right w:val="single" w:sz="4" w:space="0" w:color="auto"/>
            </w:tcBorders>
            <w:hideMark/>
          </w:tcPr>
          <w:p w14:paraId="567E779A" w14:textId="77777777" w:rsidR="00AD15E1" w:rsidRPr="00A50767" w:rsidRDefault="00AD15E1" w:rsidP="00A67F3F">
            <w:pPr>
              <w:spacing w:before="100" w:beforeAutospacing="1" w:after="100" w:afterAutospacing="1" w:line="360" w:lineRule="auto"/>
              <w:rPr>
                <w:rFonts w:eastAsia="Times New Roman" w:cstheme="minorHAnsi"/>
                <w:b/>
              </w:rPr>
            </w:pPr>
            <w:r w:rsidRPr="00A50767">
              <w:rPr>
                <w:rFonts w:eastAsia="Times New Roman" w:cstheme="minorHAnsi"/>
                <w:b/>
              </w:rPr>
              <w:t>Housing</w:t>
            </w:r>
          </w:p>
        </w:tc>
        <w:tc>
          <w:tcPr>
            <w:tcW w:w="382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CBF3DB0" w14:textId="77777777" w:rsidR="00AD15E1" w:rsidRPr="00A50767" w:rsidRDefault="00AD15E1" w:rsidP="00A67F3F">
            <w:pPr>
              <w:spacing w:line="360" w:lineRule="auto"/>
              <w:jc w:val="right"/>
              <w:rPr>
                <w:rFonts w:cstheme="minorHAnsi"/>
              </w:rPr>
            </w:pPr>
          </w:p>
        </w:tc>
      </w:tr>
      <w:tr w:rsidR="00AD15E1" w:rsidRPr="00A50767" w14:paraId="40B831BF" w14:textId="77777777" w:rsidTr="00A67F3F">
        <w:tc>
          <w:tcPr>
            <w:tcW w:w="7792" w:type="dxa"/>
            <w:tcBorders>
              <w:top w:val="single" w:sz="4" w:space="0" w:color="auto"/>
              <w:left w:val="single" w:sz="4" w:space="0" w:color="auto"/>
              <w:bottom w:val="single" w:sz="4" w:space="0" w:color="auto"/>
              <w:right w:val="single" w:sz="4" w:space="0" w:color="auto"/>
            </w:tcBorders>
            <w:hideMark/>
          </w:tcPr>
          <w:p w14:paraId="42BC5F2F" w14:textId="77777777" w:rsidR="00AD15E1" w:rsidRPr="00A50767" w:rsidRDefault="00AD15E1" w:rsidP="00A67F3F">
            <w:pPr>
              <w:spacing w:before="100" w:beforeAutospacing="1" w:after="100" w:afterAutospacing="1" w:line="360" w:lineRule="auto"/>
              <w:rPr>
                <w:rFonts w:eastAsia="Times New Roman" w:cstheme="minorHAnsi"/>
              </w:rPr>
            </w:pPr>
            <w:r w:rsidRPr="00A50767">
              <w:rPr>
                <w:rFonts w:eastAsia="Times New Roman" w:cstheme="minorHAnsi"/>
              </w:rPr>
              <w:t>Rent or Mortgage payment</w:t>
            </w:r>
          </w:p>
        </w:tc>
        <w:tc>
          <w:tcPr>
            <w:tcW w:w="382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F9C7819" w14:textId="77777777" w:rsidR="00AD15E1" w:rsidRPr="00A50767" w:rsidRDefault="00AD15E1" w:rsidP="00A67F3F">
            <w:pPr>
              <w:spacing w:line="360" w:lineRule="auto"/>
              <w:jc w:val="right"/>
              <w:rPr>
                <w:rFonts w:cstheme="minorHAnsi"/>
              </w:rPr>
            </w:pPr>
            <w:r w:rsidRPr="00A50767">
              <w:rPr>
                <w:rFonts w:cstheme="minorHAnsi"/>
              </w:rPr>
              <w:t>R5 000</w:t>
            </w:r>
          </w:p>
        </w:tc>
      </w:tr>
      <w:tr w:rsidR="00AD15E1" w:rsidRPr="00A50767" w14:paraId="06CA0272" w14:textId="77777777" w:rsidTr="00A67F3F">
        <w:tc>
          <w:tcPr>
            <w:tcW w:w="7792" w:type="dxa"/>
            <w:tcBorders>
              <w:top w:val="single" w:sz="4" w:space="0" w:color="auto"/>
              <w:left w:val="single" w:sz="4" w:space="0" w:color="auto"/>
              <w:bottom w:val="single" w:sz="4" w:space="0" w:color="auto"/>
              <w:right w:val="single" w:sz="4" w:space="0" w:color="auto"/>
            </w:tcBorders>
            <w:hideMark/>
          </w:tcPr>
          <w:p w14:paraId="75593DFB" w14:textId="77777777" w:rsidR="00AD15E1" w:rsidRPr="00A50767" w:rsidRDefault="00AD15E1" w:rsidP="00A67F3F">
            <w:pPr>
              <w:spacing w:before="100" w:beforeAutospacing="1" w:after="100" w:afterAutospacing="1" w:line="360" w:lineRule="auto"/>
              <w:rPr>
                <w:rFonts w:eastAsia="Times New Roman" w:cstheme="minorHAnsi"/>
              </w:rPr>
            </w:pPr>
            <w:r w:rsidRPr="00A50767">
              <w:rPr>
                <w:rFonts w:eastAsia="Times New Roman" w:cstheme="minorHAnsi"/>
              </w:rPr>
              <w:t>Utilities</w:t>
            </w:r>
          </w:p>
        </w:tc>
        <w:tc>
          <w:tcPr>
            <w:tcW w:w="382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BABBEF7" w14:textId="77777777" w:rsidR="00AD15E1" w:rsidRPr="00A50767" w:rsidRDefault="00AD15E1" w:rsidP="00A67F3F">
            <w:pPr>
              <w:spacing w:line="360" w:lineRule="auto"/>
              <w:jc w:val="right"/>
              <w:rPr>
                <w:rFonts w:cstheme="minorHAnsi"/>
              </w:rPr>
            </w:pPr>
            <w:r w:rsidRPr="00A50767">
              <w:rPr>
                <w:rFonts w:cstheme="minorHAnsi"/>
              </w:rPr>
              <w:t>R500</w:t>
            </w:r>
          </w:p>
        </w:tc>
      </w:tr>
      <w:tr w:rsidR="00AD15E1" w:rsidRPr="00A50767" w14:paraId="58563AE2" w14:textId="77777777" w:rsidTr="00A67F3F">
        <w:tc>
          <w:tcPr>
            <w:tcW w:w="7792" w:type="dxa"/>
            <w:tcBorders>
              <w:top w:val="single" w:sz="4" w:space="0" w:color="auto"/>
              <w:left w:val="single" w:sz="4" w:space="0" w:color="auto"/>
              <w:bottom w:val="single" w:sz="4" w:space="0" w:color="auto"/>
              <w:right w:val="single" w:sz="4" w:space="0" w:color="auto"/>
            </w:tcBorders>
            <w:hideMark/>
          </w:tcPr>
          <w:p w14:paraId="0ECC7482" w14:textId="77777777" w:rsidR="00AD15E1" w:rsidRPr="00A50767" w:rsidRDefault="00AD15E1" w:rsidP="00A67F3F">
            <w:pPr>
              <w:spacing w:before="100" w:beforeAutospacing="1" w:after="100" w:afterAutospacing="1" w:line="360" w:lineRule="auto"/>
              <w:rPr>
                <w:rFonts w:eastAsia="Times New Roman" w:cstheme="minorHAnsi"/>
              </w:rPr>
            </w:pPr>
            <w:r w:rsidRPr="00A50767">
              <w:rPr>
                <w:rFonts w:eastAsia="Times New Roman" w:cstheme="minorHAnsi"/>
              </w:rPr>
              <w:t xml:space="preserve">Home insurance &amp; Taxes </w:t>
            </w:r>
          </w:p>
        </w:tc>
        <w:tc>
          <w:tcPr>
            <w:tcW w:w="382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49E4F54" w14:textId="77777777" w:rsidR="00AD15E1" w:rsidRPr="00A50767" w:rsidRDefault="00AD15E1" w:rsidP="00A67F3F">
            <w:pPr>
              <w:spacing w:line="360" w:lineRule="auto"/>
              <w:jc w:val="right"/>
              <w:rPr>
                <w:rFonts w:cstheme="minorHAnsi"/>
              </w:rPr>
            </w:pPr>
            <w:r w:rsidRPr="00A50767">
              <w:rPr>
                <w:rFonts w:cstheme="minorHAnsi"/>
              </w:rPr>
              <w:t>R500</w:t>
            </w:r>
          </w:p>
        </w:tc>
      </w:tr>
      <w:tr w:rsidR="00AD15E1" w:rsidRPr="00A50767" w14:paraId="4F16641F" w14:textId="77777777" w:rsidTr="00A67F3F">
        <w:tc>
          <w:tcPr>
            <w:tcW w:w="7792" w:type="dxa"/>
            <w:tcBorders>
              <w:top w:val="single" w:sz="4" w:space="0" w:color="auto"/>
              <w:left w:val="single" w:sz="4" w:space="0" w:color="auto"/>
              <w:bottom w:val="single" w:sz="4" w:space="0" w:color="auto"/>
              <w:right w:val="single" w:sz="4" w:space="0" w:color="auto"/>
            </w:tcBorders>
            <w:hideMark/>
          </w:tcPr>
          <w:p w14:paraId="7F1DC31E" w14:textId="77777777" w:rsidR="00AD15E1" w:rsidRPr="00A50767" w:rsidRDefault="00AD15E1" w:rsidP="00A67F3F">
            <w:pPr>
              <w:spacing w:before="100" w:beforeAutospacing="1" w:after="100" w:afterAutospacing="1" w:line="360" w:lineRule="auto"/>
              <w:rPr>
                <w:rFonts w:eastAsia="Times New Roman" w:cstheme="minorHAnsi"/>
              </w:rPr>
            </w:pPr>
            <w:r w:rsidRPr="00A50767">
              <w:rPr>
                <w:rFonts w:eastAsia="Times New Roman" w:cstheme="minorHAnsi"/>
              </w:rPr>
              <w:t>Other</w:t>
            </w:r>
          </w:p>
        </w:tc>
        <w:tc>
          <w:tcPr>
            <w:tcW w:w="382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3D35FFE" w14:textId="77777777" w:rsidR="00AD15E1" w:rsidRPr="00A50767" w:rsidRDefault="00AD15E1" w:rsidP="00A67F3F">
            <w:pPr>
              <w:spacing w:line="360" w:lineRule="auto"/>
              <w:jc w:val="right"/>
              <w:rPr>
                <w:rFonts w:cstheme="minorHAnsi"/>
              </w:rPr>
            </w:pPr>
            <w:r w:rsidRPr="00A50767">
              <w:rPr>
                <w:rFonts w:cstheme="minorHAnsi"/>
              </w:rPr>
              <w:t>R1 500</w:t>
            </w:r>
          </w:p>
        </w:tc>
      </w:tr>
      <w:tr w:rsidR="00AD15E1" w:rsidRPr="00A50767" w14:paraId="25FD6CD6" w14:textId="77777777" w:rsidTr="00A67F3F">
        <w:tc>
          <w:tcPr>
            <w:tcW w:w="7792" w:type="dxa"/>
            <w:tcBorders>
              <w:top w:val="single" w:sz="4" w:space="0" w:color="auto"/>
              <w:left w:val="single" w:sz="4" w:space="0" w:color="auto"/>
              <w:bottom w:val="single" w:sz="4" w:space="0" w:color="auto"/>
              <w:right w:val="single" w:sz="4" w:space="0" w:color="auto"/>
            </w:tcBorders>
            <w:hideMark/>
          </w:tcPr>
          <w:p w14:paraId="290BD2BA" w14:textId="77777777" w:rsidR="00AD15E1" w:rsidRPr="00A50767" w:rsidRDefault="00AD15E1" w:rsidP="00A67F3F">
            <w:pPr>
              <w:spacing w:before="100" w:beforeAutospacing="1" w:after="100" w:afterAutospacing="1" w:line="360" w:lineRule="auto"/>
              <w:rPr>
                <w:rFonts w:eastAsia="Times New Roman" w:cstheme="minorHAnsi"/>
              </w:rPr>
            </w:pPr>
            <w:r w:rsidRPr="00A50767">
              <w:rPr>
                <w:rFonts w:eastAsia="Times New Roman" w:cstheme="minorHAnsi"/>
              </w:rPr>
              <w:t>Total</w:t>
            </w:r>
          </w:p>
        </w:tc>
        <w:tc>
          <w:tcPr>
            <w:tcW w:w="382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59FFEC4" w14:textId="77777777" w:rsidR="00AD15E1" w:rsidRPr="00A50767" w:rsidRDefault="00AD15E1" w:rsidP="00A67F3F">
            <w:pPr>
              <w:spacing w:line="360" w:lineRule="auto"/>
              <w:jc w:val="right"/>
              <w:rPr>
                <w:rFonts w:cstheme="minorHAnsi"/>
              </w:rPr>
            </w:pPr>
            <w:r w:rsidRPr="00A50767">
              <w:rPr>
                <w:rFonts w:cstheme="minorHAnsi"/>
              </w:rPr>
              <w:t>R7 500</w:t>
            </w:r>
          </w:p>
        </w:tc>
      </w:tr>
      <w:tr w:rsidR="00AD15E1" w:rsidRPr="00A50767" w14:paraId="38022D8B" w14:textId="77777777" w:rsidTr="00A67F3F">
        <w:tc>
          <w:tcPr>
            <w:tcW w:w="7792" w:type="dxa"/>
            <w:tcBorders>
              <w:top w:val="single" w:sz="4" w:space="0" w:color="auto"/>
              <w:left w:val="single" w:sz="4" w:space="0" w:color="auto"/>
              <w:bottom w:val="single" w:sz="4" w:space="0" w:color="auto"/>
              <w:right w:val="single" w:sz="4" w:space="0" w:color="auto"/>
            </w:tcBorders>
            <w:hideMark/>
          </w:tcPr>
          <w:p w14:paraId="06451A19" w14:textId="77777777" w:rsidR="00AD15E1" w:rsidRPr="00A50767" w:rsidRDefault="00AD15E1" w:rsidP="00A67F3F">
            <w:pPr>
              <w:spacing w:before="100" w:beforeAutospacing="1" w:after="100" w:afterAutospacing="1" w:line="360" w:lineRule="auto"/>
              <w:rPr>
                <w:rFonts w:eastAsia="Times New Roman" w:cstheme="minorHAnsi"/>
                <w:b/>
              </w:rPr>
            </w:pPr>
            <w:r w:rsidRPr="00A50767">
              <w:rPr>
                <w:rFonts w:eastAsia="Times New Roman" w:cstheme="minorHAnsi"/>
                <w:b/>
              </w:rPr>
              <w:t>Debt Payment</w:t>
            </w:r>
          </w:p>
        </w:tc>
        <w:tc>
          <w:tcPr>
            <w:tcW w:w="382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406E815" w14:textId="77777777" w:rsidR="00AD15E1" w:rsidRPr="00A50767" w:rsidRDefault="00AD15E1" w:rsidP="00A67F3F">
            <w:pPr>
              <w:spacing w:line="360" w:lineRule="auto"/>
              <w:jc w:val="right"/>
              <w:rPr>
                <w:rFonts w:cstheme="minorHAnsi"/>
              </w:rPr>
            </w:pPr>
          </w:p>
        </w:tc>
      </w:tr>
      <w:tr w:rsidR="00AD15E1" w:rsidRPr="00A50767" w14:paraId="48D1FAC9" w14:textId="77777777" w:rsidTr="00A67F3F">
        <w:tc>
          <w:tcPr>
            <w:tcW w:w="7792" w:type="dxa"/>
            <w:tcBorders>
              <w:top w:val="single" w:sz="4" w:space="0" w:color="auto"/>
              <w:left w:val="single" w:sz="4" w:space="0" w:color="auto"/>
              <w:bottom w:val="single" w:sz="4" w:space="0" w:color="auto"/>
              <w:right w:val="single" w:sz="4" w:space="0" w:color="auto"/>
            </w:tcBorders>
            <w:hideMark/>
          </w:tcPr>
          <w:p w14:paraId="469A0503" w14:textId="77777777" w:rsidR="00AD15E1" w:rsidRPr="00A50767" w:rsidRDefault="00AD15E1" w:rsidP="00A67F3F">
            <w:pPr>
              <w:spacing w:before="100" w:beforeAutospacing="1" w:after="100" w:afterAutospacing="1" w:line="360" w:lineRule="auto"/>
              <w:rPr>
                <w:rFonts w:eastAsia="Times New Roman" w:cstheme="minorHAnsi"/>
              </w:rPr>
            </w:pPr>
            <w:r w:rsidRPr="00A50767">
              <w:rPr>
                <w:rFonts w:eastAsia="Times New Roman" w:cstheme="minorHAnsi"/>
              </w:rPr>
              <w:t>Credit Card Payment</w:t>
            </w:r>
          </w:p>
        </w:tc>
        <w:tc>
          <w:tcPr>
            <w:tcW w:w="382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DBF23ED" w14:textId="77777777" w:rsidR="00AD15E1" w:rsidRPr="00A50767" w:rsidRDefault="00AD15E1" w:rsidP="00A67F3F">
            <w:pPr>
              <w:spacing w:line="360" w:lineRule="auto"/>
              <w:jc w:val="right"/>
              <w:rPr>
                <w:rFonts w:cstheme="minorHAnsi"/>
              </w:rPr>
            </w:pPr>
            <w:r w:rsidRPr="00A50767">
              <w:rPr>
                <w:rFonts w:cstheme="minorHAnsi"/>
              </w:rPr>
              <w:t>R1 000</w:t>
            </w:r>
          </w:p>
        </w:tc>
      </w:tr>
      <w:tr w:rsidR="00AD15E1" w:rsidRPr="00A50767" w14:paraId="6569CD85" w14:textId="77777777" w:rsidTr="00A67F3F">
        <w:tc>
          <w:tcPr>
            <w:tcW w:w="7792" w:type="dxa"/>
            <w:tcBorders>
              <w:top w:val="single" w:sz="4" w:space="0" w:color="auto"/>
              <w:left w:val="single" w:sz="4" w:space="0" w:color="auto"/>
              <w:bottom w:val="single" w:sz="4" w:space="0" w:color="auto"/>
              <w:right w:val="single" w:sz="4" w:space="0" w:color="auto"/>
            </w:tcBorders>
            <w:hideMark/>
          </w:tcPr>
          <w:p w14:paraId="3A8ED9FF" w14:textId="77777777" w:rsidR="00AD15E1" w:rsidRPr="00A50767" w:rsidRDefault="00AD15E1" w:rsidP="00A67F3F">
            <w:pPr>
              <w:spacing w:before="100" w:beforeAutospacing="1" w:after="100" w:afterAutospacing="1" w:line="360" w:lineRule="auto"/>
              <w:rPr>
                <w:rFonts w:eastAsia="Times New Roman" w:cstheme="minorHAnsi"/>
              </w:rPr>
            </w:pPr>
            <w:r w:rsidRPr="00A50767">
              <w:rPr>
                <w:rFonts w:eastAsia="Times New Roman" w:cstheme="minorHAnsi"/>
              </w:rPr>
              <w:t>Student Loan Payment</w:t>
            </w:r>
          </w:p>
        </w:tc>
        <w:tc>
          <w:tcPr>
            <w:tcW w:w="382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54DD179" w14:textId="77777777" w:rsidR="00AD15E1" w:rsidRPr="00A50767" w:rsidRDefault="00AD15E1" w:rsidP="00A67F3F">
            <w:pPr>
              <w:spacing w:line="360" w:lineRule="auto"/>
              <w:jc w:val="right"/>
              <w:rPr>
                <w:rFonts w:cstheme="minorHAnsi"/>
              </w:rPr>
            </w:pPr>
            <w:r w:rsidRPr="00A50767">
              <w:rPr>
                <w:rFonts w:cstheme="minorHAnsi"/>
              </w:rPr>
              <w:t>R650</w:t>
            </w:r>
          </w:p>
        </w:tc>
      </w:tr>
      <w:tr w:rsidR="00AD15E1" w:rsidRPr="00A50767" w14:paraId="4EC01DC7" w14:textId="77777777" w:rsidTr="00A67F3F">
        <w:tc>
          <w:tcPr>
            <w:tcW w:w="7792" w:type="dxa"/>
            <w:tcBorders>
              <w:top w:val="single" w:sz="4" w:space="0" w:color="auto"/>
              <w:left w:val="single" w:sz="4" w:space="0" w:color="auto"/>
              <w:bottom w:val="single" w:sz="4" w:space="0" w:color="auto"/>
              <w:right w:val="single" w:sz="4" w:space="0" w:color="auto"/>
            </w:tcBorders>
            <w:hideMark/>
          </w:tcPr>
          <w:p w14:paraId="26FE5ADC" w14:textId="77777777" w:rsidR="00AD15E1" w:rsidRPr="00A50767" w:rsidRDefault="00AD15E1" w:rsidP="00A67F3F">
            <w:pPr>
              <w:spacing w:before="100" w:beforeAutospacing="1" w:after="100" w:afterAutospacing="1" w:line="360" w:lineRule="auto"/>
              <w:rPr>
                <w:rFonts w:eastAsia="Times New Roman" w:cstheme="minorHAnsi"/>
              </w:rPr>
            </w:pPr>
            <w:r w:rsidRPr="00A50767">
              <w:rPr>
                <w:rFonts w:eastAsia="Times New Roman" w:cstheme="minorHAnsi"/>
              </w:rPr>
              <w:t>Other</w:t>
            </w:r>
          </w:p>
        </w:tc>
        <w:tc>
          <w:tcPr>
            <w:tcW w:w="382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6F060D9" w14:textId="77777777" w:rsidR="00AD15E1" w:rsidRPr="00A50767" w:rsidRDefault="00AD15E1" w:rsidP="00A67F3F">
            <w:pPr>
              <w:spacing w:line="360" w:lineRule="auto"/>
              <w:jc w:val="right"/>
              <w:rPr>
                <w:rFonts w:cstheme="minorHAnsi"/>
              </w:rPr>
            </w:pPr>
            <w:r w:rsidRPr="00A50767">
              <w:rPr>
                <w:rFonts w:cstheme="minorHAnsi"/>
              </w:rPr>
              <w:t>R1 000</w:t>
            </w:r>
          </w:p>
        </w:tc>
      </w:tr>
      <w:tr w:rsidR="00AD15E1" w:rsidRPr="00A50767" w14:paraId="20CB4BF3" w14:textId="77777777" w:rsidTr="00A67F3F">
        <w:tc>
          <w:tcPr>
            <w:tcW w:w="7792" w:type="dxa"/>
            <w:tcBorders>
              <w:top w:val="single" w:sz="4" w:space="0" w:color="auto"/>
              <w:left w:val="single" w:sz="4" w:space="0" w:color="auto"/>
              <w:bottom w:val="single" w:sz="4" w:space="0" w:color="auto"/>
              <w:right w:val="single" w:sz="4" w:space="0" w:color="auto"/>
            </w:tcBorders>
            <w:hideMark/>
          </w:tcPr>
          <w:p w14:paraId="3B4336EE" w14:textId="77777777" w:rsidR="00AD15E1" w:rsidRPr="00A50767" w:rsidRDefault="00AD15E1" w:rsidP="00A67F3F">
            <w:pPr>
              <w:spacing w:before="100" w:beforeAutospacing="1" w:after="100" w:afterAutospacing="1" w:line="360" w:lineRule="auto"/>
              <w:rPr>
                <w:rFonts w:eastAsia="Times New Roman" w:cstheme="minorHAnsi"/>
              </w:rPr>
            </w:pPr>
            <w:r w:rsidRPr="00A50767">
              <w:rPr>
                <w:rFonts w:eastAsia="Times New Roman" w:cstheme="minorHAnsi"/>
              </w:rPr>
              <w:t>Total</w:t>
            </w:r>
          </w:p>
        </w:tc>
        <w:tc>
          <w:tcPr>
            <w:tcW w:w="382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C9F27EC" w14:textId="77777777" w:rsidR="00AD15E1" w:rsidRPr="00A50767" w:rsidRDefault="00AD15E1" w:rsidP="00A67F3F">
            <w:pPr>
              <w:spacing w:line="360" w:lineRule="auto"/>
              <w:jc w:val="right"/>
              <w:rPr>
                <w:rFonts w:cstheme="minorHAnsi"/>
              </w:rPr>
            </w:pPr>
            <w:r w:rsidRPr="00A50767">
              <w:rPr>
                <w:rFonts w:cstheme="minorHAnsi"/>
              </w:rPr>
              <w:t>R2 650</w:t>
            </w:r>
          </w:p>
        </w:tc>
      </w:tr>
      <w:tr w:rsidR="00AD15E1" w:rsidRPr="00A50767" w14:paraId="1E4B633D" w14:textId="77777777" w:rsidTr="00A67F3F">
        <w:tc>
          <w:tcPr>
            <w:tcW w:w="7792" w:type="dxa"/>
            <w:tcBorders>
              <w:top w:val="single" w:sz="4" w:space="0" w:color="auto"/>
              <w:left w:val="single" w:sz="4" w:space="0" w:color="auto"/>
              <w:bottom w:val="single" w:sz="4" w:space="0" w:color="auto"/>
              <w:right w:val="single" w:sz="4" w:space="0" w:color="auto"/>
            </w:tcBorders>
            <w:hideMark/>
          </w:tcPr>
          <w:p w14:paraId="322D5A22" w14:textId="77777777" w:rsidR="00AD15E1" w:rsidRPr="00A50767" w:rsidRDefault="00AD15E1" w:rsidP="00A67F3F">
            <w:pPr>
              <w:spacing w:before="100" w:beforeAutospacing="1" w:after="100" w:afterAutospacing="1" w:line="360" w:lineRule="auto"/>
              <w:rPr>
                <w:rFonts w:eastAsia="Times New Roman" w:cstheme="minorHAnsi"/>
                <w:b/>
              </w:rPr>
            </w:pPr>
            <w:r w:rsidRPr="00A50767">
              <w:rPr>
                <w:rFonts w:eastAsia="Times New Roman" w:cstheme="minorHAnsi"/>
                <w:b/>
              </w:rPr>
              <w:t>Food &amp; Others</w:t>
            </w:r>
          </w:p>
        </w:tc>
        <w:tc>
          <w:tcPr>
            <w:tcW w:w="382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0E78E51" w14:textId="77777777" w:rsidR="00AD15E1" w:rsidRPr="00A50767" w:rsidRDefault="00AD15E1" w:rsidP="00A67F3F">
            <w:pPr>
              <w:spacing w:line="360" w:lineRule="auto"/>
              <w:jc w:val="right"/>
              <w:rPr>
                <w:rFonts w:cstheme="minorHAnsi"/>
              </w:rPr>
            </w:pPr>
          </w:p>
        </w:tc>
      </w:tr>
      <w:tr w:rsidR="00AD15E1" w:rsidRPr="00A50767" w14:paraId="47AB69F4" w14:textId="77777777" w:rsidTr="00A67F3F">
        <w:tc>
          <w:tcPr>
            <w:tcW w:w="7792" w:type="dxa"/>
            <w:tcBorders>
              <w:top w:val="single" w:sz="4" w:space="0" w:color="auto"/>
              <w:left w:val="single" w:sz="4" w:space="0" w:color="auto"/>
              <w:bottom w:val="single" w:sz="4" w:space="0" w:color="auto"/>
              <w:right w:val="single" w:sz="4" w:space="0" w:color="auto"/>
            </w:tcBorders>
            <w:hideMark/>
          </w:tcPr>
          <w:p w14:paraId="4D2ADC46" w14:textId="77777777" w:rsidR="00AD15E1" w:rsidRPr="00A50767" w:rsidRDefault="00AD15E1" w:rsidP="00A67F3F">
            <w:pPr>
              <w:spacing w:before="100" w:beforeAutospacing="1" w:after="100" w:afterAutospacing="1" w:line="360" w:lineRule="auto"/>
              <w:rPr>
                <w:rFonts w:eastAsia="Times New Roman" w:cstheme="minorHAnsi"/>
              </w:rPr>
            </w:pPr>
            <w:r w:rsidRPr="00A50767">
              <w:rPr>
                <w:rFonts w:eastAsia="Times New Roman" w:cstheme="minorHAnsi"/>
              </w:rPr>
              <w:t>Groceries</w:t>
            </w:r>
          </w:p>
        </w:tc>
        <w:tc>
          <w:tcPr>
            <w:tcW w:w="382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0513D5B" w14:textId="77777777" w:rsidR="00AD15E1" w:rsidRPr="00A50767" w:rsidRDefault="00AD15E1" w:rsidP="00A67F3F">
            <w:pPr>
              <w:spacing w:line="360" w:lineRule="auto"/>
              <w:jc w:val="right"/>
              <w:rPr>
                <w:rFonts w:cstheme="minorHAnsi"/>
              </w:rPr>
            </w:pPr>
            <w:r w:rsidRPr="00A50767">
              <w:rPr>
                <w:rFonts w:cstheme="minorHAnsi"/>
              </w:rPr>
              <w:t>R2 000</w:t>
            </w:r>
          </w:p>
        </w:tc>
      </w:tr>
      <w:tr w:rsidR="00AD15E1" w:rsidRPr="00A50767" w14:paraId="0E626E0D" w14:textId="77777777" w:rsidTr="00A67F3F">
        <w:tc>
          <w:tcPr>
            <w:tcW w:w="7792" w:type="dxa"/>
            <w:tcBorders>
              <w:top w:val="single" w:sz="4" w:space="0" w:color="auto"/>
              <w:left w:val="single" w:sz="4" w:space="0" w:color="auto"/>
              <w:bottom w:val="single" w:sz="4" w:space="0" w:color="auto"/>
              <w:right w:val="single" w:sz="4" w:space="0" w:color="auto"/>
            </w:tcBorders>
            <w:hideMark/>
          </w:tcPr>
          <w:p w14:paraId="160CA1B1" w14:textId="77777777" w:rsidR="00AD15E1" w:rsidRPr="00A50767" w:rsidRDefault="00AD15E1" w:rsidP="00A67F3F">
            <w:pPr>
              <w:spacing w:before="100" w:beforeAutospacing="1" w:after="100" w:afterAutospacing="1" w:line="360" w:lineRule="auto"/>
              <w:rPr>
                <w:rFonts w:eastAsia="Times New Roman" w:cstheme="minorHAnsi"/>
              </w:rPr>
            </w:pPr>
            <w:r w:rsidRPr="00A50767">
              <w:rPr>
                <w:rFonts w:eastAsia="Times New Roman" w:cstheme="minorHAnsi"/>
              </w:rPr>
              <w:t>Eating Out</w:t>
            </w:r>
          </w:p>
        </w:tc>
        <w:tc>
          <w:tcPr>
            <w:tcW w:w="382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DA3C250" w14:textId="77777777" w:rsidR="00AD15E1" w:rsidRPr="00A50767" w:rsidRDefault="00AD15E1" w:rsidP="00A67F3F">
            <w:pPr>
              <w:spacing w:line="360" w:lineRule="auto"/>
              <w:jc w:val="right"/>
              <w:rPr>
                <w:rFonts w:cstheme="minorHAnsi"/>
              </w:rPr>
            </w:pPr>
            <w:r w:rsidRPr="00A50767">
              <w:rPr>
                <w:rFonts w:cstheme="minorHAnsi"/>
              </w:rPr>
              <w:t>R1 000</w:t>
            </w:r>
          </w:p>
        </w:tc>
      </w:tr>
      <w:tr w:rsidR="00AD15E1" w:rsidRPr="00A50767" w14:paraId="72A82723" w14:textId="77777777" w:rsidTr="00A67F3F">
        <w:tc>
          <w:tcPr>
            <w:tcW w:w="7792" w:type="dxa"/>
            <w:tcBorders>
              <w:top w:val="single" w:sz="4" w:space="0" w:color="auto"/>
              <w:left w:val="single" w:sz="4" w:space="0" w:color="auto"/>
              <w:bottom w:val="single" w:sz="4" w:space="0" w:color="auto"/>
              <w:right w:val="single" w:sz="4" w:space="0" w:color="auto"/>
            </w:tcBorders>
            <w:hideMark/>
          </w:tcPr>
          <w:p w14:paraId="7124AD48" w14:textId="77777777" w:rsidR="00AD15E1" w:rsidRPr="00A50767" w:rsidRDefault="00AD15E1" w:rsidP="00A67F3F">
            <w:pPr>
              <w:spacing w:before="100" w:beforeAutospacing="1" w:after="100" w:afterAutospacing="1" w:line="360" w:lineRule="auto"/>
              <w:rPr>
                <w:rFonts w:eastAsia="Times New Roman" w:cstheme="minorHAnsi"/>
              </w:rPr>
            </w:pPr>
            <w:r w:rsidRPr="00A50767">
              <w:rPr>
                <w:rFonts w:eastAsia="Times New Roman" w:cstheme="minorHAnsi"/>
              </w:rPr>
              <w:t>Coffee &amp; Bar</w:t>
            </w:r>
          </w:p>
        </w:tc>
        <w:tc>
          <w:tcPr>
            <w:tcW w:w="382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71884B7" w14:textId="77777777" w:rsidR="00AD15E1" w:rsidRPr="00A50767" w:rsidRDefault="00AD15E1" w:rsidP="00A67F3F">
            <w:pPr>
              <w:spacing w:line="360" w:lineRule="auto"/>
              <w:jc w:val="right"/>
              <w:rPr>
                <w:rFonts w:cstheme="minorHAnsi"/>
              </w:rPr>
            </w:pPr>
            <w:r w:rsidRPr="00A50767">
              <w:rPr>
                <w:rFonts w:cstheme="minorHAnsi"/>
              </w:rPr>
              <w:t>R600</w:t>
            </w:r>
          </w:p>
        </w:tc>
      </w:tr>
      <w:tr w:rsidR="00AD15E1" w:rsidRPr="00A50767" w14:paraId="1E51FB0A" w14:textId="77777777" w:rsidTr="00A67F3F">
        <w:tc>
          <w:tcPr>
            <w:tcW w:w="7792" w:type="dxa"/>
            <w:tcBorders>
              <w:top w:val="single" w:sz="4" w:space="0" w:color="auto"/>
              <w:left w:val="single" w:sz="4" w:space="0" w:color="auto"/>
              <w:bottom w:val="single" w:sz="4" w:space="0" w:color="auto"/>
              <w:right w:val="single" w:sz="4" w:space="0" w:color="auto"/>
            </w:tcBorders>
            <w:hideMark/>
          </w:tcPr>
          <w:p w14:paraId="37F24E92" w14:textId="77777777" w:rsidR="00AD15E1" w:rsidRPr="00A50767" w:rsidRDefault="00AD15E1" w:rsidP="00A67F3F">
            <w:pPr>
              <w:spacing w:before="100" w:beforeAutospacing="1" w:after="100" w:afterAutospacing="1" w:line="360" w:lineRule="auto"/>
              <w:rPr>
                <w:rFonts w:eastAsia="Times New Roman" w:cstheme="minorHAnsi"/>
              </w:rPr>
            </w:pPr>
            <w:r w:rsidRPr="00A50767">
              <w:rPr>
                <w:rFonts w:eastAsia="Times New Roman" w:cstheme="minorHAnsi"/>
              </w:rPr>
              <w:t>Other</w:t>
            </w:r>
          </w:p>
        </w:tc>
        <w:tc>
          <w:tcPr>
            <w:tcW w:w="382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5BCFD65" w14:textId="77777777" w:rsidR="00AD15E1" w:rsidRPr="00A50767" w:rsidRDefault="00AD15E1" w:rsidP="00A67F3F">
            <w:pPr>
              <w:spacing w:line="360" w:lineRule="auto"/>
              <w:jc w:val="right"/>
              <w:rPr>
                <w:rFonts w:cstheme="minorHAnsi"/>
              </w:rPr>
            </w:pPr>
            <w:r w:rsidRPr="00A50767">
              <w:rPr>
                <w:rFonts w:cstheme="minorHAnsi"/>
              </w:rPr>
              <w:t>R1 500</w:t>
            </w:r>
          </w:p>
        </w:tc>
      </w:tr>
      <w:tr w:rsidR="00AD15E1" w:rsidRPr="00A50767" w14:paraId="2ABEE174" w14:textId="77777777" w:rsidTr="00A67F3F">
        <w:tc>
          <w:tcPr>
            <w:tcW w:w="7792" w:type="dxa"/>
            <w:tcBorders>
              <w:top w:val="single" w:sz="4" w:space="0" w:color="auto"/>
              <w:left w:val="single" w:sz="4" w:space="0" w:color="auto"/>
              <w:bottom w:val="single" w:sz="4" w:space="0" w:color="auto"/>
              <w:right w:val="single" w:sz="4" w:space="0" w:color="auto"/>
            </w:tcBorders>
            <w:hideMark/>
          </w:tcPr>
          <w:p w14:paraId="4A185EF6" w14:textId="77777777" w:rsidR="00AD15E1" w:rsidRPr="00A50767" w:rsidRDefault="00AD15E1" w:rsidP="00A67F3F">
            <w:pPr>
              <w:spacing w:before="100" w:beforeAutospacing="1" w:after="100" w:afterAutospacing="1" w:line="360" w:lineRule="auto"/>
              <w:rPr>
                <w:rFonts w:eastAsia="Times New Roman" w:cstheme="minorHAnsi"/>
              </w:rPr>
            </w:pPr>
            <w:r w:rsidRPr="00A50767">
              <w:rPr>
                <w:rFonts w:eastAsia="Times New Roman" w:cstheme="minorHAnsi"/>
              </w:rPr>
              <w:t xml:space="preserve">Total </w:t>
            </w:r>
          </w:p>
        </w:tc>
        <w:tc>
          <w:tcPr>
            <w:tcW w:w="3826" w:type="dxa"/>
            <w:tcBorders>
              <w:top w:val="single" w:sz="4" w:space="0" w:color="auto"/>
              <w:left w:val="single" w:sz="4" w:space="0" w:color="auto"/>
              <w:bottom w:val="single" w:sz="18" w:space="0" w:color="auto"/>
              <w:right w:val="single" w:sz="4" w:space="0" w:color="auto"/>
            </w:tcBorders>
            <w:shd w:val="clear" w:color="auto" w:fill="EAF1DD" w:themeFill="accent3" w:themeFillTint="33"/>
            <w:hideMark/>
          </w:tcPr>
          <w:p w14:paraId="23FFE347" w14:textId="77777777" w:rsidR="00AD15E1" w:rsidRPr="00A50767" w:rsidRDefault="00AD15E1" w:rsidP="00A67F3F">
            <w:pPr>
              <w:spacing w:line="360" w:lineRule="auto"/>
              <w:jc w:val="right"/>
              <w:rPr>
                <w:rFonts w:cstheme="minorHAnsi"/>
              </w:rPr>
            </w:pPr>
            <w:r w:rsidRPr="00A50767">
              <w:rPr>
                <w:rFonts w:cstheme="minorHAnsi"/>
              </w:rPr>
              <w:t>R5 100</w:t>
            </w:r>
          </w:p>
        </w:tc>
      </w:tr>
      <w:tr w:rsidR="00AD15E1" w:rsidRPr="00A50767" w14:paraId="483C5EEE" w14:textId="77777777" w:rsidTr="00A67F3F">
        <w:tc>
          <w:tcPr>
            <w:tcW w:w="7792" w:type="dxa"/>
            <w:tcBorders>
              <w:top w:val="single" w:sz="4" w:space="0" w:color="auto"/>
              <w:left w:val="single" w:sz="4" w:space="0" w:color="auto"/>
              <w:bottom w:val="single" w:sz="4" w:space="0" w:color="auto"/>
              <w:right w:val="single" w:sz="4" w:space="0" w:color="auto"/>
            </w:tcBorders>
            <w:hideMark/>
          </w:tcPr>
          <w:p w14:paraId="77DBDDA1" w14:textId="77777777" w:rsidR="00AD15E1" w:rsidRPr="00A50767" w:rsidRDefault="00AD15E1" w:rsidP="00A67F3F">
            <w:pPr>
              <w:spacing w:before="100" w:beforeAutospacing="1" w:after="100" w:afterAutospacing="1" w:line="360" w:lineRule="auto"/>
              <w:rPr>
                <w:rFonts w:eastAsia="Times New Roman" w:cstheme="minorHAnsi"/>
              </w:rPr>
            </w:pPr>
            <w:r w:rsidRPr="00A50767">
              <w:rPr>
                <w:rFonts w:eastAsia="Times New Roman" w:cstheme="minorHAnsi"/>
              </w:rPr>
              <w:t>GROSS TOTAL</w:t>
            </w:r>
          </w:p>
        </w:tc>
        <w:tc>
          <w:tcPr>
            <w:tcW w:w="3826" w:type="dxa"/>
            <w:tcBorders>
              <w:top w:val="single" w:sz="18" w:space="0" w:color="auto"/>
              <w:left w:val="single" w:sz="4" w:space="0" w:color="auto"/>
              <w:bottom w:val="double" w:sz="12" w:space="0" w:color="auto"/>
              <w:right w:val="single" w:sz="4" w:space="0" w:color="auto"/>
            </w:tcBorders>
            <w:hideMark/>
          </w:tcPr>
          <w:p w14:paraId="48D2560F" w14:textId="77777777" w:rsidR="00AD15E1" w:rsidRPr="00A50767" w:rsidRDefault="00AD15E1" w:rsidP="00A67F3F">
            <w:pPr>
              <w:spacing w:line="360" w:lineRule="auto"/>
              <w:jc w:val="right"/>
              <w:rPr>
                <w:rFonts w:cstheme="minorHAnsi"/>
                <w:b/>
              </w:rPr>
            </w:pPr>
            <w:r w:rsidRPr="00A50767">
              <w:rPr>
                <w:rFonts w:cstheme="minorHAnsi"/>
                <w:b/>
              </w:rPr>
              <w:t>R23 750</w:t>
            </w:r>
          </w:p>
        </w:tc>
      </w:tr>
    </w:tbl>
    <w:p w14:paraId="4F12B65D" w14:textId="77777777" w:rsidR="00AD15E1" w:rsidRPr="00A50767" w:rsidRDefault="00AD15E1" w:rsidP="00AD15E1">
      <w:pPr>
        <w:spacing w:after="0" w:line="360" w:lineRule="auto"/>
        <w:rPr>
          <w:rFonts w:eastAsia="Times New Roman" w:cstheme="minorHAnsi"/>
        </w:rPr>
      </w:pPr>
    </w:p>
    <w:p w14:paraId="1BEAE8D3" w14:textId="77777777" w:rsidR="00AD15E1" w:rsidRPr="00A50767" w:rsidRDefault="00AD15E1" w:rsidP="00AD15E1">
      <w:pPr>
        <w:rPr>
          <w:rFonts w:eastAsia="Times New Roman" w:cstheme="minorHAnsi"/>
        </w:rPr>
      </w:pPr>
      <w:r w:rsidRPr="00A50767">
        <w:rPr>
          <w:rFonts w:eastAsia="Times New Roman" w:cstheme="minorHAnsi"/>
        </w:rPr>
        <w:br w:type="page"/>
      </w:r>
    </w:p>
    <w:p w14:paraId="1DF2B4BB" w14:textId="77777777" w:rsidR="00AD15E1" w:rsidRPr="00A50767" w:rsidRDefault="00AD15E1" w:rsidP="00AD15E1">
      <w:pPr>
        <w:spacing w:line="360" w:lineRule="auto"/>
        <w:rPr>
          <w:rFonts w:ascii="Arial" w:eastAsia="Calibri" w:hAnsi="Arial" w:cs="Arial"/>
          <w:sz w:val="28"/>
          <w:szCs w:val="28"/>
        </w:rPr>
      </w:pPr>
      <w:r w:rsidRPr="00A50767">
        <w:rPr>
          <w:rFonts w:ascii="Arial" w:eastAsia="Calibri" w:hAnsi="Arial" w:cs="Arial"/>
          <w:sz w:val="28"/>
          <w:szCs w:val="28"/>
        </w:rPr>
        <w:lastRenderedPageBreak/>
        <w:t>Cash Budget for a business</w:t>
      </w:r>
    </w:p>
    <w:p w14:paraId="030C27C1" w14:textId="77777777" w:rsidR="00AD15E1" w:rsidRPr="00A50767" w:rsidRDefault="00AD15E1" w:rsidP="00AD15E1">
      <w:pPr>
        <w:spacing w:line="360" w:lineRule="auto"/>
        <w:rPr>
          <w:rFonts w:eastAsia="Calibri" w:cstheme="minorHAnsi"/>
        </w:rPr>
      </w:pPr>
      <w:r w:rsidRPr="00A50767">
        <w:rPr>
          <w:rFonts w:eastAsia="Calibri" w:cstheme="minorHAnsi"/>
        </w:rPr>
        <w:t>Learning outcomes</w:t>
      </w:r>
    </w:p>
    <w:p w14:paraId="045DC4F9" w14:textId="77777777" w:rsidR="00AD15E1" w:rsidRPr="00A50767" w:rsidRDefault="00AD15E1" w:rsidP="00AD15E1">
      <w:pPr>
        <w:spacing w:line="360" w:lineRule="auto"/>
        <w:rPr>
          <w:rFonts w:eastAsia="Calibri" w:cstheme="minorHAnsi"/>
        </w:rPr>
      </w:pPr>
      <w:r w:rsidRPr="00A50767">
        <w:rPr>
          <w:rFonts w:eastAsia="Calibri" w:cstheme="minorHAnsi"/>
        </w:rPr>
        <w:t xml:space="preserve">Learners should be able to: </w:t>
      </w:r>
    </w:p>
    <w:p w14:paraId="1C5A3E3B" w14:textId="77777777" w:rsidR="00AD15E1" w:rsidRPr="00A50767" w:rsidRDefault="00AD15E1" w:rsidP="00AD15E1">
      <w:pPr>
        <w:numPr>
          <w:ilvl w:val="0"/>
          <w:numId w:val="59"/>
        </w:numPr>
        <w:spacing w:after="0" w:line="360" w:lineRule="auto"/>
        <w:contextualSpacing/>
        <w:rPr>
          <w:rFonts w:eastAsia="Calibri" w:cstheme="minorHAnsi"/>
        </w:rPr>
      </w:pPr>
      <w:r w:rsidRPr="00A50767">
        <w:rPr>
          <w:rFonts w:eastAsia="Calibri" w:cstheme="minorHAnsi"/>
        </w:rPr>
        <w:t>Prepare  a debtors collection schedule</w:t>
      </w:r>
    </w:p>
    <w:p w14:paraId="4D1229A0" w14:textId="77777777" w:rsidR="00AD15E1" w:rsidRPr="00A50767" w:rsidRDefault="00AD15E1" w:rsidP="00AD15E1">
      <w:pPr>
        <w:numPr>
          <w:ilvl w:val="0"/>
          <w:numId w:val="59"/>
        </w:numPr>
        <w:spacing w:after="0" w:line="360" w:lineRule="auto"/>
        <w:contextualSpacing/>
        <w:rPr>
          <w:rFonts w:eastAsia="Calibri" w:cstheme="minorHAnsi"/>
        </w:rPr>
      </w:pPr>
      <w:r w:rsidRPr="00A50767">
        <w:rPr>
          <w:rFonts w:eastAsia="Calibri" w:cstheme="minorHAnsi"/>
        </w:rPr>
        <w:t>Prepare a creditors payment schedule</w:t>
      </w:r>
    </w:p>
    <w:p w14:paraId="4CD3C5AA" w14:textId="77777777" w:rsidR="00AD15E1" w:rsidRPr="00A50767" w:rsidRDefault="00AD15E1" w:rsidP="00AD15E1">
      <w:pPr>
        <w:numPr>
          <w:ilvl w:val="0"/>
          <w:numId w:val="59"/>
        </w:numPr>
        <w:spacing w:after="0" w:line="360" w:lineRule="auto"/>
        <w:contextualSpacing/>
        <w:rPr>
          <w:rFonts w:eastAsia="Calibri" w:cstheme="minorHAnsi"/>
        </w:rPr>
      </w:pPr>
      <w:r w:rsidRPr="00A50767">
        <w:rPr>
          <w:rFonts w:eastAsia="Calibri" w:cstheme="minorHAnsi"/>
        </w:rPr>
        <w:t>Evaluate and interpret Cash budgets</w:t>
      </w:r>
    </w:p>
    <w:p w14:paraId="7352E784" w14:textId="77777777" w:rsidR="00AD15E1" w:rsidRPr="00A50767" w:rsidRDefault="00AD15E1" w:rsidP="00AD15E1">
      <w:pPr>
        <w:spacing w:after="0" w:line="360" w:lineRule="auto"/>
        <w:ind w:left="720"/>
        <w:contextualSpacing/>
        <w:rPr>
          <w:rFonts w:eastAsia="Calibri" w:cstheme="minorHAnsi"/>
        </w:rPr>
      </w:pPr>
    </w:p>
    <w:p w14:paraId="4E88AE36" w14:textId="77777777" w:rsidR="00AD15E1" w:rsidRPr="00A50767" w:rsidRDefault="00AD15E1" w:rsidP="00AD15E1">
      <w:pPr>
        <w:spacing w:line="360" w:lineRule="auto"/>
        <w:rPr>
          <w:rFonts w:eastAsia="Calibri" w:cstheme="minorHAnsi"/>
          <w:bCs/>
        </w:rPr>
      </w:pPr>
      <w:r w:rsidRPr="00A50767">
        <w:rPr>
          <w:rFonts w:ascii="Arial" w:eastAsia="Calibri" w:hAnsi="Arial" w:cs="Arial"/>
          <w:bCs/>
        </w:rPr>
        <w:t>What is a Cash Budget</w:t>
      </w:r>
      <w:r w:rsidRPr="00A50767">
        <w:rPr>
          <w:rFonts w:eastAsia="Calibri" w:cstheme="minorHAnsi"/>
          <w:bCs/>
        </w:rPr>
        <w:t xml:space="preserve">?   </w:t>
      </w:r>
    </w:p>
    <w:p w14:paraId="6C901FD0" w14:textId="77777777" w:rsidR="00AD15E1" w:rsidRPr="00A50767" w:rsidRDefault="00AD15E1" w:rsidP="00AD15E1">
      <w:pPr>
        <w:spacing w:line="360" w:lineRule="auto"/>
        <w:rPr>
          <w:rFonts w:eastAsia="Calibri" w:cstheme="minorHAnsi"/>
        </w:rPr>
      </w:pPr>
      <w:r w:rsidRPr="00A50767">
        <w:rPr>
          <w:rFonts w:eastAsia="Calibri" w:cstheme="minorHAnsi"/>
        </w:rPr>
        <w:t>Cash Budget is a detailed budget of cash inflows and outflows incorporating both revenue and capital items. It is thus a statement in which estimated future cash receipts and payments are tabulated in such a way as to show the forecasted cash balance of a business at defined intervals.</w:t>
      </w:r>
    </w:p>
    <w:p w14:paraId="7021525D" w14:textId="77777777" w:rsidR="00AD15E1" w:rsidRPr="00A50767" w:rsidRDefault="00AD15E1" w:rsidP="00AD15E1">
      <w:pPr>
        <w:spacing w:line="360" w:lineRule="auto"/>
        <w:rPr>
          <w:rFonts w:eastAsia="Calibri" w:cstheme="minorHAnsi"/>
        </w:rPr>
      </w:pPr>
      <w:r w:rsidRPr="00A50767">
        <w:rPr>
          <w:rFonts w:eastAsia="Calibri" w:cstheme="minorHAnsi"/>
        </w:rPr>
        <w:t xml:space="preserve">The cash budget is one of the most important </w:t>
      </w:r>
      <w:r w:rsidRPr="00A50767">
        <w:rPr>
          <w:rFonts w:eastAsia="Calibri" w:cstheme="minorHAnsi"/>
          <w:bCs/>
        </w:rPr>
        <w:t>planning tools</w:t>
      </w:r>
      <w:r w:rsidRPr="00A50767">
        <w:rPr>
          <w:rFonts w:eastAsia="Calibri" w:cstheme="minorHAnsi"/>
        </w:rPr>
        <w:t xml:space="preserve"> that an organisation can use. It shows the cash effect of all plans made within the budgetary process and hence its preparation can lead to a modification of budgets if it shows that there are insufficient cash resources to finance the planned operations.</w:t>
      </w:r>
    </w:p>
    <w:p w14:paraId="4961B7E4" w14:textId="77777777" w:rsidR="00AD15E1" w:rsidRPr="00A50767" w:rsidRDefault="00AD15E1" w:rsidP="00AD15E1">
      <w:pPr>
        <w:spacing w:line="360" w:lineRule="auto"/>
        <w:rPr>
          <w:rFonts w:eastAsia="Calibri" w:cstheme="minorHAnsi"/>
        </w:rPr>
      </w:pPr>
      <w:r w:rsidRPr="00A50767">
        <w:rPr>
          <w:rFonts w:eastAsia="Calibri" w:cstheme="minorHAnsi"/>
        </w:rPr>
        <w:t xml:space="preserve">It can also give management an indication of the potential problems that could arise and allows them the opportunity to take action to avoid such problems. </w:t>
      </w:r>
    </w:p>
    <w:p w14:paraId="44D87447" w14:textId="77777777" w:rsidR="00AD15E1" w:rsidRPr="00A50767" w:rsidRDefault="00AD15E1" w:rsidP="00AD15E1">
      <w:pPr>
        <w:spacing w:line="360" w:lineRule="auto"/>
        <w:rPr>
          <w:rFonts w:ascii="Arial" w:eastAsia="Calibri" w:hAnsi="Arial" w:cs="Arial"/>
        </w:rPr>
      </w:pPr>
      <w:r w:rsidRPr="00A50767">
        <w:rPr>
          <w:rFonts w:ascii="Arial" w:eastAsia="Calibri" w:hAnsi="Arial" w:cs="Arial"/>
          <w:bCs/>
        </w:rPr>
        <w:t>Why Budget?</w:t>
      </w:r>
    </w:p>
    <w:p w14:paraId="3EF1A873" w14:textId="77777777" w:rsidR="00AD15E1" w:rsidRPr="00A50767" w:rsidRDefault="00AD15E1" w:rsidP="00AD15E1">
      <w:pPr>
        <w:numPr>
          <w:ilvl w:val="0"/>
          <w:numId w:val="60"/>
        </w:numPr>
        <w:spacing w:before="100" w:beforeAutospacing="1" w:after="100" w:afterAutospacing="1" w:line="360" w:lineRule="auto"/>
        <w:rPr>
          <w:rFonts w:eastAsia="Calibri" w:cstheme="minorHAnsi"/>
        </w:rPr>
      </w:pPr>
      <w:r w:rsidRPr="00A50767">
        <w:rPr>
          <w:rFonts w:eastAsia="Calibri" w:cstheme="minorHAnsi"/>
        </w:rPr>
        <w:t xml:space="preserve">Many potential funders will require you to provide a budget statement in addition to a business plan (or as part of the business plan), particularly if you are a new business starter </w:t>
      </w:r>
    </w:p>
    <w:p w14:paraId="57D829C1" w14:textId="77777777" w:rsidR="00AD15E1" w:rsidRPr="00A50767" w:rsidRDefault="00AD15E1" w:rsidP="00AD15E1">
      <w:pPr>
        <w:numPr>
          <w:ilvl w:val="0"/>
          <w:numId w:val="60"/>
        </w:numPr>
        <w:spacing w:before="100" w:beforeAutospacing="1" w:after="100" w:afterAutospacing="1" w:line="360" w:lineRule="auto"/>
        <w:rPr>
          <w:rFonts w:eastAsia="Calibri" w:cstheme="minorHAnsi"/>
        </w:rPr>
      </w:pPr>
      <w:r w:rsidRPr="00A50767">
        <w:rPr>
          <w:rFonts w:eastAsia="Calibri" w:cstheme="minorHAnsi"/>
        </w:rPr>
        <w:t xml:space="preserve">They help you manage your money </w:t>
      </w:r>
    </w:p>
    <w:p w14:paraId="1AC6B31F" w14:textId="77777777" w:rsidR="00AD15E1" w:rsidRPr="00A50767" w:rsidRDefault="00AD15E1" w:rsidP="00AD15E1">
      <w:pPr>
        <w:numPr>
          <w:ilvl w:val="0"/>
          <w:numId w:val="60"/>
        </w:numPr>
        <w:spacing w:before="100" w:beforeAutospacing="1" w:after="100" w:afterAutospacing="1" w:line="360" w:lineRule="auto"/>
        <w:rPr>
          <w:rFonts w:eastAsia="Calibri" w:cstheme="minorHAnsi"/>
        </w:rPr>
      </w:pPr>
      <w:r w:rsidRPr="00A50767">
        <w:rPr>
          <w:rFonts w:eastAsia="Calibri" w:cstheme="minorHAnsi"/>
        </w:rPr>
        <w:t xml:space="preserve">They help you plan for the future   </w:t>
      </w:r>
    </w:p>
    <w:p w14:paraId="53D27637" w14:textId="77777777" w:rsidR="00AD15E1" w:rsidRPr="00A50767" w:rsidRDefault="00AD15E1" w:rsidP="00AD15E1">
      <w:pPr>
        <w:numPr>
          <w:ilvl w:val="0"/>
          <w:numId w:val="60"/>
        </w:numPr>
        <w:spacing w:before="100" w:beforeAutospacing="1" w:after="100" w:afterAutospacing="1" w:line="360" w:lineRule="auto"/>
        <w:rPr>
          <w:rFonts w:eastAsia="Calibri" w:cstheme="minorHAnsi"/>
        </w:rPr>
      </w:pPr>
      <w:r w:rsidRPr="00A50767">
        <w:rPr>
          <w:rFonts w:eastAsia="Calibri" w:cstheme="minorHAnsi"/>
        </w:rPr>
        <w:t xml:space="preserve">They help meet objectives </w:t>
      </w:r>
    </w:p>
    <w:p w14:paraId="4C0E0089" w14:textId="77777777" w:rsidR="00AD15E1" w:rsidRPr="00A50767" w:rsidRDefault="00AD15E1" w:rsidP="00AD15E1">
      <w:pPr>
        <w:numPr>
          <w:ilvl w:val="0"/>
          <w:numId w:val="60"/>
        </w:numPr>
        <w:spacing w:before="100" w:beforeAutospacing="1" w:after="100" w:afterAutospacing="1" w:line="360" w:lineRule="auto"/>
        <w:rPr>
          <w:rFonts w:eastAsia="Calibri" w:cstheme="minorHAnsi"/>
        </w:rPr>
      </w:pPr>
      <w:r w:rsidRPr="00A50767">
        <w:rPr>
          <w:rFonts w:eastAsia="Calibri" w:cstheme="minorHAnsi"/>
        </w:rPr>
        <w:t xml:space="preserve">Gives you the confidence that your business will make a profit (in some cases) </w:t>
      </w:r>
    </w:p>
    <w:p w14:paraId="50375877" w14:textId="77777777" w:rsidR="00AD15E1" w:rsidRPr="00A50767" w:rsidRDefault="00AD15E1" w:rsidP="00AD15E1">
      <w:pPr>
        <w:numPr>
          <w:ilvl w:val="0"/>
          <w:numId w:val="60"/>
        </w:numPr>
        <w:spacing w:before="100" w:beforeAutospacing="1" w:after="100" w:afterAutospacing="1" w:line="360" w:lineRule="auto"/>
        <w:rPr>
          <w:rFonts w:eastAsia="Calibri" w:cstheme="minorHAnsi"/>
        </w:rPr>
      </w:pPr>
      <w:r w:rsidRPr="00A50767">
        <w:rPr>
          <w:rFonts w:eastAsia="Calibri" w:cstheme="minorHAnsi"/>
        </w:rPr>
        <w:t xml:space="preserve">They can identify problems before they occur (such as the need for finance, etc) </w:t>
      </w:r>
    </w:p>
    <w:p w14:paraId="7649BF1E" w14:textId="77777777" w:rsidR="00AD15E1" w:rsidRPr="00A50767" w:rsidRDefault="00AD15E1" w:rsidP="00AD15E1">
      <w:pPr>
        <w:numPr>
          <w:ilvl w:val="0"/>
          <w:numId w:val="60"/>
        </w:numPr>
        <w:spacing w:before="100" w:beforeAutospacing="1" w:after="100" w:afterAutospacing="1" w:line="360" w:lineRule="auto"/>
        <w:rPr>
          <w:rFonts w:eastAsia="Calibri" w:cstheme="minorHAnsi"/>
        </w:rPr>
      </w:pPr>
      <w:r w:rsidRPr="00A50767">
        <w:rPr>
          <w:rFonts w:eastAsia="Calibri" w:cstheme="minorHAnsi"/>
        </w:rPr>
        <w:t xml:space="preserve">Improves decision making </w:t>
      </w:r>
    </w:p>
    <w:p w14:paraId="0635E5B3" w14:textId="77777777" w:rsidR="00AD15E1" w:rsidRPr="00A50767" w:rsidRDefault="00AD15E1" w:rsidP="00AD15E1">
      <w:pPr>
        <w:numPr>
          <w:ilvl w:val="0"/>
          <w:numId w:val="60"/>
        </w:numPr>
        <w:spacing w:before="100" w:beforeAutospacing="1" w:after="100" w:afterAutospacing="1" w:line="360" w:lineRule="auto"/>
        <w:rPr>
          <w:rFonts w:eastAsia="Calibri" w:cstheme="minorHAnsi"/>
        </w:rPr>
      </w:pPr>
      <w:r w:rsidRPr="00A50767">
        <w:rPr>
          <w:rFonts w:eastAsia="Calibri" w:cstheme="minorHAnsi"/>
        </w:rPr>
        <w:t xml:space="preserve">Increases staff motivation, as they have to meet targets </w:t>
      </w:r>
    </w:p>
    <w:p w14:paraId="5CB9CAFC" w14:textId="77777777" w:rsidR="00AD15E1" w:rsidRPr="00A50767" w:rsidRDefault="00AD15E1" w:rsidP="00AD15E1">
      <w:pPr>
        <w:numPr>
          <w:ilvl w:val="0"/>
          <w:numId w:val="60"/>
        </w:numPr>
        <w:spacing w:before="100" w:beforeAutospacing="1" w:after="100" w:afterAutospacing="1" w:line="360" w:lineRule="auto"/>
        <w:rPr>
          <w:rFonts w:eastAsia="Calibri" w:cstheme="minorHAnsi"/>
        </w:rPr>
      </w:pPr>
      <w:r w:rsidRPr="00A50767">
        <w:rPr>
          <w:rFonts w:eastAsia="Calibri" w:cstheme="minorHAnsi"/>
        </w:rPr>
        <w:t>Monitors performance (are you capable of meeting targets - recognized from previous budgets)</w:t>
      </w:r>
    </w:p>
    <w:p w14:paraId="5EACFFE9" w14:textId="77777777" w:rsidR="00AD15E1" w:rsidRPr="00A50767" w:rsidRDefault="00AD15E1" w:rsidP="00AD15E1">
      <w:pPr>
        <w:spacing w:line="360" w:lineRule="auto"/>
        <w:rPr>
          <w:rFonts w:eastAsia="Calibri" w:cstheme="minorHAnsi"/>
        </w:rPr>
      </w:pPr>
      <w:r w:rsidRPr="00A50767">
        <w:rPr>
          <w:rFonts w:eastAsia="Calibri" w:cstheme="minorHAnsi"/>
        </w:rPr>
        <w:lastRenderedPageBreak/>
        <w:sym w:font="Symbol" w:char="00DE"/>
      </w:r>
      <w:r w:rsidRPr="00A50767">
        <w:rPr>
          <w:rFonts w:eastAsia="Calibri" w:cstheme="minorHAnsi"/>
        </w:rPr>
        <w:t>The cash budget deals only with cash transactions</w:t>
      </w:r>
    </w:p>
    <w:p w14:paraId="2DE269BC" w14:textId="77777777" w:rsidR="00AD15E1" w:rsidRPr="00A50767" w:rsidRDefault="00AD15E1" w:rsidP="00AD15E1">
      <w:pPr>
        <w:spacing w:line="360" w:lineRule="auto"/>
        <w:rPr>
          <w:rFonts w:eastAsia="Calibri" w:cstheme="minorHAnsi"/>
        </w:rPr>
      </w:pPr>
      <w:r w:rsidRPr="00A50767">
        <w:rPr>
          <w:rFonts w:eastAsia="Calibri" w:cstheme="minorHAnsi"/>
        </w:rPr>
        <w:sym w:font="Symbol" w:char="00DE"/>
      </w:r>
      <w:r w:rsidRPr="00A50767">
        <w:rPr>
          <w:rFonts w:eastAsia="Calibri" w:cstheme="minorHAnsi"/>
        </w:rPr>
        <w:t>It is a plan of future cash:</w:t>
      </w:r>
    </w:p>
    <w:p w14:paraId="61FF0DD6" w14:textId="77777777" w:rsidR="00AD15E1" w:rsidRPr="00A50767" w:rsidRDefault="00AD15E1" w:rsidP="00AD15E1">
      <w:pPr>
        <w:numPr>
          <w:ilvl w:val="0"/>
          <w:numId w:val="61"/>
        </w:numPr>
        <w:spacing w:after="0" w:line="360" w:lineRule="auto"/>
        <w:contextualSpacing/>
        <w:rPr>
          <w:rFonts w:eastAsia="Calibri" w:cstheme="minorHAnsi"/>
        </w:rPr>
      </w:pPr>
      <w:r w:rsidRPr="00A50767">
        <w:rPr>
          <w:rFonts w:eastAsia="Calibri" w:cstheme="minorHAnsi"/>
        </w:rPr>
        <w:t>To be received (expected receipts); and</w:t>
      </w:r>
    </w:p>
    <w:p w14:paraId="10C2C1F5" w14:textId="77777777" w:rsidR="00AD15E1" w:rsidRPr="00A50767" w:rsidRDefault="00AD15E1" w:rsidP="00AD15E1">
      <w:pPr>
        <w:numPr>
          <w:ilvl w:val="0"/>
          <w:numId w:val="61"/>
        </w:numPr>
        <w:spacing w:after="0" w:line="360" w:lineRule="auto"/>
        <w:contextualSpacing/>
        <w:rPr>
          <w:rFonts w:eastAsia="Calibri" w:cstheme="minorHAnsi"/>
        </w:rPr>
      </w:pPr>
      <w:r w:rsidRPr="00A50767">
        <w:rPr>
          <w:rFonts w:eastAsia="Calibri" w:cstheme="minorHAnsi"/>
        </w:rPr>
        <w:t>To be paid (expected payments).</w:t>
      </w:r>
    </w:p>
    <w:tbl>
      <w:tblPr>
        <w:tblStyle w:val="TableGrid1"/>
        <w:tblW w:w="0" w:type="auto"/>
        <w:tblLook w:val="04A0" w:firstRow="1" w:lastRow="0" w:firstColumn="1" w:lastColumn="0" w:noHBand="0" w:noVBand="1"/>
      </w:tblPr>
      <w:tblGrid>
        <w:gridCol w:w="368"/>
        <w:gridCol w:w="4421"/>
        <w:gridCol w:w="4227"/>
      </w:tblGrid>
      <w:tr w:rsidR="00AD15E1" w:rsidRPr="00A50767" w14:paraId="1ADE67FE" w14:textId="77777777" w:rsidTr="00A67F3F">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97871C" w14:textId="77777777" w:rsidR="00AD15E1" w:rsidRPr="00A50767" w:rsidRDefault="00AD15E1" w:rsidP="00A67F3F">
            <w:pPr>
              <w:spacing w:line="360" w:lineRule="auto"/>
              <w:rPr>
                <w:rFonts w:asciiTheme="minorHAnsi" w:eastAsia="Calibri" w:hAnsiTheme="minorHAnsi" w:cstheme="minorHAnsi"/>
              </w:rPr>
            </w:pPr>
          </w:p>
        </w:tc>
        <w:tc>
          <w:tcPr>
            <w:tcW w:w="6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4226EC01" w14:textId="77777777" w:rsidR="00AD15E1" w:rsidRPr="00A50767" w:rsidRDefault="00AD15E1" w:rsidP="00A67F3F">
            <w:pPr>
              <w:spacing w:line="360" w:lineRule="auto"/>
              <w:rPr>
                <w:rFonts w:asciiTheme="minorHAnsi" w:eastAsia="Calibri" w:hAnsiTheme="minorHAnsi" w:cstheme="minorHAnsi"/>
              </w:rPr>
            </w:pPr>
            <w:r w:rsidRPr="00A50767">
              <w:rPr>
                <w:rFonts w:asciiTheme="minorHAnsi" w:eastAsia="Calibri" w:hAnsiTheme="minorHAnsi" w:cstheme="minorHAnsi"/>
              </w:rPr>
              <w:t>Sources of Receipts</w:t>
            </w:r>
          </w:p>
        </w:tc>
        <w:tc>
          <w:tcPr>
            <w:tcW w:w="59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6A38A9FE" w14:textId="77777777" w:rsidR="00AD15E1" w:rsidRPr="00A50767" w:rsidRDefault="00AD15E1" w:rsidP="00A67F3F">
            <w:pPr>
              <w:spacing w:line="360" w:lineRule="auto"/>
              <w:rPr>
                <w:rFonts w:asciiTheme="minorHAnsi" w:eastAsia="Calibri" w:hAnsiTheme="minorHAnsi" w:cstheme="minorHAnsi"/>
              </w:rPr>
            </w:pPr>
            <w:r w:rsidRPr="00A50767">
              <w:rPr>
                <w:rFonts w:asciiTheme="minorHAnsi" w:eastAsia="Calibri" w:hAnsiTheme="minorHAnsi" w:cstheme="minorHAnsi"/>
              </w:rPr>
              <w:t>Sources of Payments</w:t>
            </w:r>
          </w:p>
        </w:tc>
      </w:tr>
      <w:tr w:rsidR="00AD15E1" w:rsidRPr="00A50767" w14:paraId="445EDEE1" w14:textId="77777777" w:rsidTr="00A67F3F">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483245" w14:textId="77777777" w:rsidR="00AD15E1" w:rsidRPr="00A50767" w:rsidRDefault="00AD15E1" w:rsidP="00A67F3F">
            <w:pPr>
              <w:spacing w:line="360" w:lineRule="auto"/>
              <w:rPr>
                <w:rFonts w:asciiTheme="minorHAnsi" w:eastAsia="Calibri" w:hAnsiTheme="minorHAnsi" w:cstheme="minorHAnsi"/>
              </w:rPr>
            </w:pPr>
            <w:r w:rsidRPr="00A50767">
              <w:rPr>
                <w:rFonts w:asciiTheme="minorHAnsi" w:eastAsia="Calibri" w:hAnsiTheme="minorHAnsi" w:cstheme="minorHAnsi"/>
              </w:rPr>
              <w:t>1</w:t>
            </w:r>
          </w:p>
        </w:tc>
        <w:tc>
          <w:tcPr>
            <w:tcW w:w="62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BD6758" w14:textId="77777777" w:rsidR="00AD15E1" w:rsidRPr="00A50767" w:rsidRDefault="00AD15E1" w:rsidP="00A67F3F">
            <w:pPr>
              <w:spacing w:line="360" w:lineRule="auto"/>
              <w:rPr>
                <w:rFonts w:asciiTheme="minorHAnsi" w:eastAsia="Calibri" w:hAnsiTheme="minorHAnsi" w:cstheme="minorHAnsi"/>
              </w:rPr>
            </w:pPr>
            <w:r w:rsidRPr="00A50767">
              <w:rPr>
                <w:rFonts w:asciiTheme="minorHAnsi" w:eastAsia="Calibri" w:hAnsiTheme="minorHAnsi" w:cstheme="minorHAnsi"/>
              </w:rPr>
              <w:t>Cash sales (main source)</w:t>
            </w:r>
          </w:p>
        </w:tc>
        <w:tc>
          <w:tcPr>
            <w:tcW w:w="5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32727C" w14:textId="77777777" w:rsidR="00AD15E1" w:rsidRPr="00A50767" w:rsidRDefault="00AD15E1" w:rsidP="00A67F3F">
            <w:pPr>
              <w:spacing w:line="360" w:lineRule="auto"/>
              <w:rPr>
                <w:rFonts w:asciiTheme="minorHAnsi" w:eastAsia="Calibri" w:hAnsiTheme="minorHAnsi" w:cstheme="minorHAnsi"/>
              </w:rPr>
            </w:pPr>
            <w:r w:rsidRPr="00A50767">
              <w:rPr>
                <w:rFonts w:asciiTheme="minorHAnsi" w:eastAsia="Calibri" w:hAnsiTheme="minorHAnsi" w:cstheme="minorHAnsi"/>
              </w:rPr>
              <w:t>Cash purchases of trading stock</w:t>
            </w:r>
          </w:p>
        </w:tc>
      </w:tr>
      <w:tr w:rsidR="00AD15E1" w:rsidRPr="00A50767" w14:paraId="032A028C" w14:textId="77777777" w:rsidTr="00A67F3F">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9943CB" w14:textId="77777777" w:rsidR="00AD15E1" w:rsidRPr="00A50767" w:rsidRDefault="00AD15E1" w:rsidP="00A67F3F">
            <w:pPr>
              <w:spacing w:line="360" w:lineRule="auto"/>
              <w:rPr>
                <w:rFonts w:asciiTheme="minorHAnsi" w:eastAsia="Calibri" w:hAnsiTheme="minorHAnsi" w:cstheme="minorHAnsi"/>
              </w:rPr>
            </w:pPr>
            <w:r w:rsidRPr="00A50767">
              <w:rPr>
                <w:rFonts w:asciiTheme="minorHAnsi" w:eastAsia="Calibri" w:hAnsiTheme="minorHAnsi" w:cstheme="minorHAnsi"/>
              </w:rPr>
              <w:t>2</w:t>
            </w:r>
          </w:p>
        </w:tc>
        <w:tc>
          <w:tcPr>
            <w:tcW w:w="62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CA855C" w14:textId="77777777" w:rsidR="00AD15E1" w:rsidRPr="00A50767" w:rsidRDefault="00AD15E1" w:rsidP="00A67F3F">
            <w:pPr>
              <w:spacing w:line="360" w:lineRule="auto"/>
              <w:rPr>
                <w:rFonts w:asciiTheme="minorHAnsi" w:eastAsia="Calibri" w:hAnsiTheme="minorHAnsi" w:cstheme="minorHAnsi"/>
              </w:rPr>
            </w:pPr>
            <w:r w:rsidRPr="00A50767">
              <w:rPr>
                <w:rFonts w:asciiTheme="minorHAnsi" w:eastAsia="Calibri" w:hAnsiTheme="minorHAnsi" w:cstheme="minorHAnsi"/>
              </w:rPr>
              <w:t>Receipts from debtors (schedule)</w:t>
            </w:r>
          </w:p>
        </w:tc>
        <w:tc>
          <w:tcPr>
            <w:tcW w:w="5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6AE042" w14:textId="77777777" w:rsidR="00AD15E1" w:rsidRPr="00A50767" w:rsidRDefault="00AD15E1" w:rsidP="00A67F3F">
            <w:pPr>
              <w:spacing w:line="360" w:lineRule="auto"/>
              <w:rPr>
                <w:rFonts w:asciiTheme="minorHAnsi" w:eastAsia="Calibri" w:hAnsiTheme="minorHAnsi" w:cstheme="minorHAnsi"/>
              </w:rPr>
            </w:pPr>
            <w:r w:rsidRPr="00A50767">
              <w:rPr>
                <w:rFonts w:asciiTheme="minorHAnsi" w:eastAsia="Calibri" w:hAnsiTheme="minorHAnsi" w:cstheme="minorHAnsi"/>
              </w:rPr>
              <w:t>Payments to creditors (payment schedule)</w:t>
            </w:r>
          </w:p>
        </w:tc>
      </w:tr>
      <w:tr w:rsidR="00AD15E1" w:rsidRPr="00A50767" w14:paraId="7915FB62" w14:textId="77777777" w:rsidTr="00A67F3F">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B05BAB" w14:textId="77777777" w:rsidR="00AD15E1" w:rsidRPr="00A50767" w:rsidRDefault="00AD15E1" w:rsidP="00A67F3F">
            <w:pPr>
              <w:spacing w:line="360" w:lineRule="auto"/>
              <w:rPr>
                <w:rFonts w:asciiTheme="minorHAnsi" w:eastAsia="Calibri" w:hAnsiTheme="minorHAnsi" w:cstheme="minorHAnsi"/>
              </w:rPr>
            </w:pPr>
            <w:r w:rsidRPr="00A50767">
              <w:rPr>
                <w:rFonts w:asciiTheme="minorHAnsi" w:eastAsia="Calibri" w:hAnsiTheme="minorHAnsi" w:cstheme="minorHAnsi"/>
              </w:rPr>
              <w:t>3</w:t>
            </w:r>
          </w:p>
        </w:tc>
        <w:tc>
          <w:tcPr>
            <w:tcW w:w="62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B9B2C5" w14:textId="77777777" w:rsidR="00AD15E1" w:rsidRPr="00A50767" w:rsidRDefault="00AD15E1" w:rsidP="00A67F3F">
            <w:pPr>
              <w:spacing w:line="360" w:lineRule="auto"/>
              <w:rPr>
                <w:rFonts w:asciiTheme="minorHAnsi" w:eastAsia="Calibri" w:hAnsiTheme="minorHAnsi" w:cstheme="minorHAnsi"/>
              </w:rPr>
            </w:pPr>
            <w:r w:rsidRPr="00A50767">
              <w:rPr>
                <w:rFonts w:asciiTheme="minorHAnsi" w:eastAsia="Calibri" w:hAnsiTheme="minorHAnsi" w:cstheme="minorHAnsi"/>
              </w:rPr>
              <w:t>Incomes e.g. rent income</w:t>
            </w:r>
          </w:p>
        </w:tc>
        <w:tc>
          <w:tcPr>
            <w:tcW w:w="5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0C25E0" w14:textId="77777777" w:rsidR="00AD15E1" w:rsidRPr="00A50767" w:rsidRDefault="00AD15E1" w:rsidP="00A67F3F">
            <w:pPr>
              <w:spacing w:line="360" w:lineRule="auto"/>
              <w:rPr>
                <w:rFonts w:asciiTheme="minorHAnsi" w:eastAsia="Calibri" w:hAnsiTheme="minorHAnsi" w:cstheme="minorHAnsi"/>
              </w:rPr>
            </w:pPr>
            <w:r w:rsidRPr="00A50767">
              <w:rPr>
                <w:rFonts w:asciiTheme="minorHAnsi" w:eastAsia="Calibri" w:hAnsiTheme="minorHAnsi" w:cstheme="minorHAnsi"/>
              </w:rPr>
              <w:t>Expenses e.g. insurance</w:t>
            </w:r>
          </w:p>
        </w:tc>
      </w:tr>
      <w:tr w:rsidR="00AD15E1" w:rsidRPr="00A50767" w14:paraId="4817EC32" w14:textId="77777777" w:rsidTr="00A67F3F">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59C5ED" w14:textId="77777777" w:rsidR="00AD15E1" w:rsidRPr="00A50767" w:rsidRDefault="00AD15E1" w:rsidP="00A67F3F">
            <w:pPr>
              <w:spacing w:line="360" w:lineRule="auto"/>
              <w:rPr>
                <w:rFonts w:asciiTheme="minorHAnsi" w:eastAsia="Calibri" w:hAnsiTheme="minorHAnsi" w:cstheme="minorHAnsi"/>
              </w:rPr>
            </w:pPr>
            <w:r w:rsidRPr="00A50767">
              <w:rPr>
                <w:rFonts w:asciiTheme="minorHAnsi" w:eastAsia="Calibri" w:hAnsiTheme="minorHAnsi" w:cstheme="minorHAnsi"/>
              </w:rPr>
              <w:t>4</w:t>
            </w:r>
          </w:p>
        </w:tc>
        <w:tc>
          <w:tcPr>
            <w:tcW w:w="62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0B0185" w14:textId="77777777" w:rsidR="00AD15E1" w:rsidRPr="00A50767" w:rsidRDefault="00AD15E1" w:rsidP="00A67F3F">
            <w:pPr>
              <w:spacing w:line="360" w:lineRule="auto"/>
              <w:rPr>
                <w:rFonts w:asciiTheme="minorHAnsi" w:eastAsia="Calibri" w:hAnsiTheme="minorHAnsi" w:cstheme="minorHAnsi"/>
              </w:rPr>
            </w:pPr>
            <w:r w:rsidRPr="00A50767">
              <w:rPr>
                <w:rFonts w:asciiTheme="minorHAnsi" w:eastAsia="Calibri" w:hAnsiTheme="minorHAnsi" w:cstheme="minorHAnsi"/>
              </w:rPr>
              <w:t>Sale of fixed asset (cash received)</w:t>
            </w:r>
          </w:p>
        </w:tc>
        <w:tc>
          <w:tcPr>
            <w:tcW w:w="5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461ECA" w14:textId="77777777" w:rsidR="00AD15E1" w:rsidRPr="00A50767" w:rsidRDefault="00AD15E1" w:rsidP="00A67F3F">
            <w:pPr>
              <w:spacing w:line="360" w:lineRule="auto"/>
              <w:rPr>
                <w:rFonts w:asciiTheme="minorHAnsi" w:eastAsia="Calibri" w:hAnsiTheme="minorHAnsi" w:cstheme="minorHAnsi"/>
              </w:rPr>
            </w:pPr>
            <w:r w:rsidRPr="00A50767">
              <w:rPr>
                <w:rFonts w:asciiTheme="minorHAnsi" w:eastAsia="Calibri" w:hAnsiTheme="minorHAnsi" w:cstheme="minorHAnsi"/>
              </w:rPr>
              <w:t>Purchases of fixed assets</w:t>
            </w:r>
          </w:p>
        </w:tc>
      </w:tr>
      <w:tr w:rsidR="00AD15E1" w:rsidRPr="00A50767" w14:paraId="1BD183FE" w14:textId="77777777" w:rsidTr="00A67F3F">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CD1893" w14:textId="77777777" w:rsidR="00AD15E1" w:rsidRPr="00A50767" w:rsidRDefault="00AD15E1" w:rsidP="00A67F3F">
            <w:pPr>
              <w:spacing w:line="360" w:lineRule="auto"/>
              <w:rPr>
                <w:rFonts w:asciiTheme="minorHAnsi" w:eastAsia="Calibri" w:hAnsiTheme="minorHAnsi" w:cstheme="minorHAnsi"/>
              </w:rPr>
            </w:pPr>
            <w:r w:rsidRPr="00A50767">
              <w:rPr>
                <w:rFonts w:asciiTheme="minorHAnsi" w:eastAsia="Calibri" w:hAnsiTheme="minorHAnsi" w:cstheme="minorHAnsi"/>
              </w:rPr>
              <w:t>5</w:t>
            </w:r>
          </w:p>
        </w:tc>
        <w:tc>
          <w:tcPr>
            <w:tcW w:w="62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349425" w14:textId="77777777" w:rsidR="00AD15E1" w:rsidRPr="00A50767" w:rsidRDefault="00AD15E1" w:rsidP="00A67F3F">
            <w:pPr>
              <w:spacing w:line="360" w:lineRule="auto"/>
              <w:rPr>
                <w:rFonts w:asciiTheme="minorHAnsi" w:eastAsia="Calibri" w:hAnsiTheme="minorHAnsi" w:cstheme="minorHAnsi"/>
              </w:rPr>
            </w:pPr>
            <w:r w:rsidRPr="00A50767">
              <w:rPr>
                <w:rFonts w:asciiTheme="minorHAnsi" w:eastAsia="Calibri" w:hAnsiTheme="minorHAnsi" w:cstheme="minorHAnsi"/>
              </w:rPr>
              <w:t>Loans received</w:t>
            </w:r>
          </w:p>
        </w:tc>
        <w:tc>
          <w:tcPr>
            <w:tcW w:w="5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2439FE" w14:textId="77777777" w:rsidR="00AD15E1" w:rsidRPr="00A50767" w:rsidRDefault="00AD15E1" w:rsidP="00A67F3F">
            <w:pPr>
              <w:spacing w:line="360" w:lineRule="auto"/>
              <w:rPr>
                <w:rFonts w:asciiTheme="minorHAnsi" w:eastAsia="Calibri" w:hAnsiTheme="minorHAnsi" w:cstheme="minorHAnsi"/>
              </w:rPr>
            </w:pPr>
            <w:r w:rsidRPr="00A50767">
              <w:rPr>
                <w:rFonts w:asciiTheme="minorHAnsi" w:eastAsia="Calibri" w:hAnsiTheme="minorHAnsi" w:cstheme="minorHAnsi"/>
              </w:rPr>
              <w:t>Loans repaid</w:t>
            </w:r>
          </w:p>
        </w:tc>
      </w:tr>
      <w:tr w:rsidR="00AD15E1" w:rsidRPr="00A50767" w14:paraId="782B54CB" w14:textId="77777777" w:rsidTr="00A67F3F">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C15C06" w14:textId="77777777" w:rsidR="00AD15E1" w:rsidRPr="00A50767" w:rsidRDefault="00AD15E1" w:rsidP="00A67F3F">
            <w:pPr>
              <w:spacing w:line="360" w:lineRule="auto"/>
              <w:rPr>
                <w:rFonts w:asciiTheme="minorHAnsi" w:eastAsia="Calibri" w:hAnsiTheme="minorHAnsi" w:cstheme="minorHAnsi"/>
              </w:rPr>
            </w:pPr>
            <w:r w:rsidRPr="00A50767">
              <w:rPr>
                <w:rFonts w:asciiTheme="minorHAnsi" w:eastAsia="Calibri" w:hAnsiTheme="minorHAnsi" w:cstheme="minorHAnsi"/>
              </w:rPr>
              <w:t>6</w:t>
            </w:r>
          </w:p>
        </w:tc>
        <w:tc>
          <w:tcPr>
            <w:tcW w:w="62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F42739" w14:textId="77777777" w:rsidR="00AD15E1" w:rsidRPr="00A50767" w:rsidRDefault="00AD15E1" w:rsidP="00A67F3F">
            <w:pPr>
              <w:spacing w:line="360" w:lineRule="auto"/>
              <w:rPr>
                <w:rFonts w:asciiTheme="minorHAnsi" w:eastAsia="Calibri" w:hAnsiTheme="minorHAnsi" w:cstheme="minorHAnsi"/>
              </w:rPr>
            </w:pPr>
            <w:r w:rsidRPr="00A50767">
              <w:rPr>
                <w:rFonts w:asciiTheme="minorHAnsi" w:eastAsia="Calibri" w:hAnsiTheme="minorHAnsi" w:cstheme="minorHAnsi"/>
              </w:rPr>
              <w:t>Interest from investments</w:t>
            </w:r>
          </w:p>
        </w:tc>
        <w:tc>
          <w:tcPr>
            <w:tcW w:w="5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9195C3" w14:textId="77777777" w:rsidR="00AD15E1" w:rsidRPr="00A50767" w:rsidRDefault="00AD15E1" w:rsidP="00A67F3F">
            <w:pPr>
              <w:spacing w:line="360" w:lineRule="auto"/>
              <w:rPr>
                <w:rFonts w:asciiTheme="minorHAnsi" w:eastAsia="Calibri" w:hAnsiTheme="minorHAnsi" w:cstheme="minorHAnsi"/>
              </w:rPr>
            </w:pPr>
            <w:r w:rsidRPr="00A50767">
              <w:rPr>
                <w:rFonts w:asciiTheme="minorHAnsi" w:eastAsia="Calibri" w:hAnsiTheme="minorHAnsi" w:cstheme="minorHAnsi"/>
              </w:rPr>
              <w:t>Interest on loans</w:t>
            </w:r>
          </w:p>
        </w:tc>
      </w:tr>
      <w:tr w:rsidR="00AD15E1" w:rsidRPr="00A50767" w14:paraId="1D6B14F2" w14:textId="77777777" w:rsidTr="00A67F3F">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60F2CC" w14:textId="77777777" w:rsidR="00AD15E1" w:rsidRPr="00A50767" w:rsidRDefault="00AD15E1" w:rsidP="00A67F3F">
            <w:pPr>
              <w:spacing w:line="360" w:lineRule="auto"/>
              <w:rPr>
                <w:rFonts w:asciiTheme="minorHAnsi" w:eastAsia="Calibri" w:hAnsiTheme="minorHAnsi" w:cstheme="minorHAnsi"/>
              </w:rPr>
            </w:pPr>
            <w:r w:rsidRPr="00A50767">
              <w:rPr>
                <w:rFonts w:asciiTheme="minorHAnsi" w:eastAsia="Calibri" w:hAnsiTheme="minorHAnsi" w:cstheme="minorHAnsi"/>
              </w:rPr>
              <w:t>7</w:t>
            </w:r>
          </w:p>
        </w:tc>
        <w:tc>
          <w:tcPr>
            <w:tcW w:w="62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4F4A1B" w14:textId="77777777" w:rsidR="00AD15E1" w:rsidRPr="00A50767" w:rsidRDefault="00AD15E1" w:rsidP="00A67F3F">
            <w:pPr>
              <w:spacing w:line="360" w:lineRule="auto"/>
              <w:rPr>
                <w:rFonts w:asciiTheme="minorHAnsi" w:eastAsia="Calibri" w:hAnsiTheme="minorHAnsi" w:cstheme="minorHAnsi"/>
              </w:rPr>
            </w:pPr>
            <w:r w:rsidRPr="00A50767">
              <w:rPr>
                <w:rFonts w:asciiTheme="minorHAnsi" w:eastAsia="Calibri" w:hAnsiTheme="minorHAnsi" w:cstheme="minorHAnsi"/>
              </w:rPr>
              <w:t>Fixed deposits on maturing</w:t>
            </w:r>
          </w:p>
        </w:tc>
        <w:tc>
          <w:tcPr>
            <w:tcW w:w="5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DAF162" w14:textId="77777777" w:rsidR="00AD15E1" w:rsidRPr="00A50767" w:rsidRDefault="00AD15E1" w:rsidP="00A67F3F">
            <w:pPr>
              <w:spacing w:line="360" w:lineRule="auto"/>
              <w:rPr>
                <w:rFonts w:asciiTheme="minorHAnsi" w:eastAsia="Calibri" w:hAnsiTheme="minorHAnsi" w:cstheme="minorHAnsi"/>
              </w:rPr>
            </w:pPr>
            <w:r w:rsidRPr="00A50767">
              <w:rPr>
                <w:rFonts w:asciiTheme="minorHAnsi" w:eastAsia="Calibri" w:hAnsiTheme="minorHAnsi" w:cstheme="minorHAnsi"/>
              </w:rPr>
              <w:t>Investments made</w:t>
            </w:r>
          </w:p>
        </w:tc>
      </w:tr>
      <w:tr w:rsidR="00AD15E1" w:rsidRPr="00A50767" w14:paraId="54D84492" w14:textId="77777777" w:rsidTr="00A67F3F">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0F414F" w14:textId="77777777" w:rsidR="00AD15E1" w:rsidRPr="00A50767" w:rsidRDefault="00AD15E1" w:rsidP="00A67F3F">
            <w:pPr>
              <w:spacing w:line="360" w:lineRule="auto"/>
              <w:rPr>
                <w:rFonts w:asciiTheme="minorHAnsi" w:eastAsia="Calibri" w:hAnsiTheme="minorHAnsi" w:cstheme="minorHAnsi"/>
              </w:rPr>
            </w:pPr>
            <w:r w:rsidRPr="00A50767">
              <w:rPr>
                <w:rFonts w:asciiTheme="minorHAnsi" w:eastAsia="Calibri" w:hAnsiTheme="minorHAnsi" w:cstheme="minorHAnsi"/>
              </w:rPr>
              <w:t>8</w:t>
            </w:r>
          </w:p>
        </w:tc>
        <w:tc>
          <w:tcPr>
            <w:tcW w:w="62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4952C8" w14:textId="77777777" w:rsidR="00AD15E1" w:rsidRPr="00A50767" w:rsidRDefault="00AD15E1" w:rsidP="00A67F3F">
            <w:pPr>
              <w:spacing w:line="360" w:lineRule="auto"/>
              <w:rPr>
                <w:rFonts w:asciiTheme="minorHAnsi" w:eastAsia="Calibri" w:hAnsiTheme="minorHAnsi" w:cstheme="minorHAnsi"/>
              </w:rPr>
            </w:pPr>
            <w:r w:rsidRPr="00A50767">
              <w:rPr>
                <w:rFonts w:asciiTheme="minorHAnsi" w:eastAsia="Calibri" w:hAnsiTheme="minorHAnsi" w:cstheme="minorHAnsi"/>
              </w:rPr>
              <w:t>Additional shares issued</w:t>
            </w:r>
          </w:p>
        </w:tc>
        <w:tc>
          <w:tcPr>
            <w:tcW w:w="5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F9AFC1" w14:textId="77777777" w:rsidR="00AD15E1" w:rsidRPr="00A50767" w:rsidRDefault="00AD15E1" w:rsidP="00A67F3F">
            <w:pPr>
              <w:spacing w:line="360" w:lineRule="auto"/>
              <w:rPr>
                <w:rFonts w:asciiTheme="minorHAnsi" w:eastAsia="Calibri" w:hAnsiTheme="minorHAnsi" w:cstheme="minorHAnsi"/>
              </w:rPr>
            </w:pPr>
            <w:r w:rsidRPr="00A50767">
              <w:rPr>
                <w:rFonts w:asciiTheme="minorHAnsi" w:eastAsia="Calibri" w:hAnsiTheme="minorHAnsi" w:cstheme="minorHAnsi"/>
              </w:rPr>
              <w:t>Dividends, taxation, etc.</w:t>
            </w:r>
          </w:p>
        </w:tc>
      </w:tr>
    </w:tbl>
    <w:p w14:paraId="07CB7D7E" w14:textId="77777777" w:rsidR="00AD15E1" w:rsidRPr="00A50767" w:rsidRDefault="00AD15E1" w:rsidP="00AD15E1">
      <w:pPr>
        <w:spacing w:line="360" w:lineRule="auto"/>
        <w:rPr>
          <w:rFonts w:eastAsia="Calibri" w:cstheme="minorHAnsi"/>
        </w:rPr>
      </w:pPr>
    </w:p>
    <w:p w14:paraId="249A0632" w14:textId="77777777" w:rsidR="00AD15E1" w:rsidRPr="00A50767" w:rsidRDefault="00AD15E1" w:rsidP="00AD15E1">
      <w:pPr>
        <w:spacing w:line="360" w:lineRule="auto"/>
        <w:ind w:firstLine="11"/>
        <w:rPr>
          <w:rFonts w:eastAsia="Calibri" w:cstheme="minorHAnsi"/>
        </w:rPr>
      </w:pPr>
      <w:r w:rsidRPr="00A50767">
        <w:rPr>
          <w:rFonts w:eastAsia="Calibri" w:cstheme="minorHAnsi"/>
        </w:rPr>
        <w:t>The following items must be excluded from the cash budget because they do not involve the flow of cash i.e. they are non-cash items:</w:t>
      </w:r>
    </w:p>
    <w:p w14:paraId="43EC6137" w14:textId="77777777" w:rsidR="00AD15E1" w:rsidRPr="00A50767" w:rsidRDefault="00AD15E1" w:rsidP="00AD15E1">
      <w:pPr>
        <w:numPr>
          <w:ilvl w:val="0"/>
          <w:numId w:val="62"/>
        </w:numPr>
        <w:spacing w:after="0" w:line="360" w:lineRule="auto"/>
        <w:contextualSpacing/>
        <w:rPr>
          <w:rFonts w:eastAsia="Calibri" w:cstheme="minorHAnsi"/>
        </w:rPr>
      </w:pPr>
      <w:r w:rsidRPr="00A50767">
        <w:rPr>
          <w:rFonts w:eastAsia="Calibri" w:cstheme="minorHAnsi"/>
        </w:rPr>
        <w:t>Depreciation</w:t>
      </w:r>
    </w:p>
    <w:p w14:paraId="5E5A4588" w14:textId="77777777" w:rsidR="00AD15E1" w:rsidRPr="00A50767" w:rsidRDefault="00AD15E1" w:rsidP="00AD15E1">
      <w:pPr>
        <w:numPr>
          <w:ilvl w:val="0"/>
          <w:numId w:val="62"/>
        </w:numPr>
        <w:spacing w:after="0" w:line="360" w:lineRule="auto"/>
        <w:contextualSpacing/>
        <w:rPr>
          <w:rFonts w:eastAsia="Calibri" w:cstheme="minorHAnsi"/>
        </w:rPr>
      </w:pPr>
      <w:r w:rsidRPr="00A50767">
        <w:rPr>
          <w:rFonts w:eastAsia="Calibri" w:cstheme="minorHAnsi"/>
        </w:rPr>
        <w:t>Bad debts</w:t>
      </w:r>
    </w:p>
    <w:p w14:paraId="482A6858" w14:textId="77777777" w:rsidR="00AD15E1" w:rsidRPr="00A50767" w:rsidRDefault="00AD15E1" w:rsidP="00AD15E1">
      <w:pPr>
        <w:numPr>
          <w:ilvl w:val="0"/>
          <w:numId w:val="62"/>
        </w:numPr>
        <w:spacing w:after="0" w:line="360" w:lineRule="auto"/>
        <w:contextualSpacing/>
        <w:rPr>
          <w:rFonts w:eastAsia="Calibri" w:cstheme="minorHAnsi"/>
        </w:rPr>
      </w:pPr>
      <w:r w:rsidRPr="00A50767">
        <w:rPr>
          <w:rFonts w:eastAsia="Calibri" w:cstheme="minorHAnsi"/>
        </w:rPr>
        <w:t>Discount allowed or received</w:t>
      </w:r>
    </w:p>
    <w:p w14:paraId="1DF1CE10" w14:textId="77777777" w:rsidR="00AD15E1" w:rsidRPr="00A50767" w:rsidRDefault="00AD15E1" w:rsidP="00AD15E1">
      <w:pPr>
        <w:numPr>
          <w:ilvl w:val="0"/>
          <w:numId w:val="62"/>
        </w:numPr>
        <w:spacing w:after="0" w:line="360" w:lineRule="auto"/>
        <w:contextualSpacing/>
        <w:rPr>
          <w:rFonts w:eastAsia="Calibri" w:cstheme="minorHAnsi"/>
        </w:rPr>
      </w:pPr>
      <w:r w:rsidRPr="00A50767">
        <w:rPr>
          <w:rFonts w:eastAsia="Calibri" w:cstheme="minorHAnsi"/>
        </w:rPr>
        <w:t>Profit or loss on sale of asset.</w:t>
      </w:r>
    </w:p>
    <w:p w14:paraId="607B0A56" w14:textId="77777777" w:rsidR="00AD15E1" w:rsidRPr="00A50767" w:rsidRDefault="00AD15E1" w:rsidP="00AD15E1">
      <w:pPr>
        <w:spacing w:line="360" w:lineRule="auto"/>
        <w:rPr>
          <w:rFonts w:eastAsia="Calibri" w:cstheme="minorHAnsi"/>
        </w:rPr>
      </w:pPr>
      <w:r w:rsidRPr="00A50767">
        <w:rPr>
          <w:rFonts w:eastAsia="Calibri" w:cstheme="minorHAnsi"/>
        </w:rPr>
        <w:t xml:space="preserve">          </w:t>
      </w:r>
    </w:p>
    <w:p w14:paraId="6B486CDE" w14:textId="77777777" w:rsidR="00AD15E1" w:rsidRPr="00A50767" w:rsidRDefault="00AD15E1" w:rsidP="00AD15E1">
      <w:pPr>
        <w:spacing w:line="360" w:lineRule="auto"/>
        <w:rPr>
          <w:rFonts w:eastAsia="Calibri" w:cstheme="minorHAnsi"/>
        </w:rPr>
      </w:pPr>
      <w:r w:rsidRPr="00A50767">
        <w:rPr>
          <w:rFonts w:eastAsia="Calibri" w:cstheme="minorHAnsi"/>
        </w:rPr>
        <w:t>EXAMPLE OF A CASH BUDGET</w:t>
      </w:r>
    </w:p>
    <w:p w14:paraId="54856281" w14:textId="77777777" w:rsidR="00AD15E1" w:rsidRPr="00A50767" w:rsidRDefault="00AD15E1" w:rsidP="00AD15E1">
      <w:pPr>
        <w:spacing w:line="360" w:lineRule="auto"/>
        <w:rPr>
          <w:rFonts w:eastAsia="Calibri" w:cstheme="minorHAnsi"/>
          <w:b/>
        </w:rPr>
      </w:pPr>
      <w:r w:rsidRPr="00A50767">
        <w:rPr>
          <w:rFonts w:eastAsia="Calibri" w:cstheme="minorHAnsi"/>
        </w:rPr>
        <w:t xml:space="preserve">                                                                                              </w:t>
      </w:r>
      <w:r w:rsidRPr="00A50767">
        <w:rPr>
          <w:rFonts w:eastAsia="Calibri" w:cstheme="minorHAnsi"/>
          <w:b/>
        </w:rPr>
        <w:t>Jumbo Pty Ltd</w:t>
      </w:r>
    </w:p>
    <w:p w14:paraId="1C20D166" w14:textId="77777777" w:rsidR="00AD15E1" w:rsidRPr="00A50767" w:rsidRDefault="00AD15E1" w:rsidP="00AD15E1">
      <w:pPr>
        <w:spacing w:line="360" w:lineRule="auto"/>
        <w:rPr>
          <w:rFonts w:eastAsia="Calibri" w:cstheme="minorHAnsi"/>
          <w:b/>
        </w:rPr>
      </w:pPr>
      <w:r w:rsidRPr="00A50767">
        <w:rPr>
          <w:rFonts w:eastAsia="Calibri" w:cstheme="minorHAnsi"/>
          <w:b/>
        </w:rPr>
        <w:t>Cash budget for a period from April to May 20XX</w:t>
      </w:r>
    </w:p>
    <w:tbl>
      <w:tblPr>
        <w:tblStyle w:val="TableGrid1"/>
        <w:tblW w:w="0" w:type="auto"/>
        <w:tblLook w:val="04A0" w:firstRow="1" w:lastRow="0" w:firstColumn="1" w:lastColumn="0" w:noHBand="0" w:noVBand="1"/>
      </w:tblPr>
      <w:tblGrid>
        <w:gridCol w:w="4766"/>
        <w:gridCol w:w="2268"/>
        <w:gridCol w:w="1982"/>
      </w:tblGrid>
      <w:tr w:rsidR="00AD15E1" w:rsidRPr="00A50767" w14:paraId="193A2C75" w14:textId="77777777" w:rsidTr="00A67F3F">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320DE410" w14:textId="77777777" w:rsidR="00AD15E1" w:rsidRPr="00A50767" w:rsidRDefault="00AD15E1" w:rsidP="00A67F3F">
            <w:pPr>
              <w:spacing w:line="360" w:lineRule="auto"/>
              <w:rPr>
                <w:rFonts w:asciiTheme="minorHAnsi" w:eastAsia="Calibri" w:hAnsiTheme="minorHAnsi" w:cstheme="minorHAnsi"/>
              </w:rPr>
            </w:pP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59F30185" w14:textId="77777777" w:rsidR="00AD15E1" w:rsidRPr="00A50767" w:rsidRDefault="00AD15E1" w:rsidP="00A67F3F">
            <w:pPr>
              <w:spacing w:line="360" w:lineRule="auto"/>
              <w:rPr>
                <w:rFonts w:asciiTheme="minorHAnsi" w:eastAsia="Calibri" w:hAnsiTheme="minorHAnsi" w:cstheme="minorHAnsi"/>
              </w:rPr>
            </w:pPr>
            <w:r w:rsidRPr="00A50767">
              <w:rPr>
                <w:rFonts w:asciiTheme="minorHAnsi" w:eastAsia="Calibri" w:hAnsiTheme="minorHAnsi" w:cstheme="minorHAnsi"/>
              </w:rPr>
              <w:t>April</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5A8E1EA3" w14:textId="77777777" w:rsidR="00AD15E1" w:rsidRPr="00A50767" w:rsidRDefault="00AD15E1" w:rsidP="00A67F3F">
            <w:pPr>
              <w:spacing w:line="360" w:lineRule="auto"/>
              <w:rPr>
                <w:rFonts w:asciiTheme="minorHAnsi" w:eastAsia="Calibri" w:hAnsiTheme="minorHAnsi" w:cstheme="minorHAnsi"/>
              </w:rPr>
            </w:pPr>
            <w:r w:rsidRPr="00A50767">
              <w:rPr>
                <w:rFonts w:asciiTheme="minorHAnsi" w:eastAsia="Calibri" w:hAnsiTheme="minorHAnsi" w:cstheme="minorHAnsi"/>
              </w:rPr>
              <w:t>May</w:t>
            </w:r>
          </w:p>
        </w:tc>
      </w:tr>
      <w:tr w:rsidR="00AD15E1" w:rsidRPr="00A50767" w14:paraId="64ACFE2C" w14:textId="77777777" w:rsidTr="00A67F3F">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C844CA" w14:textId="77777777" w:rsidR="00AD15E1" w:rsidRPr="00A50767" w:rsidRDefault="00AD15E1" w:rsidP="00A67F3F">
            <w:pPr>
              <w:spacing w:line="360" w:lineRule="auto"/>
              <w:rPr>
                <w:rFonts w:asciiTheme="minorHAnsi" w:eastAsia="Calibri" w:hAnsiTheme="minorHAnsi" w:cstheme="minorHAnsi"/>
              </w:rPr>
            </w:pPr>
            <w:r w:rsidRPr="00A50767">
              <w:rPr>
                <w:rFonts w:asciiTheme="minorHAnsi" w:eastAsia="Calibri" w:hAnsiTheme="minorHAnsi" w:cstheme="minorHAnsi"/>
              </w:rPr>
              <w:t>CASH RECEIPTS</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14:paraId="0903F3BF" w14:textId="77777777" w:rsidR="00AD15E1" w:rsidRPr="00A50767" w:rsidRDefault="00AD15E1" w:rsidP="00A67F3F">
            <w:pPr>
              <w:spacing w:line="360" w:lineRule="auto"/>
              <w:rPr>
                <w:rFonts w:asciiTheme="minorHAnsi" w:eastAsia="Calibri" w:hAnsiTheme="minorHAnsi" w:cstheme="minorHAnsi"/>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77AA8B40" w14:textId="77777777" w:rsidR="00AD15E1" w:rsidRPr="00A50767" w:rsidRDefault="00AD15E1" w:rsidP="00A67F3F">
            <w:pPr>
              <w:spacing w:line="360" w:lineRule="auto"/>
              <w:rPr>
                <w:rFonts w:asciiTheme="minorHAnsi" w:eastAsia="Calibri" w:hAnsiTheme="minorHAnsi" w:cstheme="minorHAnsi"/>
              </w:rPr>
            </w:pPr>
          </w:p>
        </w:tc>
      </w:tr>
      <w:tr w:rsidR="00AD15E1" w:rsidRPr="00A50767" w14:paraId="7DE80C0C" w14:textId="77777777" w:rsidTr="00A67F3F">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9FDBCA" w14:textId="77777777" w:rsidR="00AD15E1" w:rsidRPr="00A50767" w:rsidRDefault="00AD15E1" w:rsidP="00A67F3F">
            <w:pPr>
              <w:spacing w:line="360" w:lineRule="auto"/>
              <w:ind w:left="567"/>
              <w:rPr>
                <w:rFonts w:asciiTheme="minorHAnsi" w:eastAsia="Calibri" w:hAnsiTheme="minorHAnsi" w:cstheme="minorHAnsi"/>
              </w:rPr>
            </w:pPr>
            <w:r w:rsidRPr="00A50767">
              <w:rPr>
                <w:rFonts w:asciiTheme="minorHAnsi" w:eastAsia="Calibri" w:hAnsiTheme="minorHAnsi" w:cstheme="minorHAnsi"/>
              </w:rPr>
              <w:t>Cash sales</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1EBFAD40" w14:textId="77777777" w:rsidR="00AD15E1" w:rsidRPr="00A50767" w:rsidRDefault="00AD15E1" w:rsidP="00A67F3F">
            <w:pPr>
              <w:spacing w:line="360" w:lineRule="auto"/>
              <w:jc w:val="right"/>
              <w:rPr>
                <w:rFonts w:asciiTheme="minorHAnsi" w:eastAsia="Calibri" w:hAnsiTheme="minorHAnsi" w:cstheme="minorHAnsi"/>
              </w:rPr>
            </w:pPr>
            <w:r w:rsidRPr="00A50767">
              <w:rPr>
                <w:rFonts w:asciiTheme="minorHAnsi" w:eastAsia="Calibri" w:hAnsiTheme="minorHAnsi" w:cstheme="minorHAnsi"/>
              </w:rPr>
              <w:t>20 000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3A663410" w14:textId="77777777" w:rsidR="00AD15E1" w:rsidRPr="00A50767" w:rsidRDefault="00AD15E1" w:rsidP="00A67F3F">
            <w:pPr>
              <w:spacing w:line="360" w:lineRule="auto"/>
              <w:jc w:val="right"/>
              <w:rPr>
                <w:rFonts w:asciiTheme="minorHAnsi" w:eastAsia="Calibri" w:hAnsiTheme="minorHAnsi" w:cstheme="minorHAnsi"/>
              </w:rPr>
            </w:pPr>
            <w:r w:rsidRPr="00A50767">
              <w:rPr>
                <w:rFonts w:asciiTheme="minorHAnsi" w:eastAsia="Calibri" w:hAnsiTheme="minorHAnsi" w:cstheme="minorHAnsi"/>
              </w:rPr>
              <w:t>25 000</w:t>
            </w:r>
          </w:p>
        </w:tc>
      </w:tr>
      <w:tr w:rsidR="00AD15E1" w:rsidRPr="00A50767" w14:paraId="07EF03B3" w14:textId="77777777" w:rsidTr="00A67F3F">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231814" w14:textId="77777777" w:rsidR="00AD15E1" w:rsidRPr="00A50767" w:rsidRDefault="00AD15E1" w:rsidP="00A67F3F">
            <w:pPr>
              <w:spacing w:line="360" w:lineRule="auto"/>
              <w:ind w:left="567"/>
              <w:rPr>
                <w:rFonts w:asciiTheme="minorHAnsi" w:eastAsia="Calibri" w:hAnsiTheme="minorHAnsi" w:cstheme="minorHAnsi"/>
              </w:rPr>
            </w:pPr>
            <w:r w:rsidRPr="00A50767">
              <w:rPr>
                <w:rFonts w:asciiTheme="minorHAnsi" w:eastAsia="Calibri" w:hAnsiTheme="minorHAnsi" w:cstheme="minorHAnsi"/>
              </w:rPr>
              <w:t>Cash from debtors</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3F5F8A83" w14:textId="77777777" w:rsidR="00AD15E1" w:rsidRPr="00A50767" w:rsidRDefault="00AD15E1" w:rsidP="00A67F3F">
            <w:pPr>
              <w:spacing w:line="360" w:lineRule="auto"/>
              <w:jc w:val="right"/>
              <w:rPr>
                <w:rFonts w:asciiTheme="minorHAnsi" w:eastAsia="Calibri" w:hAnsiTheme="minorHAnsi" w:cstheme="minorHAnsi"/>
              </w:rPr>
            </w:pPr>
            <w:r w:rsidRPr="00A50767">
              <w:rPr>
                <w:rFonts w:asciiTheme="minorHAnsi" w:eastAsia="Calibri" w:hAnsiTheme="minorHAnsi" w:cstheme="minorHAnsi"/>
              </w:rPr>
              <w:t>33 000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4F5195DC" w14:textId="77777777" w:rsidR="00AD15E1" w:rsidRPr="00A50767" w:rsidRDefault="00AD15E1" w:rsidP="00A67F3F">
            <w:pPr>
              <w:spacing w:line="360" w:lineRule="auto"/>
              <w:jc w:val="right"/>
              <w:rPr>
                <w:rFonts w:asciiTheme="minorHAnsi" w:eastAsia="Calibri" w:hAnsiTheme="minorHAnsi" w:cstheme="minorHAnsi"/>
              </w:rPr>
            </w:pPr>
            <w:r w:rsidRPr="00A50767">
              <w:rPr>
                <w:rFonts w:asciiTheme="minorHAnsi" w:eastAsia="Calibri" w:hAnsiTheme="minorHAnsi" w:cstheme="minorHAnsi"/>
              </w:rPr>
              <w:t>30 400</w:t>
            </w:r>
          </w:p>
        </w:tc>
      </w:tr>
      <w:tr w:rsidR="00AD15E1" w:rsidRPr="00A50767" w14:paraId="19F5F62A" w14:textId="77777777" w:rsidTr="00A67F3F">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6D9748" w14:textId="77777777" w:rsidR="00AD15E1" w:rsidRPr="00A50767" w:rsidRDefault="00AD15E1" w:rsidP="00A67F3F">
            <w:pPr>
              <w:spacing w:line="360" w:lineRule="auto"/>
              <w:ind w:left="567"/>
              <w:rPr>
                <w:rFonts w:asciiTheme="minorHAnsi" w:eastAsia="Calibri" w:hAnsiTheme="minorHAnsi" w:cstheme="minorHAnsi"/>
              </w:rPr>
            </w:pPr>
            <w:r w:rsidRPr="00A50767">
              <w:rPr>
                <w:rFonts w:asciiTheme="minorHAnsi" w:eastAsia="Calibri" w:hAnsiTheme="minorHAnsi" w:cstheme="minorHAnsi"/>
              </w:rPr>
              <w:t>Other receipts (e.g. Capital)</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42519A45" w14:textId="77777777" w:rsidR="00AD15E1" w:rsidRPr="00A50767" w:rsidRDefault="00AD15E1" w:rsidP="00A67F3F">
            <w:pPr>
              <w:spacing w:line="360" w:lineRule="auto"/>
              <w:jc w:val="right"/>
              <w:rPr>
                <w:rFonts w:asciiTheme="minorHAnsi" w:eastAsia="Calibri" w:hAnsiTheme="minorHAnsi" w:cstheme="minorHAnsi"/>
              </w:rPr>
            </w:pPr>
            <w:r w:rsidRPr="00A50767">
              <w:rPr>
                <w:rFonts w:asciiTheme="minorHAnsi" w:eastAsia="Calibri" w:hAnsiTheme="minorHAnsi" w:cstheme="minorHAnsi"/>
              </w:rPr>
              <w:t>15 600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4F981F4F" w14:textId="77777777" w:rsidR="00AD15E1" w:rsidRPr="00A50767" w:rsidRDefault="00AD15E1" w:rsidP="00A67F3F">
            <w:pPr>
              <w:spacing w:line="360" w:lineRule="auto"/>
              <w:jc w:val="right"/>
              <w:rPr>
                <w:rFonts w:asciiTheme="minorHAnsi" w:eastAsia="Calibri" w:hAnsiTheme="minorHAnsi" w:cstheme="minorHAnsi"/>
              </w:rPr>
            </w:pPr>
            <w:r w:rsidRPr="00A50767">
              <w:rPr>
                <w:rFonts w:asciiTheme="minorHAnsi" w:eastAsia="Calibri" w:hAnsiTheme="minorHAnsi" w:cstheme="minorHAnsi"/>
              </w:rPr>
              <w:t>17 400</w:t>
            </w:r>
          </w:p>
        </w:tc>
      </w:tr>
      <w:tr w:rsidR="00AD15E1" w:rsidRPr="00A50767" w14:paraId="555A1A47" w14:textId="77777777" w:rsidTr="00A67F3F">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F16248" w14:textId="77777777" w:rsidR="00AD15E1" w:rsidRPr="00A50767" w:rsidRDefault="00AD15E1" w:rsidP="00A67F3F">
            <w:pPr>
              <w:spacing w:line="360" w:lineRule="auto"/>
              <w:rPr>
                <w:rFonts w:asciiTheme="minorHAnsi" w:eastAsia="Calibri" w:hAnsiTheme="minorHAnsi" w:cstheme="minorHAnsi"/>
              </w:rPr>
            </w:pPr>
            <w:r w:rsidRPr="00A50767">
              <w:rPr>
                <w:rFonts w:asciiTheme="minorHAnsi" w:eastAsia="Calibri" w:hAnsiTheme="minorHAnsi" w:cstheme="minorHAnsi"/>
              </w:rPr>
              <w:t>TOTAL RECEIPTS</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46542066" w14:textId="77777777" w:rsidR="00AD15E1" w:rsidRPr="00A50767" w:rsidRDefault="00AD15E1" w:rsidP="00A67F3F">
            <w:pPr>
              <w:spacing w:line="360" w:lineRule="auto"/>
              <w:jc w:val="right"/>
              <w:rPr>
                <w:rFonts w:asciiTheme="minorHAnsi" w:eastAsia="Calibri" w:hAnsiTheme="minorHAnsi" w:cstheme="minorHAnsi"/>
              </w:rPr>
            </w:pPr>
            <w:r w:rsidRPr="00A50767">
              <w:rPr>
                <w:rFonts w:asciiTheme="minorHAnsi" w:eastAsia="Calibri" w:hAnsiTheme="minorHAnsi" w:cstheme="minorHAnsi"/>
              </w:rPr>
              <w:t>68 000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246BC465" w14:textId="77777777" w:rsidR="00AD15E1" w:rsidRPr="00A50767" w:rsidRDefault="00AD15E1" w:rsidP="00A67F3F">
            <w:pPr>
              <w:spacing w:line="360" w:lineRule="auto"/>
              <w:jc w:val="right"/>
              <w:rPr>
                <w:rFonts w:asciiTheme="minorHAnsi" w:eastAsia="Calibri" w:hAnsiTheme="minorHAnsi" w:cstheme="minorHAnsi"/>
              </w:rPr>
            </w:pPr>
            <w:r w:rsidRPr="00A50767">
              <w:rPr>
                <w:rFonts w:asciiTheme="minorHAnsi" w:eastAsia="Calibri" w:hAnsiTheme="minorHAnsi" w:cstheme="minorHAnsi"/>
              </w:rPr>
              <w:t>72 800</w:t>
            </w:r>
          </w:p>
        </w:tc>
      </w:tr>
      <w:tr w:rsidR="00AD15E1" w:rsidRPr="00A50767" w14:paraId="234B23B3" w14:textId="77777777" w:rsidTr="00A67F3F">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AEE97C" w14:textId="77777777" w:rsidR="00AD15E1" w:rsidRPr="00A50767" w:rsidRDefault="00AD15E1" w:rsidP="00A67F3F">
            <w:pPr>
              <w:spacing w:line="360" w:lineRule="auto"/>
              <w:rPr>
                <w:rFonts w:asciiTheme="minorHAnsi" w:eastAsia="Calibri" w:hAnsiTheme="minorHAnsi" w:cstheme="minorHAnsi"/>
              </w:rPr>
            </w:pPr>
          </w:p>
          <w:p w14:paraId="5D403620" w14:textId="77777777" w:rsidR="00AD15E1" w:rsidRPr="00A50767" w:rsidRDefault="00AD15E1" w:rsidP="00A67F3F">
            <w:pPr>
              <w:spacing w:line="360" w:lineRule="auto"/>
              <w:rPr>
                <w:rFonts w:asciiTheme="minorHAnsi" w:eastAsia="Calibri" w:hAnsiTheme="minorHAnsi" w:cstheme="minorHAnsi"/>
              </w:rPr>
            </w:pPr>
            <w:r w:rsidRPr="00A50767">
              <w:rPr>
                <w:rFonts w:asciiTheme="minorHAnsi" w:eastAsia="Calibri" w:hAnsiTheme="minorHAnsi" w:cstheme="minorHAnsi"/>
              </w:rPr>
              <w:t>CASH PAYMENTS</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14:paraId="0369620A" w14:textId="77777777" w:rsidR="00AD15E1" w:rsidRPr="00A50767" w:rsidRDefault="00AD15E1" w:rsidP="00A67F3F">
            <w:pPr>
              <w:spacing w:line="360" w:lineRule="auto"/>
              <w:jc w:val="right"/>
              <w:rPr>
                <w:rFonts w:asciiTheme="minorHAnsi" w:eastAsia="Calibri" w:hAnsiTheme="minorHAnsi" w:cstheme="minorHAnsi"/>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7CE2C922" w14:textId="77777777" w:rsidR="00AD15E1" w:rsidRPr="00A50767" w:rsidRDefault="00AD15E1" w:rsidP="00A67F3F">
            <w:pPr>
              <w:spacing w:line="360" w:lineRule="auto"/>
              <w:jc w:val="right"/>
              <w:rPr>
                <w:rFonts w:asciiTheme="minorHAnsi" w:eastAsia="Calibri" w:hAnsiTheme="minorHAnsi" w:cstheme="minorHAnsi"/>
              </w:rPr>
            </w:pPr>
          </w:p>
        </w:tc>
      </w:tr>
      <w:tr w:rsidR="00AD15E1" w:rsidRPr="00A50767" w14:paraId="151CDE17" w14:textId="77777777" w:rsidTr="00A67F3F">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A557BB" w14:textId="77777777" w:rsidR="00AD15E1" w:rsidRPr="00A50767" w:rsidRDefault="00AD15E1" w:rsidP="00A67F3F">
            <w:pPr>
              <w:spacing w:line="360" w:lineRule="auto"/>
              <w:ind w:left="567"/>
              <w:rPr>
                <w:rFonts w:asciiTheme="minorHAnsi" w:eastAsia="Calibri" w:hAnsiTheme="minorHAnsi" w:cstheme="minorHAnsi"/>
              </w:rPr>
            </w:pPr>
            <w:r w:rsidRPr="00A50767">
              <w:rPr>
                <w:rFonts w:asciiTheme="minorHAnsi" w:eastAsia="Calibri" w:hAnsiTheme="minorHAnsi" w:cstheme="minorHAnsi"/>
              </w:rPr>
              <w:t>Cash purchase of trading inventory</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26236246" w14:textId="77777777" w:rsidR="00AD15E1" w:rsidRPr="00A50767" w:rsidRDefault="00AD15E1" w:rsidP="00A67F3F">
            <w:pPr>
              <w:spacing w:line="360" w:lineRule="auto"/>
              <w:jc w:val="right"/>
              <w:rPr>
                <w:rFonts w:asciiTheme="minorHAnsi" w:eastAsia="Calibri" w:hAnsiTheme="minorHAnsi" w:cstheme="minorHAnsi"/>
              </w:rPr>
            </w:pPr>
            <w:r w:rsidRPr="00A50767">
              <w:rPr>
                <w:rFonts w:asciiTheme="minorHAnsi" w:eastAsia="Calibri" w:hAnsiTheme="minorHAnsi" w:cstheme="minorHAnsi"/>
              </w:rPr>
              <w:t>22 000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367DD9E4" w14:textId="77777777" w:rsidR="00AD15E1" w:rsidRPr="00A50767" w:rsidRDefault="00AD15E1" w:rsidP="00A67F3F">
            <w:pPr>
              <w:spacing w:line="360" w:lineRule="auto"/>
              <w:jc w:val="right"/>
              <w:rPr>
                <w:rFonts w:asciiTheme="minorHAnsi" w:eastAsia="Calibri" w:hAnsiTheme="minorHAnsi" w:cstheme="minorHAnsi"/>
              </w:rPr>
            </w:pPr>
            <w:r w:rsidRPr="00A50767">
              <w:rPr>
                <w:rFonts w:asciiTheme="minorHAnsi" w:eastAsia="Calibri" w:hAnsiTheme="minorHAnsi" w:cstheme="minorHAnsi"/>
              </w:rPr>
              <w:t>28 000</w:t>
            </w:r>
          </w:p>
        </w:tc>
      </w:tr>
      <w:tr w:rsidR="00AD15E1" w:rsidRPr="00A50767" w14:paraId="12677314" w14:textId="77777777" w:rsidTr="00A67F3F">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80DF2A" w14:textId="77777777" w:rsidR="00AD15E1" w:rsidRPr="00A50767" w:rsidRDefault="00AD15E1" w:rsidP="00A67F3F">
            <w:pPr>
              <w:spacing w:line="360" w:lineRule="auto"/>
              <w:ind w:left="567"/>
              <w:rPr>
                <w:rFonts w:asciiTheme="minorHAnsi" w:eastAsia="Calibri" w:hAnsiTheme="minorHAnsi" w:cstheme="minorHAnsi"/>
              </w:rPr>
            </w:pPr>
            <w:r w:rsidRPr="00A50767">
              <w:rPr>
                <w:rFonts w:asciiTheme="minorHAnsi" w:eastAsia="Calibri" w:hAnsiTheme="minorHAnsi" w:cstheme="minorHAnsi"/>
              </w:rPr>
              <w:t>Payments to creditors</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5DFE1AAF" w14:textId="77777777" w:rsidR="00AD15E1" w:rsidRPr="00A50767" w:rsidRDefault="00AD15E1" w:rsidP="00A67F3F">
            <w:pPr>
              <w:spacing w:line="360" w:lineRule="auto"/>
              <w:jc w:val="right"/>
              <w:rPr>
                <w:rFonts w:asciiTheme="minorHAnsi" w:eastAsia="Calibri" w:hAnsiTheme="minorHAnsi" w:cstheme="minorHAnsi"/>
              </w:rPr>
            </w:pPr>
            <w:r w:rsidRPr="00A50767">
              <w:rPr>
                <w:rFonts w:asciiTheme="minorHAnsi" w:eastAsia="Calibri" w:hAnsiTheme="minorHAnsi" w:cstheme="minorHAnsi"/>
              </w:rPr>
              <w:t>15 900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78528FE6" w14:textId="77777777" w:rsidR="00AD15E1" w:rsidRPr="00A50767" w:rsidRDefault="00AD15E1" w:rsidP="00A67F3F">
            <w:pPr>
              <w:spacing w:line="360" w:lineRule="auto"/>
              <w:jc w:val="right"/>
              <w:rPr>
                <w:rFonts w:asciiTheme="minorHAnsi" w:eastAsia="Calibri" w:hAnsiTheme="minorHAnsi" w:cstheme="minorHAnsi"/>
              </w:rPr>
            </w:pPr>
            <w:r w:rsidRPr="00A50767">
              <w:rPr>
                <w:rFonts w:asciiTheme="minorHAnsi" w:eastAsia="Calibri" w:hAnsiTheme="minorHAnsi" w:cstheme="minorHAnsi"/>
              </w:rPr>
              <w:t>12 100</w:t>
            </w:r>
          </w:p>
        </w:tc>
      </w:tr>
      <w:tr w:rsidR="00AD15E1" w:rsidRPr="00A50767" w14:paraId="124C8773" w14:textId="77777777" w:rsidTr="00A67F3F">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B677F2" w14:textId="77777777" w:rsidR="00AD15E1" w:rsidRPr="00A50767" w:rsidRDefault="00AD15E1" w:rsidP="00A67F3F">
            <w:pPr>
              <w:spacing w:line="360" w:lineRule="auto"/>
              <w:ind w:left="567"/>
              <w:rPr>
                <w:rFonts w:asciiTheme="minorHAnsi" w:eastAsia="Calibri" w:hAnsiTheme="minorHAnsi" w:cstheme="minorHAnsi"/>
              </w:rPr>
            </w:pPr>
            <w:r w:rsidRPr="00A50767">
              <w:rPr>
                <w:rFonts w:asciiTheme="minorHAnsi" w:eastAsia="Calibri" w:hAnsiTheme="minorHAnsi" w:cstheme="minorHAnsi"/>
              </w:rPr>
              <w:t>Operating expenses (e.g. rent expenses, bank charges )</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642442CC" w14:textId="77777777" w:rsidR="00AD15E1" w:rsidRPr="00A50767" w:rsidRDefault="00AD15E1" w:rsidP="00A67F3F">
            <w:pPr>
              <w:spacing w:line="360" w:lineRule="auto"/>
              <w:jc w:val="right"/>
              <w:rPr>
                <w:rFonts w:asciiTheme="minorHAnsi" w:eastAsia="Calibri" w:hAnsiTheme="minorHAnsi" w:cstheme="minorHAnsi"/>
              </w:rPr>
            </w:pPr>
            <w:r w:rsidRPr="00A50767">
              <w:rPr>
                <w:rFonts w:asciiTheme="minorHAnsi" w:eastAsia="Calibri" w:hAnsiTheme="minorHAnsi" w:cstheme="minorHAnsi"/>
              </w:rPr>
              <w:t>16 000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5E237BAD" w14:textId="77777777" w:rsidR="00AD15E1" w:rsidRPr="00A50767" w:rsidRDefault="00AD15E1" w:rsidP="00A67F3F">
            <w:pPr>
              <w:spacing w:line="360" w:lineRule="auto"/>
              <w:jc w:val="right"/>
              <w:rPr>
                <w:rFonts w:asciiTheme="minorHAnsi" w:eastAsia="Calibri" w:hAnsiTheme="minorHAnsi" w:cstheme="minorHAnsi"/>
              </w:rPr>
            </w:pPr>
            <w:r w:rsidRPr="00A50767">
              <w:rPr>
                <w:rFonts w:asciiTheme="minorHAnsi" w:eastAsia="Calibri" w:hAnsiTheme="minorHAnsi" w:cstheme="minorHAnsi"/>
              </w:rPr>
              <w:t>13 300</w:t>
            </w:r>
          </w:p>
        </w:tc>
      </w:tr>
      <w:tr w:rsidR="00AD15E1" w:rsidRPr="00A50767" w14:paraId="050195EB" w14:textId="77777777" w:rsidTr="00A67F3F">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F4F3F6" w14:textId="77777777" w:rsidR="00AD15E1" w:rsidRPr="00A50767" w:rsidRDefault="00AD15E1" w:rsidP="00A67F3F">
            <w:pPr>
              <w:spacing w:line="360" w:lineRule="auto"/>
              <w:ind w:left="567"/>
              <w:rPr>
                <w:rFonts w:asciiTheme="minorHAnsi" w:eastAsia="Calibri" w:hAnsiTheme="minorHAnsi" w:cstheme="minorHAnsi"/>
              </w:rPr>
            </w:pPr>
            <w:r w:rsidRPr="00A50767">
              <w:rPr>
                <w:rFonts w:asciiTheme="minorHAnsi" w:eastAsia="Calibri" w:hAnsiTheme="minorHAnsi" w:cstheme="minorHAnsi"/>
              </w:rPr>
              <w:t>Interest on borrowed money</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7C3FEC25" w14:textId="77777777" w:rsidR="00AD15E1" w:rsidRPr="00A50767" w:rsidRDefault="00AD15E1" w:rsidP="00A67F3F">
            <w:pPr>
              <w:spacing w:line="360" w:lineRule="auto"/>
              <w:jc w:val="right"/>
              <w:rPr>
                <w:rFonts w:asciiTheme="minorHAnsi" w:eastAsia="Calibri" w:hAnsiTheme="minorHAnsi" w:cstheme="minorHAnsi"/>
              </w:rPr>
            </w:pPr>
            <w:r w:rsidRPr="00A50767">
              <w:rPr>
                <w:rFonts w:asciiTheme="minorHAnsi" w:eastAsia="Calibri" w:hAnsiTheme="minorHAnsi" w:cstheme="minorHAnsi"/>
              </w:rPr>
              <w:t>6 800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3B534818" w14:textId="77777777" w:rsidR="00AD15E1" w:rsidRPr="00A50767" w:rsidRDefault="00AD15E1" w:rsidP="00A67F3F">
            <w:pPr>
              <w:spacing w:line="360" w:lineRule="auto"/>
              <w:jc w:val="right"/>
              <w:rPr>
                <w:rFonts w:asciiTheme="minorHAnsi" w:eastAsia="Calibri" w:hAnsiTheme="minorHAnsi" w:cstheme="minorHAnsi"/>
              </w:rPr>
            </w:pPr>
            <w:r w:rsidRPr="00A50767">
              <w:rPr>
                <w:rFonts w:asciiTheme="minorHAnsi" w:eastAsia="Calibri" w:hAnsiTheme="minorHAnsi" w:cstheme="minorHAnsi"/>
              </w:rPr>
              <w:t>7 000</w:t>
            </w:r>
          </w:p>
        </w:tc>
      </w:tr>
      <w:tr w:rsidR="00AD15E1" w:rsidRPr="00A50767" w14:paraId="423EDD91" w14:textId="77777777" w:rsidTr="00A67F3F">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E0F9A4" w14:textId="77777777" w:rsidR="00AD15E1" w:rsidRPr="00A50767" w:rsidRDefault="00AD15E1" w:rsidP="00A67F3F">
            <w:pPr>
              <w:spacing w:line="360" w:lineRule="auto"/>
              <w:ind w:left="567"/>
              <w:rPr>
                <w:rFonts w:asciiTheme="minorHAnsi" w:eastAsia="Calibri" w:hAnsiTheme="minorHAnsi" w:cstheme="minorHAnsi"/>
              </w:rPr>
            </w:pPr>
            <w:r w:rsidRPr="00A50767">
              <w:rPr>
                <w:rFonts w:asciiTheme="minorHAnsi" w:eastAsia="Calibri" w:hAnsiTheme="minorHAnsi" w:cstheme="minorHAnsi"/>
              </w:rPr>
              <w:t>Taxation</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59D5D4EE" w14:textId="77777777" w:rsidR="00AD15E1" w:rsidRPr="00A50767" w:rsidRDefault="00AD15E1" w:rsidP="00A67F3F">
            <w:pPr>
              <w:spacing w:line="360" w:lineRule="auto"/>
              <w:jc w:val="right"/>
              <w:rPr>
                <w:rFonts w:asciiTheme="minorHAnsi" w:eastAsia="Calibri" w:hAnsiTheme="minorHAnsi" w:cstheme="minorHAnsi"/>
              </w:rPr>
            </w:pPr>
            <w:r w:rsidRPr="00A50767">
              <w:rPr>
                <w:rFonts w:asciiTheme="minorHAnsi" w:eastAsia="Calibri" w:hAnsiTheme="minorHAnsi" w:cstheme="minorHAnsi"/>
              </w:rPr>
              <w:t>10 000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7B568BD1" w14:textId="77777777" w:rsidR="00AD15E1" w:rsidRPr="00A50767" w:rsidRDefault="00AD15E1" w:rsidP="00A67F3F">
            <w:pPr>
              <w:spacing w:line="360" w:lineRule="auto"/>
              <w:jc w:val="right"/>
              <w:rPr>
                <w:rFonts w:asciiTheme="minorHAnsi" w:eastAsia="Calibri" w:hAnsiTheme="minorHAnsi" w:cstheme="minorHAnsi"/>
              </w:rPr>
            </w:pPr>
            <w:r w:rsidRPr="00A50767">
              <w:rPr>
                <w:rFonts w:asciiTheme="minorHAnsi" w:eastAsia="Calibri" w:hAnsiTheme="minorHAnsi" w:cstheme="minorHAnsi"/>
              </w:rPr>
              <w:t>6 500</w:t>
            </w:r>
          </w:p>
        </w:tc>
      </w:tr>
      <w:tr w:rsidR="00AD15E1" w:rsidRPr="00A50767" w14:paraId="17F95490" w14:textId="77777777" w:rsidTr="00A67F3F">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C6DB45" w14:textId="77777777" w:rsidR="00AD15E1" w:rsidRPr="00A50767" w:rsidRDefault="00AD15E1" w:rsidP="00A67F3F">
            <w:pPr>
              <w:spacing w:line="360" w:lineRule="auto"/>
              <w:ind w:left="567"/>
              <w:rPr>
                <w:rFonts w:asciiTheme="minorHAnsi" w:eastAsia="Calibri" w:hAnsiTheme="minorHAnsi" w:cstheme="minorHAnsi"/>
              </w:rPr>
            </w:pPr>
            <w:r w:rsidRPr="00A50767">
              <w:rPr>
                <w:rFonts w:asciiTheme="minorHAnsi" w:eastAsia="Calibri" w:hAnsiTheme="minorHAnsi" w:cstheme="minorHAnsi"/>
              </w:rPr>
              <w:t>Dividends</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67D6A681" w14:textId="77777777" w:rsidR="00AD15E1" w:rsidRPr="00A50767" w:rsidRDefault="00AD15E1" w:rsidP="00A67F3F">
            <w:pPr>
              <w:spacing w:line="360" w:lineRule="auto"/>
              <w:jc w:val="right"/>
              <w:rPr>
                <w:rFonts w:asciiTheme="minorHAnsi" w:eastAsia="Calibri" w:hAnsiTheme="minorHAnsi" w:cstheme="minorHAnsi"/>
              </w:rPr>
            </w:pPr>
            <w:r w:rsidRPr="00A50767">
              <w:rPr>
                <w:rFonts w:asciiTheme="minorHAnsi" w:eastAsia="Calibri" w:hAnsiTheme="minorHAnsi" w:cstheme="minorHAnsi"/>
              </w:rPr>
              <w:t>5 000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30BE84CC" w14:textId="77777777" w:rsidR="00AD15E1" w:rsidRPr="00A50767" w:rsidRDefault="00AD15E1" w:rsidP="00A67F3F">
            <w:pPr>
              <w:spacing w:line="360" w:lineRule="auto"/>
              <w:jc w:val="right"/>
              <w:rPr>
                <w:rFonts w:asciiTheme="minorHAnsi" w:eastAsia="Calibri" w:hAnsiTheme="minorHAnsi" w:cstheme="minorHAnsi"/>
              </w:rPr>
            </w:pPr>
            <w:r w:rsidRPr="00A50767">
              <w:rPr>
                <w:rFonts w:asciiTheme="minorHAnsi" w:eastAsia="Calibri" w:hAnsiTheme="minorHAnsi" w:cstheme="minorHAnsi"/>
              </w:rPr>
              <w:t>4 000</w:t>
            </w:r>
          </w:p>
        </w:tc>
      </w:tr>
      <w:tr w:rsidR="00AD15E1" w:rsidRPr="00A50767" w14:paraId="58E688FF" w14:textId="77777777" w:rsidTr="00A67F3F">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2DD29B" w14:textId="77777777" w:rsidR="00AD15E1" w:rsidRPr="00A50767" w:rsidRDefault="00AD15E1" w:rsidP="00A67F3F">
            <w:pPr>
              <w:spacing w:line="360" w:lineRule="auto"/>
              <w:ind w:left="567"/>
              <w:rPr>
                <w:rFonts w:asciiTheme="minorHAnsi" w:eastAsia="Calibri" w:hAnsiTheme="minorHAnsi" w:cstheme="minorHAnsi"/>
              </w:rPr>
            </w:pPr>
            <w:r w:rsidRPr="00A50767">
              <w:rPr>
                <w:rFonts w:asciiTheme="minorHAnsi" w:eastAsia="Calibri" w:hAnsiTheme="minorHAnsi" w:cstheme="minorHAnsi"/>
              </w:rPr>
              <w:t>Other payments (e.g. equipment, furniture)</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1FF56A4A" w14:textId="77777777" w:rsidR="00AD15E1" w:rsidRPr="00A50767" w:rsidRDefault="00AD15E1" w:rsidP="00A67F3F">
            <w:pPr>
              <w:spacing w:line="360" w:lineRule="auto"/>
              <w:jc w:val="right"/>
              <w:rPr>
                <w:rFonts w:asciiTheme="minorHAnsi" w:eastAsia="Calibri" w:hAnsiTheme="minorHAnsi" w:cstheme="minorHAnsi"/>
              </w:rPr>
            </w:pPr>
            <w:r w:rsidRPr="00A50767">
              <w:rPr>
                <w:rFonts w:asciiTheme="minorHAnsi" w:eastAsia="Calibri" w:hAnsiTheme="minorHAnsi" w:cstheme="minorHAnsi"/>
              </w:rPr>
              <w:t>1 800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24FB5487" w14:textId="77777777" w:rsidR="00AD15E1" w:rsidRPr="00A50767" w:rsidRDefault="00AD15E1" w:rsidP="00A67F3F">
            <w:pPr>
              <w:spacing w:line="360" w:lineRule="auto"/>
              <w:jc w:val="right"/>
              <w:rPr>
                <w:rFonts w:asciiTheme="minorHAnsi" w:eastAsia="Calibri" w:hAnsiTheme="minorHAnsi" w:cstheme="minorHAnsi"/>
              </w:rPr>
            </w:pPr>
            <w:r w:rsidRPr="00A50767">
              <w:rPr>
                <w:rFonts w:asciiTheme="minorHAnsi" w:eastAsia="Calibri" w:hAnsiTheme="minorHAnsi" w:cstheme="minorHAnsi"/>
              </w:rPr>
              <w:t>1 000</w:t>
            </w:r>
          </w:p>
        </w:tc>
      </w:tr>
      <w:tr w:rsidR="00AD15E1" w:rsidRPr="00A50767" w14:paraId="3C27B2FB" w14:textId="77777777" w:rsidTr="00A67F3F">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228331" w14:textId="77777777" w:rsidR="00AD15E1" w:rsidRPr="00A50767" w:rsidRDefault="00AD15E1" w:rsidP="00A67F3F">
            <w:pPr>
              <w:spacing w:line="360" w:lineRule="auto"/>
              <w:rPr>
                <w:rFonts w:asciiTheme="minorHAnsi" w:eastAsia="Calibri" w:hAnsiTheme="minorHAnsi" w:cstheme="minorHAnsi"/>
              </w:rPr>
            </w:pPr>
            <w:r w:rsidRPr="00A50767">
              <w:rPr>
                <w:rFonts w:asciiTheme="minorHAnsi" w:eastAsia="Calibri" w:hAnsiTheme="minorHAnsi" w:cstheme="minorHAnsi"/>
              </w:rPr>
              <w:t>TOTAL PAYMENTS</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0A0FBF81" w14:textId="77777777" w:rsidR="00AD15E1" w:rsidRPr="00A50767" w:rsidRDefault="00AD15E1" w:rsidP="00A67F3F">
            <w:pPr>
              <w:spacing w:line="360" w:lineRule="auto"/>
              <w:jc w:val="right"/>
              <w:rPr>
                <w:rFonts w:asciiTheme="minorHAnsi" w:eastAsia="Calibri" w:hAnsiTheme="minorHAnsi" w:cstheme="minorHAnsi"/>
              </w:rPr>
            </w:pPr>
            <w:r w:rsidRPr="00A50767">
              <w:rPr>
                <w:rFonts w:asciiTheme="minorHAnsi" w:eastAsia="Calibri" w:hAnsiTheme="minorHAnsi" w:cstheme="minorHAnsi"/>
              </w:rPr>
              <w:t>77 500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19325D08" w14:textId="77777777" w:rsidR="00AD15E1" w:rsidRPr="00A50767" w:rsidRDefault="00AD15E1" w:rsidP="00A67F3F">
            <w:pPr>
              <w:spacing w:line="360" w:lineRule="auto"/>
              <w:jc w:val="right"/>
              <w:rPr>
                <w:rFonts w:asciiTheme="minorHAnsi" w:eastAsia="Calibri" w:hAnsiTheme="minorHAnsi" w:cstheme="minorHAnsi"/>
              </w:rPr>
            </w:pPr>
            <w:r w:rsidRPr="00A50767">
              <w:rPr>
                <w:rFonts w:asciiTheme="minorHAnsi" w:eastAsia="Calibri" w:hAnsiTheme="minorHAnsi" w:cstheme="minorHAnsi"/>
              </w:rPr>
              <w:t>71 900</w:t>
            </w:r>
          </w:p>
        </w:tc>
      </w:tr>
      <w:tr w:rsidR="00AD15E1" w:rsidRPr="00A50767" w14:paraId="3FB34D6B" w14:textId="77777777" w:rsidTr="00A67F3F">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0A0E11" w14:textId="77777777" w:rsidR="00AD15E1" w:rsidRPr="00A50767" w:rsidRDefault="00AD15E1" w:rsidP="00A67F3F">
            <w:pPr>
              <w:spacing w:line="360" w:lineRule="auto"/>
              <w:rPr>
                <w:rFonts w:asciiTheme="minorHAnsi" w:eastAsia="Calibri" w:hAnsiTheme="minorHAnsi" w:cstheme="minorHAnsi"/>
              </w:rPr>
            </w:pP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14:paraId="4ECA7592" w14:textId="77777777" w:rsidR="00AD15E1" w:rsidRPr="00A50767" w:rsidRDefault="00AD15E1" w:rsidP="00A67F3F">
            <w:pPr>
              <w:spacing w:line="360" w:lineRule="auto"/>
              <w:jc w:val="right"/>
              <w:rPr>
                <w:rFonts w:asciiTheme="minorHAnsi" w:eastAsia="Calibri" w:hAnsiTheme="minorHAnsi" w:cstheme="minorHAnsi"/>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480D423F" w14:textId="77777777" w:rsidR="00AD15E1" w:rsidRPr="00A50767" w:rsidRDefault="00AD15E1" w:rsidP="00A67F3F">
            <w:pPr>
              <w:spacing w:line="360" w:lineRule="auto"/>
              <w:jc w:val="right"/>
              <w:rPr>
                <w:rFonts w:asciiTheme="minorHAnsi" w:eastAsia="Calibri" w:hAnsiTheme="minorHAnsi" w:cstheme="minorHAnsi"/>
              </w:rPr>
            </w:pPr>
          </w:p>
        </w:tc>
      </w:tr>
      <w:tr w:rsidR="00AD15E1" w:rsidRPr="00A50767" w14:paraId="2777D75B" w14:textId="77777777" w:rsidTr="00A67F3F">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ADD63D" w14:textId="77777777" w:rsidR="00AD15E1" w:rsidRPr="00A50767" w:rsidRDefault="00AD15E1" w:rsidP="00A67F3F">
            <w:pPr>
              <w:spacing w:line="360" w:lineRule="auto"/>
              <w:rPr>
                <w:rFonts w:asciiTheme="minorHAnsi" w:eastAsia="Calibri" w:hAnsiTheme="minorHAnsi" w:cstheme="minorHAnsi"/>
              </w:rPr>
            </w:pPr>
            <w:r w:rsidRPr="00A50767">
              <w:rPr>
                <w:rFonts w:asciiTheme="minorHAnsi" w:eastAsia="Calibri" w:hAnsiTheme="minorHAnsi" w:cstheme="minorHAnsi"/>
              </w:rPr>
              <w:t>Cash Surplus/Shortfall</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1400D03C" w14:textId="77777777" w:rsidR="00AD15E1" w:rsidRPr="00A50767" w:rsidRDefault="00AD15E1" w:rsidP="00A67F3F">
            <w:pPr>
              <w:spacing w:line="360" w:lineRule="auto"/>
              <w:jc w:val="right"/>
              <w:rPr>
                <w:rFonts w:asciiTheme="minorHAnsi" w:eastAsia="Calibri" w:hAnsiTheme="minorHAnsi" w:cstheme="minorHAnsi"/>
              </w:rPr>
            </w:pPr>
            <w:r w:rsidRPr="00A50767">
              <w:rPr>
                <w:rFonts w:asciiTheme="minorHAnsi" w:eastAsia="Calibri" w:hAnsiTheme="minorHAnsi" w:cstheme="minorHAnsi"/>
              </w:rPr>
              <w:t>(9 500)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7E413AC0" w14:textId="77777777" w:rsidR="00AD15E1" w:rsidRPr="00A50767" w:rsidRDefault="00AD15E1" w:rsidP="00A67F3F">
            <w:pPr>
              <w:spacing w:line="360" w:lineRule="auto"/>
              <w:jc w:val="right"/>
              <w:rPr>
                <w:rFonts w:asciiTheme="minorHAnsi" w:eastAsia="Calibri" w:hAnsiTheme="minorHAnsi" w:cstheme="minorHAnsi"/>
              </w:rPr>
            </w:pPr>
            <w:r w:rsidRPr="00A50767">
              <w:rPr>
                <w:rFonts w:asciiTheme="minorHAnsi" w:eastAsia="Calibri" w:hAnsiTheme="minorHAnsi" w:cstheme="minorHAnsi"/>
              </w:rPr>
              <w:t>900</w:t>
            </w:r>
          </w:p>
        </w:tc>
      </w:tr>
      <w:tr w:rsidR="00AD15E1" w:rsidRPr="00A50767" w14:paraId="37D45E27" w14:textId="77777777" w:rsidTr="00A67F3F">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8D7E6C" w14:textId="77777777" w:rsidR="00AD15E1" w:rsidRPr="00A50767" w:rsidRDefault="00AD15E1" w:rsidP="00A67F3F">
            <w:pPr>
              <w:spacing w:line="360" w:lineRule="auto"/>
              <w:ind w:left="567"/>
              <w:rPr>
                <w:rFonts w:asciiTheme="minorHAnsi" w:eastAsia="Calibri" w:hAnsiTheme="minorHAnsi" w:cstheme="minorHAnsi"/>
              </w:rPr>
            </w:pPr>
            <w:r w:rsidRPr="00A50767">
              <w:rPr>
                <w:rFonts w:asciiTheme="minorHAnsi" w:eastAsia="Calibri" w:hAnsiTheme="minorHAnsi" w:cstheme="minorHAnsi"/>
              </w:rPr>
              <w:t>Bank- opening balance/(overdraft)</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3E37D033" w14:textId="77777777" w:rsidR="00AD15E1" w:rsidRPr="00A50767" w:rsidRDefault="00AD15E1" w:rsidP="00A67F3F">
            <w:pPr>
              <w:spacing w:line="360" w:lineRule="auto"/>
              <w:jc w:val="right"/>
              <w:rPr>
                <w:rFonts w:asciiTheme="minorHAnsi" w:eastAsia="Calibri" w:hAnsiTheme="minorHAnsi" w:cstheme="minorHAnsi"/>
              </w:rPr>
            </w:pPr>
            <w:r w:rsidRPr="00A50767">
              <w:rPr>
                <w:rFonts w:asciiTheme="minorHAnsi" w:eastAsia="Calibri" w:hAnsiTheme="minorHAnsi" w:cstheme="minorHAnsi"/>
              </w:rPr>
              <w:t>11 600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7E3AFBA1" w14:textId="77777777" w:rsidR="00AD15E1" w:rsidRPr="00A50767" w:rsidRDefault="00AD15E1" w:rsidP="00A67F3F">
            <w:pPr>
              <w:spacing w:line="360" w:lineRule="auto"/>
              <w:jc w:val="right"/>
              <w:rPr>
                <w:rFonts w:asciiTheme="minorHAnsi" w:eastAsia="Calibri" w:hAnsiTheme="minorHAnsi" w:cstheme="minorHAnsi"/>
              </w:rPr>
            </w:pPr>
            <w:r w:rsidRPr="00A50767">
              <w:rPr>
                <w:rFonts w:asciiTheme="minorHAnsi" w:eastAsia="Calibri" w:hAnsiTheme="minorHAnsi" w:cstheme="minorHAnsi"/>
              </w:rPr>
              <w:t>2 100</w:t>
            </w:r>
          </w:p>
        </w:tc>
      </w:tr>
      <w:tr w:rsidR="00AD15E1" w:rsidRPr="00A50767" w14:paraId="069BF37F" w14:textId="77777777" w:rsidTr="00A67F3F">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2CD203" w14:textId="77777777" w:rsidR="00AD15E1" w:rsidRPr="00A50767" w:rsidRDefault="00AD15E1" w:rsidP="00A67F3F">
            <w:pPr>
              <w:spacing w:line="360" w:lineRule="auto"/>
              <w:ind w:left="567"/>
              <w:rPr>
                <w:rFonts w:asciiTheme="minorHAnsi" w:eastAsia="Calibri" w:hAnsiTheme="minorHAnsi" w:cstheme="minorHAnsi"/>
              </w:rPr>
            </w:pPr>
            <w:r w:rsidRPr="00A50767">
              <w:rPr>
                <w:rFonts w:asciiTheme="minorHAnsi" w:eastAsia="Calibri" w:hAnsiTheme="minorHAnsi" w:cstheme="minorHAnsi"/>
              </w:rPr>
              <w:t>Bank-closing balance/(overdraft)</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7781A0BE" w14:textId="77777777" w:rsidR="00AD15E1" w:rsidRPr="00A50767" w:rsidRDefault="00AD15E1" w:rsidP="00A67F3F">
            <w:pPr>
              <w:spacing w:line="360" w:lineRule="auto"/>
              <w:jc w:val="right"/>
              <w:rPr>
                <w:rFonts w:asciiTheme="minorHAnsi" w:eastAsia="Calibri" w:hAnsiTheme="minorHAnsi" w:cstheme="minorHAnsi"/>
              </w:rPr>
            </w:pPr>
            <w:r w:rsidRPr="00A50767">
              <w:rPr>
                <w:rFonts w:asciiTheme="minorHAnsi" w:eastAsia="Calibri" w:hAnsiTheme="minorHAnsi" w:cstheme="minorHAnsi"/>
              </w:rPr>
              <w:t>2 100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43008931" w14:textId="77777777" w:rsidR="00AD15E1" w:rsidRPr="00A50767" w:rsidRDefault="00AD15E1" w:rsidP="00A67F3F">
            <w:pPr>
              <w:spacing w:line="360" w:lineRule="auto"/>
              <w:jc w:val="right"/>
              <w:rPr>
                <w:rFonts w:asciiTheme="minorHAnsi" w:eastAsia="Calibri" w:hAnsiTheme="minorHAnsi" w:cstheme="minorHAnsi"/>
              </w:rPr>
            </w:pPr>
            <w:r w:rsidRPr="00A50767">
              <w:rPr>
                <w:rFonts w:asciiTheme="minorHAnsi" w:eastAsia="Calibri" w:hAnsiTheme="minorHAnsi" w:cstheme="minorHAnsi"/>
              </w:rPr>
              <w:t>3 000</w:t>
            </w:r>
          </w:p>
        </w:tc>
      </w:tr>
    </w:tbl>
    <w:p w14:paraId="27D908AF" w14:textId="77777777" w:rsidR="00AD15E1" w:rsidRPr="00A50767" w:rsidRDefault="00AD15E1" w:rsidP="00AD15E1">
      <w:pPr>
        <w:spacing w:line="360" w:lineRule="auto"/>
        <w:rPr>
          <w:rFonts w:eastAsia="Calibri" w:cstheme="minorHAnsi"/>
        </w:rPr>
      </w:pPr>
    </w:p>
    <w:p w14:paraId="4C2EE83B" w14:textId="77777777" w:rsidR="00AD15E1" w:rsidRPr="00A50767" w:rsidRDefault="00AD15E1" w:rsidP="00AD15E1">
      <w:pPr>
        <w:spacing w:line="360" w:lineRule="auto"/>
        <w:rPr>
          <w:rFonts w:eastAsia="Calibri" w:cstheme="minorHAnsi"/>
        </w:rPr>
      </w:pPr>
      <w:r w:rsidRPr="00A50767">
        <w:rPr>
          <w:rFonts w:eastAsia="Calibri" w:cstheme="minorHAnsi"/>
        </w:rPr>
        <w:t>Debtors Collection Schedule</w:t>
      </w:r>
    </w:p>
    <w:p w14:paraId="3E90044A" w14:textId="77777777" w:rsidR="00AD15E1" w:rsidRPr="00A50767" w:rsidRDefault="00AD15E1" w:rsidP="00AD15E1">
      <w:pPr>
        <w:numPr>
          <w:ilvl w:val="0"/>
          <w:numId w:val="63"/>
        </w:numPr>
        <w:spacing w:after="0" w:line="360" w:lineRule="auto"/>
        <w:contextualSpacing/>
        <w:rPr>
          <w:rFonts w:eastAsia="Calibri" w:cstheme="minorHAnsi"/>
        </w:rPr>
      </w:pPr>
      <w:r w:rsidRPr="00A50767">
        <w:rPr>
          <w:rFonts w:eastAsia="Calibri" w:cstheme="minorHAnsi"/>
        </w:rPr>
        <w:t>It is drawn to determine the amounts we expect to collect from debtors every month.</w:t>
      </w:r>
    </w:p>
    <w:p w14:paraId="36015117" w14:textId="77777777" w:rsidR="00AD15E1" w:rsidRPr="00A50767" w:rsidRDefault="00AD15E1" w:rsidP="00AD15E1">
      <w:pPr>
        <w:numPr>
          <w:ilvl w:val="0"/>
          <w:numId w:val="63"/>
        </w:numPr>
        <w:spacing w:after="0" w:line="360" w:lineRule="auto"/>
        <w:contextualSpacing/>
        <w:rPr>
          <w:rFonts w:eastAsia="Calibri" w:cstheme="minorHAnsi"/>
        </w:rPr>
      </w:pPr>
      <w:r w:rsidRPr="00A50767">
        <w:rPr>
          <w:rFonts w:eastAsia="Calibri" w:cstheme="minorHAnsi"/>
        </w:rPr>
        <w:t>Such collections are to be made from credit sales. If total sales are given, calculate the amount of credit sales. Then calculate the collections from debtors.</w:t>
      </w:r>
    </w:p>
    <w:p w14:paraId="6B90C0C3" w14:textId="77777777" w:rsidR="00AD15E1" w:rsidRPr="00A50767" w:rsidRDefault="00AD15E1" w:rsidP="00AD15E1">
      <w:pPr>
        <w:numPr>
          <w:ilvl w:val="0"/>
          <w:numId w:val="63"/>
        </w:numPr>
        <w:spacing w:after="0" w:line="360" w:lineRule="auto"/>
        <w:contextualSpacing/>
        <w:rPr>
          <w:rFonts w:eastAsia="Calibri" w:cstheme="minorHAnsi"/>
        </w:rPr>
      </w:pPr>
      <w:r w:rsidRPr="00A50767">
        <w:rPr>
          <w:rFonts w:eastAsia="Calibri" w:cstheme="minorHAnsi"/>
        </w:rPr>
        <w:t>The amounts calculated are taken to the cash budget.</w:t>
      </w:r>
    </w:p>
    <w:p w14:paraId="2B3FD7C7" w14:textId="77777777" w:rsidR="00AD15E1" w:rsidRPr="00A50767" w:rsidRDefault="00AD15E1" w:rsidP="00AD15E1">
      <w:pPr>
        <w:spacing w:line="360" w:lineRule="auto"/>
        <w:rPr>
          <w:rFonts w:eastAsia="Calibri" w:cstheme="minorHAnsi"/>
        </w:rPr>
      </w:pPr>
    </w:p>
    <w:p w14:paraId="4B45A62A" w14:textId="77777777" w:rsidR="00AD15E1" w:rsidRPr="00A50767" w:rsidRDefault="00AD15E1" w:rsidP="00AD15E1">
      <w:pPr>
        <w:spacing w:line="360" w:lineRule="auto"/>
        <w:rPr>
          <w:rFonts w:eastAsia="Calibri" w:cstheme="minorHAnsi"/>
        </w:rPr>
      </w:pPr>
      <w:r w:rsidRPr="00A50767">
        <w:rPr>
          <w:rFonts w:eastAsia="Calibri" w:cstheme="minorHAnsi"/>
        </w:rPr>
        <w:t>Worked Example</w:t>
      </w:r>
    </w:p>
    <w:p w14:paraId="4A046DED" w14:textId="77777777" w:rsidR="00AD15E1" w:rsidRPr="00A50767" w:rsidRDefault="00AD15E1" w:rsidP="00AD15E1">
      <w:pPr>
        <w:spacing w:line="360" w:lineRule="auto"/>
        <w:rPr>
          <w:rFonts w:eastAsia="Calibri" w:cstheme="minorHAnsi"/>
          <w:u w:val="single"/>
        </w:rPr>
      </w:pPr>
      <w:r w:rsidRPr="00A50767">
        <w:rPr>
          <w:rFonts w:eastAsia="Calibri" w:cstheme="minorHAnsi"/>
        </w:rPr>
        <w:t>Brukedo Pty Ltd</w:t>
      </w:r>
    </w:p>
    <w:p w14:paraId="26FA00AE" w14:textId="77777777" w:rsidR="00AD15E1" w:rsidRPr="00A50767" w:rsidRDefault="00AD15E1" w:rsidP="00AD15E1">
      <w:pPr>
        <w:spacing w:line="360" w:lineRule="auto"/>
        <w:rPr>
          <w:rFonts w:eastAsia="Calibri" w:cstheme="minorHAnsi"/>
        </w:rPr>
      </w:pPr>
      <w:r w:rsidRPr="00A50767">
        <w:rPr>
          <w:rFonts w:eastAsia="Calibri" w:cstheme="minorHAnsi"/>
        </w:rPr>
        <w:t>Use the given information to prepare the Debtors collection schedule for Brukedo Pty Ltd for March, April and May 20xx.</w:t>
      </w:r>
    </w:p>
    <w:p w14:paraId="5FF8D60C" w14:textId="77777777" w:rsidR="00AD15E1" w:rsidRPr="00A50767" w:rsidRDefault="00AD15E1" w:rsidP="00AD15E1">
      <w:pPr>
        <w:rPr>
          <w:rFonts w:eastAsia="Calibri" w:cstheme="minorHAnsi"/>
        </w:rPr>
      </w:pPr>
      <w:r w:rsidRPr="00A50767">
        <w:rPr>
          <w:rFonts w:eastAsia="Calibri" w:cstheme="minorHAnsi"/>
        </w:rPr>
        <w:br w:type="page"/>
      </w:r>
    </w:p>
    <w:p w14:paraId="68386518" w14:textId="77777777" w:rsidR="00AD15E1" w:rsidRPr="00A50767" w:rsidRDefault="00AD15E1" w:rsidP="00AD15E1">
      <w:pPr>
        <w:spacing w:line="360" w:lineRule="auto"/>
        <w:rPr>
          <w:rFonts w:eastAsia="Calibri" w:cstheme="minorHAnsi"/>
        </w:rPr>
      </w:pPr>
      <w:r w:rsidRPr="00A50767">
        <w:rPr>
          <w:rFonts w:eastAsia="Calibri" w:cstheme="minorHAnsi"/>
        </w:rPr>
        <w:lastRenderedPageBreak/>
        <w:t xml:space="preserve">    Information: Total sales</w:t>
      </w:r>
    </w:p>
    <w:tbl>
      <w:tblPr>
        <w:tblStyle w:val="TableGrid1"/>
        <w:tblW w:w="0" w:type="auto"/>
        <w:tblInd w:w="137" w:type="dxa"/>
        <w:tblLook w:val="04A0" w:firstRow="1" w:lastRow="0" w:firstColumn="1" w:lastColumn="0" w:noHBand="0" w:noVBand="1"/>
      </w:tblPr>
      <w:tblGrid>
        <w:gridCol w:w="5607"/>
        <w:gridCol w:w="1668"/>
        <w:gridCol w:w="1604"/>
      </w:tblGrid>
      <w:tr w:rsidR="00AD15E1" w:rsidRPr="00A50767" w14:paraId="1E18B9C4" w14:textId="77777777" w:rsidTr="00A67F3F">
        <w:tc>
          <w:tcPr>
            <w:tcW w:w="56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568B48A5" w14:textId="77777777" w:rsidR="00AD15E1" w:rsidRPr="00A50767" w:rsidRDefault="00AD15E1" w:rsidP="00A67F3F">
            <w:pPr>
              <w:spacing w:line="360" w:lineRule="auto"/>
              <w:rPr>
                <w:rFonts w:asciiTheme="minorHAnsi" w:eastAsia="Calibri" w:hAnsiTheme="minorHAnsi" w:cstheme="minorHAnsi"/>
              </w:rPr>
            </w:pP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386ED69B" w14:textId="77777777" w:rsidR="00AD15E1" w:rsidRPr="00A50767" w:rsidRDefault="00AD15E1" w:rsidP="00A67F3F">
            <w:pPr>
              <w:spacing w:line="360" w:lineRule="auto"/>
              <w:jc w:val="center"/>
              <w:rPr>
                <w:rFonts w:asciiTheme="minorHAnsi" w:eastAsia="Calibri" w:hAnsiTheme="minorHAnsi" w:cstheme="minorHAnsi"/>
              </w:rPr>
            </w:pPr>
            <w:r w:rsidRPr="00A50767">
              <w:rPr>
                <w:rFonts w:asciiTheme="minorHAnsi" w:eastAsia="Calibri" w:hAnsiTheme="minorHAnsi" w:cstheme="minorHAnsi"/>
              </w:rPr>
              <w:t>ACTUAL</w:t>
            </w:r>
          </w:p>
        </w:tc>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0F2BCB08" w14:textId="77777777" w:rsidR="00AD15E1" w:rsidRPr="00A50767" w:rsidRDefault="00AD15E1" w:rsidP="00A67F3F">
            <w:pPr>
              <w:spacing w:line="360" w:lineRule="auto"/>
              <w:jc w:val="center"/>
              <w:rPr>
                <w:rFonts w:asciiTheme="minorHAnsi" w:eastAsia="Calibri" w:hAnsiTheme="minorHAnsi" w:cstheme="minorHAnsi"/>
              </w:rPr>
            </w:pPr>
            <w:r w:rsidRPr="00A50767">
              <w:rPr>
                <w:rFonts w:asciiTheme="minorHAnsi" w:eastAsia="Calibri" w:hAnsiTheme="minorHAnsi" w:cstheme="minorHAnsi"/>
              </w:rPr>
              <w:t>BUDGETED</w:t>
            </w:r>
          </w:p>
        </w:tc>
      </w:tr>
      <w:tr w:rsidR="00AD15E1" w:rsidRPr="00A50767" w14:paraId="35229613" w14:textId="77777777" w:rsidTr="00A67F3F">
        <w:tc>
          <w:tcPr>
            <w:tcW w:w="5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9B4F19" w14:textId="77777777" w:rsidR="00AD15E1" w:rsidRPr="00A50767" w:rsidRDefault="00AD15E1" w:rsidP="00A67F3F">
            <w:pPr>
              <w:spacing w:line="360" w:lineRule="auto"/>
              <w:rPr>
                <w:rFonts w:asciiTheme="minorHAnsi" w:eastAsia="Calibri" w:hAnsiTheme="minorHAnsi" w:cstheme="minorHAnsi"/>
              </w:rPr>
            </w:pPr>
            <w:r w:rsidRPr="00A50767">
              <w:rPr>
                <w:rFonts w:asciiTheme="minorHAnsi" w:eastAsia="Calibri" w:hAnsiTheme="minorHAnsi" w:cstheme="minorHAnsi"/>
              </w:rPr>
              <w:t>January</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22364315" w14:textId="77777777" w:rsidR="00AD15E1" w:rsidRPr="00A50767" w:rsidRDefault="00AD15E1" w:rsidP="00A67F3F">
            <w:pPr>
              <w:spacing w:line="360" w:lineRule="auto"/>
              <w:jc w:val="right"/>
              <w:rPr>
                <w:rFonts w:asciiTheme="minorHAnsi" w:eastAsia="Calibri" w:hAnsiTheme="minorHAnsi" w:cstheme="minorHAnsi"/>
              </w:rPr>
            </w:pPr>
            <w:r w:rsidRPr="00A50767">
              <w:rPr>
                <w:rFonts w:asciiTheme="minorHAnsi" w:eastAsia="Calibri" w:hAnsiTheme="minorHAnsi" w:cstheme="minorHAnsi"/>
              </w:rPr>
              <w:t>640 000</w:t>
            </w:r>
          </w:p>
        </w:tc>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16B83DAB" w14:textId="77777777" w:rsidR="00AD15E1" w:rsidRPr="00A50767" w:rsidRDefault="00AD15E1" w:rsidP="00A67F3F">
            <w:pPr>
              <w:spacing w:line="360" w:lineRule="auto"/>
              <w:jc w:val="right"/>
              <w:rPr>
                <w:rFonts w:asciiTheme="minorHAnsi" w:eastAsia="Calibri" w:hAnsiTheme="minorHAnsi" w:cstheme="minorHAnsi"/>
              </w:rPr>
            </w:pPr>
          </w:p>
        </w:tc>
      </w:tr>
      <w:tr w:rsidR="00AD15E1" w:rsidRPr="00A50767" w14:paraId="66DBA011" w14:textId="77777777" w:rsidTr="00A67F3F">
        <w:tc>
          <w:tcPr>
            <w:tcW w:w="5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E41F49" w14:textId="77777777" w:rsidR="00AD15E1" w:rsidRPr="00A50767" w:rsidRDefault="00AD15E1" w:rsidP="00A67F3F">
            <w:pPr>
              <w:spacing w:line="360" w:lineRule="auto"/>
              <w:rPr>
                <w:rFonts w:asciiTheme="minorHAnsi" w:eastAsia="Calibri" w:hAnsiTheme="minorHAnsi" w:cstheme="minorHAnsi"/>
              </w:rPr>
            </w:pPr>
            <w:r w:rsidRPr="00A50767">
              <w:rPr>
                <w:rFonts w:asciiTheme="minorHAnsi" w:eastAsia="Calibri" w:hAnsiTheme="minorHAnsi" w:cstheme="minorHAnsi"/>
              </w:rPr>
              <w:t>February</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6C90F8D3" w14:textId="77777777" w:rsidR="00AD15E1" w:rsidRPr="00A50767" w:rsidRDefault="00AD15E1" w:rsidP="00A67F3F">
            <w:pPr>
              <w:spacing w:line="360" w:lineRule="auto"/>
              <w:jc w:val="right"/>
              <w:rPr>
                <w:rFonts w:asciiTheme="minorHAnsi" w:eastAsia="Calibri" w:hAnsiTheme="minorHAnsi" w:cstheme="minorHAnsi"/>
              </w:rPr>
            </w:pPr>
            <w:r w:rsidRPr="00A50767">
              <w:rPr>
                <w:rFonts w:asciiTheme="minorHAnsi" w:eastAsia="Calibri" w:hAnsiTheme="minorHAnsi" w:cstheme="minorHAnsi"/>
              </w:rPr>
              <w:t>720 000</w:t>
            </w:r>
          </w:p>
        </w:tc>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10A6B788" w14:textId="77777777" w:rsidR="00AD15E1" w:rsidRPr="00A50767" w:rsidRDefault="00AD15E1" w:rsidP="00A67F3F">
            <w:pPr>
              <w:spacing w:line="360" w:lineRule="auto"/>
              <w:jc w:val="right"/>
              <w:rPr>
                <w:rFonts w:asciiTheme="minorHAnsi" w:eastAsia="Calibri" w:hAnsiTheme="minorHAnsi" w:cstheme="minorHAnsi"/>
              </w:rPr>
            </w:pPr>
          </w:p>
        </w:tc>
      </w:tr>
      <w:tr w:rsidR="00AD15E1" w:rsidRPr="00A50767" w14:paraId="256E6BE9" w14:textId="77777777" w:rsidTr="00A67F3F">
        <w:tc>
          <w:tcPr>
            <w:tcW w:w="5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9886D8" w14:textId="77777777" w:rsidR="00AD15E1" w:rsidRPr="00A50767" w:rsidRDefault="00AD15E1" w:rsidP="00A67F3F">
            <w:pPr>
              <w:spacing w:line="360" w:lineRule="auto"/>
              <w:rPr>
                <w:rFonts w:asciiTheme="minorHAnsi" w:eastAsia="Calibri" w:hAnsiTheme="minorHAnsi" w:cstheme="minorHAnsi"/>
              </w:rPr>
            </w:pPr>
            <w:r w:rsidRPr="00A50767">
              <w:rPr>
                <w:rFonts w:asciiTheme="minorHAnsi" w:eastAsia="Calibri" w:hAnsiTheme="minorHAnsi" w:cstheme="minorHAnsi"/>
              </w:rPr>
              <w:t>March</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14:paraId="0079B7B5" w14:textId="77777777" w:rsidR="00AD15E1" w:rsidRPr="00A50767" w:rsidRDefault="00AD15E1" w:rsidP="00A67F3F">
            <w:pPr>
              <w:spacing w:line="360" w:lineRule="auto"/>
              <w:jc w:val="right"/>
              <w:rPr>
                <w:rFonts w:asciiTheme="minorHAnsi" w:eastAsia="Calibri" w:hAnsiTheme="minorHAnsi" w:cstheme="minorHAnsi"/>
              </w:rPr>
            </w:pPr>
          </w:p>
        </w:tc>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588946D0" w14:textId="77777777" w:rsidR="00AD15E1" w:rsidRPr="00A50767" w:rsidRDefault="00AD15E1" w:rsidP="00A67F3F">
            <w:pPr>
              <w:spacing w:line="360" w:lineRule="auto"/>
              <w:jc w:val="right"/>
              <w:rPr>
                <w:rFonts w:asciiTheme="minorHAnsi" w:eastAsia="Calibri" w:hAnsiTheme="minorHAnsi" w:cstheme="minorHAnsi"/>
              </w:rPr>
            </w:pPr>
            <w:r w:rsidRPr="00A50767">
              <w:rPr>
                <w:rFonts w:asciiTheme="minorHAnsi" w:eastAsia="Calibri" w:hAnsiTheme="minorHAnsi" w:cstheme="minorHAnsi"/>
              </w:rPr>
              <w:t>680 000</w:t>
            </w:r>
          </w:p>
        </w:tc>
      </w:tr>
      <w:tr w:rsidR="00AD15E1" w:rsidRPr="00A50767" w14:paraId="4A16C4E9" w14:textId="77777777" w:rsidTr="00A67F3F">
        <w:tc>
          <w:tcPr>
            <w:tcW w:w="5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2EA07D" w14:textId="77777777" w:rsidR="00AD15E1" w:rsidRPr="00A50767" w:rsidRDefault="00AD15E1" w:rsidP="00A67F3F">
            <w:pPr>
              <w:spacing w:line="360" w:lineRule="auto"/>
              <w:rPr>
                <w:rFonts w:asciiTheme="minorHAnsi" w:eastAsia="Calibri" w:hAnsiTheme="minorHAnsi" w:cstheme="minorHAnsi"/>
              </w:rPr>
            </w:pPr>
            <w:r w:rsidRPr="00A50767">
              <w:rPr>
                <w:rFonts w:asciiTheme="minorHAnsi" w:eastAsia="Calibri" w:hAnsiTheme="minorHAnsi" w:cstheme="minorHAnsi"/>
              </w:rPr>
              <w:t>April</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14:paraId="4FCFA2E4" w14:textId="77777777" w:rsidR="00AD15E1" w:rsidRPr="00A50767" w:rsidRDefault="00AD15E1" w:rsidP="00A67F3F">
            <w:pPr>
              <w:spacing w:line="360" w:lineRule="auto"/>
              <w:jc w:val="right"/>
              <w:rPr>
                <w:rFonts w:asciiTheme="minorHAnsi" w:eastAsia="Calibri" w:hAnsiTheme="minorHAnsi" w:cstheme="minorHAnsi"/>
              </w:rPr>
            </w:pPr>
          </w:p>
        </w:tc>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6BA8E99B" w14:textId="77777777" w:rsidR="00AD15E1" w:rsidRPr="00A50767" w:rsidRDefault="00AD15E1" w:rsidP="00A67F3F">
            <w:pPr>
              <w:spacing w:line="360" w:lineRule="auto"/>
              <w:jc w:val="right"/>
              <w:rPr>
                <w:rFonts w:asciiTheme="minorHAnsi" w:eastAsia="Calibri" w:hAnsiTheme="minorHAnsi" w:cstheme="minorHAnsi"/>
              </w:rPr>
            </w:pPr>
            <w:r w:rsidRPr="00A50767">
              <w:rPr>
                <w:rFonts w:asciiTheme="minorHAnsi" w:eastAsia="Calibri" w:hAnsiTheme="minorHAnsi" w:cstheme="minorHAnsi"/>
              </w:rPr>
              <w:t>790 000</w:t>
            </w:r>
          </w:p>
        </w:tc>
      </w:tr>
      <w:tr w:rsidR="00AD15E1" w:rsidRPr="00A50767" w14:paraId="19C3D5A8" w14:textId="77777777" w:rsidTr="00A67F3F">
        <w:tc>
          <w:tcPr>
            <w:tcW w:w="5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8D042C" w14:textId="77777777" w:rsidR="00AD15E1" w:rsidRPr="00A50767" w:rsidRDefault="00AD15E1" w:rsidP="00A67F3F">
            <w:pPr>
              <w:spacing w:line="360" w:lineRule="auto"/>
              <w:rPr>
                <w:rFonts w:asciiTheme="minorHAnsi" w:eastAsia="Calibri" w:hAnsiTheme="minorHAnsi" w:cstheme="minorHAnsi"/>
              </w:rPr>
            </w:pPr>
            <w:r w:rsidRPr="00A50767">
              <w:rPr>
                <w:rFonts w:asciiTheme="minorHAnsi" w:eastAsia="Calibri" w:hAnsiTheme="minorHAnsi" w:cstheme="minorHAnsi"/>
              </w:rPr>
              <w:t>May</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14:paraId="4AE5EA8B" w14:textId="77777777" w:rsidR="00AD15E1" w:rsidRPr="00A50767" w:rsidRDefault="00AD15E1" w:rsidP="00A67F3F">
            <w:pPr>
              <w:spacing w:line="360" w:lineRule="auto"/>
              <w:jc w:val="right"/>
              <w:rPr>
                <w:rFonts w:asciiTheme="minorHAnsi" w:eastAsia="Calibri" w:hAnsiTheme="minorHAnsi" w:cstheme="minorHAnsi"/>
              </w:rPr>
            </w:pPr>
          </w:p>
        </w:tc>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7163B92D" w14:textId="77777777" w:rsidR="00AD15E1" w:rsidRPr="00A50767" w:rsidRDefault="00AD15E1" w:rsidP="00A67F3F">
            <w:pPr>
              <w:spacing w:line="360" w:lineRule="auto"/>
              <w:jc w:val="right"/>
              <w:rPr>
                <w:rFonts w:asciiTheme="minorHAnsi" w:eastAsia="Calibri" w:hAnsiTheme="minorHAnsi" w:cstheme="minorHAnsi"/>
              </w:rPr>
            </w:pPr>
            <w:r w:rsidRPr="00A50767">
              <w:rPr>
                <w:rFonts w:asciiTheme="minorHAnsi" w:eastAsia="Calibri" w:hAnsiTheme="minorHAnsi" w:cstheme="minorHAnsi"/>
              </w:rPr>
              <w:t>980 000</w:t>
            </w:r>
          </w:p>
        </w:tc>
      </w:tr>
    </w:tbl>
    <w:p w14:paraId="08E84D80" w14:textId="77777777" w:rsidR="00AD15E1" w:rsidRPr="00A50767" w:rsidRDefault="00AD15E1" w:rsidP="00AD15E1">
      <w:pPr>
        <w:spacing w:line="360" w:lineRule="auto"/>
        <w:ind w:left="720"/>
        <w:contextualSpacing/>
        <w:rPr>
          <w:rFonts w:eastAsia="Calibri" w:cstheme="minorHAnsi"/>
        </w:rPr>
      </w:pPr>
    </w:p>
    <w:p w14:paraId="52F1D535" w14:textId="77777777" w:rsidR="00AD15E1" w:rsidRPr="00A50767" w:rsidRDefault="00AD15E1" w:rsidP="00AD15E1">
      <w:pPr>
        <w:spacing w:line="360" w:lineRule="auto"/>
        <w:rPr>
          <w:rFonts w:eastAsia="Calibri" w:cstheme="minorHAnsi"/>
        </w:rPr>
      </w:pPr>
      <w:r w:rsidRPr="00A50767">
        <w:rPr>
          <w:rFonts w:eastAsia="Calibri" w:cstheme="minorHAnsi"/>
        </w:rPr>
        <w:t>Note:</w:t>
      </w:r>
    </w:p>
    <w:p w14:paraId="228D2474" w14:textId="77777777" w:rsidR="00AD15E1" w:rsidRPr="00A50767" w:rsidRDefault="00AD15E1" w:rsidP="00AD15E1">
      <w:pPr>
        <w:numPr>
          <w:ilvl w:val="0"/>
          <w:numId w:val="64"/>
        </w:numPr>
        <w:spacing w:after="0" w:line="360" w:lineRule="auto"/>
        <w:contextualSpacing/>
        <w:rPr>
          <w:rFonts w:eastAsia="Calibri" w:cstheme="minorHAnsi"/>
        </w:rPr>
      </w:pPr>
      <w:r w:rsidRPr="00A50767">
        <w:rPr>
          <w:rFonts w:eastAsia="Calibri" w:cstheme="minorHAnsi"/>
        </w:rPr>
        <w:t>Credit sales amount to 60% of total sales.</w:t>
      </w:r>
    </w:p>
    <w:p w14:paraId="1BBC3396" w14:textId="77777777" w:rsidR="00AD15E1" w:rsidRPr="00A50767" w:rsidRDefault="00AD15E1" w:rsidP="00AD15E1">
      <w:pPr>
        <w:numPr>
          <w:ilvl w:val="0"/>
          <w:numId w:val="64"/>
        </w:numPr>
        <w:spacing w:after="0" w:line="360" w:lineRule="auto"/>
        <w:contextualSpacing/>
        <w:rPr>
          <w:rFonts w:eastAsia="Calibri" w:cstheme="minorHAnsi"/>
        </w:rPr>
      </w:pPr>
      <w:r w:rsidRPr="00A50767">
        <w:rPr>
          <w:rFonts w:eastAsia="Calibri" w:cstheme="minorHAnsi"/>
        </w:rPr>
        <w:t>Credit sales are normally collected as follows:</w:t>
      </w:r>
    </w:p>
    <w:p w14:paraId="1E13B2DF" w14:textId="77777777" w:rsidR="00AD15E1" w:rsidRPr="00A50767" w:rsidRDefault="00AD15E1" w:rsidP="00AD15E1">
      <w:pPr>
        <w:numPr>
          <w:ilvl w:val="0"/>
          <w:numId w:val="65"/>
        </w:numPr>
        <w:spacing w:after="0" w:line="360" w:lineRule="auto"/>
        <w:contextualSpacing/>
        <w:rPr>
          <w:rFonts w:eastAsia="Calibri" w:cstheme="minorHAnsi"/>
        </w:rPr>
      </w:pPr>
      <w:r w:rsidRPr="00A50767">
        <w:rPr>
          <w:rFonts w:eastAsia="Calibri" w:cstheme="minorHAnsi"/>
        </w:rPr>
        <w:t>40% pay during the same month and are entitled to 5% discount.</w:t>
      </w:r>
    </w:p>
    <w:p w14:paraId="74C1E362" w14:textId="77777777" w:rsidR="00AD15E1" w:rsidRPr="00A50767" w:rsidRDefault="00AD15E1" w:rsidP="00AD15E1">
      <w:pPr>
        <w:numPr>
          <w:ilvl w:val="0"/>
          <w:numId w:val="65"/>
        </w:numPr>
        <w:spacing w:after="0" w:line="360" w:lineRule="auto"/>
        <w:contextualSpacing/>
        <w:rPr>
          <w:rFonts w:eastAsia="Calibri" w:cstheme="minorHAnsi"/>
        </w:rPr>
      </w:pPr>
      <w:r w:rsidRPr="00A50767">
        <w:rPr>
          <w:rFonts w:eastAsia="Calibri" w:cstheme="minorHAnsi"/>
        </w:rPr>
        <w:t>30% pay after one month i.e. after 30 days.</w:t>
      </w:r>
    </w:p>
    <w:p w14:paraId="4D3D26A7" w14:textId="77777777" w:rsidR="00AD15E1" w:rsidRPr="00A50767" w:rsidRDefault="00AD15E1" w:rsidP="00AD15E1">
      <w:pPr>
        <w:numPr>
          <w:ilvl w:val="0"/>
          <w:numId w:val="65"/>
        </w:numPr>
        <w:spacing w:after="0" w:line="360" w:lineRule="auto"/>
        <w:contextualSpacing/>
        <w:rPr>
          <w:rFonts w:eastAsia="Calibri" w:cstheme="minorHAnsi"/>
        </w:rPr>
      </w:pPr>
      <w:r w:rsidRPr="00A50767">
        <w:rPr>
          <w:rFonts w:eastAsia="Calibri" w:cstheme="minorHAnsi"/>
        </w:rPr>
        <w:t>28% pay after 60 days i.e. after 2 months.</w:t>
      </w:r>
    </w:p>
    <w:p w14:paraId="3E00BED8" w14:textId="77777777" w:rsidR="00AD15E1" w:rsidRPr="00A50767" w:rsidRDefault="00AD15E1" w:rsidP="00AD15E1">
      <w:pPr>
        <w:numPr>
          <w:ilvl w:val="0"/>
          <w:numId w:val="65"/>
        </w:numPr>
        <w:spacing w:after="0" w:line="360" w:lineRule="auto"/>
        <w:contextualSpacing/>
        <w:rPr>
          <w:rFonts w:eastAsia="Calibri" w:cstheme="minorHAnsi"/>
        </w:rPr>
      </w:pPr>
      <w:r w:rsidRPr="00A50767">
        <w:rPr>
          <w:rFonts w:eastAsia="Calibri" w:cstheme="minorHAnsi"/>
        </w:rPr>
        <w:t>2% are written off after 60 days.</w:t>
      </w:r>
    </w:p>
    <w:p w14:paraId="3DA626B5" w14:textId="77777777" w:rsidR="00AD15E1" w:rsidRPr="00A50767" w:rsidRDefault="00AD15E1" w:rsidP="00AD15E1">
      <w:pPr>
        <w:spacing w:line="360" w:lineRule="auto"/>
        <w:rPr>
          <w:rFonts w:eastAsia="Calibri" w:cstheme="minorHAnsi"/>
        </w:rPr>
      </w:pPr>
    </w:p>
    <w:p w14:paraId="2A27B71C" w14:textId="77777777" w:rsidR="00AD15E1" w:rsidRPr="00A50767" w:rsidRDefault="00AD15E1" w:rsidP="00AD15E1">
      <w:pPr>
        <w:rPr>
          <w:rFonts w:eastAsia="Calibri" w:cstheme="minorHAnsi"/>
        </w:rPr>
      </w:pPr>
      <w:r w:rsidRPr="00A50767">
        <w:rPr>
          <w:rFonts w:eastAsia="Calibri" w:cstheme="minorHAnsi"/>
        </w:rPr>
        <w:br w:type="page"/>
      </w:r>
    </w:p>
    <w:p w14:paraId="50A88057" w14:textId="77777777" w:rsidR="00AD15E1" w:rsidRPr="00A50767" w:rsidRDefault="00AD15E1" w:rsidP="00AD15E1">
      <w:pPr>
        <w:spacing w:line="360" w:lineRule="auto"/>
        <w:rPr>
          <w:rFonts w:eastAsia="Calibri" w:cstheme="minorHAnsi"/>
        </w:rPr>
      </w:pPr>
      <w:r w:rsidRPr="00A50767">
        <w:rPr>
          <w:rFonts w:eastAsia="Calibri" w:cstheme="minorHAnsi"/>
        </w:rPr>
        <w:lastRenderedPageBreak/>
        <w:t>SUGGESTED SOLUTION</w:t>
      </w:r>
    </w:p>
    <w:p w14:paraId="6B507B45" w14:textId="77777777" w:rsidR="00AD15E1" w:rsidRPr="00A50767" w:rsidRDefault="00AD15E1" w:rsidP="00AD15E1">
      <w:pPr>
        <w:spacing w:line="360" w:lineRule="auto"/>
        <w:rPr>
          <w:rFonts w:eastAsia="Calibri" w:cstheme="minorHAnsi"/>
        </w:rPr>
      </w:pPr>
      <w:r w:rsidRPr="00A50767">
        <w:rPr>
          <w:rFonts w:eastAsia="Calibri" w:cstheme="minorHAnsi"/>
        </w:rPr>
        <w:t>Brukedo Pty Ltd</w:t>
      </w:r>
    </w:p>
    <w:p w14:paraId="0995F4F7" w14:textId="77777777" w:rsidR="00AD15E1" w:rsidRPr="00A50767" w:rsidRDefault="00AD15E1" w:rsidP="00AD15E1">
      <w:pPr>
        <w:spacing w:line="360" w:lineRule="auto"/>
        <w:rPr>
          <w:rFonts w:eastAsia="Calibri" w:cstheme="minorHAnsi"/>
        </w:rPr>
      </w:pPr>
      <w:r w:rsidRPr="00A50767">
        <w:rPr>
          <w:rFonts w:eastAsia="Calibri" w:cstheme="minorHAnsi"/>
        </w:rPr>
        <w:t>Debtors’ collection schedule</w:t>
      </w:r>
    </w:p>
    <w:tbl>
      <w:tblPr>
        <w:tblW w:w="8544" w:type="dxa"/>
        <w:tblInd w:w="93" w:type="dxa"/>
        <w:tblLook w:val="04A0" w:firstRow="1" w:lastRow="0" w:firstColumn="1" w:lastColumn="0" w:noHBand="0" w:noVBand="1"/>
      </w:tblPr>
      <w:tblGrid>
        <w:gridCol w:w="2860"/>
        <w:gridCol w:w="1006"/>
        <w:gridCol w:w="1134"/>
        <w:gridCol w:w="851"/>
        <w:gridCol w:w="1559"/>
        <w:gridCol w:w="1134"/>
      </w:tblGrid>
      <w:tr w:rsidR="00AD15E1" w:rsidRPr="00A50767" w14:paraId="6388F2D4" w14:textId="77777777" w:rsidTr="00A67F3F">
        <w:trPr>
          <w:trHeight w:val="315"/>
        </w:trPr>
        <w:tc>
          <w:tcPr>
            <w:tcW w:w="2860"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14:paraId="58E3549C"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006"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14:paraId="2431DD4F" w14:textId="77777777" w:rsidR="00AD15E1" w:rsidRPr="00A50767" w:rsidRDefault="00AD15E1" w:rsidP="00A67F3F">
            <w:pPr>
              <w:spacing w:line="360" w:lineRule="auto"/>
              <w:rPr>
                <w:rFonts w:eastAsia="Times New Roman" w:cstheme="minorHAnsi"/>
                <w:bCs/>
                <w:lang w:eastAsia="en-ZA"/>
              </w:rPr>
            </w:pPr>
            <w:r w:rsidRPr="00A50767">
              <w:rPr>
                <w:rFonts w:eastAsia="Times New Roman" w:cstheme="minorHAnsi"/>
                <w:bCs/>
                <w:lang w:eastAsia="en-ZA"/>
              </w:rPr>
              <w:t>Credit sales</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14:paraId="2803E41C" w14:textId="77777777" w:rsidR="00AD15E1" w:rsidRPr="00A50767" w:rsidRDefault="00AD15E1" w:rsidP="00A67F3F">
            <w:pPr>
              <w:spacing w:line="360" w:lineRule="auto"/>
              <w:rPr>
                <w:rFonts w:eastAsia="Times New Roman" w:cstheme="minorHAnsi"/>
                <w:bCs/>
                <w:lang w:eastAsia="en-ZA"/>
              </w:rPr>
            </w:pPr>
            <w:r w:rsidRPr="00A50767">
              <w:rPr>
                <w:rFonts w:eastAsia="Times New Roman" w:cstheme="minorHAnsi"/>
                <w:bCs/>
                <w:lang w:eastAsia="en-ZA"/>
              </w:rPr>
              <w:t>March</w:t>
            </w:r>
          </w:p>
        </w:tc>
        <w:tc>
          <w:tcPr>
            <w:tcW w:w="851"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14:paraId="3852D9CB" w14:textId="77777777" w:rsidR="00AD15E1" w:rsidRPr="00A50767" w:rsidRDefault="00AD15E1" w:rsidP="00A67F3F">
            <w:pPr>
              <w:spacing w:line="360" w:lineRule="auto"/>
              <w:rPr>
                <w:rFonts w:eastAsia="Times New Roman" w:cstheme="minorHAnsi"/>
                <w:bCs/>
                <w:lang w:eastAsia="en-ZA"/>
              </w:rPr>
            </w:pPr>
            <w:r w:rsidRPr="00A50767">
              <w:rPr>
                <w:rFonts w:eastAsia="Times New Roman" w:cstheme="minorHAnsi"/>
                <w:bCs/>
                <w:lang w:eastAsia="en-ZA"/>
              </w:rPr>
              <w:t>April</w:t>
            </w:r>
          </w:p>
        </w:tc>
        <w:tc>
          <w:tcPr>
            <w:tcW w:w="1559"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14:paraId="5D7A0F7F" w14:textId="77777777" w:rsidR="00AD15E1" w:rsidRPr="00A50767" w:rsidRDefault="00AD15E1" w:rsidP="00A67F3F">
            <w:pPr>
              <w:spacing w:line="360" w:lineRule="auto"/>
              <w:rPr>
                <w:rFonts w:eastAsia="Times New Roman" w:cstheme="minorHAnsi"/>
                <w:bCs/>
                <w:lang w:eastAsia="en-ZA"/>
              </w:rPr>
            </w:pPr>
            <w:r w:rsidRPr="00A50767">
              <w:rPr>
                <w:rFonts w:eastAsia="Times New Roman" w:cstheme="minorHAnsi"/>
                <w:bCs/>
                <w:lang w:eastAsia="en-ZA"/>
              </w:rPr>
              <w:t>May</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14:paraId="2EB1514E" w14:textId="77777777" w:rsidR="00AD15E1" w:rsidRPr="00A50767" w:rsidRDefault="00AD15E1" w:rsidP="00A67F3F">
            <w:pPr>
              <w:spacing w:line="360" w:lineRule="auto"/>
              <w:rPr>
                <w:rFonts w:eastAsia="Times New Roman" w:cstheme="minorHAnsi"/>
                <w:bCs/>
                <w:lang w:eastAsia="en-ZA"/>
              </w:rPr>
            </w:pPr>
            <w:r w:rsidRPr="00A50767">
              <w:rPr>
                <w:rFonts w:eastAsia="Times New Roman" w:cstheme="minorHAnsi"/>
                <w:bCs/>
                <w:lang w:eastAsia="en-ZA"/>
              </w:rPr>
              <w:t>Bad debts</w:t>
            </w:r>
          </w:p>
        </w:tc>
      </w:tr>
      <w:tr w:rsidR="00AD15E1" w:rsidRPr="00A50767" w14:paraId="1266298F" w14:textId="77777777" w:rsidTr="00A67F3F">
        <w:trPr>
          <w:trHeight w:val="300"/>
        </w:trPr>
        <w:tc>
          <w:tcPr>
            <w:tcW w:w="2860" w:type="dxa"/>
            <w:tcBorders>
              <w:top w:val="nil"/>
              <w:left w:val="single" w:sz="4" w:space="0" w:color="auto"/>
              <w:bottom w:val="single" w:sz="4" w:space="0" w:color="auto"/>
              <w:right w:val="nil"/>
            </w:tcBorders>
            <w:noWrap/>
            <w:vAlign w:val="bottom"/>
            <w:hideMark/>
          </w:tcPr>
          <w:p w14:paraId="17D89286" w14:textId="77777777" w:rsidR="00AD15E1" w:rsidRPr="00A50767" w:rsidRDefault="00AD15E1" w:rsidP="00A67F3F">
            <w:pPr>
              <w:spacing w:line="360" w:lineRule="auto"/>
              <w:rPr>
                <w:rFonts w:eastAsia="Times New Roman" w:cstheme="minorHAnsi"/>
                <w:bCs/>
                <w:lang w:eastAsia="en-ZA"/>
              </w:rPr>
            </w:pPr>
            <w:r w:rsidRPr="00A50767">
              <w:rPr>
                <w:rFonts w:eastAsia="Times New Roman" w:cstheme="minorHAnsi"/>
                <w:bCs/>
                <w:lang w:eastAsia="en-ZA"/>
              </w:rPr>
              <w:t>January:640 000 x 60%=</w:t>
            </w:r>
          </w:p>
        </w:tc>
        <w:tc>
          <w:tcPr>
            <w:tcW w:w="1006" w:type="dxa"/>
            <w:tcBorders>
              <w:top w:val="nil"/>
              <w:left w:val="single" w:sz="8" w:space="0" w:color="auto"/>
              <w:bottom w:val="single" w:sz="4" w:space="0" w:color="auto"/>
              <w:right w:val="single" w:sz="8" w:space="0" w:color="auto"/>
            </w:tcBorders>
            <w:noWrap/>
            <w:vAlign w:val="bottom"/>
            <w:hideMark/>
          </w:tcPr>
          <w:p w14:paraId="6A79DA8C" w14:textId="77777777" w:rsidR="00AD15E1" w:rsidRPr="00A50767" w:rsidRDefault="00AD15E1" w:rsidP="00A67F3F">
            <w:pPr>
              <w:spacing w:line="360" w:lineRule="auto"/>
              <w:jc w:val="right"/>
              <w:rPr>
                <w:rFonts w:eastAsia="Times New Roman" w:cstheme="minorHAnsi"/>
                <w:lang w:eastAsia="en-ZA"/>
              </w:rPr>
            </w:pPr>
            <w:r w:rsidRPr="00A50767">
              <w:rPr>
                <w:rFonts w:eastAsia="Times New Roman" w:cstheme="minorHAnsi"/>
                <w:lang w:eastAsia="en-ZA"/>
              </w:rPr>
              <w:t>384 000</w:t>
            </w:r>
          </w:p>
        </w:tc>
        <w:tc>
          <w:tcPr>
            <w:tcW w:w="1134" w:type="dxa"/>
            <w:tcBorders>
              <w:top w:val="nil"/>
              <w:left w:val="nil"/>
              <w:bottom w:val="single" w:sz="4" w:space="0" w:color="auto"/>
              <w:right w:val="single" w:sz="8" w:space="0" w:color="auto"/>
            </w:tcBorders>
            <w:noWrap/>
            <w:vAlign w:val="bottom"/>
            <w:hideMark/>
          </w:tcPr>
          <w:p w14:paraId="5FC20BB8"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851" w:type="dxa"/>
            <w:tcBorders>
              <w:top w:val="nil"/>
              <w:left w:val="nil"/>
              <w:bottom w:val="single" w:sz="4" w:space="0" w:color="auto"/>
              <w:right w:val="single" w:sz="8" w:space="0" w:color="auto"/>
            </w:tcBorders>
            <w:noWrap/>
            <w:vAlign w:val="bottom"/>
            <w:hideMark/>
          </w:tcPr>
          <w:p w14:paraId="32486A09"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559" w:type="dxa"/>
            <w:tcBorders>
              <w:top w:val="nil"/>
              <w:left w:val="nil"/>
              <w:bottom w:val="single" w:sz="4" w:space="0" w:color="auto"/>
              <w:right w:val="single" w:sz="8" w:space="0" w:color="auto"/>
            </w:tcBorders>
            <w:noWrap/>
            <w:vAlign w:val="bottom"/>
            <w:hideMark/>
          </w:tcPr>
          <w:p w14:paraId="1F18AD18"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134" w:type="dxa"/>
            <w:tcBorders>
              <w:top w:val="nil"/>
              <w:left w:val="nil"/>
              <w:bottom w:val="single" w:sz="4" w:space="0" w:color="auto"/>
              <w:right w:val="single" w:sz="8" w:space="0" w:color="auto"/>
            </w:tcBorders>
            <w:noWrap/>
            <w:vAlign w:val="bottom"/>
            <w:hideMark/>
          </w:tcPr>
          <w:p w14:paraId="10B532AF"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r>
      <w:tr w:rsidR="00AD15E1" w:rsidRPr="00A50767" w14:paraId="4D2235C0" w14:textId="77777777" w:rsidTr="00A67F3F">
        <w:trPr>
          <w:trHeight w:val="300"/>
        </w:trPr>
        <w:tc>
          <w:tcPr>
            <w:tcW w:w="2860" w:type="dxa"/>
            <w:tcBorders>
              <w:top w:val="nil"/>
              <w:left w:val="single" w:sz="4" w:space="0" w:color="auto"/>
              <w:bottom w:val="single" w:sz="4" w:space="0" w:color="auto"/>
              <w:right w:val="nil"/>
            </w:tcBorders>
            <w:noWrap/>
            <w:vAlign w:val="bottom"/>
            <w:hideMark/>
          </w:tcPr>
          <w:p w14:paraId="74551F73"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384 000 x (40% - 5%) : Jan</w:t>
            </w:r>
          </w:p>
        </w:tc>
        <w:tc>
          <w:tcPr>
            <w:tcW w:w="1006" w:type="dxa"/>
            <w:tcBorders>
              <w:top w:val="nil"/>
              <w:left w:val="single" w:sz="8" w:space="0" w:color="auto"/>
              <w:bottom w:val="single" w:sz="4" w:space="0" w:color="auto"/>
              <w:right w:val="single" w:sz="8" w:space="0" w:color="auto"/>
            </w:tcBorders>
            <w:noWrap/>
            <w:vAlign w:val="bottom"/>
            <w:hideMark/>
          </w:tcPr>
          <w:p w14:paraId="00A46A14"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134" w:type="dxa"/>
            <w:tcBorders>
              <w:top w:val="nil"/>
              <w:left w:val="nil"/>
              <w:bottom w:val="single" w:sz="4" w:space="0" w:color="auto"/>
              <w:right w:val="single" w:sz="8" w:space="0" w:color="auto"/>
            </w:tcBorders>
            <w:noWrap/>
            <w:vAlign w:val="bottom"/>
            <w:hideMark/>
          </w:tcPr>
          <w:p w14:paraId="3E8638F0"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851" w:type="dxa"/>
            <w:tcBorders>
              <w:top w:val="nil"/>
              <w:left w:val="nil"/>
              <w:bottom w:val="single" w:sz="4" w:space="0" w:color="auto"/>
              <w:right w:val="single" w:sz="8" w:space="0" w:color="auto"/>
            </w:tcBorders>
            <w:noWrap/>
            <w:vAlign w:val="bottom"/>
            <w:hideMark/>
          </w:tcPr>
          <w:p w14:paraId="3E432774"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559" w:type="dxa"/>
            <w:tcBorders>
              <w:top w:val="nil"/>
              <w:left w:val="nil"/>
              <w:bottom w:val="single" w:sz="4" w:space="0" w:color="auto"/>
              <w:right w:val="single" w:sz="8" w:space="0" w:color="auto"/>
            </w:tcBorders>
            <w:noWrap/>
            <w:vAlign w:val="bottom"/>
            <w:hideMark/>
          </w:tcPr>
          <w:p w14:paraId="314D7165"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134" w:type="dxa"/>
            <w:tcBorders>
              <w:top w:val="nil"/>
              <w:left w:val="nil"/>
              <w:bottom w:val="single" w:sz="4" w:space="0" w:color="auto"/>
              <w:right w:val="single" w:sz="8" w:space="0" w:color="auto"/>
            </w:tcBorders>
            <w:noWrap/>
            <w:vAlign w:val="bottom"/>
            <w:hideMark/>
          </w:tcPr>
          <w:p w14:paraId="03040AE2"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r>
      <w:tr w:rsidR="00AD15E1" w:rsidRPr="00A50767" w14:paraId="4B85C3E6" w14:textId="77777777" w:rsidTr="00A67F3F">
        <w:trPr>
          <w:trHeight w:val="300"/>
        </w:trPr>
        <w:tc>
          <w:tcPr>
            <w:tcW w:w="2860" w:type="dxa"/>
            <w:tcBorders>
              <w:top w:val="nil"/>
              <w:left w:val="single" w:sz="4" w:space="0" w:color="auto"/>
              <w:bottom w:val="single" w:sz="4" w:space="0" w:color="auto"/>
              <w:right w:val="nil"/>
            </w:tcBorders>
            <w:noWrap/>
            <w:vAlign w:val="bottom"/>
            <w:hideMark/>
          </w:tcPr>
          <w:p w14:paraId="3474E2B1"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xml:space="preserve">                x 30% : Feb</w:t>
            </w:r>
          </w:p>
        </w:tc>
        <w:tc>
          <w:tcPr>
            <w:tcW w:w="1006" w:type="dxa"/>
            <w:tcBorders>
              <w:top w:val="nil"/>
              <w:left w:val="single" w:sz="8" w:space="0" w:color="auto"/>
              <w:bottom w:val="single" w:sz="4" w:space="0" w:color="auto"/>
              <w:right w:val="single" w:sz="8" w:space="0" w:color="auto"/>
            </w:tcBorders>
            <w:noWrap/>
            <w:vAlign w:val="bottom"/>
            <w:hideMark/>
          </w:tcPr>
          <w:p w14:paraId="032965EA"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134" w:type="dxa"/>
            <w:tcBorders>
              <w:top w:val="nil"/>
              <w:left w:val="nil"/>
              <w:bottom w:val="single" w:sz="4" w:space="0" w:color="auto"/>
              <w:right w:val="single" w:sz="8" w:space="0" w:color="auto"/>
            </w:tcBorders>
            <w:noWrap/>
            <w:vAlign w:val="bottom"/>
            <w:hideMark/>
          </w:tcPr>
          <w:p w14:paraId="66376BAA"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851" w:type="dxa"/>
            <w:tcBorders>
              <w:top w:val="nil"/>
              <w:left w:val="nil"/>
              <w:bottom w:val="single" w:sz="4" w:space="0" w:color="auto"/>
              <w:right w:val="single" w:sz="8" w:space="0" w:color="auto"/>
            </w:tcBorders>
            <w:noWrap/>
            <w:vAlign w:val="bottom"/>
            <w:hideMark/>
          </w:tcPr>
          <w:p w14:paraId="772A58A9"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559" w:type="dxa"/>
            <w:tcBorders>
              <w:top w:val="nil"/>
              <w:left w:val="nil"/>
              <w:bottom w:val="single" w:sz="4" w:space="0" w:color="auto"/>
              <w:right w:val="single" w:sz="8" w:space="0" w:color="auto"/>
            </w:tcBorders>
            <w:noWrap/>
            <w:vAlign w:val="bottom"/>
            <w:hideMark/>
          </w:tcPr>
          <w:p w14:paraId="2E983E90"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134" w:type="dxa"/>
            <w:tcBorders>
              <w:top w:val="nil"/>
              <w:left w:val="nil"/>
              <w:bottom w:val="single" w:sz="4" w:space="0" w:color="auto"/>
              <w:right w:val="single" w:sz="8" w:space="0" w:color="auto"/>
            </w:tcBorders>
            <w:noWrap/>
            <w:vAlign w:val="bottom"/>
            <w:hideMark/>
          </w:tcPr>
          <w:p w14:paraId="21A4D4D5"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r>
      <w:tr w:rsidR="00AD15E1" w:rsidRPr="00A50767" w14:paraId="17A9019D" w14:textId="77777777" w:rsidTr="00A67F3F">
        <w:trPr>
          <w:trHeight w:val="300"/>
        </w:trPr>
        <w:tc>
          <w:tcPr>
            <w:tcW w:w="2860" w:type="dxa"/>
            <w:tcBorders>
              <w:top w:val="nil"/>
              <w:left w:val="single" w:sz="4" w:space="0" w:color="auto"/>
              <w:bottom w:val="single" w:sz="4" w:space="0" w:color="auto"/>
              <w:right w:val="nil"/>
            </w:tcBorders>
            <w:noWrap/>
            <w:vAlign w:val="bottom"/>
            <w:hideMark/>
          </w:tcPr>
          <w:p w14:paraId="65B92432"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xml:space="preserve">                x28% : March</w:t>
            </w:r>
          </w:p>
        </w:tc>
        <w:tc>
          <w:tcPr>
            <w:tcW w:w="1006" w:type="dxa"/>
            <w:tcBorders>
              <w:top w:val="nil"/>
              <w:left w:val="single" w:sz="8" w:space="0" w:color="auto"/>
              <w:bottom w:val="single" w:sz="4" w:space="0" w:color="auto"/>
              <w:right w:val="single" w:sz="8" w:space="0" w:color="auto"/>
            </w:tcBorders>
            <w:noWrap/>
            <w:vAlign w:val="bottom"/>
            <w:hideMark/>
          </w:tcPr>
          <w:p w14:paraId="0AAE839C"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134" w:type="dxa"/>
            <w:tcBorders>
              <w:top w:val="nil"/>
              <w:left w:val="nil"/>
              <w:bottom w:val="single" w:sz="4" w:space="0" w:color="auto"/>
              <w:right w:val="single" w:sz="8" w:space="0" w:color="auto"/>
            </w:tcBorders>
            <w:noWrap/>
            <w:vAlign w:val="bottom"/>
            <w:hideMark/>
          </w:tcPr>
          <w:p w14:paraId="63FBAB4C" w14:textId="77777777" w:rsidR="00AD15E1" w:rsidRPr="00A50767" w:rsidRDefault="00AD15E1" w:rsidP="00A67F3F">
            <w:pPr>
              <w:spacing w:line="360" w:lineRule="auto"/>
              <w:jc w:val="right"/>
              <w:rPr>
                <w:rFonts w:eastAsia="Times New Roman" w:cstheme="minorHAnsi"/>
                <w:lang w:eastAsia="en-ZA"/>
              </w:rPr>
            </w:pPr>
            <w:r w:rsidRPr="00A50767">
              <w:rPr>
                <w:rFonts w:eastAsia="Times New Roman" w:cstheme="minorHAnsi"/>
                <w:lang w:eastAsia="en-ZA"/>
              </w:rPr>
              <w:t>107 520</w:t>
            </w:r>
          </w:p>
        </w:tc>
        <w:tc>
          <w:tcPr>
            <w:tcW w:w="851" w:type="dxa"/>
            <w:tcBorders>
              <w:top w:val="nil"/>
              <w:left w:val="nil"/>
              <w:bottom w:val="single" w:sz="4" w:space="0" w:color="auto"/>
              <w:right w:val="single" w:sz="8" w:space="0" w:color="auto"/>
            </w:tcBorders>
            <w:noWrap/>
            <w:vAlign w:val="bottom"/>
            <w:hideMark/>
          </w:tcPr>
          <w:p w14:paraId="48E76238"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559" w:type="dxa"/>
            <w:tcBorders>
              <w:top w:val="nil"/>
              <w:left w:val="nil"/>
              <w:bottom w:val="single" w:sz="4" w:space="0" w:color="auto"/>
              <w:right w:val="single" w:sz="8" w:space="0" w:color="auto"/>
            </w:tcBorders>
            <w:noWrap/>
            <w:vAlign w:val="bottom"/>
            <w:hideMark/>
          </w:tcPr>
          <w:p w14:paraId="6FAFCF7D"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134" w:type="dxa"/>
            <w:tcBorders>
              <w:top w:val="nil"/>
              <w:left w:val="nil"/>
              <w:bottom w:val="single" w:sz="4" w:space="0" w:color="auto"/>
              <w:right w:val="single" w:sz="8" w:space="0" w:color="auto"/>
            </w:tcBorders>
            <w:noWrap/>
            <w:vAlign w:val="bottom"/>
            <w:hideMark/>
          </w:tcPr>
          <w:p w14:paraId="46B7E3BF"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r>
      <w:tr w:rsidR="00AD15E1" w:rsidRPr="00A50767" w14:paraId="486BC829" w14:textId="77777777" w:rsidTr="00A67F3F">
        <w:trPr>
          <w:trHeight w:val="300"/>
        </w:trPr>
        <w:tc>
          <w:tcPr>
            <w:tcW w:w="2860" w:type="dxa"/>
            <w:tcBorders>
              <w:top w:val="nil"/>
              <w:left w:val="single" w:sz="4" w:space="0" w:color="auto"/>
              <w:bottom w:val="single" w:sz="4" w:space="0" w:color="auto"/>
              <w:right w:val="nil"/>
            </w:tcBorders>
            <w:noWrap/>
            <w:vAlign w:val="bottom"/>
            <w:hideMark/>
          </w:tcPr>
          <w:p w14:paraId="49AF94BD"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xml:space="preserve">                x 2% : bad debts</w:t>
            </w:r>
          </w:p>
        </w:tc>
        <w:tc>
          <w:tcPr>
            <w:tcW w:w="1006" w:type="dxa"/>
            <w:tcBorders>
              <w:top w:val="nil"/>
              <w:left w:val="single" w:sz="8" w:space="0" w:color="auto"/>
              <w:bottom w:val="single" w:sz="4" w:space="0" w:color="auto"/>
              <w:right w:val="single" w:sz="8" w:space="0" w:color="auto"/>
            </w:tcBorders>
            <w:noWrap/>
            <w:vAlign w:val="bottom"/>
            <w:hideMark/>
          </w:tcPr>
          <w:p w14:paraId="6FE9F30B"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134" w:type="dxa"/>
            <w:tcBorders>
              <w:top w:val="nil"/>
              <w:left w:val="nil"/>
              <w:bottom w:val="single" w:sz="4" w:space="0" w:color="auto"/>
              <w:right w:val="single" w:sz="8" w:space="0" w:color="auto"/>
            </w:tcBorders>
            <w:noWrap/>
            <w:vAlign w:val="bottom"/>
            <w:hideMark/>
          </w:tcPr>
          <w:p w14:paraId="7D1DEBC5"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851" w:type="dxa"/>
            <w:tcBorders>
              <w:top w:val="nil"/>
              <w:left w:val="nil"/>
              <w:bottom w:val="single" w:sz="4" w:space="0" w:color="auto"/>
              <w:right w:val="single" w:sz="8" w:space="0" w:color="auto"/>
            </w:tcBorders>
            <w:noWrap/>
            <w:vAlign w:val="bottom"/>
            <w:hideMark/>
          </w:tcPr>
          <w:p w14:paraId="7FEAF1A7"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559" w:type="dxa"/>
            <w:tcBorders>
              <w:top w:val="nil"/>
              <w:left w:val="nil"/>
              <w:bottom w:val="single" w:sz="4" w:space="0" w:color="auto"/>
              <w:right w:val="single" w:sz="8" w:space="0" w:color="auto"/>
            </w:tcBorders>
            <w:noWrap/>
            <w:vAlign w:val="bottom"/>
            <w:hideMark/>
          </w:tcPr>
          <w:p w14:paraId="73459511"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134" w:type="dxa"/>
            <w:tcBorders>
              <w:top w:val="nil"/>
              <w:left w:val="nil"/>
              <w:bottom w:val="single" w:sz="4" w:space="0" w:color="auto"/>
              <w:right w:val="single" w:sz="8" w:space="0" w:color="auto"/>
            </w:tcBorders>
            <w:noWrap/>
            <w:vAlign w:val="bottom"/>
            <w:hideMark/>
          </w:tcPr>
          <w:p w14:paraId="4F74A1B0" w14:textId="77777777" w:rsidR="00AD15E1" w:rsidRPr="00A50767" w:rsidRDefault="00AD15E1" w:rsidP="00A67F3F">
            <w:pPr>
              <w:spacing w:line="360" w:lineRule="auto"/>
              <w:jc w:val="right"/>
              <w:rPr>
                <w:rFonts w:eastAsia="Times New Roman" w:cstheme="minorHAnsi"/>
                <w:lang w:eastAsia="en-ZA"/>
              </w:rPr>
            </w:pPr>
            <w:r w:rsidRPr="00A50767">
              <w:rPr>
                <w:rFonts w:eastAsia="Times New Roman" w:cstheme="minorHAnsi"/>
                <w:lang w:eastAsia="en-ZA"/>
              </w:rPr>
              <w:t>7 680</w:t>
            </w:r>
          </w:p>
        </w:tc>
      </w:tr>
      <w:tr w:rsidR="00AD15E1" w:rsidRPr="00A50767" w14:paraId="50E80AA1" w14:textId="77777777" w:rsidTr="00A67F3F">
        <w:trPr>
          <w:trHeight w:val="300"/>
        </w:trPr>
        <w:tc>
          <w:tcPr>
            <w:tcW w:w="2860" w:type="dxa"/>
            <w:tcBorders>
              <w:top w:val="nil"/>
              <w:left w:val="single" w:sz="4" w:space="0" w:color="auto"/>
              <w:bottom w:val="single" w:sz="4" w:space="0" w:color="auto"/>
              <w:right w:val="nil"/>
            </w:tcBorders>
            <w:noWrap/>
            <w:vAlign w:val="bottom"/>
            <w:hideMark/>
          </w:tcPr>
          <w:p w14:paraId="69EAA3F5"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006" w:type="dxa"/>
            <w:tcBorders>
              <w:top w:val="nil"/>
              <w:left w:val="single" w:sz="8" w:space="0" w:color="auto"/>
              <w:bottom w:val="single" w:sz="4" w:space="0" w:color="auto"/>
              <w:right w:val="single" w:sz="8" w:space="0" w:color="auto"/>
            </w:tcBorders>
            <w:noWrap/>
            <w:vAlign w:val="bottom"/>
            <w:hideMark/>
          </w:tcPr>
          <w:p w14:paraId="69A0F0C0"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134" w:type="dxa"/>
            <w:tcBorders>
              <w:top w:val="nil"/>
              <w:left w:val="nil"/>
              <w:bottom w:val="single" w:sz="4" w:space="0" w:color="auto"/>
              <w:right w:val="single" w:sz="8" w:space="0" w:color="auto"/>
            </w:tcBorders>
            <w:noWrap/>
            <w:vAlign w:val="bottom"/>
            <w:hideMark/>
          </w:tcPr>
          <w:p w14:paraId="5E40F487"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851" w:type="dxa"/>
            <w:tcBorders>
              <w:top w:val="nil"/>
              <w:left w:val="nil"/>
              <w:bottom w:val="single" w:sz="4" w:space="0" w:color="auto"/>
              <w:right w:val="single" w:sz="8" w:space="0" w:color="auto"/>
            </w:tcBorders>
            <w:noWrap/>
            <w:vAlign w:val="bottom"/>
            <w:hideMark/>
          </w:tcPr>
          <w:p w14:paraId="7CF1C5C4"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559" w:type="dxa"/>
            <w:tcBorders>
              <w:top w:val="nil"/>
              <w:left w:val="nil"/>
              <w:bottom w:val="single" w:sz="4" w:space="0" w:color="auto"/>
              <w:right w:val="single" w:sz="8" w:space="0" w:color="auto"/>
            </w:tcBorders>
            <w:noWrap/>
            <w:vAlign w:val="bottom"/>
            <w:hideMark/>
          </w:tcPr>
          <w:p w14:paraId="623CF187"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134" w:type="dxa"/>
            <w:tcBorders>
              <w:top w:val="nil"/>
              <w:left w:val="nil"/>
              <w:bottom w:val="single" w:sz="4" w:space="0" w:color="auto"/>
              <w:right w:val="single" w:sz="8" w:space="0" w:color="auto"/>
            </w:tcBorders>
            <w:noWrap/>
            <w:vAlign w:val="bottom"/>
            <w:hideMark/>
          </w:tcPr>
          <w:p w14:paraId="570AB5A9"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r>
      <w:tr w:rsidR="00AD15E1" w:rsidRPr="00A50767" w14:paraId="69B03E2F" w14:textId="77777777" w:rsidTr="00A67F3F">
        <w:trPr>
          <w:trHeight w:val="300"/>
        </w:trPr>
        <w:tc>
          <w:tcPr>
            <w:tcW w:w="2860" w:type="dxa"/>
            <w:tcBorders>
              <w:top w:val="nil"/>
              <w:left w:val="single" w:sz="4" w:space="0" w:color="auto"/>
              <w:bottom w:val="single" w:sz="4" w:space="0" w:color="auto"/>
              <w:right w:val="nil"/>
            </w:tcBorders>
            <w:noWrap/>
            <w:vAlign w:val="bottom"/>
            <w:hideMark/>
          </w:tcPr>
          <w:p w14:paraId="70ECB474" w14:textId="77777777" w:rsidR="00AD15E1" w:rsidRPr="00A50767" w:rsidRDefault="00AD15E1" w:rsidP="00A67F3F">
            <w:pPr>
              <w:spacing w:line="360" w:lineRule="auto"/>
              <w:rPr>
                <w:rFonts w:eastAsia="Times New Roman" w:cstheme="minorHAnsi"/>
                <w:bCs/>
                <w:lang w:eastAsia="en-ZA"/>
              </w:rPr>
            </w:pPr>
            <w:r w:rsidRPr="00A50767">
              <w:rPr>
                <w:rFonts w:eastAsia="Times New Roman" w:cstheme="minorHAnsi"/>
                <w:bCs/>
                <w:lang w:eastAsia="en-ZA"/>
              </w:rPr>
              <w:t>February: 720 000 x 60%=</w:t>
            </w:r>
          </w:p>
        </w:tc>
        <w:tc>
          <w:tcPr>
            <w:tcW w:w="1006" w:type="dxa"/>
            <w:tcBorders>
              <w:top w:val="nil"/>
              <w:left w:val="single" w:sz="8" w:space="0" w:color="auto"/>
              <w:bottom w:val="single" w:sz="4" w:space="0" w:color="auto"/>
              <w:right w:val="single" w:sz="8" w:space="0" w:color="auto"/>
            </w:tcBorders>
            <w:noWrap/>
            <w:vAlign w:val="bottom"/>
            <w:hideMark/>
          </w:tcPr>
          <w:p w14:paraId="43D3AA8B" w14:textId="77777777" w:rsidR="00AD15E1" w:rsidRPr="00A50767" w:rsidRDefault="00AD15E1" w:rsidP="00A67F3F">
            <w:pPr>
              <w:spacing w:line="360" w:lineRule="auto"/>
              <w:jc w:val="right"/>
              <w:rPr>
                <w:rFonts w:eastAsia="Times New Roman" w:cstheme="minorHAnsi"/>
                <w:lang w:eastAsia="en-ZA"/>
              </w:rPr>
            </w:pPr>
            <w:r w:rsidRPr="00A50767">
              <w:rPr>
                <w:rFonts w:eastAsia="Times New Roman" w:cstheme="minorHAnsi"/>
                <w:lang w:eastAsia="en-ZA"/>
              </w:rPr>
              <w:t>432 000</w:t>
            </w:r>
          </w:p>
        </w:tc>
        <w:tc>
          <w:tcPr>
            <w:tcW w:w="1134" w:type="dxa"/>
            <w:tcBorders>
              <w:top w:val="nil"/>
              <w:left w:val="nil"/>
              <w:bottom w:val="single" w:sz="4" w:space="0" w:color="auto"/>
              <w:right w:val="single" w:sz="8" w:space="0" w:color="auto"/>
            </w:tcBorders>
            <w:noWrap/>
            <w:vAlign w:val="bottom"/>
            <w:hideMark/>
          </w:tcPr>
          <w:p w14:paraId="2A427F9F"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851" w:type="dxa"/>
            <w:tcBorders>
              <w:top w:val="nil"/>
              <w:left w:val="nil"/>
              <w:bottom w:val="single" w:sz="4" w:space="0" w:color="auto"/>
              <w:right w:val="single" w:sz="8" w:space="0" w:color="auto"/>
            </w:tcBorders>
            <w:noWrap/>
            <w:vAlign w:val="bottom"/>
            <w:hideMark/>
          </w:tcPr>
          <w:p w14:paraId="5426CA88"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559" w:type="dxa"/>
            <w:tcBorders>
              <w:top w:val="nil"/>
              <w:left w:val="nil"/>
              <w:bottom w:val="single" w:sz="4" w:space="0" w:color="auto"/>
              <w:right w:val="single" w:sz="8" w:space="0" w:color="auto"/>
            </w:tcBorders>
            <w:noWrap/>
            <w:vAlign w:val="bottom"/>
            <w:hideMark/>
          </w:tcPr>
          <w:p w14:paraId="6F34A017"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134" w:type="dxa"/>
            <w:tcBorders>
              <w:top w:val="nil"/>
              <w:left w:val="nil"/>
              <w:bottom w:val="single" w:sz="4" w:space="0" w:color="auto"/>
              <w:right w:val="single" w:sz="8" w:space="0" w:color="auto"/>
            </w:tcBorders>
            <w:noWrap/>
            <w:vAlign w:val="bottom"/>
            <w:hideMark/>
          </w:tcPr>
          <w:p w14:paraId="50EE86A5"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r>
      <w:tr w:rsidR="00AD15E1" w:rsidRPr="00A50767" w14:paraId="42C79E3F" w14:textId="77777777" w:rsidTr="00A67F3F">
        <w:trPr>
          <w:trHeight w:val="300"/>
        </w:trPr>
        <w:tc>
          <w:tcPr>
            <w:tcW w:w="2860" w:type="dxa"/>
            <w:tcBorders>
              <w:top w:val="nil"/>
              <w:left w:val="single" w:sz="4" w:space="0" w:color="auto"/>
              <w:bottom w:val="single" w:sz="4" w:space="0" w:color="auto"/>
              <w:right w:val="nil"/>
            </w:tcBorders>
            <w:noWrap/>
            <w:vAlign w:val="bottom"/>
            <w:hideMark/>
          </w:tcPr>
          <w:p w14:paraId="294E6D8A"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432 000 x (40% - 5%) : Feb</w:t>
            </w:r>
          </w:p>
        </w:tc>
        <w:tc>
          <w:tcPr>
            <w:tcW w:w="1006" w:type="dxa"/>
            <w:tcBorders>
              <w:top w:val="nil"/>
              <w:left w:val="single" w:sz="8" w:space="0" w:color="auto"/>
              <w:bottom w:val="single" w:sz="4" w:space="0" w:color="auto"/>
              <w:right w:val="single" w:sz="8" w:space="0" w:color="auto"/>
            </w:tcBorders>
            <w:noWrap/>
            <w:vAlign w:val="bottom"/>
            <w:hideMark/>
          </w:tcPr>
          <w:p w14:paraId="40CD0027"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134" w:type="dxa"/>
            <w:tcBorders>
              <w:top w:val="nil"/>
              <w:left w:val="nil"/>
              <w:bottom w:val="single" w:sz="4" w:space="0" w:color="auto"/>
              <w:right w:val="single" w:sz="8" w:space="0" w:color="auto"/>
            </w:tcBorders>
            <w:noWrap/>
            <w:vAlign w:val="bottom"/>
            <w:hideMark/>
          </w:tcPr>
          <w:p w14:paraId="138BBAC7"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851" w:type="dxa"/>
            <w:tcBorders>
              <w:top w:val="nil"/>
              <w:left w:val="nil"/>
              <w:bottom w:val="single" w:sz="4" w:space="0" w:color="auto"/>
              <w:right w:val="single" w:sz="8" w:space="0" w:color="auto"/>
            </w:tcBorders>
            <w:noWrap/>
            <w:vAlign w:val="bottom"/>
            <w:hideMark/>
          </w:tcPr>
          <w:p w14:paraId="72891944"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559" w:type="dxa"/>
            <w:tcBorders>
              <w:top w:val="nil"/>
              <w:left w:val="nil"/>
              <w:bottom w:val="single" w:sz="4" w:space="0" w:color="auto"/>
              <w:right w:val="single" w:sz="8" w:space="0" w:color="auto"/>
            </w:tcBorders>
            <w:noWrap/>
            <w:vAlign w:val="bottom"/>
            <w:hideMark/>
          </w:tcPr>
          <w:p w14:paraId="109B2FA8"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134" w:type="dxa"/>
            <w:tcBorders>
              <w:top w:val="nil"/>
              <w:left w:val="nil"/>
              <w:bottom w:val="single" w:sz="4" w:space="0" w:color="auto"/>
              <w:right w:val="single" w:sz="8" w:space="0" w:color="auto"/>
            </w:tcBorders>
            <w:noWrap/>
            <w:vAlign w:val="bottom"/>
            <w:hideMark/>
          </w:tcPr>
          <w:p w14:paraId="2C7FED84"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r>
      <w:tr w:rsidR="00AD15E1" w:rsidRPr="00A50767" w14:paraId="2C74D94D" w14:textId="77777777" w:rsidTr="00A67F3F">
        <w:trPr>
          <w:trHeight w:val="300"/>
        </w:trPr>
        <w:tc>
          <w:tcPr>
            <w:tcW w:w="2860" w:type="dxa"/>
            <w:tcBorders>
              <w:top w:val="nil"/>
              <w:left w:val="single" w:sz="4" w:space="0" w:color="auto"/>
              <w:bottom w:val="single" w:sz="4" w:space="0" w:color="auto"/>
              <w:right w:val="nil"/>
            </w:tcBorders>
            <w:noWrap/>
            <w:vAlign w:val="bottom"/>
            <w:hideMark/>
          </w:tcPr>
          <w:p w14:paraId="7F0EA0B0"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xml:space="preserve">                x 30%: March</w:t>
            </w:r>
          </w:p>
        </w:tc>
        <w:tc>
          <w:tcPr>
            <w:tcW w:w="1006" w:type="dxa"/>
            <w:tcBorders>
              <w:top w:val="nil"/>
              <w:left w:val="single" w:sz="8" w:space="0" w:color="auto"/>
              <w:bottom w:val="single" w:sz="4" w:space="0" w:color="auto"/>
              <w:right w:val="single" w:sz="8" w:space="0" w:color="auto"/>
            </w:tcBorders>
            <w:noWrap/>
            <w:vAlign w:val="bottom"/>
            <w:hideMark/>
          </w:tcPr>
          <w:p w14:paraId="6F377CEA"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134" w:type="dxa"/>
            <w:tcBorders>
              <w:top w:val="nil"/>
              <w:left w:val="nil"/>
              <w:bottom w:val="single" w:sz="4" w:space="0" w:color="auto"/>
              <w:right w:val="single" w:sz="8" w:space="0" w:color="auto"/>
            </w:tcBorders>
            <w:noWrap/>
            <w:vAlign w:val="bottom"/>
            <w:hideMark/>
          </w:tcPr>
          <w:p w14:paraId="3EC01C50" w14:textId="77777777" w:rsidR="00AD15E1" w:rsidRPr="00A50767" w:rsidRDefault="00AD15E1" w:rsidP="00A67F3F">
            <w:pPr>
              <w:spacing w:line="360" w:lineRule="auto"/>
              <w:jc w:val="right"/>
              <w:rPr>
                <w:rFonts w:eastAsia="Times New Roman" w:cstheme="minorHAnsi"/>
                <w:lang w:eastAsia="en-ZA"/>
              </w:rPr>
            </w:pPr>
            <w:r w:rsidRPr="00A50767">
              <w:rPr>
                <w:rFonts w:eastAsia="Times New Roman" w:cstheme="minorHAnsi"/>
                <w:lang w:eastAsia="en-ZA"/>
              </w:rPr>
              <w:t>129 600</w:t>
            </w:r>
          </w:p>
        </w:tc>
        <w:tc>
          <w:tcPr>
            <w:tcW w:w="851" w:type="dxa"/>
            <w:tcBorders>
              <w:top w:val="nil"/>
              <w:left w:val="nil"/>
              <w:bottom w:val="single" w:sz="4" w:space="0" w:color="auto"/>
              <w:right w:val="single" w:sz="8" w:space="0" w:color="auto"/>
            </w:tcBorders>
            <w:noWrap/>
            <w:vAlign w:val="bottom"/>
            <w:hideMark/>
          </w:tcPr>
          <w:p w14:paraId="6B0AF3EA"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559" w:type="dxa"/>
            <w:tcBorders>
              <w:top w:val="nil"/>
              <w:left w:val="nil"/>
              <w:bottom w:val="single" w:sz="4" w:space="0" w:color="auto"/>
              <w:right w:val="single" w:sz="8" w:space="0" w:color="auto"/>
            </w:tcBorders>
            <w:noWrap/>
            <w:vAlign w:val="bottom"/>
            <w:hideMark/>
          </w:tcPr>
          <w:p w14:paraId="1E3C4375"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134" w:type="dxa"/>
            <w:tcBorders>
              <w:top w:val="nil"/>
              <w:left w:val="nil"/>
              <w:bottom w:val="single" w:sz="4" w:space="0" w:color="auto"/>
              <w:right w:val="single" w:sz="8" w:space="0" w:color="auto"/>
            </w:tcBorders>
            <w:noWrap/>
            <w:vAlign w:val="bottom"/>
            <w:hideMark/>
          </w:tcPr>
          <w:p w14:paraId="08F4A544"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r>
      <w:tr w:rsidR="00AD15E1" w:rsidRPr="00A50767" w14:paraId="22AD02F4" w14:textId="77777777" w:rsidTr="00A67F3F">
        <w:trPr>
          <w:trHeight w:val="300"/>
        </w:trPr>
        <w:tc>
          <w:tcPr>
            <w:tcW w:w="2860" w:type="dxa"/>
            <w:tcBorders>
              <w:top w:val="nil"/>
              <w:left w:val="single" w:sz="4" w:space="0" w:color="auto"/>
              <w:bottom w:val="single" w:sz="4" w:space="0" w:color="auto"/>
              <w:right w:val="nil"/>
            </w:tcBorders>
            <w:noWrap/>
            <w:vAlign w:val="bottom"/>
            <w:hideMark/>
          </w:tcPr>
          <w:p w14:paraId="19C13046"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xml:space="preserve">                x 28%: April</w:t>
            </w:r>
          </w:p>
        </w:tc>
        <w:tc>
          <w:tcPr>
            <w:tcW w:w="1006" w:type="dxa"/>
            <w:tcBorders>
              <w:top w:val="nil"/>
              <w:left w:val="single" w:sz="8" w:space="0" w:color="auto"/>
              <w:bottom w:val="single" w:sz="4" w:space="0" w:color="auto"/>
              <w:right w:val="single" w:sz="8" w:space="0" w:color="auto"/>
            </w:tcBorders>
            <w:noWrap/>
            <w:vAlign w:val="bottom"/>
            <w:hideMark/>
          </w:tcPr>
          <w:p w14:paraId="2365A3FB"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134" w:type="dxa"/>
            <w:tcBorders>
              <w:top w:val="nil"/>
              <w:left w:val="nil"/>
              <w:bottom w:val="single" w:sz="4" w:space="0" w:color="auto"/>
              <w:right w:val="single" w:sz="8" w:space="0" w:color="auto"/>
            </w:tcBorders>
            <w:noWrap/>
            <w:vAlign w:val="bottom"/>
            <w:hideMark/>
          </w:tcPr>
          <w:p w14:paraId="0D5090A7"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851" w:type="dxa"/>
            <w:tcBorders>
              <w:top w:val="nil"/>
              <w:left w:val="nil"/>
              <w:bottom w:val="single" w:sz="4" w:space="0" w:color="auto"/>
              <w:right w:val="single" w:sz="8" w:space="0" w:color="auto"/>
            </w:tcBorders>
            <w:noWrap/>
            <w:vAlign w:val="bottom"/>
            <w:hideMark/>
          </w:tcPr>
          <w:p w14:paraId="66CA208C" w14:textId="77777777" w:rsidR="00AD15E1" w:rsidRPr="00A50767" w:rsidRDefault="00AD15E1" w:rsidP="00A67F3F">
            <w:pPr>
              <w:spacing w:line="360" w:lineRule="auto"/>
              <w:jc w:val="right"/>
              <w:rPr>
                <w:rFonts w:eastAsia="Times New Roman" w:cstheme="minorHAnsi"/>
                <w:lang w:eastAsia="en-ZA"/>
              </w:rPr>
            </w:pPr>
            <w:r w:rsidRPr="00A50767">
              <w:rPr>
                <w:rFonts w:eastAsia="Times New Roman" w:cstheme="minorHAnsi"/>
                <w:lang w:eastAsia="en-ZA"/>
              </w:rPr>
              <w:t>120 960</w:t>
            </w:r>
          </w:p>
        </w:tc>
        <w:tc>
          <w:tcPr>
            <w:tcW w:w="1559" w:type="dxa"/>
            <w:tcBorders>
              <w:top w:val="nil"/>
              <w:left w:val="nil"/>
              <w:bottom w:val="single" w:sz="4" w:space="0" w:color="auto"/>
              <w:right w:val="single" w:sz="8" w:space="0" w:color="auto"/>
            </w:tcBorders>
            <w:noWrap/>
            <w:vAlign w:val="bottom"/>
            <w:hideMark/>
          </w:tcPr>
          <w:p w14:paraId="734F7871"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134" w:type="dxa"/>
            <w:tcBorders>
              <w:top w:val="nil"/>
              <w:left w:val="nil"/>
              <w:bottom w:val="single" w:sz="4" w:space="0" w:color="auto"/>
              <w:right w:val="single" w:sz="8" w:space="0" w:color="auto"/>
            </w:tcBorders>
            <w:noWrap/>
            <w:vAlign w:val="bottom"/>
            <w:hideMark/>
          </w:tcPr>
          <w:p w14:paraId="4ACC823C"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r>
      <w:tr w:rsidR="00AD15E1" w:rsidRPr="00A50767" w14:paraId="0F1387DB" w14:textId="77777777" w:rsidTr="00A67F3F">
        <w:trPr>
          <w:trHeight w:val="300"/>
        </w:trPr>
        <w:tc>
          <w:tcPr>
            <w:tcW w:w="2860" w:type="dxa"/>
            <w:tcBorders>
              <w:top w:val="nil"/>
              <w:left w:val="single" w:sz="4" w:space="0" w:color="auto"/>
              <w:bottom w:val="single" w:sz="4" w:space="0" w:color="auto"/>
              <w:right w:val="nil"/>
            </w:tcBorders>
            <w:noWrap/>
            <w:vAlign w:val="bottom"/>
            <w:hideMark/>
          </w:tcPr>
          <w:p w14:paraId="6257053C"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xml:space="preserve">                x 2%: Bad debts</w:t>
            </w:r>
          </w:p>
        </w:tc>
        <w:tc>
          <w:tcPr>
            <w:tcW w:w="1006" w:type="dxa"/>
            <w:tcBorders>
              <w:top w:val="nil"/>
              <w:left w:val="single" w:sz="8" w:space="0" w:color="auto"/>
              <w:bottom w:val="single" w:sz="4" w:space="0" w:color="auto"/>
              <w:right w:val="single" w:sz="8" w:space="0" w:color="auto"/>
            </w:tcBorders>
            <w:noWrap/>
            <w:vAlign w:val="bottom"/>
            <w:hideMark/>
          </w:tcPr>
          <w:p w14:paraId="3F70AA49"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134" w:type="dxa"/>
            <w:tcBorders>
              <w:top w:val="nil"/>
              <w:left w:val="nil"/>
              <w:bottom w:val="single" w:sz="4" w:space="0" w:color="auto"/>
              <w:right w:val="single" w:sz="8" w:space="0" w:color="auto"/>
            </w:tcBorders>
            <w:noWrap/>
            <w:vAlign w:val="bottom"/>
            <w:hideMark/>
          </w:tcPr>
          <w:p w14:paraId="6041840A"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851" w:type="dxa"/>
            <w:tcBorders>
              <w:top w:val="nil"/>
              <w:left w:val="nil"/>
              <w:bottom w:val="single" w:sz="4" w:space="0" w:color="auto"/>
              <w:right w:val="single" w:sz="8" w:space="0" w:color="auto"/>
            </w:tcBorders>
            <w:noWrap/>
            <w:vAlign w:val="bottom"/>
            <w:hideMark/>
          </w:tcPr>
          <w:p w14:paraId="4C736573"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559" w:type="dxa"/>
            <w:tcBorders>
              <w:top w:val="nil"/>
              <w:left w:val="nil"/>
              <w:bottom w:val="single" w:sz="4" w:space="0" w:color="auto"/>
              <w:right w:val="single" w:sz="8" w:space="0" w:color="auto"/>
            </w:tcBorders>
            <w:noWrap/>
            <w:vAlign w:val="bottom"/>
            <w:hideMark/>
          </w:tcPr>
          <w:p w14:paraId="0207C340"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134" w:type="dxa"/>
            <w:tcBorders>
              <w:top w:val="nil"/>
              <w:left w:val="nil"/>
              <w:bottom w:val="single" w:sz="4" w:space="0" w:color="auto"/>
              <w:right w:val="single" w:sz="8" w:space="0" w:color="auto"/>
            </w:tcBorders>
            <w:noWrap/>
            <w:vAlign w:val="bottom"/>
            <w:hideMark/>
          </w:tcPr>
          <w:p w14:paraId="7EDA12E3" w14:textId="77777777" w:rsidR="00AD15E1" w:rsidRPr="00A50767" w:rsidRDefault="00AD15E1" w:rsidP="00A67F3F">
            <w:pPr>
              <w:spacing w:line="360" w:lineRule="auto"/>
              <w:jc w:val="right"/>
              <w:rPr>
                <w:rFonts w:eastAsia="Times New Roman" w:cstheme="minorHAnsi"/>
                <w:lang w:eastAsia="en-ZA"/>
              </w:rPr>
            </w:pPr>
            <w:r w:rsidRPr="00A50767">
              <w:rPr>
                <w:rFonts w:eastAsia="Times New Roman" w:cstheme="minorHAnsi"/>
                <w:lang w:eastAsia="en-ZA"/>
              </w:rPr>
              <w:t>8 640</w:t>
            </w:r>
          </w:p>
        </w:tc>
      </w:tr>
      <w:tr w:rsidR="00AD15E1" w:rsidRPr="00A50767" w14:paraId="4BB80CBE" w14:textId="77777777" w:rsidTr="00A67F3F">
        <w:trPr>
          <w:trHeight w:val="300"/>
        </w:trPr>
        <w:tc>
          <w:tcPr>
            <w:tcW w:w="2860" w:type="dxa"/>
            <w:tcBorders>
              <w:top w:val="nil"/>
              <w:left w:val="single" w:sz="4" w:space="0" w:color="auto"/>
              <w:bottom w:val="single" w:sz="4" w:space="0" w:color="auto"/>
              <w:right w:val="nil"/>
            </w:tcBorders>
            <w:noWrap/>
            <w:vAlign w:val="bottom"/>
            <w:hideMark/>
          </w:tcPr>
          <w:p w14:paraId="7B4F8AA3"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006" w:type="dxa"/>
            <w:tcBorders>
              <w:top w:val="nil"/>
              <w:left w:val="single" w:sz="8" w:space="0" w:color="auto"/>
              <w:bottom w:val="single" w:sz="4" w:space="0" w:color="auto"/>
              <w:right w:val="single" w:sz="8" w:space="0" w:color="auto"/>
            </w:tcBorders>
            <w:noWrap/>
            <w:vAlign w:val="bottom"/>
            <w:hideMark/>
          </w:tcPr>
          <w:p w14:paraId="35868441"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134" w:type="dxa"/>
            <w:tcBorders>
              <w:top w:val="nil"/>
              <w:left w:val="nil"/>
              <w:bottom w:val="single" w:sz="4" w:space="0" w:color="auto"/>
              <w:right w:val="single" w:sz="8" w:space="0" w:color="auto"/>
            </w:tcBorders>
            <w:noWrap/>
            <w:vAlign w:val="bottom"/>
            <w:hideMark/>
          </w:tcPr>
          <w:p w14:paraId="048C80F7"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851" w:type="dxa"/>
            <w:tcBorders>
              <w:top w:val="nil"/>
              <w:left w:val="nil"/>
              <w:bottom w:val="single" w:sz="4" w:space="0" w:color="auto"/>
              <w:right w:val="single" w:sz="8" w:space="0" w:color="auto"/>
            </w:tcBorders>
            <w:noWrap/>
            <w:vAlign w:val="bottom"/>
            <w:hideMark/>
          </w:tcPr>
          <w:p w14:paraId="1D3C44EC"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559" w:type="dxa"/>
            <w:tcBorders>
              <w:top w:val="nil"/>
              <w:left w:val="nil"/>
              <w:bottom w:val="single" w:sz="4" w:space="0" w:color="auto"/>
              <w:right w:val="single" w:sz="8" w:space="0" w:color="auto"/>
            </w:tcBorders>
            <w:noWrap/>
            <w:vAlign w:val="bottom"/>
            <w:hideMark/>
          </w:tcPr>
          <w:p w14:paraId="2C2CC643"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134" w:type="dxa"/>
            <w:tcBorders>
              <w:top w:val="nil"/>
              <w:left w:val="nil"/>
              <w:bottom w:val="single" w:sz="4" w:space="0" w:color="auto"/>
              <w:right w:val="single" w:sz="8" w:space="0" w:color="auto"/>
            </w:tcBorders>
            <w:noWrap/>
            <w:vAlign w:val="bottom"/>
            <w:hideMark/>
          </w:tcPr>
          <w:p w14:paraId="4CBEB87A"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r>
      <w:tr w:rsidR="00AD15E1" w:rsidRPr="00A50767" w14:paraId="398AB612" w14:textId="77777777" w:rsidTr="00A67F3F">
        <w:trPr>
          <w:trHeight w:val="300"/>
        </w:trPr>
        <w:tc>
          <w:tcPr>
            <w:tcW w:w="2860" w:type="dxa"/>
            <w:tcBorders>
              <w:top w:val="nil"/>
              <w:left w:val="single" w:sz="4" w:space="0" w:color="auto"/>
              <w:bottom w:val="single" w:sz="4" w:space="0" w:color="auto"/>
              <w:right w:val="nil"/>
            </w:tcBorders>
            <w:noWrap/>
            <w:vAlign w:val="bottom"/>
            <w:hideMark/>
          </w:tcPr>
          <w:p w14:paraId="6ECDA87E" w14:textId="77777777" w:rsidR="00AD15E1" w:rsidRPr="00A50767" w:rsidRDefault="00AD15E1" w:rsidP="00A67F3F">
            <w:pPr>
              <w:spacing w:line="360" w:lineRule="auto"/>
              <w:rPr>
                <w:rFonts w:eastAsia="Times New Roman" w:cstheme="minorHAnsi"/>
                <w:bCs/>
                <w:lang w:eastAsia="en-ZA"/>
              </w:rPr>
            </w:pPr>
            <w:r w:rsidRPr="00A50767">
              <w:rPr>
                <w:rFonts w:eastAsia="Times New Roman" w:cstheme="minorHAnsi"/>
                <w:bCs/>
                <w:lang w:eastAsia="en-ZA"/>
              </w:rPr>
              <w:t>March: 680 000 x 60%=</w:t>
            </w:r>
          </w:p>
        </w:tc>
        <w:tc>
          <w:tcPr>
            <w:tcW w:w="1006" w:type="dxa"/>
            <w:tcBorders>
              <w:top w:val="nil"/>
              <w:left w:val="single" w:sz="8" w:space="0" w:color="auto"/>
              <w:bottom w:val="single" w:sz="4" w:space="0" w:color="auto"/>
              <w:right w:val="single" w:sz="8" w:space="0" w:color="auto"/>
            </w:tcBorders>
            <w:noWrap/>
            <w:vAlign w:val="bottom"/>
            <w:hideMark/>
          </w:tcPr>
          <w:p w14:paraId="62C5D0F3" w14:textId="77777777" w:rsidR="00AD15E1" w:rsidRPr="00A50767" w:rsidRDefault="00AD15E1" w:rsidP="00A67F3F">
            <w:pPr>
              <w:spacing w:line="360" w:lineRule="auto"/>
              <w:jc w:val="right"/>
              <w:rPr>
                <w:rFonts w:eastAsia="Times New Roman" w:cstheme="minorHAnsi"/>
                <w:lang w:eastAsia="en-ZA"/>
              </w:rPr>
            </w:pPr>
            <w:r w:rsidRPr="00A50767">
              <w:rPr>
                <w:rFonts w:eastAsia="Times New Roman" w:cstheme="minorHAnsi"/>
                <w:lang w:eastAsia="en-ZA"/>
              </w:rPr>
              <w:t>408 000</w:t>
            </w:r>
          </w:p>
        </w:tc>
        <w:tc>
          <w:tcPr>
            <w:tcW w:w="1134" w:type="dxa"/>
            <w:tcBorders>
              <w:top w:val="nil"/>
              <w:left w:val="nil"/>
              <w:bottom w:val="single" w:sz="4" w:space="0" w:color="auto"/>
              <w:right w:val="single" w:sz="8" w:space="0" w:color="auto"/>
            </w:tcBorders>
            <w:noWrap/>
            <w:vAlign w:val="bottom"/>
            <w:hideMark/>
          </w:tcPr>
          <w:p w14:paraId="59EDD8C3"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851" w:type="dxa"/>
            <w:tcBorders>
              <w:top w:val="nil"/>
              <w:left w:val="nil"/>
              <w:bottom w:val="single" w:sz="4" w:space="0" w:color="auto"/>
              <w:right w:val="single" w:sz="8" w:space="0" w:color="auto"/>
            </w:tcBorders>
            <w:noWrap/>
            <w:vAlign w:val="bottom"/>
            <w:hideMark/>
          </w:tcPr>
          <w:p w14:paraId="14A18C8E"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559" w:type="dxa"/>
            <w:tcBorders>
              <w:top w:val="nil"/>
              <w:left w:val="nil"/>
              <w:bottom w:val="single" w:sz="4" w:space="0" w:color="auto"/>
              <w:right w:val="single" w:sz="8" w:space="0" w:color="auto"/>
            </w:tcBorders>
            <w:noWrap/>
            <w:vAlign w:val="bottom"/>
            <w:hideMark/>
          </w:tcPr>
          <w:p w14:paraId="1499E3A7"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134" w:type="dxa"/>
            <w:tcBorders>
              <w:top w:val="nil"/>
              <w:left w:val="nil"/>
              <w:bottom w:val="single" w:sz="4" w:space="0" w:color="auto"/>
              <w:right w:val="single" w:sz="8" w:space="0" w:color="auto"/>
            </w:tcBorders>
            <w:noWrap/>
            <w:vAlign w:val="bottom"/>
            <w:hideMark/>
          </w:tcPr>
          <w:p w14:paraId="6EBF3CC1"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r>
      <w:tr w:rsidR="00AD15E1" w:rsidRPr="00A50767" w14:paraId="31F3A762" w14:textId="77777777" w:rsidTr="00A67F3F">
        <w:trPr>
          <w:trHeight w:val="300"/>
        </w:trPr>
        <w:tc>
          <w:tcPr>
            <w:tcW w:w="2860" w:type="dxa"/>
            <w:tcBorders>
              <w:top w:val="nil"/>
              <w:left w:val="single" w:sz="4" w:space="0" w:color="auto"/>
              <w:bottom w:val="single" w:sz="4" w:space="0" w:color="auto"/>
              <w:right w:val="nil"/>
            </w:tcBorders>
            <w:noWrap/>
            <w:vAlign w:val="bottom"/>
            <w:hideMark/>
          </w:tcPr>
          <w:p w14:paraId="1977910E"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408 000 x (40% - 5%): March</w:t>
            </w:r>
          </w:p>
        </w:tc>
        <w:tc>
          <w:tcPr>
            <w:tcW w:w="1006" w:type="dxa"/>
            <w:tcBorders>
              <w:top w:val="nil"/>
              <w:left w:val="single" w:sz="8" w:space="0" w:color="auto"/>
              <w:bottom w:val="single" w:sz="4" w:space="0" w:color="auto"/>
              <w:right w:val="single" w:sz="8" w:space="0" w:color="auto"/>
            </w:tcBorders>
            <w:noWrap/>
            <w:vAlign w:val="bottom"/>
            <w:hideMark/>
          </w:tcPr>
          <w:p w14:paraId="1B0488A0"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134" w:type="dxa"/>
            <w:tcBorders>
              <w:top w:val="nil"/>
              <w:left w:val="nil"/>
              <w:bottom w:val="single" w:sz="4" w:space="0" w:color="auto"/>
              <w:right w:val="single" w:sz="8" w:space="0" w:color="auto"/>
            </w:tcBorders>
            <w:noWrap/>
            <w:vAlign w:val="bottom"/>
            <w:hideMark/>
          </w:tcPr>
          <w:p w14:paraId="17FA20FE" w14:textId="77777777" w:rsidR="00AD15E1" w:rsidRPr="00A50767" w:rsidRDefault="00AD15E1" w:rsidP="00A67F3F">
            <w:pPr>
              <w:spacing w:line="360" w:lineRule="auto"/>
              <w:jc w:val="right"/>
              <w:rPr>
                <w:rFonts w:eastAsia="Times New Roman" w:cstheme="minorHAnsi"/>
                <w:lang w:eastAsia="en-ZA"/>
              </w:rPr>
            </w:pPr>
            <w:r w:rsidRPr="00A50767">
              <w:rPr>
                <w:rFonts w:eastAsia="Times New Roman" w:cstheme="minorHAnsi"/>
                <w:lang w:eastAsia="en-ZA"/>
              </w:rPr>
              <w:t>155 040</w:t>
            </w:r>
          </w:p>
        </w:tc>
        <w:tc>
          <w:tcPr>
            <w:tcW w:w="851" w:type="dxa"/>
            <w:tcBorders>
              <w:top w:val="nil"/>
              <w:left w:val="nil"/>
              <w:bottom w:val="single" w:sz="4" w:space="0" w:color="auto"/>
              <w:right w:val="single" w:sz="8" w:space="0" w:color="auto"/>
            </w:tcBorders>
            <w:noWrap/>
            <w:vAlign w:val="bottom"/>
            <w:hideMark/>
          </w:tcPr>
          <w:p w14:paraId="71D072F5"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559" w:type="dxa"/>
            <w:tcBorders>
              <w:top w:val="nil"/>
              <w:left w:val="nil"/>
              <w:bottom w:val="single" w:sz="4" w:space="0" w:color="auto"/>
              <w:right w:val="single" w:sz="8" w:space="0" w:color="auto"/>
            </w:tcBorders>
            <w:noWrap/>
            <w:vAlign w:val="bottom"/>
            <w:hideMark/>
          </w:tcPr>
          <w:p w14:paraId="64D7142B"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134" w:type="dxa"/>
            <w:tcBorders>
              <w:top w:val="nil"/>
              <w:left w:val="nil"/>
              <w:bottom w:val="single" w:sz="4" w:space="0" w:color="auto"/>
              <w:right w:val="single" w:sz="8" w:space="0" w:color="auto"/>
            </w:tcBorders>
            <w:noWrap/>
            <w:vAlign w:val="bottom"/>
            <w:hideMark/>
          </w:tcPr>
          <w:p w14:paraId="2A2D9681"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r>
      <w:tr w:rsidR="00AD15E1" w:rsidRPr="00A50767" w14:paraId="0F247D51" w14:textId="77777777" w:rsidTr="00A67F3F">
        <w:trPr>
          <w:trHeight w:val="300"/>
        </w:trPr>
        <w:tc>
          <w:tcPr>
            <w:tcW w:w="2860" w:type="dxa"/>
            <w:tcBorders>
              <w:top w:val="nil"/>
              <w:left w:val="single" w:sz="4" w:space="0" w:color="auto"/>
              <w:bottom w:val="single" w:sz="4" w:space="0" w:color="auto"/>
              <w:right w:val="nil"/>
            </w:tcBorders>
            <w:noWrap/>
            <w:vAlign w:val="bottom"/>
            <w:hideMark/>
          </w:tcPr>
          <w:p w14:paraId="6B69303E"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xml:space="preserve">                x 30%: April</w:t>
            </w:r>
          </w:p>
        </w:tc>
        <w:tc>
          <w:tcPr>
            <w:tcW w:w="1006" w:type="dxa"/>
            <w:tcBorders>
              <w:top w:val="nil"/>
              <w:left w:val="single" w:sz="8" w:space="0" w:color="auto"/>
              <w:bottom w:val="single" w:sz="4" w:space="0" w:color="auto"/>
              <w:right w:val="single" w:sz="8" w:space="0" w:color="auto"/>
            </w:tcBorders>
            <w:noWrap/>
            <w:vAlign w:val="bottom"/>
            <w:hideMark/>
          </w:tcPr>
          <w:p w14:paraId="3D6CABF7"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134" w:type="dxa"/>
            <w:tcBorders>
              <w:top w:val="nil"/>
              <w:left w:val="nil"/>
              <w:bottom w:val="single" w:sz="4" w:space="0" w:color="auto"/>
              <w:right w:val="single" w:sz="8" w:space="0" w:color="auto"/>
            </w:tcBorders>
            <w:noWrap/>
            <w:vAlign w:val="bottom"/>
            <w:hideMark/>
          </w:tcPr>
          <w:p w14:paraId="0D0DFCDF"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851" w:type="dxa"/>
            <w:tcBorders>
              <w:top w:val="nil"/>
              <w:left w:val="nil"/>
              <w:bottom w:val="single" w:sz="4" w:space="0" w:color="auto"/>
              <w:right w:val="single" w:sz="8" w:space="0" w:color="auto"/>
            </w:tcBorders>
            <w:noWrap/>
            <w:vAlign w:val="bottom"/>
            <w:hideMark/>
          </w:tcPr>
          <w:p w14:paraId="6CAABE31" w14:textId="77777777" w:rsidR="00AD15E1" w:rsidRPr="00A50767" w:rsidRDefault="00AD15E1" w:rsidP="00A67F3F">
            <w:pPr>
              <w:spacing w:line="360" w:lineRule="auto"/>
              <w:jc w:val="right"/>
              <w:rPr>
                <w:rFonts w:eastAsia="Times New Roman" w:cstheme="minorHAnsi"/>
                <w:lang w:eastAsia="en-ZA"/>
              </w:rPr>
            </w:pPr>
            <w:r w:rsidRPr="00A50767">
              <w:rPr>
                <w:rFonts w:eastAsia="Times New Roman" w:cstheme="minorHAnsi"/>
                <w:lang w:eastAsia="en-ZA"/>
              </w:rPr>
              <w:t>122 400</w:t>
            </w:r>
          </w:p>
        </w:tc>
        <w:tc>
          <w:tcPr>
            <w:tcW w:w="1559" w:type="dxa"/>
            <w:tcBorders>
              <w:top w:val="nil"/>
              <w:left w:val="nil"/>
              <w:bottom w:val="single" w:sz="4" w:space="0" w:color="auto"/>
              <w:right w:val="single" w:sz="8" w:space="0" w:color="auto"/>
            </w:tcBorders>
            <w:noWrap/>
            <w:vAlign w:val="bottom"/>
            <w:hideMark/>
          </w:tcPr>
          <w:p w14:paraId="6D4F4D11"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134" w:type="dxa"/>
            <w:tcBorders>
              <w:top w:val="nil"/>
              <w:left w:val="nil"/>
              <w:bottom w:val="single" w:sz="4" w:space="0" w:color="auto"/>
              <w:right w:val="single" w:sz="8" w:space="0" w:color="auto"/>
            </w:tcBorders>
            <w:noWrap/>
            <w:vAlign w:val="bottom"/>
            <w:hideMark/>
          </w:tcPr>
          <w:p w14:paraId="164C7B57"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r>
      <w:tr w:rsidR="00AD15E1" w:rsidRPr="00A50767" w14:paraId="2CDCE285" w14:textId="77777777" w:rsidTr="00A67F3F">
        <w:trPr>
          <w:trHeight w:val="300"/>
        </w:trPr>
        <w:tc>
          <w:tcPr>
            <w:tcW w:w="2860" w:type="dxa"/>
            <w:tcBorders>
              <w:top w:val="nil"/>
              <w:left w:val="single" w:sz="4" w:space="0" w:color="auto"/>
              <w:bottom w:val="single" w:sz="4" w:space="0" w:color="auto"/>
              <w:right w:val="nil"/>
            </w:tcBorders>
            <w:noWrap/>
            <w:vAlign w:val="bottom"/>
            <w:hideMark/>
          </w:tcPr>
          <w:p w14:paraId="05E8558F"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xml:space="preserve">                x 28%: May</w:t>
            </w:r>
          </w:p>
        </w:tc>
        <w:tc>
          <w:tcPr>
            <w:tcW w:w="1006" w:type="dxa"/>
            <w:tcBorders>
              <w:top w:val="nil"/>
              <w:left w:val="single" w:sz="8" w:space="0" w:color="auto"/>
              <w:bottom w:val="single" w:sz="4" w:space="0" w:color="auto"/>
              <w:right w:val="single" w:sz="8" w:space="0" w:color="auto"/>
            </w:tcBorders>
            <w:noWrap/>
            <w:vAlign w:val="bottom"/>
            <w:hideMark/>
          </w:tcPr>
          <w:p w14:paraId="3D270D37"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134" w:type="dxa"/>
            <w:tcBorders>
              <w:top w:val="nil"/>
              <w:left w:val="nil"/>
              <w:bottom w:val="single" w:sz="4" w:space="0" w:color="auto"/>
              <w:right w:val="single" w:sz="8" w:space="0" w:color="auto"/>
            </w:tcBorders>
            <w:noWrap/>
            <w:vAlign w:val="bottom"/>
            <w:hideMark/>
          </w:tcPr>
          <w:p w14:paraId="1E32CEA6"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851" w:type="dxa"/>
            <w:tcBorders>
              <w:top w:val="nil"/>
              <w:left w:val="nil"/>
              <w:bottom w:val="single" w:sz="4" w:space="0" w:color="auto"/>
              <w:right w:val="single" w:sz="8" w:space="0" w:color="auto"/>
            </w:tcBorders>
            <w:noWrap/>
            <w:vAlign w:val="bottom"/>
            <w:hideMark/>
          </w:tcPr>
          <w:p w14:paraId="1E2E7DB7"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559" w:type="dxa"/>
            <w:tcBorders>
              <w:top w:val="nil"/>
              <w:left w:val="nil"/>
              <w:bottom w:val="single" w:sz="4" w:space="0" w:color="auto"/>
              <w:right w:val="single" w:sz="8" w:space="0" w:color="auto"/>
            </w:tcBorders>
            <w:noWrap/>
            <w:vAlign w:val="bottom"/>
            <w:hideMark/>
          </w:tcPr>
          <w:p w14:paraId="78998CED" w14:textId="77777777" w:rsidR="00AD15E1" w:rsidRPr="00A50767" w:rsidRDefault="00AD15E1" w:rsidP="00A67F3F">
            <w:pPr>
              <w:spacing w:line="360" w:lineRule="auto"/>
              <w:jc w:val="right"/>
              <w:rPr>
                <w:rFonts w:eastAsia="Times New Roman" w:cstheme="minorHAnsi"/>
                <w:lang w:eastAsia="en-ZA"/>
              </w:rPr>
            </w:pPr>
            <w:r w:rsidRPr="00A50767">
              <w:rPr>
                <w:rFonts w:eastAsia="Times New Roman" w:cstheme="minorHAnsi"/>
                <w:lang w:eastAsia="en-ZA"/>
              </w:rPr>
              <w:t>114 240</w:t>
            </w:r>
          </w:p>
        </w:tc>
        <w:tc>
          <w:tcPr>
            <w:tcW w:w="1134" w:type="dxa"/>
            <w:tcBorders>
              <w:top w:val="nil"/>
              <w:left w:val="nil"/>
              <w:bottom w:val="single" w:sz="4" w:space="0" w:color="auto"/>
              <w:right w:val="single" w:sz="8" w:space="0" w:color="auto"/>
            </w:tcBorders>
            <w:noWrap/>
            <w:vAlign w:val="bottom"/>
            <w:hideMark/>
          </w:tcPr>
          <w:p w14:paraId="35C049D3"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r>
      <w:tr w:rsidR="00AD15E1" w:rsidRPr="00A50767" w14:paraId="193FAE6D" w14:textId="77777777" w:rsidTr="00A67F3F">
        <w:trPr>
          <w:trHeight w:val="300"/>
        </w:trPr>
        <w:tc>
          <w:tcPr>
            <w:tcW w:w="2860" w:type="dxa"/>
            <w:tcBorders>
              <w:top w:val="nil"/>
              <w:left w:val="single" w:sz="4" w:space="0" w:color="auto"/>
              <w:bottom w:val="single" w:sz="4" w:space="0" w:color="auto"/>
              <w:right w:val="nil"/>
            </w:tcBorders>
            <w:noWrap/>
            <w:vAlign w:val="bottom"/>
            <w:hideMark/>
          </w:tcPr>
          <w:p w14:paraId="30EACB01"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lastRenderedPageBreak/>
              <w:t xml:space="preserve">                x 2%: Bad debts</w:t>
            </w:r>
          </w:p>
        </w:tc>
        <w:tc>
          <w:tcPr>
            <w:tcW w:w="1006" w:type="dxa"/>
            <w:tcBorders>
              <w:top w:val="nil"/>
              <w:left w:val="single" w:sz="8" w:space="0" w:color="auto"/>
              <w:bottom w:val="single" w:sz="4" w:space="0" w:color="auto"/>
              <w:right w:val="single" w:sz="8" w:space="0" w:color="auto"/>
            </w:tcBorders>
            <w:noWrap/>
            <w:vAlign w:val="bottom"/>
            <w:hideMark/>
          </w:tcPr>
          <w:p w14:paraId="3A7AB22A"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134" w:type="dxa"/>
            <w:tcBorders>
              <w:top w:val="nil"/>
              <w:left w:val="nil"/>
              <w:bottom w:val="single" w:sz="4" w:space="0" w:color="auto"/>
              <w:right w:val="single" w:sz="8" w:space="0" w:color="auto"/>
            </w:tcBorders>
            <w:noWrap/>
            <w:vAlign w:val="bottom"/>
            <w:hideMark/>
          </w:tcPr>
          <w:p w14:paraId="1011D612"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851" w:type="dxa"/>
            <w:tcBorders>
              <w:top w:val="nil"/>
              <w:left w:val="nil"/>
              <w:bottom w:val="single" w:sz="4" w:space="0" w:color="auto"/>
              <w:right w:val="single" w:sz="8" w:space="0" w:color="auto"/>
            </w:tcBorders>
            <w:noWrap/>
            <w:vAlign w:val="bottom"/>
            <w:hideMark/>
          </w:tcPr>
          <w:p w14:paraId="174E17BB"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559" w:type="dxa"/>
            <w:tcBorders>
              <w:top w:val="nil"/>
              <w:left w:val="nil"/>
              <w:bottom w:val="single" w:sz="4" w:space="0" w:color="auto"/>
              <w:right w:val="single" w:sz="8" w:space="0" w:color="auto"/>
            </w:tcBorders>
            <w:noWrap/>
            <w:vAlign w:val="bottom"/>
            <w:hideMark/>
          </w:tcPr>
          <w:p w14:paraId="29F11456"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134" w:type="dxa"/>
            <w:tcBorders>
              <w:top w:val="nil"/>
              <w:left w:val="nil"/>
              <w:bottom w:val="single" w:sz="4" w:space="0" w:color="auto"/>
              <w:right w:val="single" w:sz="8" w:space="0" w:color="auto"/>
            </w:tcBorders>
            <w:noWrap/>
            <w:vAlign w:val="bottom"/>
            <w:hideMark/>
          </w:tcPr>
          <w:p w14:paraId="20A5F1F3" w14:textId="77777777" w:rsidR="00AD15E1" w:rsidRPr="00A50767" w:rsidRDefault="00AD15E1" w:rsidP="00A67F3F">
            <w:pPr>
              <w:spacing w:line="360" w:lineRule="auto"/>
              <w:jc w:val="right"/>
              <w:rPr>
                <w:rFonts w:eastAsia="Times New Roman" w:cstheme="minorHAnsi"/>
                <w:lang w:eastAsia="en-ZA"/>
              </w:rPr>
            </w:pPr>
            <w:r w:rsidRPr="00A50767">
              <w:rPr>
                <w:rFonts w:eastAsia="Times New Roman" w:cstheme="minorHAnsi"/>
                <w:lang w:eastAsia="en-ZA"/>
              </w:rPr>
              <w:t>8 160</w:t>
            </w:r>
          </w:p>
        </w:tc>
      </w:tr>
      <w:tr w:rsidR="00AD15E1" w:rsidRPr="00A50767" w14:paraId="2AF07170" w14:textId="77777777" w:rsidTr="00A67F3F">
        <w:trPr>
          <w:trHeight w:val="300"/>
        </w:trPr>
        <w:tc>
          <w:tcPr>
            <w:tcW w:w="2860" w:type="dxa"/>
            <w:tcBorders>
              <w:top w:val="nil"/>
              <w:left w:val="single" w:sz="4" w:space="0" w:color="auto"/>
              <w:bottom w:val="single" w:sz="4" w:space="0" w:color="auto"/>
              <w:right w:val="nil"/>
            </w:tcBorders>
            <w:noWrap/>
            <w:vAlign w:val="bottom"/>
            <w:hideMark/>
          </w:tcPr>
          <w:p w14:paraId="3B135973"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006" w:type="dxa"/>
            <w:tcBorders>
              <w:top w:val="nil"/>
              <w:left w:val="single" w:sz="8" w:space="0" w:color="auto"/>
              <w:bottom w:val="single" w:sz="4" w:space="0" w:color="auto"/>
              <w:right w:val="single" w:sz="8" w:space="0" w:color="auto"/>
            </w:tcBorders>
            <w:noWrap/>
            <w:vAlign w:val="bottom"/>
            <w:hideMark/>
          </w:tcPr>
          <w:p w14:paraId="705B600D"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134" w:type="dxa"/>
            <w:tcBorders>
              <w:top w:val="nil"/>
              <w:left w:val="nil"/>
              <w:bottom w:val="single" w:sz="4" w:space="0" w:color="auto"/>
              <w:right w:val="single" w:sz="8" w:space="0" w:color="auto"/>
            </w:tcBorders>
            <w:noWrap/>
            <w:vAlign w:val="bottom"/>
            <w:hideMark/>
          </w:tcPr>
          <w:p w14:paraId="7C80B34D"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851" w:type="dxa"/>
            <w:tcBorders>
              <w:top w:val="nil"/>
              <w:left w:val="nil"/>
              <w:bottom w:val="single" w:sz="4" w:space="0" w:color="auto"/>
              <w:right w:val="single" w:sz="8" w:space="0" w:color="auto"/>
            </w:tcBorders>
            <w:noWrap/>
            <w:vAlign w:val="bottom"/>
            <w:hideMark/>
          </w:tcPr>
          <w:p w14:paraId="706B966B"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559" w:type="dxa"/>
            <w:tcBorders>
              <w:top w:val="nil"/>
              <w:left w:val="nil"/>
              <w:bottom w:val="single" w:sz="4" w:space="0" w:color="auto"/>
              <w:right w:val="single" w:sz="8" w:space="0" w:color="auto"/>
            </w:tcBorders>
            <w:noWrap/>
            <w:vAlign w:val="bottom"/>
            <w:hideMark/>
          </w:tcPr>
          <w:p w14:paraId="6A76740A"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134" w:type="dxa"/>
            <w:tcBorders>
              <w:top w:val="nil"/>
              <w:left w:val="nil"/>
              <w:bottom w:val="single" w:sz="4" w:space="0" w:color="auto"/>
              <w:right w:val="single" w:sz="8" w:space="0" w:color="auto"/>
            </w:tcBorders>
            <w:noWrap/>
            <w:vAlign w:val="bottom"/>
            <w:hideMark/>
          </w:tcPr>
          <w:p w14:paraId="5D4E967F"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r>
      <w:tr w:rsidR="00AD15E1" w:rsidRPr="00A50767" w14:paraId="658A95FF" w14:textId="77777777" w:rsidTr="00A67F3F">
        <w:trPr>
          <w:trHeight w:val="300"/>
        </w:trPr>
        <w:tc>
          <w:tcPr>
            <w:tcW w:w="2860" w:type="dxa"/>
            <w:tcBorders>
              <w:top w:val="nil"/>
              <w:left w:val="single" w:sz="4" w:space="0" w:color="auto"/>
              <w:bottom w:val="single" w:sz="4" w:space="0" w:color="auto"/>
              <w:right w:val="nil"/>
            </w:tcBorders>
            <w:noWrap/>
            <w:vAlign w:val="bottom"/>
            <w:hideMark/>
          </w:tcPr>
          <w:p w14:paraId="653C8D5B" w14:textId="77777777" w:rsidR="00AD15E1" w:rsidRPr="00A50767" w:rsidRDefault="00AD15E1" w:rsidP="00A67F3F">
            <w:pPr>
              <w:spacing w:line="360" w:lineRule="auto"/>
              <w:rPr>
                <w:rFonts w:eastAsia="Times New Roman" w:cstheme="minorHAnsi"/>
                <w:bCs/>
                <w:lang w:eastAsia="en-ZA"/>
              </w:rPr>
            </w:pPr>
            <w:r w:rsidRPr="00A50767">
              <w:rPr>
                <w:rFonts w:eastAsia="Times New Roman" w:cstheme="minorHAnsi"/>
                <w:bCs/>
                <w:lang w:eastAsia="en-ZA"/>
              </w:rPr>
              <w:t>April: 790 000 x 60%=</w:t>
            </w:r>
          </w:p>
        </w:tc>
        <w:tc>
          <w:tcPr>
            <w:tcW w:w="1006" w:type="dxa"/>
            <w:tcBorders>
              <w:top w:val="nil"/>
              <w:left w:val="single" w:sz="8" w:space="0" w:color="auto"/>
              <w:bottom w:val="single" w:sz="4" w:space="0" w:color="auto"/>
              <w:right w:val="single" w:sz="8" w:space="0" w:color="auto"/>
            </w:tcBorders>
            <w:noWrap/>
            <w:vAlign w:val="bottom"/>
            <w:hideMark/>
          </w:tcPr>
          <w:p w14:paraId="5F07DAB0" w14:textId="77777777" w:rsidR="00AD15E1" w:rsidRPr="00A50767" w:rsidRDefault="00AD15E1" w:rsidP="00A67F3F">
            <w:pPr>
              <w:spacing w:line="360" w:lineRule="auto"/>
              <w:jc w:val="right"/>
              <w:rPr>
                <w:rFonts w:eastAsia="Times New Roman" w:cstheme="minorHAnsi"/>
                <w:lang w:eastAsia="en-ZA"/>
              </w:rPr>
            </w:pPr>
            <w:r w:rsidRPr="00A50767">
              <w:rPr>
                <w:rFonts w:eastAsia="Times New Roman" w:cstheme="minorHAnsi"/>
                <w:lang w:eastAsia="en-ZA"/>
              </w:rPr>
              <w:t>474 000</w:t>
            </w:r>
          </w:p>
        </w:tc>
        <w:tc>
          <w:tcPr>
            <w:tcW w:w="1134" w:type="dxa"/>
            <w:tcBorders>
              <w:top w:val="nil"/>
              <w:left w:val="nil"/>
              <w:bottom w:val="single" w:sz="4" w:space="0" w:color="auto"/>
              <w:right w:val="single" w:sz="8" w:space="0" w:color="auto"/>
            </w:tcBorders>
            <w:noWrap/>
            <w:vAlign w:val="bottom"/>
            <w:hideMark/>
          </w:tcPr>
          <w:p w14:paraId="4B5D6ABA"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851" w:type="dxa"/>
            <w:tcBorders>
              <w:top w:val="nil"/>
              <w:left w:val="nil"/>
              <w:bottom w:val="single" w:sz="4" w:space="0" w:color="auto"/>
              <w:right w:val="single" w:sz="8" w:space="0" w:color="auto"/>
            </w:tcBorders>
            <w:noWrap/>
            <w:vAlign w:val="bottom"/>
            <w:hideMark/>
          </w:tcPr>
          <w:p w14:paraId="59D444C6"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559" w:type="dxa"/>
            <w:tcBorders>
              <w:top w:val="nil"/>
              <w:left w:val="nil"/>
              <w:bottom w:val="single" w:sz="4" w:space="0" w:color="auto"/>
              <w:right w:val="single" w:sz="8" w:space="0" w:color="auto"/>
            </w:tcBorders>
            <w:noWrap/>
            <w:vAlign w:val="bottom"/>
            <w:hideMark/>
          </w:tcPr>
          <w:p w14:paraId="3F5F4CA7"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134" w:type="dxa"/>
            <w:tcBorders>
              <w:top w:val="nil"/>
              <w:left w:val="nil"/>
              <w:bottom w:val="single" w:sz="4" w:space="0" w:color="auto"/>
              <w:right w:val="single" w:sz="8" w:space="0" w:color="auto"/>
            </w:tcBorders>
            <w:noWrap/>
            <w:vAlign w:val="bottom"/>
            <w:hideMark/>
          </w:tcPr>
          <w:p w14:paraId="460C6BA6"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r>
      <w:tr w:rsidR="00AD15E1" w:rsidRPr="00A50767" w14:paraId="227EC9AC" w14:textId="77777777" w:rsidTr="00A67F3F">
        <w:trPr>
          <w:trHeight w:val="300"/>
        </w:trPr>
        <w:tc>
          <w:tcPr>
            <w:tcW w:w="2860" w:type="dxa"/>
            <w:tcBorders>
              <w:top w:val="nil"/>
              <w:left w:val="single" w:sz="4" w:space="0" w:color="auto"/>
              <w:bottom w:val="single" w:sz="4" w:space="0" w:color="auto"/>
              <w:right w:val="nil"/>
            </w:tcBorders>
            <w:noWrap/>
            <w:vAlign w:val="bottom"/>
            <w:hideMark/>
          </w:tcPr>
          <w:p w14:paraId="10A9378C"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474 000 x (40% - 5%): April</w:t>
            </w:r>
          </w:p>
        </w:tc>
        <w:tc>
          <w:tcPr>
            <w:tcW w:w="1006" w:type="dxa"/>
            <w:tcBorders>
              <w:top w:val="nil"/>
              <w:left w:val="single" w:sz="8" w:space="0" w:color="auto"/>
              <w:bottom w:val="single" w:sz="4" w:space="0" w:color="auto"/>
              <w:right w:val="single" w:sz="8" w:space="0" w:color="auto"/>
            </w:tcBorders>
            <w:noWrap/>
            <w:vAlign w:val="bottom"/>
            <w:hideMark/>
          </w:tcPr>
          <w:p w14:paraId="46C4BC84"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134" w:type="dxa"/>
            <w:tcBorders>
              <w:top w:val="nil"/>
              <w:left w:val="nil"/>
              <w:bottom w:val="single" w:sz="4" w:space="0" w:color="auto"/>
              <w:right w:val="single" w:sz="8" w:space="0" w:color="auto"/>
            </w:tcBorders>
            <w:noWrap/>
            <w:vAlign w:val="bottom"/>
            <w:hideMark/>
          </w:tcPr>
          <w:p w14:paraId="0480F8D0"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851" w:type="dxa"/>
            <w:tcBorders>
              <w:top w:val="nil"/>
              <w:left w:val="nil"/>
              <w:bottom w:val="single" w:sz="4" w:space="0" w:color="auto"/>
              <w:right w:val="single" w:sz="8" w:space="0" w:color="auto"/>
            </w:tcBorders>
            <w:noWrap/>
            <w:vAlign w:val="bottom"/>
            <w:hideMark/>
          </w:tcPr>
          <w:p w14:paraId="62D5E368" w14:textId="77777777" w:rsidR="00AD15E1" w:rsidRPr="00A50767" w:rsidRDefault="00AD15E1" w:rsidP="00A67F3F">
            <w:pPr>
              <w:spacing w:line="360" w:lineRule="auto"/>
              <w:jc w:val="right"/>
              <w:rPr>
                <w:rFonts w:eastAsia="Times New Roman" w:cstheme="minorHAnsi"/>
                <w:lang w:eastAsia="en-ZA"/>
              </w:rPr>
            </w:pPr>
            <w:r w:rsidRPr="00A50767">
              <w:rPr>
                <w:rFonts w:eastAsia="Times New Roman" w:cstheme="minorHAnsi"/>
                <w:lang w:eastAsia="en-ZA"/>
              </w:rPr>
              <w:t>180 120</w:t>
            </w:r>
          </w:p>
        </w:tc>
        <w:tc>
          <w:tcPr>
            <w:tcW w:w="1559" w:type="dxa"/>
            <w:tcBorders>
              <w:top w:val="nil"/>
              <w:left w:val="nil"/>
              <w:bottom w:val="single" w:sz="4" w:space="0" w:color="auto"/>
              <w:right w:val="single" w:sz="8" w:space="0" w:color="auto"/>
            </w:tcBorders>
            <w:noWrap/>
            <w:vAlign w:val="bottom"/>
            <w:hideMark/>
          </w:tcPr>
          <w:p w14:paraId="4281EE30"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134" w:type="dxa"/>
            <w:tcBorders>
              <w:top w:val="nil"/>
              <w:left w:val="nil"/>
              <w:bottom w:val="single" w:sz="4" w:space="0" w:color="auto"/>
              <w:right w:val="single" w:sz="8" w:space="0" w:color="auto"/>
            </w:tcBorders>
            <w:noWrap/>
            <w:vAlign w:val="bottom"/>
            <w:hideMark/>
          </w:tcPr>
          <w:p w14:paraId="0D9B8660"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r>
      <w:tr w:rsidR="00AD15E1" w:rsidRPr="00A50767" w14:paraId="35470454" w14:textId="77777777" w:rsidTr="00A67F3F">
        <w:trPr>
          <w:trHeight w:val="300"/>
        </w:trPr>
        <w:tc>
          <w:tcPr>
            <w:tcW w:w="2860" w:type="dxa"/>
            <w:tcBorders>
              <w:top w:val="nil"/>
              <w:left w:val="single" w:sz="4" w:space="0" w:color="auto"/>
              <w:bottom w:val="single" w:sz="4" w:space="0" w:color="auto"/>
              <w:right w:val="nil"/>
            </w:tcBorders>
            <w:noWrap/>
            <w:vAlign w:val="bottom"/>
            <w:hideMark/>
          </w:tcPr>
          <w:p w14:paraId="750B992F"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xml:space="preserve">               x 30%: May</w:t>
            </w:r>
          </w:p>
        </w:tc>
        <w:tc>
          <w:tcPr>
            <w:tcW w:w="1006" w:type="dxa"/>
            <w:tcBorders>
              <w:top w:val="nil"/>
              <w:left w:val="single" w:sz="8" w:space="0" w:color="auto"/>
              <w:bottom w:val="single" w:sz="4" w:space="0" w:color="auto"/>
              <w:right w:val="single" w:sz="8" w:space="0" w:color="auto"/>
            </w:tcBorders>
            <w:noWrap/>
            <w:vAlign w:val="bottom"/>
            <w:hideMark/>
          </w:tcPr>
          <w:p w14:paraId="590087C6"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134" w:type="dxa"/>
            <w:tcBorders>
              <w:top w:val="nil"/>
              <w:left w:val="nil"/>
              <w:bottom w:val="single" w:sz="4" w:space="0" w:color="auto"/>
              <w:right w:val="single" w:sz="8" w:space="0" w:color="auto"/>
            </w:tcBorders>
            <w:noWrap/>
            <w:vAlign w:val="bottom"/>
            <w:hideMark/>
          </w:tcPr>
          <w:p w14:paraId="04659FC2"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851" w:type="dxa"/>
            <w:tcBorders>
              <w:top w:val="nil"/>
              <w:left w:val="nil"/>
              <w:bottom w:val="single" w:sz="4" w:space="0" w:color="auto"/>
              <w:right w:val="single" w:sz="8" w:space="0" w:color="auto"/>
            </w:tcBorders>
            <w:noWrap/>
            <w:vAlign w:val="bottom"/>
            <w:hideMark/>
          </w:tcPr>
          <w:p w14:paraId="49AE8D5F"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559" w:type="dxa"/>
            <w:tcBorders>
              <w:top w:val="nil"/>
              <w:left w:val="nil"/>
              <w:bottom w:val="single" w:sz="4" w:space="0" w:color="auto"/>
              <w:right w:val="single" w:sz="8" w:space="0" w:color="auto"/>
            </w:tcBorders>
            <w:noWrap/>
            <w:vAlign w:val="bottom"/>
            <w:hideMark/>
          </w:tcPr>
          <w:p w14:paraId="487262AF" w14:textId="77777777" w:rsidR="00AD15E1" w:rsidRPr="00A50767" w:rsidRDefault="00AD15E1" w:rsidP="00A67F3F">
            <w:pPr>
              <w:spacing w:line="360" w:lineRule="auto"/>
              <w:jc w:val="right"/>
              <w:rPr>
                <w:rFonts w:eastAsia="Times New Roman" w:cstheme="minorHAnsi"/>
                <w:lang w:eastAsia="en-ZA"/>
              </w:rPr>
            </w:pPr>
            <w:r w:rsidRPr="00A50767">
              <w:rPr>
                <w:rFonts w:eastAsia="Times New Roman" w:cstheme="minorHAnsi"/>
                <w:lang w:eastAsia="en-ZA"/>
              </w:rPr>
              <w:t>142 200</w:t>
            </w:r>
          </w:p>
        </w:tc>
        <w:tc>
          <w:tcPr>
            <w:tcW w:w="1134" w:type="dxa"/>
            <w:tcBorders>
              <w:top w:val="nil"/>
              <w:left w:val="nil"/>
              <w:bottom w:val="single" w:sz="4" w:space="0" w:color="auto"/>
              <w:right w:val="single" w:sz="8" w:space="0" w:color="auto"/>
            </w:tcBorders>
            <w:noWrap/>
            <w:vAlign w:val="bottom"/>
            <w:hideMark/>
          </w:tcPr>
          <w:p w14:paraId="6740A000"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r>
      <w:tr w:rsidR="00AD15E1" w:rsidRPr="00A50767" w14:paraId="02D6D582" w14:textId="77777777" w:rsidTr="00A67F3F">
        <w:trPr>
          <w:trHeight w:val="300"/>
        </w:trPr>
        <w:tc>
          <w:tcPr>
            <w:tcW w:w="2860" w:type="dxa"/>
            <w:tcBorders>
              <w:top w:val="nil"/>
              <w:left w:val="single" w:sz="4" w:space="0" w:color="auto"/>
              <w:bottom w:val="single" w:sz="4" w:space="0" w:color="auto"/>
              <w:right w:val="nil"/>
            </w:tcBorders>
            <w:noWrap/>
            <w:vAlign w:val="bottom"/>
            <w:hideMark/>
          </w:tcPr>
          <w:p w14:paraId="007DECAD"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xml:space="preserve">               x 28%: June</w:t>
            </w:r>
          </w:p>
        </w:tc>
        <w:tc>
          <w:tcPr>
            <w:tcW w:w="1006" w:type="dxa"/>
            <w:tcBorders>
              <w:top w:val="nil"/>
              <w:left w:val="single" w:sz="8" w:space="0" w:color="auto"/>
              <w:bottom w:val="single" w:sz="4" w:space="0" w:color="auto"/>
              <w:right w:val="single" w:sz="8" w:space="0" w:color="auto"/>
            </w:tcBorders>
            <w:noWrap/>
            <w:vAlign w:val="bottom"/>
            <w:hideMark/>
          </w:tcPr>
          <w:p w14:paraId="79ED5A5F"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134" w:type="dxa"/>
            <w:tcBorders>
              <w:top w:val="nil"/>
              <w:left w:val="nil"/>
              <w:bottom w:val="single" w:sz="4" w:space="0" w:color="auto"/>
              <w:right w:val="single" w:sz="8" w:space="0" w:color="auto"/>
            </w:tcBorders>
            <w:noWrap/>
            <w:vAlign w:val="bottom"/>
            <w:hideMark/>
          </w:tcPr>
          <w:p w14:paraId="21B0F131"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851" w:type="dxa"/>
            <w:tcBorders>
              <w:top w:val="nil"/>
              <w:left w:val="nil"/>
              <w:bottom w:val="single" w:sz="4" w:space="0" w:color="auto"/>
              <w:right w:val="single" w:sz="8" w:space="0" w:color="auto"/>
            </w:tcBorders>
            <w:noWrap/>
            <w:vAlign w:val="bottom"/>
            <w:hideMark/>
          </w:tcPr>
          <w:p w14:paraId="1C219B6D"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559" w:type="dxa"/>
            <w:tcBorders>
              <w:top w:val="nil"/>
              <w:left w:val="nil"/>
              <w:bottom w:val="single" w:sz="4" w:space="0" w:color="auto"/>
              <w:right w:val="single" w:sz="8" w:space="0" w:color="auto"/>
            </w:tcBorders>
            <w:noWrap/>
            <w:vAlign w:val="bottom"/>
            <w:hideMark/>
          </w:tcPr>
          <w:p w14:paraId="50546808"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134" w:type="dxa"/>
            <w:tcBorders>
              <w:top w:val="nil"/>
              <w:left w:val="nil"/>
              <w:bottom w:val="single" w:sz="4" w:space="0" w:color="auto"/>
              <w:right w:val="single" w:sz="8" w:space="0" w:color="auto"/>
            </w:tcBorders>
            <w:noWrap/>
            <w:vAlign w:val="bottom"/>
            <w:hideMark/>
          </w:tcPr>
          <w:p w14:paraId="5127E707"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r>
      <w:tr w:rsidR="00AD15E1" w:rsidRPr="00A50767" w14:paraId="0AF4ECE9" w14:textId="77777777" w:rsidTr="00A67F3F">
        <w:trPr>
          <w:trHeight w:val="300"/>
        </w:trPr>
        <w:tc>
          <w:tcPr>
            <w:tcW w:w="2860" w:type="dxa"/>
            <w:tcBorders>
              <w:top w:val="nil"/>
              <w:left w:val="single" w:sz="4" w:space="0" w:color="auto"/>
              <w:bottom w:val="single" w:sz="4" w:space="0" w:color="auto"/>
              <w:right w:val="nil"/>
            </w:tcBorders>
            <w:noWrap/>
            <w:vAlign w:val="bottom"/>
            <w:hideMark/>
          </w:tcPr>
          <w:p w14:paraId="06C9872A"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006" w:type="dxa"/>
            <w:tcBorders>
              <w:top w:val="nil"/>
              <w:left w:val="single" w:sz="8" w:space="0" w:color="auto"/>
              <w:bottom w:val="single" w:sz="4" w:space="0" w:color="auto"/>
              <w:right w:val="single" w:sz="8" w:space="0" w:color="auto"/>
            </w:tcBorders>
            <w:noWrap/>
            <w:vAlign w:val="bottom"/>
            <w:hideMark/>
          </w:tcPr>
          <w:p w14:paraId="7C530CCE"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134" w:type="dxa"/>
            <w:tcBorders>
              <w:top w:val="nil"/>
              <w:left w:val="nil"/>
              <w:bottom w:val="single" w:sz="4" w:space="0" w:color="auto"/>
              <w:right w:val="single" w:sz="8" w:space="0" w:color="auto"/>
            </w:tcBorders>
            <w:noWrap/>
            <w:vAlign w:val="bottom"/>
            <w:hideMark/>
          </w:tcPr>
          <w:p w14:paraId="191F34AA"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851" w:type="dxa"/>
            <w:tcBorders>
              <w:top w:val="nil"/>
              <w:left w:val="nil"/>
              <w:bottom w:val="single" w:sz="4" w:space="0" w:color="auto"/>
              <w:right w:val="single" w:sz="8" w:space="0" w:color="auto"/>
            </w:tcBorders>
            <w:noWrap/>
            <w:vAlign w:val="bottom"/>
            <w:hideMark/>
          </w:tcPr>
          <w:p w14:paraId="5D340F6F"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559" w:type="dxa"/>
            <w:tcBorders>
              <w:top w:val="nil"/>
              <w:left w:val="nil"/>
              <w:bottom w:val="single" w:sz="4" w:space="0" w:color="auto"/>
              <w:right w:val="single" w:sz="8" w:space="0" w:color="auto"/>
            </w:tcBorders>
            <w:noWrap/>
            <w:vAlign w:val="bottom"/>
            <w:hideMark/>
          </w:tcPr>
          <w:p w14:paraId="3140FF93"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134" w:type="dxa"/>
            <w:tcBorders>
              <w:top w:val="nil"/>
              <w:left w:val="nil"/>
              <w:bottom w:val="single" w:sz="4" w:space="0" w:color="auto"/>
              <w:right w:val="single" w:sz="8" w:space="0" w:color="auto"/>
            </w:tcBorders>
            <w:noWrap/>
            <w:vAlign w:val="bottom"/>
            <w:hideMark/>
          </w:tcPr>
          <w:p w14:paraId="2599739C"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r>
      <w:tr w:rsidR="00AD15E1" w:rsidRPr="00A50767" w14:paraId="036BA70A" w14:textId="77777777" w:rsidTr="00A67F3F">
        <w:trPr>
          <w:trHeight w:val="300"/>
        </w:trPr>
        <w:tc>
          <w:tcPr>
            <w:tcW w:w="2860" w:type="dxa"/>
            <w:tcBorders>
              <w:top w:val="nil"/>
              <w:left w:val="single" w:sz="4" w:space="0" w:color="auto"/>
              <w:bottom w:val="single" w:sz="4" w:space="0" w:color="auto"/>
              <w:right w:val="nil"/>
            </w:tcBorders>
            <w:noWrap/>
            <w:vAlign w:val="bottom"/>
            <w:hideMark/>
          </w:tcPr>
          <w:p w14:paraId="713153D3" w14:textId="77777777" w:rsidR="00AD15E1" w:rsidRPr="00A50767" w:rsidRDefault="00AD15E1" w:rsidP="00A67F3F">
            <w:pPr>
              <w:spacing w:line="360" w:lineRule="auto"/>
              <w:rPr>
                <w:rFonts w:eastAsia="Times New Roman" w:cstheme="minorHAnsi"/>
                <w:bCs/>
                <w:lang w:eastAsia="en-ZA"/>
              </w:rPr>
            </w:pPr>
            <w:r w:rsidRPr="00A50767">
              <w:rPr>
                <w:rFonts w:eastAsia="Times New Roman" w:cstheme="minorHAnsi"/>
                <w:bCs/>
                <w:lang w:eastAsia="en-ZA"/>
              </w:rPr>
              <w:t>May: 980 000 x 60%=</w:t>
            </w:r>
          </w:p>
        </w:tc>
        <w:tc>
          <w:tcPr>
            <w:tcW w:w="1006" w:type="dxa"/>
            <w:tcBorders>
              <w:top w:val="nil"/>
              <w:left w:val="single" w:sz="8" w:space="0" w:color="auto"/>
              <w:bottom w:val="single" w:sz="4" w:space="0" w:color="auto"/>
              <w:right w:val="single" w:sz="8" w:space="0" w:color="auto"/>
            </w:tcBorders>
            <w:noWrap/>
            <w:vAlign w:val="bottom"/>
            <w:hideMark/>
          </w:tcPr>
          <w:p w14:paraId="0C69B3CD" w14:textId="77777777" w:rsidR="00AD15E1" w:rsidRPr="00A50767" w:rsidRDefault="00AD15E1" w:rsidP="00A67F3F">
            <w:pPr>
              <w:spacing w:line="360" w:lineRule="auto"/>
              <w:jc w:val="right"/>
              <w:rPr>
                <w:rFonts w:eastAsia="Times New Roman" w:cstheme="minorHAnsi"/>
                <w:lang w:eastAsia="en-ZA"/>
              </w:rPr>
            </w:pPr>
            <w:r w:rsidRPr="00A50767">
              <w:rPr>
                <w:rFonts w:eastAsia="Times New Roman" w:cstheme="minorHAnsi"/>
                <w:lang w:eastAsia="en-ZA"/>
              </w:rPr>
              <w:t>588 000</w:t>
            </w:r>
          </w:p>
        </w:tc>
        <w:tc>
          <w:tcPr>
            <w:tcW w:w="1134" w:type="dxa"/>
            <w:tcBorders>
              <w:top w:val="nil"/>
              <w:left w:val="nil"/>
              <w:bottom w:val="single" w:sz="4" w:space="0" w:color="auto"/>
              <w:right w:val="single" w:sz="8" w:space="0" w:color="auto"/>
            </w:tcBorders>
            <w:noWrap/>
            <w:vAlign w:val="bottom"/>
            <w:hideMark/>
          </w:tcPr>
          <w:p w14:paraId="4E23738C"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851" w:type="dxa"/>
            <w:tcBorders>
              <w:top w:val="nil"/>
              <w:left w:val="nil"/>
              <w:bottom w:val="single" w:sz="4" w:space="0" w:color="auto"/>
              <w:right w:val="single" w:sz="8" w:space="0" w:color="auto"/>
            </w:tcBorders>
            <w:noWrap/>
            <w:vAlign w:val="bottom"/>
            <w:hideMark/>
          </w:tcPr>
          <w:p w14:paraId="4114A4EA"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559" w:type="dxa"/>
            <w:tcBorders>
              <w:top w:val="nil"/>
              <w:left w:val="nil"/>
              <w:bottom w:val="single" w:sz="4" w:space="0" w:color="auto"/>
              <w:right w:val="single" w:sz="8" w:space="0" w:color="auto"/>
            </w:tcBorders>
            <w:noWrap/>
            <w:vAlign w:val="bottom"/>
            <w:hideMark/>
          </w:tcPr>
          <w:p w14:paraId="500783CB"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134" w:type="dxa"/>
            <w:tcBorders>
              <w:top w:val="nil"/>
              <w:left w:val="nil"/>
              <w:bottom w:val="single" w:sz="4" w:space="0" w:color="auto"/>
              <w:right w:val="single" w:sz="8" w:space="0" w:color="auto"/>
            </w:tcBorders>
            <w:noWrap/>
            <w:vAlign w:val="bottom"/>
            <w:hideMark/>
          </w:tcPr>
          <w:p w14:paraId="4B57D3F8"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r>
      <w:tr w:rsidR="00AD15E1" w:rsidRPr="00A50767" w14:paraId="491C3DE6" w14:textId="77777777" w:rsidTr="00A67F3F">
        <w:trPr>
          <w:trHeight w:val="315"/>
        </w:trPr>
        <w:tc>
          <w:tcPr>
            <w:tcW w:w="2860" w:type="dxa"/>
            <w:tcBorders>
              <w:top w:val="nil"/>
              <w:left w:val="single" w:sz="4" w:space="0" w:color="auto"/>
              <w:bottom w:val="single" w:sz="4" w:space="0" w:color="auto"/>
              <w:right w:val="nil"/>
            </w:tcBorders>
            <w:noWrap/>
            <w:vAlign w:val="bottom"/>
            <w:hideMark/>
          </w:tcPr>
          <w:p w14:paraId="53F3EB38"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588 000 x (40% - 5%):May</w:t>
            </w:r>
          </w:p>
        </w:tc>
        <w:tc>
          <w:tcPr>
            <w:tcW w:w="1006" w:type="dxa"/>
            <w:tcBorders>
              <w:top w:val="nil"/>
              <w:left w:val="single" w:sz="8" w:space="0" w:color="auto"/>
              <w:bottom w:val="single" w:sz="4" w:space="0" w:color="auto"/>
              <w:right w:val="single" w:sz="8" w:space="0" w:color="auto"/>
            </w:tcBorders>
            <w:noWrap/>
            <w:vAlign w:val="bottom"/>
            <w:hideMark/>
          </w:tcPr>
          <w:p w14:paraId="4F93B336"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134" w:type="dxa"/>
            <w:tcBorders>
              <w:top w:val="nil"/>
              <w:left w:val="nil"/>
              <w:bottom w:val="nil"/>
              <w:right w:val="single" w:sz="8" w:space="0" w:color="auto"/>
            </w:tcBorders>
            <w:noWrap/>
            <w:vAlign w:val="bottom"/>
            <w:hideMark/>
          </w:tcPr>
          <w:p w14:paraId="704EFFB9"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851" w:type="dxa"/>
            <w:tcBorders>
              <w:top w:val="nil"/>
              <w:left w:val="nil"/>
              <w:bottom w:val="nil"/>
              <w:right w:val="single" w:sz="8" w:space="0" w:color="auto"/>
            </w:tcBorders>
            <w:noWrap/>
            <w:vAlign w:val="bottom"/>
            <w:hideMark/>
          </w:tcPr>
          <w:p w14:paraId="21B545A2"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559" w:type="dxa"/>
            <w:tcBorders>
              <w:top w:val="nil"/>
              <w:left w:val="nil"/>
              <w:bottom w:val="nil"/>
              <w:right w:val="single" w:sz="8" w:space="0" w:color="auto"/>
            </w:tcBorders>
            <w:noWrap/>
            <w:vAlign w:val="bottom"/>
            <w:hideMark/>
          </w:tcPr>
          <w:p w14:paraId="423D2135" w14:textId="77777777" w:rsidR="00AD15E1" w:rsidRPr="00A50767" w:rsidRDefault="00AD15E1" w:rsidP="00A67F3F">
            <w:pPr>
              <w:spacing w:line="360" w:lineRule="auto"/>
              <w:jc w:val="right"/>
              <w:rPr>
                <w:rFonts w:eastAsia="Times New Roman" w:cstheme="minorHAnsi"/>
                <w:lang w:eastAsia="en-ZA"/>
              </w:rPr>
            </w:pPr>
            <w:r w:rsidRPr="00A50767">
              <w:rPr>
                <w:rFonts w:eastAsia="Times New Roman" w:cstheme="minorHAnsi"/>
                <w:lang w:eastAsia="en-ZA"/>
              </w:rPr>
              <w:t>223 440</w:t>
            </w:r>
          </w:p>
        </w:tc>
        <w:tc>
          <w:tcPr>
            <w:tcW w:w="1134" w:type="dxa"/>
            <w:tcBorders>
              <w:top w:val="nil"/>
              <w:left w:val="nil"/>
              <w:bottom w:val="nil"/>
              <w:right w:val="single" w:sz="8" w:space="0" w:color="auto"/>
            </w:tcBorders>
            <w:noWrap/>
            <w:vAlign w:val="bottom"/>
            <w:hideMark/>
          </w:tcPr>
          <w:p w14:paraId="3E2FC16D"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r>
      <w:tr w:rsidR="00AD15E1" w:rsidRPr="00A50767" w14:paraId="5AF7F783" w14:textId="77777777" w:rsidTr="00A67F3F">
        <w:trPr>
          <w:trHeight w:val="315"/>
        </w:trPr>
        <w:tc>
          <w:tcPr>
            <w:tcW w:w="2860" w:type="dxa"/>
            <w:tcBorders>
              <w:top w:val="nil"/>
              <w:left w:val="single" w:sz="4" w:space="0" w:color="auto"/>
              <w:bottom w:val="single" w:sz="4" w:space="0" w:color="auto"/>
              <w:right w:val="nil"/>
            </w:tcBorders>
            <w:noWrap/>
            <w:vAlign w:val="bottom"/>
            <w:hideMark/>
          </w:tcPr>
          <w:p w14:paraId="5B7F8F72" w14:textId="77777777" w:rsidR="00AD15E1" w:rsidRPr="00A50767" w:rsidRDefault="00AD15E1" w:rsidP="00A67F3F">
            <w:pPr>
              <w:spacing w:line="360" w:lineRule="auto"/>
              <w:rPr>
                <w:rFonts w:eastAsia="Times New Roman" w:cstheme="minorHAnsi"/>
                <w:bCs/>
                <w:iCs/>
                <w:lang w:eastAsia="en-ZA"/>
              </w:rPr>
            </w:pPr>
            <w:r w:rsidRPr="00A50767">
              <w:rPr>
                <w:rFonts w:eastAsia="Times New Roman" w:cstheme="minorHAnsi"/>
                <w:bCs/>
                <w:iCs/>
                <w:lang w:eastAsia="en-ZA"/>
              </w:rPr>
              <w:t>Expected collections</w:t>
            </w:r>
          </w:p>
        </w:tc>
        <w:tc>
          <w:tcPr>
            <w:tcW w:w="1006" w:type="dxa"/>
            <w:tcBorders>
              <w:top w:val="nil"/>
              <w:left w:val="single" w:sz="8" w:space="0" w:color="auto"/>
              <w:bottom w:val="single" w:sz="4" w:space="0" w:color="auto"/>
              <w:right w:val="single" w:sz="8" w:space="0" w:color="auto"/>
            </w:tcBorders>
            <w:noWrap/>
            <w:vAlign w:val="bottom"/>
            <w:hideMark/>
          </w:tcPr>
          <w:p w14:paraId="47AF0206" w14:textId="77777777" w:rsidR="00AD15E1" w:rsidRPr="00A50767" w:rsidRDefault="00AD15E1" w:rsidP="00A67F3F">
            <w:pPr>
              <w:spacing w:line="360" w:lineRule="auto"/>
              <w:rPr>
                <w:rFonts w:eastAsia="Times New Roman" w:cstheme="minorHAnsi"/>
                <w:lang w:eastAsia="en-ZA"/>
              </w:rPr>
            </w:pPr>
            <w:r w:rsidRPr="00A50767">
              <w:rPr>
                <w:rFonts w:eastAsia="Times New Roman" w:cstheme="minorHAnsi"/>
                <w:lang w:eastAsia="en-ZA"/>
              </w:rPr>
              <w:t> </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14:paraId="1FED7274" w14:textId="77777777" w:rsidR="00AD15E1" w:rsidRPr="00A50767" w:rsidRDefault="00AD15E1" w:rsidP="00A67F3F">
            <w:pPr>
              <w:spacing w:line="360" w:lineRule="auto"/>
              <w:jc w:val="right"/>
              <w:rPr>
                <w:rFonts w:eastAsia="Times New Roman" w:cstheme="minorHAnsi"/>
                <w:bCs/>
                <w:lang w:eastAsia="en-ZA"/>
              </w:rPr>
            </w:pPr>
            <w:r w:rsidRPr="00A50767">
              <w:rPr>
                <w:rFonts w:eastAsia="Times New Roman" w:cstheme="minorHAnsi"/>
                <w:bCs/>
                <w:lang w:eastAsia="en-ZA"/>
              </w:rPr>
              <w:t>392 160</w:t>
            </w:r>
          </w:p>
        </w:tc>
        <w:tc>
          <w:tcPr>
            <w:tcW w:w="851"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14:paraId="734C908C" w14:textId="77777777" w:rsidR="00AD15E1" w:rsidRPr="00A50767" w:rsidRDefault="00AD15E1" w:rsidP="00A67F3F">
            <w:pPr>
              <w:spacing w:line="360" w:lineRule="auto"/>
              <w:jc w:val="right"/>
              <w:rPr>
                <w:rFonts w:eastAsia="Times New Roman" w:cstheme="minorHAnsi"/>
                <w:bCs/>
                <w:lang w:eastAsia="en-ZA"/>
              </w:rPr>
            </w:pPr>
            <w:r w:rsidRPr="00A50767">
              <w:rPr>
                <w:rFonts w:eastAsia="Times New Roman" w:cstheme="minorHAnsi"/>
                <w:bCs/>
                <w:lang w:eastAsia="en-ZA"/>
              </w:rPr>
              <w:t>423 480</w:t>
            </w:r>
          </w:p>
        </w:tc>
        <w:tc>
          <w:tcPr>
            <w:tcW w:w="1559"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14:paraId="5B5244D7" w14:textId="77777777" w:rsidR="00AD15E1" w:rsidRPr="00A50767" w:rsidRDefault="00AD15E1" w:rsidP="00A67F3F">
            <w:pPr>
              <w:spacing w:line="360" w:lineRule="auto"/>
              <w:jc w:val="right"/>
              <w:rPr>
                <w:rFonts w:eastAsia="Times New Roman" w:cstheme="minorHAnsi"/>
                <w:bCs/>
                <w:lang w:eastAsia="en-ZA"/>
              </w:rPr>
            </w:pPr>
            <w:r w:rsidRPr="00A50767">
              <w:rPr>
                <w:rFonts w:eastAsia="Times New Roman" w:cstheme="minorHAnsi"/>
                <w:bCs/>
                <w:lang w:eastAsia="en-ZA"/>
              </w:rPr>
              <w:t>479 880</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14:paraId="7E27E137" w14:textId="77777777" w:rsidR="00AD15E1" w:rsidRPr="00A50767" w:rsidRDefault="00AD15E1" w:rsidP="00A67F3F">
            <w:pPr>
              <w:spacing w:line="360" w:lineRule="auto"/>
              <w:jc w:val="right"/>
              <w:rPr>
                <w:rFonts w:eastAsia="Times New Roman" w:cstheme="minorHAnsi"/>
                <w:bCs/>
                <w:lang w:eastAsia="en-ZA"/>
              </w:rPr>
            </w:pPr>
            <w:r w:rsidRPr="00A50767">
              <w:rPr>
                <w:rFonts w:eastAsia="Times New Roman" w:cstheme="minorHAnsi"/>
                <w:bCs/>
                <w:lang w:eastAsia="en-ZA"/>
              </w:rPr>
              <w:t>24 480</w:t>
            </w:r>
          </w:p>
        </w:tc>
      </w:tr>
    </w:tbl>
    <w:p w14:paraId="75DF323B" w14:textId="77777777" w:rsidR="00AD15E1" w:rsidRPr="00A50767" w:rsidRDefault="00AD15E1" w:rsidP="00AD15E1">
      <w:pPr>
        <w:spacing w:line="360" w:lineRule="auto"/>
        <w:rPr>
          <w:rFonts w:eastAsia="Calibri" w:cstheme="minorHAnsi"/>
        </w:rPr>
      </w:pPr>
    </w:p>
    <w:p w14:paraId="0E96F2E1" w14:textId="77777777" w:rsidR="00AD15E1" w:rsidRPr="00A50767" w:rsidRDefault="00AD15E1" w:rsidP="00AD15E1">
      <w:pPr>
        <w:spacing w:line="360" w:lineRule="auto"/>
        <w:rPr>
          <w:rFonts w:eastAsia="Calibri" w:cstheme="minorHAnsi"/>
        </w:rPr>
      </w:pPr>
      <w:r w:rsidRPr="00A50767">
        <w:rPr>
          <w:rFonts w:eastAsia="Calibri" w:cstheme="minorHAnsi"/>
        </w:rPr>
        <w:t>Creditors Payment Schedule (Payments to Creditors)</w:t>
      </w:r>
    </w:p>
    <w:p w14:paraId="4FF05583" w14:textId="77777777" w:rsidR="00AD15E1" w:rsidRPr="00A50767" w:rsidRDefault="00AD15E1" w:rsidP="00AD15E1">
      <w:pPr>
        <w:numPr>
          <w:ilvl w:val="0"/>
          <w:numId w:val="66"/>
        </w:numPr>
        <w:spacing w:after="0" w:line="360" w:lineRule="auto"/>
        <w:contextualSpacing/>
        <w:rPr>
          <w:rFonts w:eastAsia="Calibri" w:cstheme="minorHAnsi"/>
        </w:rPr>
      </w:pPr>
      <w:r w:rsidRPr="00A50767">
        <w:rPr>
          <w:rFonts w:eastAsia="Calibri" w:cstheme="minorHAnsi"/>
        </w:rPr>
        <w:t>It is drawn up to determine the expected amounts to be paid to creditors.</w:t>
      </w:r>
    </w:p>
    <w:p w14:paraId="520D7022" w14:textId="77777777" w:rsidR="00AD15E1" w:rsidRPr="00A50767" w:rsidRDefault="00AD15E1" w:rsidP="00AD15E1">
      <w:pPr>
        <w:numPr>
          <w:ilvl w:val="0"/>
          <w:numId w:val="66"/>
        </w:numPr>
        <w:spacing w:after="0" w:line="360" w:lineRule="auto"/>
        <w:contextualSpacing/>
        <w:rPr>
          <w:rFonts w:eastAsia="Calibri" w:cstheme="minorHAnsi"/>
        </w:rPr>
      </w:pPr>
      <w:r w:rsidRPr="00A50767">
        <w:rPr>
          <w:rFonts w:eastAsia="Calibri" w:cstheme="minorHAnsi"/>
        </w:rPr>
        <w:t>Calculations are based on the cost of goods bought on credit.</w:t>
      </w:r>
    </w:p>
    <w:p w14:paraId="6893B79E" w14:textId="77777777" w:rsidR="00AD15E1" w:rsidRPr="00A50767" w:rsidRDefault="00AD15E1" w:rsidP="00AD15E1">
      <w:pPr>
        <w:numPr>
          <w:ilvl w:val="0"/>
          <w:numId w:val="66"/>
        </w:numPr>
        <w:spacing w:after="0" w:line="360" w:lineRule="auto"/>
        <w:contextualSpacing/>
        <w:rPr>
          <w:rFonts w:eastAsia="Calibri" w:cstheme="minorHAnsi"/>
        </w:rPr>
      </w:pPr>
      <w:r w:rsidRPr="00A50767">
        <w:rPr>
          <w:rFonts w:eastAsia="Calibri" w:cstheme="minorHAnsi"/>
        </w:rPr>
        <w:t>Amounts calculated are then shown in the cash budget as Payments to creditors.</w:t>
      </w:r>
    </w:p>
    <w:p w14:paraId="05F81E7D" w14:textId="77777777" w:rsidR="00AD15E1" w:rsidRPr="00A50767" w:rsidRDefault="00AD15E1" w:rsidP="00AD15E1">
      <w:pPr>
        <w:spacing w:after="0" w:line="360" w:lineRule="auto"/>
        <w:ind w:left="720"/>
        <w:contextualSpacing/>
        <w:rPr>
          <w:rFonts w:eastAsia="Calibri" w:cstheme="minorHAnsi"/>
        </w:rPr>
      </w:pPr>
    </w:p>
    <w:p w14:paraId="1AB65F14" w14:textId="77777777" w:rsidR="00AD15E1" w:rsidRPr="00A50767" w:rsidRDefault="00AD15E1" w:rsidP="00AD15E1">
      <w:pPr>
        <w:rPr>
          <w:rFonts w:eastAsia="Calibri" w:cstheme="minorHAnsi"/>
          <w:sz w:val="24"/>
          <w:szCs w:val="24"/>
        </w:rPr>
      </w:pPr>
      <w:r w:rsidRPr="00A50767">
        <w:rPr>
          <w:rFonts w:eastAsia="Calibri" w:cstheme="minorHAnsi"/>
        </w:rPr>
        <w:br w:type="page"/>
      </w:r>
    </w:p>
    <w:p w14:paraId="616A488C" w14:textId="77777777" w:rsidR="00AD15E1" w:rsidRPr="00A50767" w:rsidRDefault="00AD15E1" w:rsidP="00AD15E1">
      <w:pPr>
        <w:spacing w:after="0" w:line="360" w:lineRule="auto"/>
        <w:contextualSpacing/>
        <w:rPr>
          <w:rFonts w:ascii="Arial" w:eastAsia="Calibri" w:hAnsi="Arial" w:cs="Arial"/>
          <w:sz w:val="28"/>
          <w:szCs w:val="28"/>
        </w:rPr>
      </w:pPr>
      <w:r w:rsidRPr="00A50767">
        <w:rPr>
          <w:rFonts w:ascii="Arial" w:eastAsia="Calibri" w:hAnsi="Arial" w:cs="Arial"/>
          <w:sz w:val="28"/>
          <w:szCs w:val="28"/>
        </w:rPr>
        <w:lastRenderedPageBreak/>
        <w:t>Activity 3.41: Cash budgeting</w:t>
      </w:r>
    </w:p>
    <w:p w14:paraId="456E0B3C" w14:textId="77777777" w:rsidR="00AD15E1" w:rsidRPr="00A50767" w:rsidRDefault="00AD15E1" w:rsidP="00AD15E1">
      <w:pPr>
        <w:spacing w:line="360" w:lineRule="auto"/>
        <w:jc w:val="both"/>
        <w:rPr>
          <w:rFonts w:ascii="Arial" w:hAnsi="Arial" w:cs="Arial"/>
          <w:sz w:val="24"/>
          <w:szCs w:val="24"/>
        </w:rPr>
      </w:pPr>
      <w:r w:rsidRPr="00A50767">
        <w:rPr>
          <w:rFonts w:ascii="Arial" w:hAnsi="Arial" w:cs="Arial"/>
          <w:sz w:val="24"/>
          <w:szCs w:val="24"/>
        </w:rPr>
        <w:t xml:space="preserve">Purpose </w:t>
      </w:r>
    </w:p>
    <w:p w14:paraId="29B1D79D"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The purpose of this activity is to ensure that you are able to draw a three months cash budget of an entity from the given information. You will also be able to note that its primary purpose is to provide the status of the cash position of the business at any point of time. This helps the owners to make critical decisions such as creating cash reserves to plan for foreseeable shortages and using excess funds carefully.</w:t>
      </w:r>
    </w:p>
    <w:p w14:paraId="26A95B35" w14:textId="77777777" w:rsidR="00AD15E1" w:rsidRPr="00A50767" w:rsidRDefault="00AD15E1" w:rsidP="00AD15E1">
      <w:pPr>
        <w:spacing w:line="360" w:lineRule="auto"/>
        <w:jc w:val="both"/>
        <w:rPr>
          <w:rFonts w:cstheme="minorHAnsi"/>
          <w:sz w:val="24"/>
          <w:szCs w:val="24"/>
        </w:rPr>
      </w:pPr>
      <w:r w:rsidRPr="00A50767">
        <w:rPr>
          <w:rFonts w:ascii="Arial" w:hAnsi="Arial" w:cs="Arial"/>
          <w:sz w:val="24"/>
          <w:szCs w:val="24"/>
        </w:rPr>
        <w:t>What you will need</w:t>
      </w:r>
      <w:r w:rsidRPr="00A50767">
        <w:rPr>
          <w:rFonts w:cstheme="minorHAnsi"/>
          <w:sz w:val="24"/>
          <w:szCs w:val="24"/>
        </w:rPr>
        <w:t>:</w:t>
      </w:r>
    </w:p>
    <w:p w14:paraId="4A1CCA6F" w14:textId="77777777" w:rsidR="00AD15E1" w:rsidRPr="00A50767" w:rsidRDefault="00AD15E1" w:rsidP="00AD15E1">
      <w:pPr>
        <w:pStyle w:val="ListParagraph"/>
        <w:numPr>
          <w:ilvl w:val="0"/>
          <w:numId w:val="14"/>
        </w:numPr>
        <w:spacing w:line="360" w:lineRule="auto"/>
        <w:jc w:val="both"/>
        <w:rPr>
          <w:rFonts w:cstheme="minorHAnsi"/>
          <w:sz w:val="24"/>
          <w:szCs w:val="24"/>
        </w:rPr>
      </w:pPr>
      <w:r w:rsidRPr="00A50767">
        <w:rPr>
          <w:rFonts w:cstheme="minorHAnsi"/>
          <w:sz w:val="24"/>
          <w:szCs w:val="24"/>
        </w:rPr>
        <w:t>Economics, Business and Finance Workbook</w:t>
      </w:r>
    </w:p>
    <w:p w14:paraId="4D8ED76B" w14:textId="77777777" w:rsidR="00AD15E1" w:rsidRPr="00A50767" w:rsidRDefault="00AD15E1" w:rsidP="00AD15E1">
      <w:pPr>
        <w:pStyle w:val="ListParagraph"/>
        <w:numPr>
          <w:ilvl w:val="0"/>
          <w:numId w:val="14"/>
        </w:numPr>
        <w:spacing w:line="360" w:lineRule="auto"/>
        <w:jc w:val="both"/>
        <w:rPr>
          <w:rFonts w:cstheme="minorHAnsi"/>
          <w:sz w:val="24"/>
          <w:szCs w:val="24"/>
        </w:rPr>
      </w:pPr>
      <w:r w:rsidRPr="00A50767">
        <w:rPr>
          <w:rFonts w:cstheme="minorHAnsi"/>
          <w:sz w:val="24"/>
          <w:szCs w:val="24"/>
        </w:rPr>
        <w:t>Pen and paper and a notebook to write your answers</w:t>
      </w:r>
    </w:p>
    <w:p w14:paraId="7BEB0E91"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Suggested time: 30 Minutes</w:t>
      </w:r>
    </w:p>
    <w:p w14:paraId="039AC3B2" w14:textId="77777777" w:rsidR="00AD15E1" w:rsidRPr="00A50767" w:rsidRDefault="00AD15E1" w:rsidP="00AD15E1">
      <w:pPr>
        <w:spacing w:line="360" w:lineRule="auto"/>
        <w:jc w:val="both"/>
        <w:rPr>
          <w:rFonts w:ascii="Arial" w:hAnsi="Arial" w:cs="Arial"/>
          <w:sz w:val="24"/>
          <w:szCs w:val="24"/>
        </w:rPr>
      </w:pPr>
      <w:r w:rsidRPr="00A50767">
        <w:rPr>
          <w:rFonts w:ascii="Arial" w:hAnsi="Arial" w:cs="Arial"/>
          <w:sz w:val="24"/>
          <w:szCs w:val="24"/>
        </w:rPr>
        <w:t>What you will do:</w:t>
      </w:r>
    </w:p>
    <w:p w14:paraId="6352303F" w14:textId="77777777" w:rsidR="00AD15E1" w:rsidRPr="00A50767" w:rsidRDefault="00AD15E1" w:rsidP="00AD15E1">
      <w:pPr>
        <w:pStyle w:val="ListParagraph"/>
        <w:numPr>
          <w:ilvl w:val="0"/>
          <w:numId w:val="75"/>
        </w:numPr>
        <w:spacing w:line="360" w:lineRule="auto"/>
        <w:jc w:val="both"/>
        <w:rPr>
          <w:rFonts w:cstheme="minorHAnsi"/>
          <w:sz w:val="24"/>
          <w:szCs w:val="24"/>
        </w:rPr>
      </w:pPr>
      <w:r w:rsidRPr="00A50767">
        <w:rPr>
          <w:rFonts w:cstheme="minorHAnsi"/>
          <w:sz w:val="24"/>
          <w:szCs w:val="24"/>
        </w:rPr>
        <w:t xml:space="preserve">Read and understand the activity question </w:t>
      </w:r>
    </w:p>
    <w:p w14:paraId="6311BDA5" w14:textId="77777777" w:rsidR="00AD15E1" w:rsidRPr="00A50767" w:rsidRDefault="00AD15E1" w:rsidP="00AD15E1">
      <w:pPr>
        <w:pStyle w:val="ListParagraph"/>
        <w:numPr>
          <w:ilvl w:val="0"/>
          <w:numId w:val="75"/>
        </w:numPr>
        <w:spacing w:line="360" w:lineRule="auto"/>
        <w:jc w:val="both"/>
        <w:rPr>
          <w:rFonts w:cstheme="minorHAnsi"/>
          <w:sz w:val="24"/>
          <w:szCs w:val="24"/>
        </w:rPr>
      </w:pPr>
      <w:r w:rsidRPr="00A50767">
        <w:rPr>
          <w:rFonts w:cstheme="minorHAnsi"/>
          <w:sz w:val="24"/>
          <w:szCs w:val="24"/>
        </w:rPr>
        <w:t>Answer the question set on the activity in your note book</w:t>
      </w:r>
    </w:p>
    <w:p w14:paraId="3AA55E33" w14:textId="77777777" w:rsidR="00AD15E1" w:rsidRPr="00A50767" w:rsidRDefault="00AD15E1" w:rsidP="00AD15E1">
      <w:pPr>
        <w:spacing w:after="0" w:line="360" w:lineRule="auto"/>
        <w:contextualSpacing/>
        <w:rPr>
          <w:rFonts w:eastAsia="Calibri" w:cstheme="minorHAnsi"/>
          <w:sz w:val="24"/>
          <w:szCs w:val="24"/>
        </w:rPr>
      </w:pPr>
      <w:r w:rsidRPr="00A50767">
        <w:rPr>
          <w:rFonts w:eastAsia="Calibri" w:cstheme="minorHAnsi"/>
          <w:sz w:val="24"/>
          <w:szCs w:val="24"/>
        </w:rPr>
        <w:t>Following information has been provided for Zonke Traders:</w:t>
      </w:r>
    </w:p>
    <w:p w14:paraId="751B9CA5" w14:textId="77777777" w:rsidR="00AD15E1" w:rsidRPr="00A50767" w:rsidRDefault="00AD15E1" w:rsidP="00AD15E1">
      <w:pPr>
        <w:spacing w:after="0" w:line="360" w:lineRule="auto"/>
        <w:contextualSpacing/>
        <w:rPr>
          <w:rFonts w:eastAsia="Calibri" w:cstheme="minorHAnsi"/>
          <w:sz w:val="24"/>
          <w:szCs w:val="24"/>
        </w:rPr>
      </w:pPr>
      <w:r w:rsidRPr="00A50767">
        <w:rPr>
          <w:rFonts w:eastAsia="Calibri" w:cstheme="minorHAnsi"/>
          <w:sz w:val="24"/>
          <w:szCs w:val="24"/>
        </w:rPr>
        <w:t>The opening cash balance on 1 January was R60 000. The Budget sales (all credit) were as follows:</w:t>
      </w:r>
    </w:p>
    <w:p w14:paraId="3F556924" w14:textId="77777777" w:rsidR="00AD15E1" w:rsidRPr="00A50767" w:rsidRDefault="00AD15E1" w:rsidP="00AD15E1">
      <w:pPr>
        <w:numPr>
          <w:ilvl w:val="0"/>
          <w:numId w:val="67"/>
        </w:numPr>
        <w:spacing w:after="0" w:line="360" w:lineRule="auto"/>
        <w:contextualSpacing/>
        <w:rPr>
          <w:rFonts w:eastAsia="Calibri" w:cstheme="minorHAnsi"/>
          <w:sz w:val="24"/>
          <w:szCs w:val="24"/>
        </w:rPr>
      </w:pPr>
      <w:r w:rsidRPr="00A50767">
        <w:rPr>
          <w:rFonts w:eastAsia="Calibri" w:cstheme="minorHAnsi"/>
          <w:sz w:val="24"/>
          <w:szCs w:val="24"/>
        </w:rPr>
        <w:t xml:space="preserve">November </w:t>
      </w:r>
      <w:r w:rsidRPr="00A50767">
        <w:rPr>
          <w:rFonts w:eastAsia="Calibri" w:cstheme="minorHAnsi"/>
          <w:sz w:val="24"/>
          <w:szCs w:val="24"/>
        </w:rPr>
        <w:tab/>
        <w:t>R160 000</w:t>
      </w:r>
    </w:p>
    <w:p w14:paraId="4AAF6604" w14:textId="77777777" w:rsidR="00AD15E1" w:rsidRPr="00A50767" w:rsidRDefault="00AD15E1" w:rsidP="00AD15E1">
      <w:pPr>
        <w:numPr>
          <w:ilvl w:val="0"/>
          <w:numId w:val="67"/>
        </w:numPr>
        <w:spacing w:after="0" w:line="360" w:lineRule="auto"/>
        <w:contextualSpacing/>
        <w:rPr>
          <w:rFonts w:eastAsia="Calibri" w:cstheme="minorHAnsi"/>
          <w:sz w:val="24"/>
          <w:szCs w:val="24"/>
        </w:rPr>
      </w:pPr>
      <w:r w:rsidRPr="00A50767">
        <w:rPr>
          <w:rFonts w:eastAsia="Calibri" w:cstheme="minorHAnsi"/>
          <w:sz w:val="24"/>
          <w:szCs w:val="24"/>
        </w:rPr>
        <w:t>December</w:t>
      </w:r>
      <w:r w:rsidRPr="00A50767">
        <w:rPr>
          <w:rFonts w:eastAsia="Calibri" w:cstheme="minorHAnsi"/>
          <w:sz w:val="24"/>
          <w:szCs w:val="24"/>
        </w:rPr>
        <w:tab/>
        <w:t>R180 000</w:t>
      </w:r>
    </w:p>
    <w:p w14:paraId="45E97C6C" w14:textId="77777777" w:rsidR="00AD15E1" w:rsidRPr="00A50767" w:rsidRDefault="00AD15E1" w:rsidP="00AD15E1">
      <w:pPr>
        <w:numPr>
          <w:ilvl w:val="0"/>
          <w:numId w:val="67"/>
        </w:numPr>
        <w:spacing w:after="0" w:line="360" w:lineRule="auto"/>
        <w:contextualSpacing/>
        <w:rPr>
          <w:rFonts w:eastAsia="Calibri" w:cstheme="minorHAnsi"/>
          <w:sz w:val="24"/>
          <w:szCs w:val="24"/>
        </w:rPr>
      </w:pPr>
      <w:r w:rsidRPr="00A50767">
        <w:rPr>
          <w:rFonts w:eastAsia="Calibri" w:cstheme="minorHAnsi"/>
          <w:sz w:val="24"/>
          <w:szCs w:val="24"/>
        </w:rPr>
        <w:t xml:space="preserve">January </w:t>
      </w:r>
      <w:r w:rsidRPr="00A50767">
        <w:rPr>
          <w:rFonts w:eastAsia="Calibri" w:cstheme="minorHAnsi"/>
          <w:sz w:val="24"/>
          <w:szCs w:val="24"/>
        </w:rPr>
        <w:tab/>
        <w:t>R150 000</w:t>
      </w:r>
    </w:p>
    <w:p w14:paraId="29571453" w14:textId="77777777" w:rsidR="00AD15E1" w:rsidRPr="00A50767" w:rsidRDefault="00AD15E1" w:rsidP="00AD15E1">
      <w:pPr>
        <w:numPr>
          <w:ilvl w:val="0"/>
          <w:numId w:val="67"/>
        </w:numPr>
        <w:spacing w:after="0" w:line="360" w:lineRule="auto"/>
        <w:contextualSpacing/>
        <w:rPr>
          <w:rFonts w:eastAsia="Calibri" w:cstheme="minorHAnsi"/>
          <w:sz w:val="24"/>
          <w:szCs w:val="24"/>
        </w:rPr>
      </w:pPr>
      <w:r w:rsidRPr="00A50767">
        <w:rPr>
          <w:rFonts w:eastAsia="Calibri" w:cstheme="minorHAnsi"/>
          <w:sz w:val="24"/>
          <w:szCs w:val="24"/>
        </w:rPr>
        <w:t>February</w:t>
      </w:r>
      <w:r w:rsidRPr="00A50767">
        <w:rPr>
          <w:rFonts w:eastAsia="Calibri" w:cstheme="minorHAnsi"/>
          <w:sz w:val="24"/>
          <w:szCs w:val="24"/>
        </w:rPr>
        <w:tab/>
        <w:t>R150 000</w:t>
      </w:r>
    </w:p>
    <w:p w14:paraId="0CB38CDF" w14:textId="77777777" w:rsidR="00AD15E1" w:rsidRPr="00A50767" w:rsidRDefault="00AD15E1" w:rsidP="00AD15E1">
      <w:pPr>
        <w:numPr>
          <w:ilvl w:val="0"/>
          <w:numId w:val="67"/>
        </w:numPr>
        <w:spacing w:after="0" w:line="360" w:lineRule="auto"/>
        <w:contextualSpacing/>
        <w:rPr>
          <w:rFonts w:eastAsia="Calibri" w:cstheme="minorHAnsi"/>
          <w:sz w:val="24"/>
          <w:szCs w:val="24"/>
        </w:rPr>
      </w:pPr>
      <w:r w:rsidRPr="00A50767">
        <w:rPr>
          <w:rFonts w:eastAsia="Calibri" w:cstheme="minorHAnsi"/>
          <w:sz w:val="24"/>
          <w:szCs w:val="24"/>
        </w:rPr>
        <w:t xml:space="preserve">March </w:t>
      </w:r>
      <w:r w:rsidRPr="00A50767">
        <w:rPr>
          <w:rFonts w:eastAsia="Calibri" w:cstheme="minorHAnsi"/>
          <w:sz w:val="24"/>
          <w:szCs w:val="24"/>
        </w:rPr>
        <w:tab/>
      </w:r>
      <w:r w:rsidRPr="00A50767">
        <w:rPr>
          <w:rFonts w:eastAsia="Calibri" w:cstheme="minorHAnsi"/>
          <w:sz w:val="24"/>
          <w:szCs w:val="24"/>
        </w:rPr>
        <w:tab/>
        <w:t>R160 000</w:t>
      </w:r>
    </w:p>
    <w:p w14:paraId="5F2FFCE2" w14:textId="77777777" w:rsidR="00AD15E1" w:rsidRPr="00A50767" w:rsidRDefault="00AD15E1" w:rsidP="00AD15E1">
      <w:pPr>
        <w:spacing w:after="0" w:line="360" w:lineRule="auto"/>
        <w:rPr>
          <w:rFonts w:eastAsia="Calibri" w:cstheme="minorHAnsi"/>
          <w:sz w:val="24"/>
          <w:szCs w:val="24"/>
        </w:rPr>
      </w:pPr>
      <w:r w:rsidRPr="00A50767">
        <w:rPr>
          <w:rFonts w:eastAsia="Calibri" w:cstheme="minorHAnsi"/>
          <w:sz w:val="24"/>
          <w:szCs w:val="24"/>
        </w:rPr>
        <w:t>The debtors settle their accounts according to the following pattern: 60% within the month of sale, 25% in the month following sale and 15% in the second month following sale.</w:t>
      </w:r>
    </w:p>
    <w:p w14:paraId="4F055AF1" w14:textId="77777777" w:rsidR="00AD15E1" w:rsidRPr="00A50767" w:rsidRDefault="00AD15E1" w:rsidP="00AD15E1">
      <w:pPr>
        <w:spacing w:after="0" w:line="360" w:lineRule="auto"/>
        <w:rPr>
          <w:rFonts w:eastAsia="Calibri" w:cstheme="minorHAnsi"/>
          <w:sz w:val="24"/>
          <w:szCs w:val="24"/>
        </w:rPr>
      </w:pPr>
      <w:r w:rsidRPr="00A50767">
        <w:rPr>
          <w:rFonts w:eastAsia="Calibri" w:cstheme="minorHAnsi"/>
          <w:sz w:val="24"/>
          <w:szCs w:val="24"/>
        </w:rPr>
        <w:t>An extract from the purchases of stock were as follows:</w:t>
      </w:r>
    </w:p>
    <w:p w14:paraId="1B7EBE86" w14:textId="77777777" w:rsidR="00AD15E1" w:rsidRPr="00A50767" w:rsidRDefault="00AD15E1" w:rsidP="00AD15E1">
      <w:pPr>
        <w:numPr>
          <w:ilvl w:val="0"/>
          <w:numId w:val="68"/>
        </w:numPr>
        <w:spacing w:after="0" w:line="360" w:lineRule="auto"/>
        <w:contextualSpacing/>
        <w:rPr>
          <w:rFonts w:eastAsia="Calibri" w:cstheme="minorHAnsi"/>
          <w:sz w:val="24"/>
          <w:szCs w:val="24"/>
        </w:rPr>
      </w:pPr>
      <w:r w:rsidRPr="00A50767">
        <w:rPr>
          <w:rFonts w:eastAsia="Calibri" w:cstheme="minorHAnsi"/>
          <w:sz w:val="24"/>
          <w:szCs w:val="24"/>
        </w:rPr>
        <w:t>November</w:t>
      </w:r>
      <w:r w:rsidRPr="00A50767">
        <w:rPr>
          <w:rFonts w:eastAsia="Calibri" w:cstheme="minorHAnsi"/>
          <w:sz w:val="24"/>
          <w:szCs w:val="24"/>
        </w:rPr>
        <w:tab/>
        <w:t>R120 000</w:t>
      </w:r>
    </w:p>
    <w:p w14:paraId="685FCE87" w14:textId="77777777" w:rsidR="00AD15E1" w:rsidRPr="00A50767" w:rsidRDefault="00AD15E1" w:rsidP="00AD15E1">
      <w:pPr>
        <w:numPr>
          <w:ilvl w:val="0"/>
          <w:numId w:val="68"/>
        </w:numPr>
        <w:spacing w:after="0" w:line="360" w:lineRule="auto"/>
        <w:contextualSpacing/>
        <w:rPr>
          <w:rFonts w:eastAsia="Calibri" w:cstheme="minorHAnsi"/>
          <w:sz w:val="24"/>
          <w:szCs w:val="24"/>
        </w:rPr>
      </w:pPr>
      <w:r w:rsidRPr="00A50767">
        <w:rPr>
          <w:rFonts w:eastAsia="Calibri" w:cstheme="minorHAnsi"/>
          <w:sz w:val="24"/>
          <w:szCs w:val="24"/>
        </w:rPr>
        <w:t xml:space="preserve">December </w:t>
      </w:r>
      <w:r w:rsidRPr="00A50767">
        <w:rPr>
          <w:rFonts w:eastAsia="Calibri" w:cstheme="minorHAnsi"/>
          <w:sz w:val="24"/>
          <w:szCs w:val="24"/>
        </w:rPr>
        <w:tab/>
        <w:t>R110 000</w:t>
      </w:r>
    </w:p>
    <w:p w14:paraId="3E83058F" w14:textId="77777777" w:rsidR="00AD15E1" w:rsidRPr="00A50767" w:rsidRDefault="00AD15E1" w:rsidP="00AD15E1">
      <w:pPr>
        <w:numPr>
          <w:ilvl w:val="0"/>
          <w:numId w:val="68"/>
        </w:numPr>
        <w:spacing w:after="0" w:line="360" w:lineRule="auto"/>
        <w:contextualSpacing/>
        <w:rPr>
          <w:rFonts w:eastAsia="Calibri" w:cstheme="minorHAnsi"/>
          <w:sz w:val="24"/>
          <w:szCs w:val="24"/>
        </w:rPr>
      </w:pPr>
      <w:r w:rsidRPr="00A50767">
        <w:rPr>
          <w:rFonts w:eastAsia="Calibri" w:cstheme="minorHAnsi"/>
          <w:sz w:val="24"/>
          <w:szCs w:val="24"/>
        </w:rPr>
        <w:t xml:space="preserve">January </w:t>
      </w:r>
      <w:r w:rsidRPr="00A50767">
        <w:rPr>
          <w:rFonts w:eastAsia="Calibri" w:cstheme="minorHAnsi"/>
          <w:sz w:val="24"/>
          <w:szCs w:val="24"/>
        </w:rPr>
        <w:tab/>
        <w:t>R  90 000</w:t>
      </w:r>
    </w:p>
    <w:p w14:paraId="437903BC" w14:textId="77777777" w:rsidR="00AD15E1" w:rsidRPr="00A50767" w:rsidRDefault="00AD15E1" w:rsidP="00AD15E1">
      <w:pPr>
        <w:numPr>
          <w:ilvl w:val="0"/>
          <w:numId w:val="68"/>
        </w:numPr>
        <w:spacing w:after="0" w:line="360" w:lineRule="auto"/>
        <w:contextualSpacing/>
        <w:rPr>
          <w:rFonts w:eastAsia="Calibri" w:cstheme="minorHAnsi"/>
          <w:sz w:val="24"/>
          <w:szCs w:val="24"/>
        </w:rPr>
      </w:pPr>
      <w:r w:rsidRPr="00A50767">
        <w:rPr>
          <w:rFonts w:eastAsia="Calibri" w:cstheme="minorHAnsi"/>
          <w:sz w:val="24"/>
          <w:szCs w:val="24"/>
        </w:rPr>
        <w:lastRenderedPageBreak/>
        <w:t>February</w:t>
      </w:r>
      <w:r w:rsidRPr="00A50767">
        <w:rPr>
          <w:rFonts w:eastAsia="Calibri" w:cstheme="minorHAnsi"/>
          <w:sz w:val="24"/>
          <w:szCs w:val="24"/>
        </w:rPr>
        <w:tab/>
        <w:t>R110 000</w:t>
      </w:r>
    </w:p>
    <w:p w14:paraId="14911366" w14:textId="77777777" w:rsidR="00AD15E1" w:rsidRPr="00A50767" w:rsidRDefault="00AD15E1" w:rsidP="00AD15E1">
      <w:pPr>
        <w:numPr>
          <w:ilvl w:val="0"/>
          <w:numId w:val="68"/>
        </w:numPr>
        <w:spacing w:after="0" w:line="360" w:lineRule="auto"/>
        <w:contextualSpacing/>
        <w:rPr>
          <w:rFonts w:eastAsia="Calibri" w:cstheme="minorHAnsi"/>
          <w:sz w:val="24"/>
          <w:szCs w:val="24"/>
        </w:rPr>
      </w:pPr>
      <w:r w:rsidRPr="00A50767">
        <w:rPr>
          <w:rFonts w:eastAsia="Calibri" w:cstheme="minorHAnsi"/>
          <w:sz w:val="24"/>
          <w:szCs w:val="24"/>
        </w:rPr>
        <w:t>March</w:t>
      </w:r>
      <w:r w:rsidRPr="00A50767">
        <w:rPr>
          <w:rFonts w:eastAsia="Calibri" w:cstheme="minorHAnsi"/>
          <w:sz w:val="24"/>
          <w:szCs w:val="24"/>
        </w:rPr>
        <w:tab/>
      </w:r>
      <w:r w:rsidRPr="00A50767">
        <w:rPr>
          <w:rFonts w:eastAsia="Calibri" w:cstheme="minorHAnsi"/>
          <w:sz w:val="24"/>
          <w:szCs w:val="24"/>
        </w:rPr>
        <w:tab/>
        <w:t>R110 000</w:t>
      </w:r>
    </w:p>
    <w:p w14:paraId="1CA1EA34" w14:textId="77777777" w:rsidR="00AD15E1" w:rsidRPr="00A50767" w:rsidRDefault="00AD15E1" w:rsidP="00AD15E1">
      <w:pPr>
        <w:spacing w:after="0" w:line="360" w:lineRule="auto"/>
        <w:rPr>
          <w:rFonts w:eastAsia="Calibri" w:cstheme="minorHAnsi"/>
          <w:sz w:val="24"/>
          <w:szCs w:val="24"/>
        </w:rPr>
      </w:pPr>
      <w:r w:rsidRPr="00A50767">
        <w:rPr>
          <w:rFonts w:eastAsia="Calibri" w:cstheme="minorHAnsi"/>
          <w:sz w:val="24"/>
          <w:szCs w:val="24"/>
        </w:rPr>
        <w:t>All purchases are on credit and are paid as follows: 90% in the month of purchase and the balance in the month after purchase.</w:t>
      </w:r>
    </w:p>
    <w:p w14:paraId="0AA27E92" w14:textId="77777777" w:rsidR="00AD15E1" w:rsidRPr="00A50767" w:rsidRDefault="00AD15E1" w:rsidP="00AD15E1">
      <w:pPr>
        <w:spacing w:after="0" w:line="360" w:lineRule="auto"/>
        <w:rPr>
          <w:rFonts w:eastAsia="Calibri" w:cstheme="minorHAnsi"/>
          <w:sz w:val="24"/>
          <w:szCs w:val="24"/>
        </w:rPr>
      </w:pPr>
    </w:p>
    <w:p w14:paraId="16DE6AED" w14:textId="77777777" w:rsidR="00AD15E1" w:rsidRPr="00A50767" w:rsidRDefault="00AD15E1" w:rsidP="00AD15E1">
      <w:pPr>
        <w:spacing w:after="0" w:line="360" w:lineRule="auto"/>
        <w:rPr>
          <w:rFonts w:eastAsia="Calibri" w:cstheme="minorHAnsi"/>
          <w:sz w:val="24"/>
          <w:szCs w:val="24"/>
        </w:rPr>
      </w:pPr>
      <w:r w:rsidRPr="00A50767">
        <w:rPr>
          <w:rFonts w:eastAsia="Calibri" w:cstheme="minorHAnsi"/>
          <w:sz w:val="24"/>
          <w:szCs w:val="24"/>
        </w:rPr>
        <w:t>Wages are R30 000 Per Month and operating Expenses are R40 000 per month (including R10 000 depreciation); this are settled in cash every month.</w:t>
      </w:r>
    </w:p>
    <w:p w14:paraId="6DB8CF4D" w14:textId="77777777" w:rsidR="00AD15E1" w:rsidRPr="00A50767" w:rsidRDefault="00AD15E1" w:rsidP="00AD15E1">
      <w:pPr>
        <w:spacing w:after="0" w:line="360" w:lineRule="auto"/>
        <w:rPr>
          <w:rFonts w:eastAsia="Calibri" w:cstheme="minorHAnsi"/>
          <w:sz w:val="24"/>
          <w:szCs w:val="24"/>
        </w:rPr>
      </w:pPr>
      <w:r w:rsidRPr="00A50767">
        <w:rPr>
          <w:rFonts w:eastAsia="Calibri" w:cstheme="minorHAnsi"/>
          <w:sz w:val="24"/>
          <w:szCs w:val="24"/>
        </w:rPr>
        <w:t>Drawings of R16 000</w:t>
      </w:r>
      <w:r w:rsidRPr="00A50767">
        <w:rPr>
          <w:rFonts w:eastAsia="Calibri" w:cstheme="minorHAnsi"/>
          <w:sz w:val="24"/>
          <w:szCs w:val="24"/>
        </w:rPr>
        <w:tab/>
        <w:t xml:space="preserve"> is made every February and Zonke Made an additional Contribution of R50 000 in March</w:t>
      </w:r>
    </w:p>
    <w:p w14:paraId="65F5A891" w14:textId="77777777" w:rsidR="00AD15E1" w:rsidRPr="00A50767" w:rsidRDefault="00AD15E1" w:rsidP="00AD15E1">
      <w:pPr>
        <w:spacing w:after="0" w:line="360" w:lineRule="auto"/>
        <w:rPr>
          <w:rFonts w:eastAsia="Calibri" w:cstheme="minorHAnsi"/>
          <w:sz w:val="24"/>
          <w:szCs w:val="24"/>
        </w:rPr>
      </w:pPr>
    </w:p>
    <w:p w14:paraId="1C50BC96" w14:textId="77777777" w:rsidR="00AD15E1" w:rsidRPr="00A50767" w:rsidRDefault="00AD15E1" w:rsidP="00AD15E1">
      <w:pPr>
        <w:spacing w:after="0" w:line="360" w:lineRule="auto"/>
        <w:rPr>
          <w:rFonts w:ascii="Arial" w:eastAsia="Calibri" w:hAnsi="Arial" w:cs="Arial"/>
          <w:sz w:val="24"/>
          <w:szCs w:val="24"/>
        </w:rPr>
      </w:pPr>
      <w:r w:rsidRPr="00A50767">
        <w:rPr>
          <w:rFonts w:ascii="Arial" w:eastAsia="Calibri" w:hAnsi="Arial" w:cs="Arial"/>
          <w:sz w:val="24"/>
          <w:szCs w:val="24"/>
        </w:rPr>
        <w:t xml:space="preserve">Required </w:t>
      </w:r>
    </w:p>
    <w:p w14:paraId="605F8E46" w14:textId="77777777" w:rsidR="00AD15E1" w:rsidRPr="00A50767" w:rsidRDefault="00AD15E1" w:rsidP="00AD15E1">
      <w:pPr>
        <w:spacing w:line="360" w:lineRule="auto"/>
        <w:rPr>
          <w:rFonts w:eastAsia="Calibri" w:cstheme="minorHAnsi"/>
          <w:sz w:val="24"/>
          <w:szCs w:val="24"/>
        </w:rPr>
      </w:pPr>
      <w:r w:rsidRPr="00A50767">
        <w:rPr>
          <w:rFonts w:eastAsia="Calibri" w:cstheme="minorHAnsi"/>
          <w:sz w:val="24"/>
          <w:szCs w:val="24"/>
        </w:rPr>
        <w:t xml:space="preserve">Prepare the cash budget for Zonke Traders for January, February and March. Show all Workings.   </w:t>
      </w:r>
    </w:p>
    <w:p w14:paraId="4CE1EDB8" w14:textId="77777777" w:rsidR="00AD15E1" w:rsidRPr="00A50767" w:rsidRDefault="00AD15E1" w:rsidP="00AD15E1">
      <w:pPr>
        <w:rPr>
          <w:rFonts w:ascii="Arial" w:hAnsi="Arial" w:cs="Arial"/>
          <w:sz w:val="28"/>
          <w:szCs w:val="28"/>
        </w:rPr>
      </w:pPr>
      <w:r w:rsidRPr="00A50767">
        <w:rPr>
          <w:rFonts w:ascii="Arial" w:hAnsi="Arial" w:cs="Arial"/>
          <w:sz w:val="28"/>
          <w:szCs w:val="28"/>
        </w:rPr>
        <w:t xml:space="preserve">Guided reflection </w:t>
      </w:r>
    </w:p>
    <w:p w14:paraId="126980F7" w14:textId="77777777" w:rsidR="00AD15E1" w:rsidRPr="00A50767" w:rsidRDefault="00AD15E1" w:rsidP="00AD15E1">
      <w:pPr>
        <w:jc w:val="both"/>
        <w:rPr>
          <w:rFonts w:cstheme="minorHAnsi"/>
        </w:rPr>
      </w:pPr>
      <w:r w:rsidRPr="00A50767">
        <w:rPr>
          <w:rFonts w:cstheme="minorHAnsi"/>
        </w:rPr>
        <w:t>Check your answers carefully against the memo on the cash budget of Zonke Traders for January, February and March. Should you not grasp the preparation of the cash budget and also on the analysis of the cash budget transactions, study the chapter again and then repeat the activity until you grasp the core principles of analysing the cash budget transitions and the preparation thereof.</w:t>
      </w:r>
    </w:p>
    <w:p w14:paraId="74854464" w14:textId="77777777" w:rsidR="00AD15E1" w:rsidRPr="00A50767" w:rsidRDefault="00AD15E1" w:rsidP="00AD15E1">
      <w:pPr>
        <w:jc w:val="both"/>
        <w:rPr>
          <w:rFonts w:cstheme="minorHAnsi"/>
        </w:rPr>
      </w:pPr>
    </w:p>
    <w:p w14:paraId="379DA72A" w14:textId="77777777" w:rsidR="00AD15E1" w:rsidRPr="00A50767" w:rsidRDefault="00AD15E1" w:rsidP="00AD15E1">
      <w:pPr>
        <w:spacing w:line="360" w:lineRule="auto"/>
        <w:rPr>
          <w:rFonts w:eastAsia="Calibri" w:cstheme="minorHAnsi"/>
          <w:sz w:val="28"/>
          <w:szCs w:val="28"/>
        </w:rPr>
      </w:pPr>
      <w:r w:rsidRPr="00A50767">
        <w:rPr>
          <w:rFonts w:eastAsia="Calibri" w:cstheme="minorHAnsi"/>
        </w:rPr>
        <w:br w:type="page"/>
      </w:r>
      <w:r w:rsidRPr="00A50767">
        <w:rPr>
          <w:rFonts w:eastAsia="Calibri" w:cstheme="minorHAnsi"/>
          <w:sz w:val="28"/>
          <w:szCs w:val="28"/>
        </w:rPr>
        <w:lastRenderedPageBreak/>
        <w:t xml:space="preserve">SUMMARY OF LEARNING UNIT </w:t>
      </w:r>
    </w:p>
    <w:p w14:paraId="3622D365" w14:textId="77777777" w:rsidR="00AD15E1" w:rsidRPr="00A50767" w:rsidRDefault="00AD15E1" w:rsidP="00AD15E1">
      <w:pPr>
        <w:spacing w:line="360" w:lineRule="auto"/>
        <w:rPr>
          <w:rFonts w:eastAsia="Calibri" w:cstheme="minorHAnsi"/>
        </w:rPr>
      </w:pPr>
      <w:r w:rsidRPr="00A50767">
        <w:rPr>
          <w:rFonts w:eastAsia="Calibri" w:cstheme="minorHAnsi"/>
        </w:rPr>
        <w:t>This unit dealt with accounting issues of this module. The meaning, importance and the guiding principles of Information Management were dealt with first. The evolution from GAAP to IFRIS in South Africa was narrated. From the graphical presentation of the accounting cycle, each stage was dealt with in greater detail. This included the analysis of transactions using the basic accounting equation and the expanded accounting equation, posting from journals to ledgers as well as drawing up a pre-adjustment trial balance. Adjustments are explained using solved problems and then the post-adjustment trial balance are prepared, and a worked example has been provided for consolidation. The statements of financial performance (income statement) and financial position (balance sheet) are then drawn to conclude the accounting cycle.</w:t>
      </w:r>
    </w:p>
    <w:p w14:paraId="71149B10" w14:textId="77777777" w:rsidR="00AD15E1" w:rsidRPr="00A50767" w:rsidRDefault="00AD15E1" w:rsidP="00AD15E1">
      <w:pPr>
        <w:spacing w:line="360" w:lineRule="auto"/>
        <w:rPr>
          <w:rFonts w:eastAsia="Calibri" w:cstheme="minorHAnsi"/>
        </w:rPr>
      </w:pPr>
      <w:r w:rsidRPr="00A50767">
        <w:rPr>
          <w:rFonts w:eastAsia="Calibri" w:cstheme="minorHAnsi"/>
        </w:rPr>
        <w:t>The next part dealt with the analysis of financial statements using ratios. Greater emphasis was put on profitability, solvency and liquidity as well as gross profit ratios. Activities to test your understanding of ratios have been included in this section</w:t>
      </w:r>
    </w:p>
    <w:p w14:paraId="3E8D98B1" w14:textId="77777777" w:rsidR="00AD15E1" w:rsidRPr="00A50767" w:rsidRDefault="00AD15E1" w:rsidP="00AD15E1">
      <w:pPr>
        <w:spacing w:line="360" w:lineRule="auto"/>
        <w:rPr>
          <w:rFonts w:eastAsia="Calibri" w:cstheme="minorHAnsi"/>
        </w:rPr>
        <w:sectPr w:rsidR="00AD15E1" w:rsidRPr="00A50767" w:rsidSect="009F73AB">
          <w:headerReference w:type="even" r:id="rId342"/>
          <w:headerReference w:type="default" r:id="rId343"/>
          <w:footerReference w:type="default" r:id="rId344"/>
          <w:headerReference w:type="first" r:id="rId345"/>
          <w:pgSz w:w="11906" w:h="16838"/>
          <w:pgMar w:top="1440" w:right="1440" w:bottom="1440" w:left="1440" w:header="708" w:footer="708" w:gutter="0"/>
          <w:cols w:space="708"/>
          <w:docGrid w:linePitch="360"/>
        </w:sectPr>
      </w:pPr>
      <w:r w:rsidRPr="00A50767">
        <w:rPr>
          <w:rFonts w:eastAsia="Calibri" w:cstheme="minorHAnsi"/>
        </w:rPr>
        <w:t>The application of accounting to other forms of ownership is explained and the focus was only on the difference and additional items only. The last part dealt with personal budgets and sole trader cash budget. A three-month cash budget activity has been included to assess the level of your understanding of the cash budget.</w:t>
      </w:r>
    </w:p>
    <w:p w14:paraId="59279D15" w14:textId="77777777" w:rsidR="00AD15E1" w:rsidRPr="00A50767" w:rsidRDefault="00AD15E1" w:rsidP="00AD15E1">
      <w:pPr>
        <w:rPr>
          <w:rFonts w:cstheme="minorHAnsi"/>
          <w:b/>
          <w:sz w:val="32"/>
          <w:szCs w:val="32"/>
        </w:rPr>
      </w:pPr>
      <w:r w:rsidRPr="00A50767">
        <w:rPr>
          <w:rFonts w:cstheme="minorHAnsi"/>
          <w:b/>
          <w:sz w:val="32"/>
          <w:szCs w:val="32"/>
        </w:rPr>
        <w:lastRenderedPageBreak/>
        <w:t>UNIT ASSESSMENT</w:t>
      </w:r>
    </w:p>
    <w:p w14:paraId="5FC22636"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Question1</w:t>
      </w:r>
    </w:p>
    <w:p w14:paraId="3640E1ED"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Following are the information for Fish Pty Ltd.</w:t>
      </w:r>
    </w:p>
    <w:p w14:paraId="722801AF"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1. Fish started the vision camera Centre on 1</w:t>
      </w:r>
      <w:r w:rsidRPr="00A50767">
        <w:rPr>
          <w:rFonts w:eastAsia="Calibri" w:cstheme="minorHAnsi"/>
          <w:sz w:val="24"/>
          <w:szCs w:val="24"/>
          <w:vertAlign w:val="superscript"/>
        </w:rPr>
        <w:t>st</w:t>
      </w:r>
      <w:r w:rsidRPr="00A50767">
        <w:rPr>
          <w:rFonts w:eastAsia="Calibri" w:cstheme="minorHAnsi"/>
          <w:sz w:val="24"/>
          <w:szCs w:val="24"/>
        </w:rPr>
        <w:t xml:space="preserve"> August 20xx and entered into the following transactions during August 20xx:</w:t>
      </w:r>
    </w:p>
    <w:p w14:paraId="03D58672"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2.  Fish opened a bank account in the name of the business and deposited R100 000 into the account. He entered into a lease agreement with HB shopping Centre and paid R21 400, being a deposit of R10 000 and the first month rent of R10 374</w:t>
      </w:r>
    </w:p>
    <w:p w14:paraId="31937E3C"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3. Paid the water and electricity deposit of R1 000 to HB municipality.</w:t>
      </w:r>
    </w:p>
    <w:p w14:paraId="025E8DD5"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4. Purchased equipment to the value of R79 800 on credit from Kodak suppliers (invoice 021) and paid a deposit of R8000.</w:t>
      </w:r>
    </w:p>
    <w:p w14:paraId="0073C32E"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5. Purchased stationery from P&amp;P stationery, R1 140 and paid by cheque/EFT.</w:t>
      </w:r>
    </w:p>
    <w:p w14:paraId="741361ED"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6. Purchased merchandise on credit from Photo corporation (invoice 032), R72 732. Returned a camera, invoiced at R456, that was damaged in transit from Photo Corporation and received their credit note number C0123.</w:t>
      </w:r>
    </w:p>
    <w:p w14:paraId="26A0A400"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7. Cashed a cheque/EFT and paid the week wages, R1 200. Banked the cash sales for the week of R6 384</w:t>
      </w:r>
    </w:p>
    <w:p w14:paraId="7BC051D0"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9. Sold merchandise on credit to Rother photo Centre for R13 680 (invoice 001).</w:t>
      </w:r>
    </w:p>
    <w:p w14:paraId="1C0F9326"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11. Purchased merchandise on credit from photo corporation (invoice 040), R14 478</w:t>
      </w:r>
    </w:p>
    <w:p w14:paraId="1C8CD294"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12. Issue a cheque/EFT for R855 to Express Printers for advertising brochures printed.</w:t>
      </w:r>
    </w:p>
    <w:p w14:paraId="61772CF7"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13. Purchased merchandise from KB suppliers and paid by cheque/EFT R5 700.</w:t>
      </w:r>
    </w:p>
    <w:p w14:paraId="3404D839"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14. Cashed a cheque and paid week wages of R1 200. Cash sales for the week of R13 224 was banked</w:t>
      </w:r>
    </w:p>
    <w:p w14:paraId="38E7CA0A"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15. You allowed a discount of 5% on the account of Rother photo Centre when they issued a cheque/EFT  to settle their account (refer 9 August).</w:t>
      </w:r>
    </w:p>
    <w:p w14:paraId="2F3EB87A"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lastRenderedPageBreak/>
        <w:t>17. Sold goods to lake studios on credit for R9 804, per invoice 002</w:t>
      </w:r>
    </w:p>
    <w:p w14:paraId="1437E7CE"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18. Received R456 for photos taken for Thulamela rugby club.</w:t>
      </w:r>
    </w:p>
    <w:p w14:paraId="3FC48840"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19. Received a cheque for R57 from Express printer with a note that indicate that calculation error had been dame to their invoice.</w:t>
      </w:r>
    </w:p>
    <w:p w14:paraId="71ABE4DA"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21. The week cash sales of R14 706 were banked. Cashed a cheque and paid the week wages of R1 200</w:t>
      </w:r>
    </w:p>
    <w:p w14:paraId="6A7764B9"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22. Sold goods on credit to JB photo services for R4 446, per invoice 003</w:t>
      </w:r>
    </w:p>
    <w:p w14:paraId="015FEBD8"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23. Issued a cheque for goods purchased from Fiji Cc R16 530</w:t>
      </w:r>
    </w:p>
    <w:p w14:paraId="57E780C1"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25. JB photo services returned a defective camera to the value R1 026 (refer 22 August). Issue a credit note number SCN001. Returned the defective camera purchase for R513, to photo corporation and received their credit note C0183</w:t>
      </w:r>
    </w:p>
    <w:p w14:paraId="67434A4C"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26. Paid the telephone account of R969, received from Telephone Company R342 was for installation fees.</w:t>
      </w:r>
    </w:p>
    <w:p w14:paraId="1B863747"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27. Paid water and electricity account of R1 596 for the month to HB municipality.</w:t>
      </w:r>
    </w:p>
    <w:p w14:paraId="07036754"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28. Cash sales for the week of R15 048 were banked. The owner cashed a cheque for R6 200 for the week wages of R1 200, the balance was for his own use.</w:t>
      </w:r>
    </w:p>
    <w:p w14:paraId="289FAE66"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30. Sold goods to the valued of R1 710 on credit to Rother photo Centre per invoice 004. Leaked studios paid R9 690 in full settlement of their account (refer 17 August).</w:t>
      </w:r>
    </w:p>
    <w:p w14:paraId="10F25154"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31 issued a cheque of R6 000 to Kodak suppliers as a payment on their account. Issued a cheque of R20 000 to photo corporation. Received a discount of R171 (refer to 6 August)</w:t>
      </w:r>
    </w:p>
    <w:p w14:paraId="3B26C7ED"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 xml:space="preserve">REQUIRED </w:t>
      </w:r>
    </w:p>
    <w:p w14:paraId="59D0A2B7" w14:textId="77777777" w:rsidR="00AD15E1" w:rsidRPr="00A50767" w:rsidRDefault="00AD15E1" w:rsidP="00AD15E1">
      <w:pPr>
        <w:numPr>
          <w:ilvl w:val="0"/>
          <w:numId w:val="52"/>
        </w:numPr>
        <w:spacing w:after="160" w:line="360" w:lineRule="auto"/>
        <w:contextualSpacing/>
        <w:jc w:val="both"/>
        <w:rPr>
          <w:rFonts w:eastAsia="Calibri" w:cstheme="minorHAnsi"/>
        </w:rPr>
      </w:pPr>
      <w:r w:rsidRPr="00A50767">
        <w:rPr>
          <w:rFonts w:eastAsia="Calibri" w:cstheme="minorHAnsi"/>
        </w:rPr>
        <w:t>Prepare all journals using the above transaction</w:t>
      </w:r>
    </w:p>
    <w:p w14:paraId="33FF3B98" w14:textId="77777777" w:rsidR="00AD15E1" w:rsidRPr="00A50767" w:rsidRDefault="00AD15E1" w:rsidP="00AD15E1">
      <w:pPr>
        <w:numPr>
          <w:ilvl w:val="0"/>
          <w:numId w:val="52"/>
        </w:numPr>
        <w:spacing w:after="160" w:line="360" w:lineRule="auto"/>
        <w:contextualSpacing/>
        <w:jc w:val="both"/>
        <w:rPr>
          <w:rFonts w:eastAsia="Calibri" w:cstheme="minorHAnsi"/>
        </w:rPr>
      </w:pPr>
      <w:r w:rsidRPr="00A50767">
        <w:rPr>
          <w:rFonts w:eastAsia="Calibri" w:cstheme="minorHAnsi"/>
        </w:rPr>
        <w:t>Post all journals from (1.) to the general ledger</w:t>
      </w:r>
    </w:p>
    <w:p w14:paraId="619E0C62" w14:textId="77777777" w:rsidR="00AD15E1" w:rsidRPr="00A50767" w:rsidRDefault="00AD15E1" w:rsidP="00AD15E1">
      <w:pPr>
        <w:numPr>
          <w:ilvl w:val="0"/>
          <w:numId w:val="52"/>
        </w:numPr>
        <w:spacing w:after="160" w:line="360" w:lineRule="auto"/>
        <w:contextualSpacing/>
        <w:jc w:val="both"/>
        <w:rPr>
          <w:rFonts w:eastAsia="Calibri" w:cstheme="minorHAnsi"/>
        </w:rPr>
      </w:pPr>
      <w:r w:rsidRPr="00A50767">
        <w:rPr>
          <w:rFonts w:eastAsia="Calibri" w:cstheme="minorHAnsi"/>
        </w:rPr>
        <w:t>Prepare a pre-adjustment trial balance using the balance on the general ledger you have prepared in no 2</w:t>
      </w:r>
    </w:p>
    <w:p w14:paraId="074E0776" w14:textId="77777777" w:rsidR="00AD15E1" w:rsidRPr="00A50767" w:rsidRDefault="00AD15E1" w:rsidP="00AD15E1">
      <w:pPr>
        <w:numPr>
          <w:ilvl w:val="0"/>
          <w:numId w:val="52"/>
        </w:numPr>
        <w:spacing w:after="160" w:line="360" w:lineRule="auto"/>
        <w:contextualSpacing/>
        <w:jc w:val="both"/>
        <w:rPr>
          <w:rFonts w:eastAsia="Calibri" w:cstheme="minorHAnsi"/>
        </w:rPr>
      </w:pPr>
      <w:r w:rsidRPr="00A50767">
        <w:rPr>
          <w:rFonts w:eastAsia="Calibri" w:cstheme="minorHAnsi"/>
        </w:rPr>
        <w:t>Do the adjustment entries and prepare the post adjustment trial balance.</w:t>
      </w:r>
    </w:p>
    <w:p w14:paraId="5780F702" w14:textId="77777777" w:rsidR="00AD15E1" w:rsidRPr="00A50767" w:rsidRDefault="00AD15E1" w:rsidP="00AD15E1">
      <w:pPr>
        <w:spacing w:after="160" w:line="360" w:lineRule="auto"/>
        <w:contextualSpacing/>
        <w:jc w:val="both"/>
        <w:rPr>
          <w:rFonts w:eastAsia="Calibri" w:cstheme="minorHAnsi"/>
          <w:sz w:val="24"/>
          <w:szCs w:val="24"/>
        </w:rPr>
      </w:pPr>
    </w:p>
    <w:p w14:paraId="0990E9F6" w14:textId="77777777" w:rsidR="00AD15E1" w:rsidRPr="00A50767" w:rsidRDefault="00AD15E1" w:rsidP="00AD15E1">
      <w:pPr>
        <w:spacing w:after="160" w:line="360" w:lineRule="auto"/>
        <w:contextualSpacing/>
        <w:jc w:val="both"/>
        <w:rPr>
          <w:rFonts w:eastAsia="Calibri" w:cstheme="minorHAnsi"/>
          <w:sz w:val="24"/>
          <w:szCs w:val="24"/>
        </w:rPr>
      </w:pPr>
      <w:r w:rsidRPr="00A50767">
        <w:rPr>
          <w:rFonts w:eastAsia="Calibri" w:cstheme="minorHAnsi"/>
          <w:sz w:val="24"/>
          <w:szCs w:val="24"/>
        </w:rPr>
        <w:lastRenderedPageBreak/>
        <w:t>Question 2</w:t>
      </w:r>
    </w:p>
    <w:p w14:paraId="176C3ADE" w14:textId="77777777" w:rsidR="00AD15E1" w:rsidRPr="00A50767" w:rsidRDefault="00AD15E1" w:rsidP="00AD15E1">
      <w:pPr>
        <w:spacing w:after="160" w:line="360" w:lineRule="auto"/>
        <w:contextualSpacing/>
        <w:jc w:val="both"/>
        <w:rPr>
          <w:rFonts w:eastAsia="Calibri" w:cstheme="minorHAnsi"/>
          <w:sz w:val="24"/>
          <w:szCs w:val="24"/>
        </w:rPr>
      </w:pPr>
      <w:r w:rsidRPr="00A50767">
        <w:rPr>
          <w:rFonts w:eastAsia="Calibri" w:cstheme="minorHAnsi"/>
          <w:sz w:val="24"/>
          <w:szCs w:val="24"/>
        </w:rPr>
        <w:t xml:space="preserve">Use same information as in question 1 together with the following additions to answer questions underneath. </w:t>
      </w:r>
    </w:p>
    <w:p w14:paraId="2E1B087A" w14:textId="77777777" w:rsidR="00AD15E1" w:rsidRPr="00A50767" w:rsidRDefault="00AD15E1" w:rsidP="00AD15E1">
      <w:pPr>
        <w:spacing w:after="160" w:line="360" w:lineRule="auto"/>
        <w:contextualSpacing/>
        <w:jc w:val="both"/>
        <w:rPr>
          <w:rFonts w:eastAsia="Calibri" w:cstheme="minorHAnsi"/>
          <w:sz w:val="24"/>
          <w:szCs w:val="24"/>
        </w:rPr>
      </w:pPr>
    </w:p>
    <w:p w14:paraId="5E210224" w14:textId="77777777" w:rsidR="00AD15E1" w:rsidRPr="00A50767" w:rsidRDefault="00AD15E1" w:rsidP="00AD15E1">
      <w:pPr>
        <w:numPr>
          <w:ilvl w:val="0"/>
          <w:numId w:val="40"/>
        </w:numPr>
        <w:spacing w:after="160" w:line="360" w:lineRule="auto"/>
        <w:contextualSpacing/>
        <w:jc w:val="both"/>
        <w:rPr>
          <w:rFonts w:eastAsia="Calibri" w:cstheme="minorHAnsi"/>
          <w:sz w:val="24"/>
          <w:szCs w:val="24"/>
        </w:rPr>
      </w:pPr>
      <w:r w:rsidRPr="00A50767">
        <w:rPr>
          <w:rFonts w:eastAsia="Calibri" w:cstheme="minorHAnsi"/>
          <w:sz w:val="24"/>
          <w:szCs w:val="24"/>
        </w:rPr>
        <w:t>The accountant has not yet taken the equipment depreciation for the year into account. Equipment depreciation is 20% p.a. on a straight-line basis.</w:t>
      </w:r>
    </w:p>
    <w:p w14:paraId="335C0668" w14:textId="77777777" w:rsidR="00AD15E1" w:rsidRPr="00A50767" w:rsidRDefault="00AD15E1" w:rsidP="00AD15E1">
      <w:pPr>
        <w:numPr>
          <w:ilvl w:val="0"/>
          <w:numId w:val="40"/>
        </w:numPr>
        <w:spacing w:after="160" w:line="360" w:lineRule="auto"/>
        <w:contextualSpacing/>
        <w:jc w:val="both"/>
        <w:rPr>
          <w:rFonts w:eastAsia="Calibri" w:cstheme="minorHAnsi"/>
          <w:sz w:val="24"/>
          <w:szCs w:val="24"/>
        </w:rPr>
      </w:pPr>
      <w:r w:rsidRPr="00A50767">
        <w:rPr>
          <w:rFonts w:eastAsia="Calibri" w:cstheme="minorHAnsi"/>
          <w:sz w:val="24"/>
          <w:szCs w:val="24"/>
        </w:rPr>
        <w:t>The consumable store on hand at the end of the year of stationery purchased during the year was valued to be R2 000</w:t>
      </w:r>
    </w:p>
    <w:p w14:paraId="6C6E89C3" w14:textId="77777777" w:rsidR="00AD15E1" w:rsidRPr="00A50767" w:rsidRDefault="00AD15E1" w:rsidP="00AD15E1">
      <w:pPr>
        <w:numPr>
          <w:ilvl w:val="0"/>
          <w:numId w:val="40"/>
        </w:numPr>
        <w:spacing w:after="160" w:line="360" w:lineRule="auto"/>
        <w:contextualSpacing/>
        <w:jc w:val="both"/>
        <w:rPr>
          <w:rFonts w:eastAsia="Calibri" w:cstheme="minorHAnsi"/>
          <w:sz w:val="24"/>
          <w:szCs w:val="24"/>
        </w:rPr>
      </w:pPr>
      <w:r w:rsidRPr="00A50767">
        <w:rPr>
          <w:rFonts w:eastAsia="Calibri" w:cstheme="minorHAnsi"/>
          <w:sz w:val="24"/>
          <w:szCs w:val="24"/>
        </w:rPr>
        <w:t>The balance of debtor’s control of vision Camera Centre (VCC) was R6 156 on 30 July 20xx. An investigation revealed that JB photo services who owed R1 156 at 30 July 20xx was insolvent and have to be written off as Bad Debt.</w:t>
      </w:r>
    </w:p>
    <w:p w14:paraId="67A7F0B4" w14:textId="77777777" w:rsidR="00AD15E1" w:rsidRPr="00A50767" w:rsidRDefault="00AD15E1" w:rsidP="00AD15E1">
      <w:pPr>
        <w:numPr>
          <w:ilvl w:val="0"/>
          <w:numId w:val="40"/>
        </w:numPr>
        <w:spacing w:after="160" w:line="360" w:lineRule="auto"/>
        <w:contextualSpacing/>
        <w:jc w:val="both"/>
        <w:rPr>
          <w:rFonts w:eastAsia="Calibri" w:cstheme="minorHAnsi"/>
          <w:sz w:val="24"/>
          <w:szCs w:val="24"/>
        </w:rPr>
      </w:pPr>
      <w:r w:rsidRPr="00A50767">
        <w:rPr>
          <w:rFonts w:eastAsia="Calibri" w:cstheme="minorHAnsi"/>
          <w:sz w:val="24"/>
          <w:szCs w:val="24"/>
        </w:rPr>
        <w:t>At the end of November 2015 Vision Camera Centre (VCC) invested 29 440 at the VBS bank for 12 months, at an interest of 15% payable monthly.</w:t>
      </w:r>
    </w:p>
    <w:p w14:paraId="30CA14C4" w14:textId="77777777" w:rsidR="00AD15E1" w:rsidRPr="00A50767" w:rsidRDefault="00AD15E1" w:rsidP="00AD15E1">
      <w:pPr>
        <w:numPr>
          <w:ilvl w:val="0"/>
          <w:numId w:val="40"/>
        </w:numPr>
        <w:spacing w:after="160" w:line="360" w:lineRule="auto"/>
        <w:contextualSpacing/>
        <w:jc w:val="both"/>
        <w:rPr>
          <w:rFonts w:eastAsia="Calibri" w:cstheme="minorHAnsi"/>
          <w:sz w:val="24"/>
          <w:szCs w:val="24"/>
        </w:rPr>
      </w:pPr>
      <w:r w:rsidRPr="00A50767">
        <w:rPr>
          <w:rFonts w:eastAsia="Calibri" w:cstheme="minorHAnsi"/>
          <w:sz w:val="24"/>
          <w:szCs w:val="24"/>
        </w:rPr>
        <w:t>On 1 July 20xx Vision Camera Centre received at water and electricity account of R15 944. The balance of water and electricity was R2 596 at year end.</w:t>
      </w:r>
    </w:p>
    <w:p w14:paraId="538B61D8" w14:textId="77777777" w:rsidR="00AD15E1" w:rsidRPr="00A50767" w:rsidRDefault="00AD15E1" w:rsidP="00AD15E1">
      <w:pPr>
        <w:numPr>
          <w:ilvl w:val="0"/>
          <w:numId w:val="40"/>
        </w:numPr>
        <w:spacing w:after="160" w:line="360" w:lineRule="auto"/>
        <w:contextualSpacing/>
        <w:jc w:val="both"/>
        <w:rPr>
          <w:rFonts w:eastAsia="Calibri" w:cstheme="minorHAnsi"/>
          <w:sz w:val="24"/>
          <w:szCs w:val="24"/>
        </w:rPr>
      </w:pPr>
      <w:r w:rsidRPr="00A50767">
        <w:rPr>
          <w:rFonts w:eastAsia="Calibri" w:cstheme="minorHAnsi"/>
          <w:sz w:val="24"/>
          <w:szCs w:val="24"/>
        </w:rPr>
        <w:t>On July Vision Camera Centre entered into agreement with Spot Cleaners to render services for a fee of R350 per month for 12 months and made a payment of R2 100 for cleaning service for 6 month.</w:t>
      </w:r>
    </w:p>
    <w:p w14:paraId="25356F9D" w14:textId="77777777" w:rsidR="00AD15E1" w:rsidRPr="00A50767" w:rsidRDefault="00AD15E1" w:rsidP="00AD15E1">
      <w:pPr>
        <w:numPr>
          <w:ilvl w:val="0"/>
          <w:numId w:val="40"/>
        </w:numPr>
        <w:spacing w:after="160" w:line="360" w:lineRule="auto"/>
        <w:contextualSpacing/>
        <w:jc w:val="both"/>
        <w:rPr>
          <w:rFonts w:eastAsia="Calibri" w:cstheme="minorHAnsi"/>
          <w:sz w:val="24"/>
          <w:szCs w:val="24"/>
        </w:rPr>
      </w:pPr>
      <w:r w:rsidRPr="00A50767">
        <w:rPr>
          <w:rFonts w:eastAsia="Calibri" w:cstheme="minorHAnsi"/>
          <w:sz w:val="24"/>
          <w:szCs w:val="24"/>
        </w:rPr>
        <w:t>Fish also deposited R2 100 into the business account</w:t>
      </w:r>
    </w:p>
    <w:p w14:paraId="0E07B334" w14:textId="77777777" w:rsidR="00AD15E1" w:rsidRPr="00A50767" w:rsidRDefault="00AD15E1" w:rsidP="00AD15E1">
      <w:pPr>
        <w:spacing w:after="160" w:line="360" w:lineRule="auto"/>
        <w:jc w:val="both"/>
        <w:rPr>
          <w:rFonts w:eastAsia="Calibri" w:cstheme="minorHAnsi"/>
          <w:sz w:val="24"/>
          <w:szCs w:val="24"/>
        </w:rPr>
      </w:pPr>
    </w:p>
    <w:p w14:paraId="58728B36" w14:textId="77777777" w:rsidR="00AD15E1" w:rsidRPr="00A50767" w:rsidRDefault="00AD15E1" w:rsidP="00AD15E1">
      <w:pPr>
        <w:numPr>
          <w:ilvl w:val="0"/>
          <w:numId w:val="52"/>
        </w:numPr>
        <w:spacing w:after="160" w:line="360" w:lineRule="auto"/>
        <w:contextualSpacing/>
        <w:jc w:val="both"/>
        <w:rPr>
          <w:rFonts w:eastAsia="Calibri" w:cstheme="minorHAnsi"/>
          <w:sz w:val="24"/>
          <w:szCs w:val="24"/>
        </w:rPr>
      </w:pPr>
      <w:r w:rsidRPr="00A50767">
        <w:rPr>
          <w:rFonts w:eastAsia="Calibri" w:cstheme="minorHAnsi"/>
          <w:sz w:val="24"/>
          <w:szCs w:val="24"/>
        </w:rPr>
        <w:t>Prepare an income statement and balance sheet statement of the company using the post trail balance.</w:t>
      </w:r>
    </w:p>
    <w:p w14:paraId="3D536EBC" w14:textId="77777777" w:rsidR="00AD15E1" w:rsidRPr="00A50767" w:rsidRDefault="00AD15E1" w:rsidP="00AD15E1">
      <w:pPr>
        <w:rPr>
          <w:rFonts w:eastAsia="Calibri" w:cstheme="minorHAnsi"/>
          <w:sz w:val="24"/>
          <w:szCs w:val="24"/>
        </w:rPr>
      </w:pPr>
      <w:r w:rsidRPr="00A50767">
        <w:rPr>
          <w:rFonts w:eastAsia="Calibri" w:cstheme="minorHAnsi"/>
          <w:sz w:val="24"/>
          <w:szCs w:val="24"/>
        </w:rPr>
        <w:br w:type="page"/>
      </w:r>
    </w:p>
    <w:p w14:paraId="44CBED26"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lastRenderedPageBreak/>
        <w:t xml:space="preserve">Solution </w:t>
      </w:r>
    </w:p>
    <w:p w14:paraId="5E55B640" w14:textId="77777777" w:rsidR="00AD15E1" w:rsidRPr="00A50767" w:rsidRDefault="00AD15E1" w:rsidP="00AD15E1">
      <w:pPr>
        <w:numPr>
          <w:ilvl w:val="0"/>
          <w:numId w:val="53"/>
        </w:numPr>
        <w:spacing w:after="160" w:line="360" w:lineRule="auto"/>
        <w:contextualSpacing/>
        <w:jc w:val="both"/>
        <w:rPr>
          <w:rFonts w:eastAsia="Calibri" w:cstheme="minorHAnsi"/>
          <w:sz w:val="24"/>
          <w:szCs w:val="24"/>
        </w:rPr>
      </w:pPr>
    </w:p>
    <w:p w14:paraId="193DA139" w14:textId="77777777" w:rsidR="00AD15E1" w:rsidRPr="00A50767" w:rsidRDefault="00AD15E1" w:rsidP="00AD15E1">
      <w:pPr>
        <w:numPr>
          <w:ilvl w:val="0"/>
          <w:numId w:val="51"/>
        </w:numPr>
        <w:spacing w:after="160" w:line="360" w:lineRule="auto"/>
        <w:contextualSpacing/>
        <w:jc w:val="both"/>
        <w:rPr>
          <w:rFonts w:eastAsia="Calibri" w:cstheme="minorHAnsi"/>
          <w:sz w:val="24"/>
          <w:szCs w:val="24"/>
        </w:rPr>
      </w:pPr>
      <w:r w:rsidRPr="00A50767">
        <w:rPr>
          <w:rFonts w:eastAsia="Calibri" w:cstheme="minorHAnsi"/>
          <w:sz w:val="24"/>
          <w:szCs w:val="24"/>
        </w:rPr>
        <w:t>CASH JOURNALS</w:t>
      </w:r>
    </w:p>
    <w:p w14:paraId="6C5ED7BA"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FISH PTY LTD</w:t>
      </w:r>
    </w:p>
    <w:p w14:paraId="0D86FA7A"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CASH RECIEPTS JOURNAL</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 xml:space="preserve">                                                                                            CRJ1</w:t>
      </w:r>
    </w:p>
    <w:tbl>
      <w:tblPr>
        <w:tblStyle w:val="TableGrid5"/>
        <w:tblW w:w="14951" w:type="dxa"/>
        <w:tblInd w:w="-147" w:type="dxa"/>
        <w:tblLayout w:type="fixed"/>
        <w:tblLook w:val="04A0" w:firstRow="1" w:lastRow="0" w:firstColumn="1" w:lastColumn="0" w:noHBand="0" w:noVBand="1"/>
      </w:tblPr>
      <w:tblGrid>
        <w:gridCol w:w="816"/>
        <w:gridCol w:w="598"/>
        <w:gridCol w:w="1280"/>
        <w:gridCol w:w="850"/>
        <w:gridCol w:w="1560"/>
        <w:gridCol w:w="1558"/>
        <w:gridCol w:w="1560"/>
        <w:gridCol w:w="992"/>
        <w:gridCol w:w="3118"/>
        <w:gridCol w:w="709"/>
        <w:gridCol w:w="1910"/>
      </w:tblGrid>
      <w:tr w:rsidR="00AD15E1" w:rsidRPr="00A50767" w14:paraId="7E5677B4" w14:textId="77777777" w:rsidTr="00A67F3F">
        <w:trPr>
          <w:trHeight w:val="489"/>
        </w:trPr>
        <w:tc>
          <w:tcPr>
            <w:tcW w:w="816" w:type="dxa"/>
            <w:vMerge w:val="restart"/>
            <w:shd w:val="clear" w:color="auto" w:fill="BFBFBF" w:themeFill="background1" w:themeFillShade="BF"/>
          </w:tcPr>
          <w:p w14:paraId="0E43D032" w14:textId="77777777" w:rsidR="00AD15E1" w:rsidRPr="00A50767" w:rsidRDefault="00AD15E1" w:rsidP="00A67F3F">
            <w:pPr>
              <w:spacing w:line="360" w:lineRule="auto"/>
              <w:rPr>
                <w:rFonts w:cstheme="minorHAnsi"/>
                <w:sz w:val="24"/>
                <w:szCs w:val="24"/>
              </w:rPr>
            </w:pPr>
            <w:r w:rsidRPr="00A50767">
              <w:rPr>
                <w:rFonts w:cstheme="minorHAnsi"/>
                <w:sz w:val="24"/>
                <w:szCs w:val="24"/>
              </w:rPr>
              <w:t>Doc</w:t>
            </w:r>
          </w:p>
          <w:p w14:paraId="5A96D8A4" w14:textId="77777777" w:rsidR="00AD15E1" w:rsidRPr="00A50767" w:rsidRDefault="00AD15E1" w:rsidP="00A67F3F">
            <w:pPr>
              <w:spacing w:line="360" w:lineRule="auto"/>
              <w:rPr>
                <w:rFonts w:cstheme="minorHAnsi"/>
                <w:sz w:val="24"/>
                <w:szCs w:val="24"/>
              </w:rPr>
            </w:pPr>
            <w:r w:rsidRPr="00A50767">
              <w:rPr>
                <w:rFonts w:cstheme="minorHAnsi"/>
                <w:sz w:val="24"/>
                <w:szCs w:val="24"/>
              </w:rPr>
              <w:t>N0</w:t>
            </w:r>
          </w:p>
        </w:tc>
        <w:tc>
          <w:tcPr>
            <w:tcW w:w="598" w:type="dxa"/>
            <w:vMerge w:val="restart"/>
            <w:shd w:val="clear" w:color="auto" w:fill="BFBFBF" w:themeFill="background1" w:themeFillShade="BF"/>
          </w:tcPr>
          <w:p w14:paraId="6801FA8B" w14:textId="77777777" w:rsidR="00AD15E1" w:rsidRPr="00A50767" w:rsidRDefault="00AD15E1" w:rsidP="00A67F3F">
            <w:pPr>
              <w:spacing w:line="360" w:lineRule="auto"/>
              <w:rPr>
                <w:rFonts w:cstheme="minorHAnsi"/>
                <w:sz w:val="24"/>
                <w:szCs w:val="24"/>
              </w:rPr>
            </w:pPr>
            <w:r w:rsidRPr="00A50767">
              <w:rPr>
                <w:rFonts w:cstheme="minorHAnsi"/>
                <w:sz w:val="24"/>
                <w:szCs w:val="24"/>
              </w:rPr>
              <w:t>Day</w:t>
            </w:r>
          </w:p>
        </w:tc>
        <w:tc>
          <w:tcPr>
            <w:tcW w:w="1280" w:type="dxa"/>
            <w:vMerge w:val="restart"/>
            <w:shd w:val="clear" w:color="auto" w:fill="BFBFBF" w:themeFill="background1" w:themeFillShade="BF"/>
          </w:tcPr>
          <w:p w14:paraId="2EF5A713" w14:textId="77777777" w:rsidR="00AD15E1" w:rsidRPr="00A50767" w:rsidRDefault="00AD15E1" w:rsidP="00A67F3F">
            <w:pPr>
              <w:spacing w:line="360" w:lineRule="auto"/>
              <w:rPr>
                <w:rFonts w:cstheme="minorHAnsi"/>
                <w:sz w:val="24"/>
                <w:szCs w:val="24"/>
              </w:rPr>
            </w:pPr>
            <w:r w:rsidRPr="00A50767">
              <w:rPr>
                <w:rFonts w:cstheme="minorHAnsi"/>
                <w:sz w:val="24"/>
                <w:szCs w:val="24"/>
              </w:rPr>
              <w:t>Details</w:t>
            </w:r>
          </w:p>
        </w:tc>
        <w:tc>
          <w:tcPr>
            <w:tcW w:w="850" w:type="dxa"/>
            <w:vMerge w:val="restart"/>
            <w:shd w:val="clear" w:color="auto" w:fill="BFBFBF" w:themeFill="background1" w:themeFillShade="BF"/>
          </w:tcPr>
          <w:p w14:paraId="2117520E" w14:textId="77777777" w:rsidR="00AD15E1" w:rsidRPr="00A50767" w:rsidRDefault="00AD15E1" w:rsidP="00A67F3F">
            <w:pPr>
              <w:spacing w:line="360" w:lineRule="auto"/>
              <w:rPr>
                <w:rFonts w:cstheme="minorHAnsi"/>
                <w:sz w:val="24"/>
                <w:szCs w:val="24"/>
              </w:rPr>
            </w:pPr>
            <w:r w:rsidRPr="00A50767">
              <w:rPr>
                <w:rFonts w:cstheme="minorHAnsi"/>
                <w:sz w:val="24"/>
                <w:szCs w:val="24"/>
              </w:rPr>
              <w:t>Fol</w:t>
            </w:r>
          </w:p>
        </w:tc>
        <w:tc>
          <w:tcPr>
            <w:tcW w:w="1560" w:type="dxa"/>
            <w:vMerge w:val="restart"/>
            <w:shd w:val="clear" w:color="auto" w:fill="BFBFBF" w:themeFill="background1" w:themeFillShade="BF"/>
          </w:tcPr>
          <w:p w14:paraId="16B3A7DF" w14:textId="77777777" w:rsidR="00AD15E1" w:rsidRPr="00A50767" w:rsidRDefault="00AD15E1" w:rsidP="00A67F3F">
            <w:pPr>
              <w:spacing w:line="360" w:lineRule="auto"/>
              <w:rPr>
                <w:rFonts w:cstheme="minorHAnsi"/>
                <w:sz w:val="24"/>
                <w:szCs w:val="24"/>
              </w:rPr>
            </w:pPr>
            <w:r w:rsidRPr="00A50767">
              <w:rPr>
                <w:rFonts w:cstheme="minorHAnsi"/>
                <w:sz w:val="24"/>
                <w:szCs w:val="24"/>
              </w:rPr>
              <w:t>Bank</w:t>
            </w:r>
          </w:p>
        </w:tc>
        <w:tc>
          <w:tcPr>
            <w:tcW w:w="1558" w:type="dxa"/>
            <w:vMerge w:val="restart"/>
            <w:shd w:val="clear" w:color="auto" w:fill="BFBFBF" w:themeFill="background1" w:themeFillShade="BF"/>
          </w:tcPr>
          <w:p w14:paraId="053BE61D" w14:textId="77777777" w:rsidR="00AD15E1" w:rsidRPr="00A50767" w:rsidRDefault="00AD15E1" w:rsidP="00A67F3F">
            <w:pPr>
              <w:spacing w:line="360" w:lineRule="auto"/>
              <w:rPr>
                <w:rFonts w:cstheme="minorHAnsi"/>
                <w:sz w:val="24"/>
                <w:szCs w:val="24"/>
              </w:rPr>
            </w:pPr>
            <w:r w:rsidRPr="00A50767">
              <w:rPr>
                <w:rFonts w:cstheme="minorHAnsi"/>
                <w:sz w:val="24"/>
                <w:szCs w:val="24"/>
              </w:rPr>
              <w:t>Sales</w:t>
            </w:r>
          </w:p>
        </w:tc>
        <w:tc>
          <w:tcPr>
            <w:tcW w:w="1560" w:type="dxa"/>
            <w:vMerge w:val="restart"/>
            <w:shd w:val="clear" w:color="auto" w:fill="BFBFBF" w:themeFill="background1" w:themeFillShade="BF"/>
          </w:tcPr>
          <w:p w14:paraId="65F7A0AD" w14:textId="77777777" w:rsidR="00AD15E1" w:rsidRPr="00A50767" w:rsidRDefault="00AD15E1" w:rsidP="00A67F3F">
            <w:pPr>
              <w:spacing w:line="360" w:lineRule="auto"/>
              <w:rPr>
                <w:rFonts w:cstheme="minorHAnsi"/>
                <w:sz w:val="24"/>
                <w:szCs w:val="24"/>
              </w:rPr>
            </w:pPr>
            <w:r w:rsidRPr="00A50767">
              <w:rPr>
                <w:rFonts w:cstheme="minorHAnsi"/>
                <w:sz w:val="24"/>
                <w:szCs w:val="24"/>
              </w:rPr>
              <w:t>Debtors</w:t>
            </w:r>
          </w:p>
        </w:tc>
        <w:tc>
          <w:tcPr>
            <w:tcW w:w="992" w:type="dxa"/>
            <w:vMerge w:val="restart"/>
            <w:shd w:val="clear" w:color="auto" w:fill="BFBFBF" w:themeFill="background1" w:themeFillShade="BF"/>
          </w:tcPr>
          <w:p w14:paraId="67DC0B40" w14:textId="77777777" w:rsidR="00AD15E1" w:rsidRPr="00A50767" w:rsidRDefault="00AD15E1" w:rsidP="00A67F3F">
            <w:pPr>
              <w:spacing w:line="360" w:lineRule="auto"/>
              <w:rPr>
                <w:rFonts w:cstheme="minorHAnsi"/>
                <w:sz w:val="24"/>
                <w:szCs w:val="24"/>
              </w:rPr>
            </w:pPr>
            <w:r w:rsidRPr="00A50767">
              <w:rPr>
                <w:rFonts w:cstheme="minorHAnsi"/>
                <w:sz w:val="24"/>
                <w:szCs w:val="24"/>
              </w:rPr>
              <w:t>Disco Unit Allowed</w:t>
            </w:r>
          </w:p>
        </w:tc>
        <w:tc>
          <w:tcPr>
            <w:tcW w:w="5737" w:type="dxa"/>
            <w:gridSpan w:val="3"/>
            <w:tcBorders>
              <w:bottom w:val="single" w:sz="4" w:space="0" w:color="auto"/>
            </w:tcBorders>
            <w:shd w:val="clear" w:color="auto" w:fill="BFBFBF" w:themeFill="background1" w:themeFillShade="BF"/>
          </w:tcPr>
          <w:p w14:paraId="7FA8807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Sundry accounts</w:t>
            </w:r>
          </w:p>
        </w:tc>
      </w:tr>
      <w:tr w:rsidR="00AD15E1" w:rsidRPr="00A50767" w14:paraId="44BB1C5C" w14:textId="77777777" w:rsidTr="00A67F3F">
        <w:trPr>
          <w:trHeight w:val="555"/>
        </w:trPr>
        <w:tc>
          <w:tcPr>
            <w:tcW w:w="816" w:type="dxa"/>
            <w:vMerge/>
            <w:shd w:val="clear" w:color="auto" w:fill="BFBFBF" w:themeFill="background1" w:themeFillShade="BF"/>
          </w:tcPr>
          <w:p w14:paraId="563B2010" w14:textId="77777777" w:rsidR="00AD15E1" w:rsidRPr="00A50767" w:rsidRDefault="00AD15E1" w:rsidP="00A67F3F">
            <w:pPr>
              <w:spacing w:line="360" w:lineRule="auto"/>
              <w:rPr>
                <w:rFonts w:cstheme="minorHAnsi"/>
                <w:sz w:val="24"/>
                <w:szCs w:val="24"/>
              </w:rPr>
            </w:pPr>
          </w:p>
        </w:tc>
        <w:tc>
          <w:tcPr>
            <w:tcW w:w="598" w:type="dxa"/>
            <w:vMerge/>
            <w:shd w:val="clear" w:color="auto" w:fill="BFBFBF" w:themeFill="background1" w:themeFillShade="BF"/>
          </w:tcPr>
          <w:p w14:paraId="3549E067" w14:textId="77777777" w:rsidR="00AD15E1" w:rsidRPr="00A50767" w:rsidRDefault="00AD15E1" w:rsidP="00A67F3F">
            <w:pPr>
              <w:spacing w:line="360" w:lineRule="auto"/>
              <w:rPr>
                <w:rFonts w:cstheme="minorHAnsi"/>
                <w:sz w:val="24"/>
                <w:szCs w:val="24"/>
              </w:rPr>
            </w:pPr>
          </w:p>
        </w:tc>
        <w:tc>
          <w:tcPr>
            <w:tcW w:w="1280" w:type="dxa"/>
            <w:vMerge/>
            <w:shd w:val="clear" w:color="auto" w:fill="BFBFBF" w:themeFill="background1" w:themeFillShade="BF"/>
          </w:tcPr>
          <w:p w14:paraId="6E329A0B" w14:textId="77777777" w:rsidR="00AD15E1" w:rsidRPr="00A50767" w:rsidRDefault="00AD15E1" w:rsidP="00A67F3F">
            <w:pPr>
              <w:spacing w:line="360" w:lineRule="auto"/>
              <w:rPr>
                <w:rFonts w:cstheme="minorHAnsi"/>
                <w:sz w:val="24"/>
                <w:szCs w:val="24"/>
              </w:rPr>
            </w:pPr>
          </w:p>
        </w:tc>
        <w:tc>
          <w:tcPr>
            <w:tcW w:w="850" w:type="dxa"/>
            <w:vMerge/>
            <w:shd w:val="clear" w:color="auto" w:fill="BFBFBF" w:themeFill="background1" w:themeFillShade="BF"/>
          </w:tcPr>
          <w:p w14:paraId="264C94E7" w14:textId="77777777" w:rsidR="00AD15E1" w:rsidRPr="00A50767" w:rsidRDefault="00AD15E1" w:rsidP="00A67F3F">
            <w:pPr>
              <w:spacing w:line="360" w:lineRule="auto"/>
              <w:rPr>
                <w:rFonts w:cstheme="minorHAnsi"/>
                <w:sz w:val="24"/>
                <w:szCs w:val="24"/>
              </w:rPr>
            </w:pPr>
          </w:p>
        </w:tc>
        <w:tc>
          <w:tcPr>
            <w:tcW w:w="1560" w:type="dxa"/>
            <w:vMerge/>
            <w:shd w:val="clear" w:color="auto" w:fill="BFBFBF" w:themeFill="background1" w:themeFillShade="BF"/>
          </w:tcPr>
          <w:p w14:paraId="62F933F6" w14:textId="77777777" w:rsidR="00AD15E1" w:rsidRPr="00A50767" w:rsidRDefault="00AD15E1" w:rsidP="00A67F3F">
            <w:pPr>
              <w:spacing w:line="360" w:lineRule="auto"/>
              <w:rPr>
                <w:rFonts w:cstheme="minorHAnsi"/>
                <w:sz w:val="24"/>
                <w:szCs w:val="24"/>
              </w:rPr>
            </w:pPr>
          </w:p>
        </w:tc>
        <w:tc>
          <w:tcPr>
            <w:tcW w:w="1558" w:type="dxa"/>
            <w:vMerge/>
            <w:shd w:val="clear" w:color="auto" w:fill="BFBFBF" w:themeFill="background1" w:themeFillShade="BF"/>
          </w:tcPr>
          <w:p w14:paraId="0D4B609A" w14:textId="77777777" w:rsidR="00AD15E1" w:rsidRPr="00A50767" w:rsidRDefault="00AD15E1" w:rsidP="00A67F3F">
            <w:pPr>
              <w:spacing w:line="360" w:lineRule="auto"/>
              <w:rPr>
                <w:rFonts w:cstheme="minorHAnsi"/>
                <w:sz w:val="24"/>
                <w:szCs w:val="24"/>
              </w:rPr>
            </w:pPr>
          </w:p>
        </w:tc>
        <w:tc>
          <w:tcPr>
            <w:tcW w:w="1560" w:type="dxa"/>
            <w:vMerge/>
            <w:shd w:val="clear" w:color="auto" w:fill="BFBFBF" w:themeFill="background1" w:themeFillShade="BF"/>
          </w:tcPr>
          <w:p w14:paraId="1FC5AD91" w14:textId="77777777" w:rsidR="00AD15E1" w:rsidRPr="00A50767" w:rsidRDefault="00AD15E1" w:rsidP="00A67F3F">
            <w:pPr>
              <w:spacing w:line="360" w:lineRule="auto"/>
              <w:rPr>
                <w:rFonts w:cstheme="minorHAnsi"/>
                <w:sz w:val="24"/>
                <w:szCs w:val="24"/>
              </w:rPr>
            </w:pPr>
          </w:p>
        </w:tc>
        <w:tc>
          <w:tcPr>
            <w:tcW w:w="992" w:type="dxa"/>
            <w:vMerge/>
            <w:tcBorders>
              <w:bottom w:val="single" w:sz="4" w:space="0" w:color="auto"/>
            </w:tcBorders>
            <w:shd w:val="clear" w:color="auto" w:fill="BFBFBF" w:themeFill="background1" w:themeFillShade="BF"/>
          </w:tcPr>
          <w:p w14:paraId="7DA0614C" w14:textId="77777777" w:rsidR="00AD15E1" w:rsidRPr="00A50767" w:rsidRDefault="00AD15E1" w:rsidP="00A67F3F">
            <w:pPr>
              <w:spacing w:line="360" w:lineRule="auto"/>
              <w:rPr>
                <w:rFonts w:cstheme="minorHAnsi"/>
                <w:sz w:val="24"/>
                <w:szCs w:val="24"/>
              </w:rPr>
            </w:pPr>
          </w:p>
        </w:tc>
        <w:tc>
          <w:tcPr>
            <w:tcW w:w="3118" w:type="dxa"/>
            <w:tcBorders>
              <w:top w:val="single" w:sz="4" w:space="0" w:color="auto"/>
              <w:bottom w:val="single" w:sz="4" w:space="0" w:color="auto"/>
            </w:tcBorders>
            <w:shd w:val="clear" w:color="auto" w:fill="BFBFBF" w:themeFill="background1" w:themeFillShade="BF"/>
          </w:tcPr>
          <w:p w14:paraId="0CC1A7B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Amount</w:t>
            </w:r>
          </w:p>
        </w:tc>
        <w:tc>
          <w:tcPr>
            <w:tcW w:w="709" w:type="dxa"/>
            <w:tcBorders>
              <w:top w:val="single" w:sz="4" w:space="0" w:color="auto"/>
              <w:bottom w:val="single" w:sz="4" w:space="0" w:color="auto"/>
            </w:tcBorders>
            <w:shd w:val="clear" w:color="auto" w:fill="BFBFBF" w:themeFill="background1" w:themeFillShade="BF"/>
          </w:tcPr>
          <w:p w14:paraId="7C4B916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1910" w:type="dxa"/>
            <w:tcBorders>
              <w:top w:val="single" w:sz="4" w:space="0" w:color="auto"/>
              <w:bottom w:val="single" w:sz="4" w:space="0" w:color="auto"/>
            </w:tcBorders>
            <w:shd w:val="clear" w:color="auto" w:fill="BFBFBF" w:themeFill="background1" w:themeFillShade="BF"/>
          </w:tcPr>
          <w:p w14:paraId="7A164DF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r>
      <w:tr w:rsidR="00AD15E1" w:rsidRPr="00A50767" w14:paraId="3F26D963" w14:textId="77777777" w:rsidTr="00A67F3F">
        <w:tc>
          <w:tcPr>
            <w:tcW w:w="816" w:type="dxa"/>
          </w:tcPr>
          <w:p w14:paraId="593BBE7A" w14:textId="77777777" w:rsidR="00AD15E1" w:rsidRPr="00A50767" w:rsidRDefault="00AD15E1" w:rsidP="00A67F3F">
            <w:pPr>
              <w:spacing w:line="360" w:lineRule="auto"/>
              <w:rPr>
                <w:rFonts w:cstheme="minorHAnsi"/>
                <w:sz w:val="24"/>
                <w:szCs w:val="24"/>
              </w:rPr>
            </w:pPr>
            <w:r w:rsidRPr="00A50767">
              <w:rPr>
                <w:rFonts w:cstheme="minorHAnsi"/>
                <w:sz w:val="24"/>
                <w:szCs w:val="24"/>
              </w:rPr>
              <w:t>Rec 1</w:t>
            </w:r>
          </w:p>
        </w:tc>
        <w:tc>
          <w:tcPr>
            <w:tcW w:w="598" w:type="dxa"/>
          </w:tcPr>
          <w:p w14:paraId="64072BFB" w14:textId="77777777" w:rsidR="00AD15E1" w:rsidRPr="00A50767" w:rsidRDefault="00AD15E1" w:rsidP="00A67F3F">
            <w:pPr>
              <w:spacing w:line="360" w:lineRule="auto"/>
              <w:rPr>
                <w:rFonts w:cstheme="minorHAnsi"/>
                <w:sz w:val="24"/>
                <w:szCs w:val="24"/>
              </w:rPr>
            </w:pPr>
            <w:r w:rsidRPr="00A50767">
              <w:rPr>
                <w:rFonts w:cstheme="minorHAnsi"/>
                <w:sz w:val="24"/>
                <w:szCs w:val="24"/>
              </w:rPr>
              <w:t>2</w:t>
            </w:r>
          </w:p>
        </w:tc>
        <w:tc>
          <w:tcPr>
            <w:tcW w:w="1280" w:type="dxa"/>
          </w:tcPr>
          <w:p w14:paraId="022F17FA" w14:textId="77777777" w:rsidR="00AD15E1" w:rsidRPr="00A50767" w:rsidRDefault="00AD15E1" w:rsidP="00A67F3F">
            <w:pPr>
              <w:spacing w:line="360" w:lineRule="auto"/>
              <w:rPr>
                <w:rFonts w:cstheme="minorHAnsi"/>
                <w:sz w:val="24"/>
                <w:szCs w:val="24"/>
              </w:rPr>
            </w:pPr>
            <w:r w:rsidRPr="00A50767">
              <w:rPr>
                <w:rFonts w:cstheme="minorHAnsi"/>
                <w:sz w:val="24"/>
                <w:szCs w:val="24"/>
              </w:rPr>
              <w:t>Fish</w:t>
            </w:r>
          </w:p>
        </w:tc>
        <w:tc>
          <w:tcPr>
            <w:tcW w:w="850" w:type="dxa"/>
          </w:tcPr>
          <w:p w14:paraId="63B7727D" w14:textId="77777777" w:rsidR="00AD15E1" w:rsidRPr="00A50767" w:rsidRDefault="00AD15E1" w:rsidP="00A67F3F">
            <w:pPr>
              <w:spacing w:line="360" w:lineRule="auto"/>
              <w:rPr>
                <w:rFonts w:cstheme="minorHAnsi"/>
                <w:sz w:val="24"/>
                <w:szCs w:val="24"/>
              </w:rPr>
            </w:pPr>
          </w:p>
        </w:tc>
        <w:tc>
          <w:tcPr>
            <w:tcW w:w="1560" w:type="dxa"/>
          </w:tcPr>
          <w:p w14:paraId="0FB006BF" w14:textId="77777777" w:rsidR="00AD15E1" w:rsidRPr="00A50767" w:rsidRDefault="00AD15E1" w:rsidP="00A67F3F">
            <w:pPr>
              <w:spacing w:line="360" w:lineRule="auto"/>
              <w:rPr>
                <w:rFonts w:cstheme="minorHAnsi"/>
                <w:sz w:val="24"/>
                <w:szCs w:val="24"/>
              </w:rPr>
            </w:pPr>
            <w:r w:rsidRPr="00A50767">
              <w:rPr>
                <w:rFonts w:cstheme="minorHAnsi"/>
                <w:sz w:val="24"/>
                <w:szCs w:val="24"/>
              </w:rPr>
              <w:t xml:space="preserve">          100 000</w:t>
            </w:r>
          </w:p>
        </w:tc>
        <w:tc>
          <w:tcPr>
            <w:tcW w:w="1558" w:type="dxa"/>
          </w:tcPr>
          <w:p w14:paraId="6EFF95FD" w14:textId="77777777" w:rsidR="00AD15E1" w:rsidRPr="00A50767" w:rsidRDefault="00AD15E1" w:rsidP="00A67F3F">
            <w:pPr>
              <w:spacing w:line="360" w:lineRule="auto"/>
              <w:rPr>
                <w:rFonts w:cstheme="minorHAnsi"/>
                <w:sz w:val="24"/>
                <w:szCs w:val="24"/>
              </w:rPr>
            </w:pPr>
          </w:p>
        </w:tc>
        <w:tc>
          <w:tcPr>
            <w:tcW w:w="1560" w:type="dxa"/>
          </w:tcPr>
          <w:p w14:paraId="5E2A0B7C" w14:textId="77777777" w:rsidR="00AD15E1" w:rsidRPr="00A50767" w:rsidRDefault="00AD15E1" w:rsidP="00A67F3F">
            <w:pPr>
              <w:spacing w:line="360" w:lineRule="auto"/>
              <w:rPr>
                <w:rFonts w:cstheme="minorHAnsi"/>
                <w:sz w:val="24"/>
                <w:szCs w:val="24"/>
              </w:rPr>
            </w:pPr>
          </w:p>
        </w:tc>
        <w:tc>
          <w:tcPr>
            <w:tcW w:w="992" w:type="dxa"/>
            <w:tcBorders>
              <w:top w:val="single" w:sz="4" w:space="0" w:color="auto"/>
            </w:tcBorders>
          </w:tcPr>
          <w:p w14:paraId="0E078890" w14:textId="77777777" w:rsidR="00AD15E1" w:rsidRPr="00A50767" w:rsidRDefault="00AD15E1" w:rsidP="00A67F3F">
            <w:pPr>
              <w:spacing w:line="360" w:lineRule="auto"/>
              <w:rPr>
                <w:rFonts w:cstheme="minorHAnsi"/>
                <w:sz w:val="24"/>
                <w:szCs w:val="24"/>
              </w:rPr>
            </w:pPr>
          </w:p>
        </w:tc>
        <w:tc>
          <w:tcPr>
            <w:tcW w:w="3118" w:type="dxa"/>
            <w:tcBorders>
              <w:top w:val="single" w:sz="4" w:space="0" w:color="auto"/>
            </w:tcBorders>
          </w:tcPr>
          <w:p w14:paraId="520EC11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100 000</w:t>
            </w:r>
          </w:p>
        </w:tc>
        <w:tc>
          <w:tcPr>
            <w:tcW w:w="709" w:type="dxa"/>
            <w:tcBorders>
              <w:top w:val="single" w:sz="4" w:space="0" w:color="auto"/>
            </w:tcBorders>
          </w:tcPr>
          <w:p w14:paraId="1B12AC2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GL1</w:t>
            </w:r>
          </w:p>
        </w:tc>
        <w:tc>
          <w:tcPr>
            <w:tcW w:w="1910" w:type="dxa"/>
            <w:tcBorders>
              <w:top w:val="single" w:sz="4" w:space="0" w:color="auto"/>
            </w:tcBorders>
          </w:tcPr>
          <w:p w14:paraId="3664413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Capital</w:t>
            </w:r>
          </w:p>
        </w:tc>
      </w:tr>
      <w:tr w:rsidR="00AD15E1" w:rsidRPr="00A50767" w14:paraId="68834FE6" w14:textId="77777777" w:rsidTr="00A67F3F">
        <w:tc>
          <w:tcPr>
            <w:tcW w:w="816" w:type="dxa"/>
          </w:tcPr>
          <w:p w14:paraId="506E6ED9" w14:textId="77777777" w:rsidR="00AD15E1" w:rsidRPr="00A50767" w:rsidRDefault="00AD15E1" w:rsidP="00A67F3F">
            <w:pPr>
              <w:spacing w:line="360" w:lineRule="auto"/>
              <w:rPr>
                <w:rFonts w:cstheme="minorHAnsi"/>
                <w:sz w:val="24"/>
                <w:szCs w:val="24"/>
              </w:rPr>
            </w:pPr>
            <w:r w:rsidRPr="00A50767">
              <w:rPr>
                <w:rFonts w:cstheme="minorHAnsi"/>
                <w:sz w:val="24"/>
                <w:szCs w:val="24"/>
              </w:rPr>
              <w:t>CRR 1</w:t>
            </w:r>
          </w:p>
        </w:tc>
        <w:tc>
          <w:tcPr>
            <w:tcW w:w="598" w:type="dxa"/>
          </w:tcPr>
          <w:p w14:paraId="379F6A67" w14:textId="77777777" w:rsidR="00AD15E1" w:rsidRPr="00A50767" w:rsidRDefault="00AD15E1" w:rsidP="00A67F3F">
            <w:pPr>
              <w:spacing w:line="360" w:lineRule="auto"/>
              <w:rPr>
                <w:rFonts w:cstheme="minorHAnsi"/>
                <w:sz w:val="24"/>
                <w:szCs w:val="24"/>
              </w:rPr>
            </w:pPr>
            <w:r w:rsidRPr="00A50767">
              <w:rPr>
                <w:rFonts w:cstheme="minorHAnsi"/>
                <w:sz w:val="24"/>
                <w:szCs w:val="24"/>
              </w:rPr>
              <w:t>7</w:t>
            </w:r>
          </w:p>
        </w:tc>
        <w:tc>
          <w:tcPr>
            <w:tcW w:w="1280" w:type="dxa"/>
          </w:tcPr>
          <w:p w14:paraId="79C1B6A6" w14:textId="77777777" w:rsidR="00AD15E1" w:rsidRPr="00A50767" w:rsidRDefault="00AD15E1" w:rsidP="00A67F3F">
            <w:pPr>
              <w:spacing w:line="360" w:lineRule="auto"/>
              <w:rPr>
                <w:rFonts w:cstheme="minorHAnsi"/>
                <w:sz w:val="24"/>
                <w:szCs w:val="24"/>
              </w:rPr>
            </w:pPr>
            <w:r w:rsidRPr="00A50767">
              <w:rPr>
                <w:rFonts w:cstheme="minorHAnsi"/>
                <w:sz w:val="24"/>
                <w:szCs w:val="24"/>
              </w:rPr>
              <w:t>Cash sales</w:t>
            </w:r>
          </w:p>
        </w:tc>
        <w:tc>
          <w:tcPr>
            <w:tcW w:w="850" w:type="dxa"/>
          </w:tcPr>
          <w:p w14:paraId="1788F837" w14:textId="77777777" w:rsidR="00AD15E1" w:rsidRPr="00A50767" w:rsidRDefault="00AD15E1" w:rsidP="00A67F3F">
            <w:pPr>
              <w:spacing w:line="360" w:lineRule="auto"/>
              <w:rPr>
                <w:rFonts w:cstheme="minorHAnsi"/>
                <w:sz w:val="24"/>
                <w:szCs w:val="24"/>
              </w:rPr>
            </w:pPr>
          </w:p>
        </w:tc>
        <w:tc>
          <w:tcPr>
            <w:tcW w:w="1560" w:type="dxa"/>
          </w:tcPr>
          <w:p w14:paraId="7CA71DD5" w14:textId="77777777" w:rsidR="00AD15E1" w:rsidRPr="00A50767" w:rsidRDefault="00AD15E1" w:rsidP="00A67F3F">
            <w:pPr>
              <w:spacing w:line="360" w:lineRule="auto"/>
              <w:rPr>
                <w:rFonts w:cstheme="minorHAnsi"/>
                <w:sz w:val="24"/>
                <w:szCs w:val="24"/>
              </w:rPr>
            </w:pPr>
            <w:r w:rsidRPr="00A50767">
              <w:rPr>
                <w:rFonts w:cstheme="minorHAnsi"/>
                <w:sz w:val="24"/>
                <w:szCs w:val="24"/>
              </w:rPr>
              <w:t xml:space="preserve">              6 384</w:t>
            </w:r>
          </w:p>
        </w:tc>
        <w:tc>
          <w:tcPr>
            <w:tcW w:w="1558" w:type="dxa"/>
          </w:tcPr>
          <w:p w14:paraId="32307C00" w14:textId="77777777" w:rsidR="00AD15E1" w:rsidRPr="00A50767" w:rsidRDefault="00AD15E1" w:rsidP="00A67F3F">
            <w:pPr>
              <w:spacing w:line="360" w:lineRule="auto"/>
              <w:rPr>
                <w:rFonts w:cstheme="minorHAnsi"/>
                <w:sz w:val="24"/>
                <w:szCs w:val="24"/>
              </w:rPr>
            </w:pPr>
            <w:r w:rsidRPr="00A50767">
              <w:rPr>
                <w:rFonts w:cstheme="minorHAnsi"/>
                <w:sz w:val="24"/>
                <w:szCs w:val="24"/>
              </w:rPr>
              <w:t xml:space="preserve">              6 384</w:t>
            </w:r>
          </w:p>
        </w:tc>
        <w:tc>
          <w:tcPr>
            <w:tcW w:w="1560" w:type="dxa"/>
          </w:tcPr>
          <w:p w14:paraId="0911DD27" w14:textId="77777777" w:rsidR="00AD15E1" w:rsidRPr="00A50767" w:rsidRDefault="00AD15E1" w:rsidP="00A67F3F">
            <w:pPr>
              <w:spacing w:line="360" w:lineRule="auto"/>
              <w:rPr>
                <w:rFonts w:cstheme="minorHAnsi"/>
                <w:sz w:val="24"/>
                <w:szCs w:val="24"/>
              </w:rPr>
            </w:pPr>
          </w:p>
        </w:tc>
        <w:tc>
          <w:tcPr>
            <w:tcW w:w="992" w:type="dxa"/>
          </w:tcPr>
          <w:p w14:paraId="0D5DC9C8" w14:textId="77777777" w:rsidR="00AD15E1" w:rsidRPr="00A50767" w:rsidRDefault="00AD15E1" w:rsidP="00A67F3F">
            <w:pPr>
              <w:spacing w:line="360" w:lineRule="auto"/>
              <w:rPr>
                <w:rFonts w:cstheme="minorHAnsi"/>
                <w:sz w:val="24"/>
                <w:szCs w:val="24"/>
              </w:rPr>
            </w:pPr>
          </w:p>
        </w:tc>
        <w:tc>
          <w:tcPr>
            <w:tcW w:w="3118" w:type="dxa"/>
          </w:tcPr>
          <w:p w14:paraId="6212C25D" w14:textId="77777777" w:rsidR="00AD15E1" w:rsidRPr="00A50767" w:rsidRDefault="00AD15E1" w:rsidP="00A67F3F">
            <w:pPr>
              <w:spacing w:line="360" w:lineRule="auto"/>
              <w:jc w:val="both"/>
              <w:rPr>
                <w:rFonts w:cstheme="minorHAnsi"/>
                <w:sz w:val="24"/>
                <w:szCs w:val="24"/>
              </w:rPr>
            </w:pPr>
          </w:p>
        </w:tc>
        <w:tc>
          <w:tcPr>
            <w:tcW w:w="709" w:type="dxa"/>
          </w:tcPr>
          <w:p w14:paraId="04B75948" w14:textId="77777777" w:rsidR="00AD15E1" w:rsidRPr="00A50767" w:rsidRDefault="00AD15E1" w:rsidP="00A67F3F">
            <w:pPr>
              <w:spacing w:line="360" w:lineRule="auto"/>
              <w:jc w:val="both"/>
              <w:rPr>
                <w:rFonts w:cstheme="minorHAnsi"/>
                <w:sz w:val="24"/>
                <w:szCs w:val="24"/>
              </w:rPr>
            </w:pPr>
          </w:p>
        </w:tc>
        <w:tc>
          <w:tcPr>
            <w:tcW w:w="1910" w:type="dxa"/>
          </w:tcPr>
          <w:p w14:paraId="08E8DD6D" w14:textId="77777777" w:rsidR="00AD15E1" w:rsidRPr="00A50767" w:rsidRDefault="00AD15E1" w:rsidP="00A67F3F">
            <w:pPr>
              <w:spacing w:line="360" w:lineRule="auto"/>
              <w:jc w:val="both"/>
              <w:rPr>
                <w:rFonts w:cstheme="minorHAnsi"/>
                <w:sz w:val="24"/>
                <w:szCs w:val="24"/>
              </w:rPr>
            </w:pPr>
          </w:p>
        </w:tc>
      </w:tr>
      <w:tr w:rsidR="00AD15E1" w:rsidRPr="00A50767" w14:paraId="686FCC0B" w14:textId="77777777" w:rsidTr="00A67F3F">
        <w:tc>
          <w:tcPr>
            <w:tcW w:w="816" w:type="dxa"/>
          </w:tcPr>
          <w:p w14:paraId="109D1854" w14:textId="77777777" w:rsidR="00AD15E1" w:rsidRPr="00A50767" w:rsidRDefault="00AD15E1" w:rsidP="00A67F3F">
            <w:pPr>
              <w:spacing w:line="360" w:lineRule="auto"/>
              <w:rPr>
                <w:rFonts w:cstheme="minorHAnsi"/>
                <w:sz w:val="24"/>
                <w:szCs w:val="24"/>
              </w:rPr>
            </w:pPr>
            <w:r w:rsidRPr="00A50767">
              <w:rPr>
                <w:rFonts w:cstheme="minorHAnsi"/>
                <w:sz w:val="24"/>
                <w:szCs w:val="24"/>
              </w:rPr>
              <w:t>CRR 2</w:t>
            </w:r>
          </w:p>
        </w:tc>
        <w:tc>
          <w:tcPr>
            <w:tcW w:w="598" w:type="dxa"/>
          </w:tcPr>
          <w:p w14:paraId="75BB05F6" w14:textId="77777777" w:rsidR="00AD15E1" w:rsidRPr="00A50767" w:rsidRDefault="00AD15E1" w:rsidP="00A67F3F">
            <w:pPr>
              <w:spacing w:line="360" w:lineRule="auto"/>
              <w:rPr>
                <w:rFonts w:cstheme="minorHAnsi"/>
                <w:sz w:val="24"/>
                <w:szCs w:val="24"/>
              </w:rPr>
            </w:pPr>
            <w:r w:rsidRPr="00A50767">
              <w:rPr>
                <w:rFonts w:cstheme="minorHAnsi"/>
                <w:sz w:val="24"/>
                <w:szCs w:val="24"/>
              </w:rPr>
              <w:t>14</w:t>
            </w:r>
          </w:p>
        </w:tc>
        <w:tc>
          <w:tcPr>
            <w:tcW w:w="1280" w:type="dxa"/>
          </w:tcPr>
          <w:p w14:paraId="22E09818" w14:textId="77777777" w:rsidR="00AD15E1" w:rsidRPr="00A50767" w:rsidRDefault="00AD15E1" w:rsidP="00A67F3F">
            <w:pPr>
              <w:spacing w:line="360" w:lineRule="auto"/>
              <w:rPr>
                <w:rFonts w:cstheme="minorHAnsi"/>
                <w:sz w:val="24"/>
                <w:szCs w:val="24"/>
              </w:rPr>
            </w:pPr>
            <w:r w:rsidRPr="00A50767">
              <w:rPr>
                <w:rFonts w:cstheme="minorHAnsi"/>
                <w:sz w:val="24"/>
                <w:szCs w:val="24"/>
              </w:rPr>
              <w:t>Cash sales</w:t>
            </w:r>
          </w:p>
        </w:tc>
        <w:tc>
          <w:tcPr>
            <w:tcW w:w="850" w:type="dxa"/>
          </w:tcPr>
          <w:p w14:paraId="1D378F96" w14:textId="77777777" w:rsidR="00AD15E1" w:rsidRPr="00A50767" w:rsidRDefault="00AD15E1" w:rsidP="00A67F3F">
            <w:pPr>
              <w:spacing w:line="360" w:lineRule="auto"/>
              <w:rPr>
                <w:rFonts w:cstheme="minorHAnsi"/>
                <w:sz w:val="24"/>
                <w:szCs w:val="24"/>
              </w:rPr>
            </w:pPr>
          </w:p>
        </w:tc>
        <w:tc>
          <w:tcPr>
            <w:tcW w:w="1560" w:type="dxa"/>
          </w:tcPr>
          <w:p w14:paraId="778C302D" w14:textId="77777777" w:rsidR="00AD15E1" w:rsidRPr="00A50767" w:rsidRDefault="00AD15E1" w:rsidP="00A67F3F">
            <w:pPr>
              <w:spacing w:line="360" w:lineRule="auto"/>
              <w:rPr>
                <w:rFonts w:cstheme="minorHAnsi"/>
                <w:sz w:val="24"/>
                <w:szCs w:val="24"/>
              </w:rPr>
            </w:pPr>
            <w:r w:rsidRPr="00A50767">
              <w:rPr>
                <w:rFonts w:cstheme="minorHAnsi"/>
                <w:sz w:val="24"/>
                <w:szCs w:val="24"/>
              </w:rPr>
              <w:t xml:space="preserve">            13 224</w:t>
            </w:r>
          </w:p>
        </w:tc>
        <w:tc>
          <w:tcPr>
            <w:tcW w:w="1558" w:type="dxa"/>
          </w:tcPr>
          <w:p w14:paraId="58212183" w14:textId="77777777" w:rsidR="00AD15E1" w:rsidRPr="00A50767" w:rsidRDefault="00AD15E1" w:rsidP="00A67F3F">
            <w:pPr>
              <w:spacing w:line="360" w:lineRule="auto"/>
              <w:rPr>
                <w:rFonts w:cstheme="minorHAnsi"/>
                <w:sz w:val="24"/>
                <w:szCs w:val="24"/>
              </w:rPr>
            </w:pPr>
            <w:r w:rsidRPr="00A50767">
              <w:rPr>
                <w:rFonts w:cstheme="minorHAnsi"/>
                <w:sz w:val="24"/>
                <w:szCs w:val="24"/>
              </w:rPr>
              <w:t xml:space="preserve">            13 224</w:t>
            </w:r>
          </w:p>
        </w:tc>
        <w:tc>
          <w:tcPr>
            <w:tcW w:w="1560" w:type="dxa"/>
          </w:tcPr>
          <w:p w14:paraId="0A0F7F7A" w14:textId="77777777" w:rsidR="00AD15E1" w:rsidRPr="00A50767" w:rsidRDefault="00AD15E1" w:rsidP="00A67F3F">
            <w:pPr>
              <w:spacing w:line="360" w:lineRule="auto"/>
              <w:rPr>
                <w:rFonts w:cstheme="minorHAnsi"/>
                <w:sz w:val="24"/>
                <w:szCs w:val="24"/>
              </w:rPr>
            </w:pPr>
          </w:p>
        </w:tc>
        <w:tc>
          <w:tcPr>
            <w:tcW w:w="992" w:type="dxa"/>
          </w:tcPr>
          <w:p w14:paraId="0F9A197B" w14:textId="77777777" w:rsidR="00AD15E1" w:rsidRPr="00A50767" w:rsidRDefault="00AD15E1" w:rsidP="00A67F3F">
            <w:pPr>
              <w:spacing w:line="360" w:lineRule="auto"/>
              <w:rPr>
                <w:rFonts w:cstheme="minorHAnsi"/>
                <w:sz w:val="24"/>
                <w:szCs w:val="24"/>
              </w:rPr>
            </w:pPr>
          </w:p>
        </w:tc>
        <w:tc>
          <w:tcPr>
            <w:tcW w:w="3118" w:type="dxa"/>
          </w:tcPr>
          <w:p w14:paraId="25D032F7" w14:textId="77777777" w:rsidR="00AD15E1" w:rsidRPr="00A50767" w:rsidRDefault="00AD15E1" w:rsidP="00A67F3F">
            <w:pPr>
              <w:spacing w:line="360" w:lineRule="auto"/>
              <w:jc w:val="both"/>
              <w:rPr>
                <w:rFonts w:cstheme="minorHAnsi"/>
                <w:sz w:val="24"/>
                <w:szCs w:val="24"/>
              </w:rPr>
            </w:pPr>
          </w:p>
        </w:tc>
        <w:tc>
          <w:tcPr>
            <w:tcW w:w="709" w:type="dxa"/>
          </w:tcPr>
          <w:p w14:paraId="3F3FF8CF" w14:textId="77777777" w:rsidR="00AD15E1" w:rsidRPr="00A50767" w:rsidRDefault="00AD15E1" w:rsidP="00A67F3F">
            <w:pPr>
              <w:spacing w:line="360" w:lineRule="auto"/>
              <w:jc w:val="both"/>
              <w:rPr>
                <w:rFonts w:cstheme="minorHAnsi"/>
                <w:sz w:val="24"/>
                <w:szCs w:val="24"/>
              </w:rPr>
            </w:pPr>
          </w:p>
        </w:tc>
        <w:tc>
          <w:tcPr>
            <w:tcW w:w="1910" w:type="dxa"/>
          </w:tcPr>
          <w:p w14:paraId="1438F731" w14:textId="77777777" w:rsidR="00AD15E1" w:rsidRPr="00A50767" w:rsidRDefault="00AD15E1" w:rsidP="00A67F3F">
            <w:pPr>
              <w:spacing w:line="360" w:lineRule="auto"/>
              <w:jc w:val="both"/>
              <w:rPr>
                <w:rFonts w:cstheme="minorHAnsi"/>
                <w:sz w:val="24"/>
                <w:szCs w:val="24"/>
              </w:rPr>
            </w:pPr>
          </w:p>
        </w:tc>
      </w:tr>
      <w:tr w:rsidR="00AD15E1" w:rsidRPr="00A50767" w14:paraId="506DB546" w14:textId="77777777" w:rsidTr="00A67F3F">
        <w:tc>
          <w:tcPr>
            <w:tcW w:w="816" w:type="dxa"/>
          </w:tcPr>
          <w:p w14:paraId="23F3B982" w14:textId="77777777" w:rsidR="00AD15E1" w:rsidRPr="00A50767" w:rsidRDefault="00AD15E1" w:rsidP="00A67F3F">
            <w:pPr>
              <w:spacing w:line="360" w:lineRule="auto"/>
              <w:rPr>
                <w:rFonts w:cstheme="minorHAnsi"/>
                <w:sz w:val="24"/>
                <w:szCs w:val="24"/>
              </w:rPr>
            </w:pPr>
            <w:r w:rsidRPr="00A50767">
              <w:rPr>
                <w:rFonts w:cstheme="minorHAnsi"/>
                <w:sz w:val="24"/>
                <w:szCs w:val="24"/>
              </w:rPr>
              <w:t>Rec 2</w:t>
            </w:r>
          </w:p>
        </w:tc>
        <w:tc>
          <w:tcPr>
            <w:tcW w:w="598" w:type="dxa"/>
          </w:tcPr>
          <w:p w14:paraId="58207F33" w14:textId="77777777" w:rsidR="00AD15E1" w:rsidRPr="00A50767" w:rsidRDefault="00AD15E1" w:rsidP="00A67F3F">
            <w:pPr>
              <w:spacing w:line="360" w:lineRule="auto"/>
              <w:rPr>
                <w:rFonts w:cstheme="minorHAnsi"/>
                <w:sz w:val="24"/>
                <w:szCs w:val="24"/>
              </w:rPr>
            </w:pPr>
            <w:r w:rsidRPr="00A50767">
              <w:rPr>
                <w:rFonts w:cstheme="minorHAnsi"/>
                <w:sz w:val="24"/>
                <w:szCs w:val="24"/>
              </w:rPr>
              <w:t>15</w:t>
            </w:r>
          </w:p>
        </w:tc>
        <w:tc>
          <w:tcPr>
            <w:tcW w:w="1280" w:type="dxa"/>
          </w:tcPr>
          <w:p w14:paraId="71BCB299" w14:textId="77777777" w:rsidR="00AD15E1" w:rsidRPr="00A50767" w:rsidRDefault="00AD15E1" w:rsidP="00A67F3F">
            <w:pPr>
              <w:spacing w:line="360" w:lineRule="auto"/>
              <w:rPr>
                <w:rFonts w:cstheme="minorHAnsi"/>
                <w:sz w:val="24"/>
                <w:szCs w:val="24"/>
              </w:rPr>
            </w:pPr>
            <w:r w:rsidRPr="00A50767">
              <w:rPr>
                <w:rFonts w:cstheme="minorHAnsi"/>
                <w:sz w:val="24"/>
                <w:szCs w:val="24"/>
              </w:rPr>
              <w:t>Rother photo centre</w:t>
            </w:r>
          </w:p>
        </w:tc>
        <w:tc>
          <w:tcPr>
            <w:tcW w:w="850" w:type="dxa"/>
          </w:tcPr>
          <w:p w14:paraId="6F1C8713" w14:textId="77777777" w:rsidR="00AD15E1" w:rsidRPr="00A50767" w:rsidRDefault="00AD15E1" w:rsidP="00A67F3F">
            <w:pPr>
              <w:spacing w:line="360" w:lineRule="auto"/>
              <w:rPr>
                <w:rFonts w:cstheme="minorHAnsi"/>
                <w:sz w:val="24"/>
                <w:szCs w:val="24"/>
              </w:rPr>
            </w:pPr>
          </w:p>
        </w:tc>
        <w:tc>
          <w:tcPr>
            <w:tcW w:w="1560" w:type="dxa"/>
          </w:tcPr>
          <w:p w14:paraId="3476C888" w14:textId="77777777" w:rsidR="00AD15E1" w:rsidRPr="00A50767" w:rsidRDefault="00AD15E1" w:rsidP="00A67F3F">
            <w:pPr>
              <w:spacing w:line="360" w:lineRule="auto"/>
              <w:rPr>
                <w:rFonts w:cstheme="minorHAnsi"/>
                <w:sz w:val="24"/>
                <w:szCs w:val="24"/>
              </w:rPr>
            </w:pPr>
            <w:r w:rsidRPr="00A50767">
              <w:rPr>
                <w:rFonts w:cstheme="minorHAnsi"/>
                <w:sz w:val="24"/>
                <w:szCs w:val="24"/>
              </w:rPr>
              <w:t xml:space="preserve">            12 996</w:t>
            </w:r>
          </w:p>
        </w:tc>
        <w:tc>
          <w:tcPr>
            <w:tcW w:w="1558" w:type="dxa"/>
          </w:tcPr>
          <w:p w14:paraId="4BF7E126" w14:textId="77777777" w:rsidR="00AD15E1" w:rsidRPr="00A50767" w:rsidRDefault="00AD15E1" w:rsidP="00A67F3F">
            <w:pPr>
              <w:spacing w:line="360" w:lineRule="auto"/>
              <w:rPr>
                <w:rFonts w:cstheme="minorHAnsi"/>
                <w:sz w:val="24"/>
                <w:szCs w:val="24"/>
              </w:rPr>
            </w:pPr>
          </w:p>
        </w:tc>
        <w:tc>
          <w:tcPr>
            <w:tcW w:w="1560" w:type="dxa"/>
          </w:tcPr>
          <w:p w14:paraId="7F853D2D" w14:textId="77777777" w:rsidR="00AD15E1" w:rsidRPr="00A50767" w:rsidRDefault="00AD15E1" w:rsidP="00A67F3F">
            <w:pPr>
              <w:spacing w:line="360" w:lineRule="auto"/>
              <w:rPr>
                <w:rFonts w:cstheme="minorHAnsi"/>
                <w:sz w:val="24"/>
                <w:szCs w:val="24"/>
              </w:rPr>
            </w:pPr>
            <w:r w:rsidRPr="00A50767">
              <w:rPr>
                <w:rFonts w:cstheme="minorHAnsi"/>
                <w:sz w:val="24"/>
                <w:szCs w:val="24"/>
              </w:rPr>
              <w:t xml:space="preserve">            13 680</w:t>
            </w:r>
          </w:p>
        </w:tc>
        <w:tc>
          <w:tcPr>
            <w:tcW w:w="992" w:type="dxa"/>
          </w:tcPr>
          <w:p w14:paraId="3588E767" w14:textId="77777777" w:rsidR="00AD15E1" w:rsidRPr="00A50767" w:rsidRDefault="00AD15E1" w:rsidP="00A67F3F">
            <w:pPr>
              <w:spacing w:line="360" w:lineRule="auto"/>
              <w:rPr>
                <w:rFonts w:cstheme="minorHAnsi"/>
                <w:sz w:val="24"/>
                <w:szCs w:val="24"/>
              </w:rPr>
            </w:pPr>
            <w:r w:rsidRPr="00A50767">
              <w:rPr>
                <w:rFonts w:cstheme="minorHAnsi"/>
                <w:sz w:val="24"/>
                <w:szCs w:val="24"/>
              </w:rPr>
              <w:t xml:space="preserve">                (684)</w:t>
            </w:r>
          </w:p>
        </w:tc>
        <w:tc>
          <w:tcPr>
            <w:tcW w:w="3118" w:type="dxa"/>
          </w:tcPr>
          <w:p w14:paraId="60221E3A" w14:textId="77777777" w:rsidR="00AD15E1" w:rsidRPr="00A50767" w:rsidRDefault="00AD15E1" w:rsidP="00A67F3F">
            <w:pPr>
              <w:spacing w:line="360" w:lineRule="auto"/>
              <w:jc w:val="both"/>
              <w:rPr>
                <w:rFonts w:cstheme="minorHAnsi"/>
                <w:sz w:val="24"/>
                <w:szCs w:val="24"/>
              </w:rPr>
            </w:pPr>
          </w:p>
        </w:tc>
        <w:tc>
          <w:tcPr>
            <w:tcW w:w="709" w:type="dxa"/>
          </w:tcPr>
          <w:p w14:paraId="17EE7FAC" w14:textId="77777777" w:rsidR="00AD15E1" w:rsidRPr="00A50767" w:rsidRDefault="00AD15E1" w:rsidP="00A67F3F">
            <w:pPr>
              <w:spacing w:line="360" w:lineRule="auto"/>
              <w:jc w:val="both"/>
              <w:rPr>
                <w:rFonts w:cstheme="minorHAnsi"/>
                <w:sz w:val="24"/>
                <w:szCs w:val="24"/>
              </w:rPr>
            </w:pPr>
          </w:p>
        </w:tc>
        <w:tc>
          <w:tcPr>
            <w:tcW w:w="1910" w:type="dxa"/>
          </w:tcPr>
          <w:p w14:paraId="33A4B2D7" w14:textId="77777777" w:rsidR="00AD15E1" w:rsidRPr="00A50767" w:rsidRDefault="00AD15E1" w:rsidP="00A67F3F">
            <w:pPr>
              <w:spacing w:line="360" w:lineRule="auto"/>
              <w:jc w:val="both"/>
              <w:rPr>
                <w:rFonts w:cstheme="minorHAnsi"/>
                <w:sz w:val="24"/>
                <w:szCs w:val="24"/>
              </w:rPr>
            </w:pPr>
          </w:p>
        </w:tc>
      </w:tr>
      <w:tr w:rsidR="00AD15E1" w:rsidRPr="00A50767" w14:paraId="34A447B2" w14:textId="77777777" w:rsidTr="00A67F3F">
        <w:tc>
          <w:tcPr>
            <w:tcW w:w="816" w:type="dxa"/>
          </w:tcPr>
          <w:p w14:paraId="1BD03019" w14:textId="77777777" w:rsidR="00AD15E1" w:rsidRPr="00A50767" w:rsidRDefault="00AD15E1" w:rsidP="00A67F3F">
            <w:pPr>
              <w:spacing w:line="360" w:lineRule="auto"/>
              <w:rPr>
                <w:rFonts w:cstheme="minorHAnsi"/>
                <w:sz w:val="24"/>
                <w:szCs w:val="24"/>
              </w:rPr>
            </w:pPr>
            <w:r w:rsidRPr="00A50767">
              <w:rPr>
                <w:rFonts w:cstheme="minorHAnsi"/>
                <w:sz w:val="24"/>
                <w:szCs w:val="24"/>
              </w:rPr>
              <w:t>CRR 3</w:t>
            </w:r>
          </w:p>
        </w:tc>
        <w:tc>
          <w:tcPr>
            <w:tcW w:w="598" w:type="dxa"/>
          </w:tcPr>
          <w:p w14:paraId="1CD1F79D" w14:textId="77777777" w:rsidR="00AD15E1" w:rsidRPr="00A50767" w:rsidRDefault="00AD15E1" w:rsidP="00A67F3F">
            <w:pPr>
              <w:spacing w:line="360" w:lineRule="auto"/>
              <w:rPr>
                <w:rFonts w:cstheme="minorHAnsi"/>
                <w:sz w:val="24"/>
                <w:szCs w:val="24"/>
              </w:rPr>
            </w:pPr>
            <w:r w:rsidRPr="00A50767">
              <w:rPr>
                <w:rFonts w:cstheme="minorHAnsi"/>
                <w:sz w:val="24"/>
                <w:szCs w:val="24"/>
              </w:rPr>
              <w:t>18</w:t>
            </w:r>
          </w:p>
        </w:tc>
        <w:tc>
          <w:tcPr>
            <w:tcW w:w="1280" w:type="dxa"/>
          </w:tcPr>
          <w:p w14:paraId="3E151548" w14:textId="77777777" w:rsidR="00AD15E1" w:rsidRPr="00A50767" w:rsidRDefault="00AD15E1" w:rsidP="00A67F3F">
            <w:pPr>
              <w:spacing w:line="360" w:lineRule="auto"/>
              <w:rPr>
                <w:rFonts w:cstheme="minorHAnsi"/>
                <w:sz w:val="24"/>
                <w:szCs w:val="24"/>
              </w:rPr>
            </w:pPr>
            <w:r w:rsidRPr="00A50767">
              <w:rPr>
                <w:rFonts w:cstheme="minorHAnsi"/>
                <w:sz w:val="24"/>
                <w:szCs w:val="24"/>
              </w:rPr>
              <w:t>Thulamela  rugby club</w:t>
            </w:r>
          </w:p>
        </w:tc>
        <w:tc>
          <w:tcPr>
            <w:tcW w:w="850" w:type="dxa"/>
          </w:tcPr>
          <w:p w14:paraId="49DE3D6D" w14:textId="77777777" w:rsidR="00AD15E1" w:rsidRPr="00A50767" w:rsidRDefault="00AD15E1" w:rsidP="00A67F3F">
            <w:pPr>
              <w:spacing w:line="360" w:lineRule="auto"/>
              <w:rPr>
                <w:rFonts w:cstheme="minorHAnsi"/>
                <w:sz w:val="24"/>
                <w:szCs w:val="24"/>
              </w:rPr>
            </w:pPr>
          </w:p>
        </w:tc>
        <w:tc>
          <w:tcPr>
            <w:tcW w:w="1560" w:type="dxa"/>
          </w:tcPr>
          <w:p w14:paraId="6DE7695E" w14:textId="77777777" w:rsidR="00AD15E1" w:rsidRPr="00A50767" w:rsidRDefault="00AD15E1" w:rsidP="00A67F3F">
            <w:pPr>
              <w:spacing w:line="360" w:lineRule="auto"/>
              <w:rPr>
                <w:rFonts w:cstheme="minorHAnsi"/>
                <w:sz w:val="24"/>
                <w:szCs w:val="24"/>
              </w:rPr>
            </w:pPr>
            <w:r w:rsidRPr="00A50767">
              <w:rPr>
                <w:rFonts w:cstheme="minorHAnsi"/>
                <w:sz w:val="24"/>
                <w:szCs w:val="24"/>
              </w:rPr>
              <w:t xml:space="preserve">              456</w:t>
            </w:r>
          </w:p>
        </w:tc>
        <w:tc>
          <w:tcPr>
            <w:tcW w:w="1558" w:type="dxa"/>
          </w:tcPr>
          <w:p w14:paraId="61C23521" w14:textId="77777777" w:rsidR="00AD15E1" w:rsidRPr="00A50767" w:rsidRDefault="00AD15E1" w:rsidP="00A67F3F">
            <w:pPr>
              <w:spacing w:line="360" w:lineRule="auto"/>
              <w:rPr>
                <w:rFonts w:cstheme="minorHAnsi"/>
                <w:sz w:val="24"/>
                <w:szCs w:val="24"/>
              </w:rPr>
            </w:pPr>
            <w:r w:rsidRPr="00A50767">
              <w:rPr>
                <w:rFonts w:cstheme="minorHAnsi"/>
                <w:sz w:val="24"/>
                <w:szCs w:val="24"/>
              </w:rPr>
              <w:t xml:space="preserve">              456</w:t>
            </w:r>
          </w:p>
        </w:tc>
        <w:tc>
          <w:tcPr>
            <w:tcW w:w="1560" w:type="dxa"/>
          </w:tcPr>
          <w:p w14:paraId="727D2819" w14:textId="77777777" w:rsidR="00AD15E1" w:rsidRPr="00A50767" w:rsidRDefault="00AD15E1" w:rsidP="00A67F3F">
            <w:pPr>
              <w:spacing w:line="360" w:lineRule="auto"/>
              <w:rPr>
                <w:rFonts w:cstheme="minorHAnsi"/>
                <w:sz w:val="24"/>
                <w:szCs w:val="24"/>
              </w:rPr>
            </w:pPr>
          </w:p>
        </w:tc>
        <w:tc>
          <w:tcPr>
            <w:tcW w:w="992" w:type="dxa"/>
          </w:tcPr>
          <w:p w14:paraId="4678439D" w14:textId="77777777" w:rsidR="00AD15E1" w:rsidRPr="00A50767" w:rsidRDefault="00AD15E1" w:rsidP="00A67F3F">
            <w:pPr>
              <w:spacing w:line="360" w:lineRule="auto"/>
              <w:rPr>
                <w:rFonts w:cstheme="minorHAnsi"/>
                <w:sz w:val="24"/>
                <w:szCs w:val="24"/>
              </w:rPr>
            </w:pPr>
          </w:p>
        </w:tc>
        <w:tc>
          <w:tcPr>
            <w:tcW w:w="3118" w:type="dxa"/>
          </w:tcPr>
          <w:p w14:paraId="0EC6B3AE" w14:textId="77777777" w:rsidR="00AD15E1" w:rsidRPr="00A50767" w:rsidRDefault="00AD15E1" w:rsidP="00A67F3F">
            <w:pPr>
              <w:spacing w:line="360" w:lineRule="auto"/>
              <w:jc w:val="both"/>
              <w:rPr>
                <w:rFonts w:cstheme="minorHAnsi"/>
                <w:sz w:val="24"/>
                <w:szCs w:val="24"/>
              </w:rPr>
            </w:pPr>
          </w:p>
        </w:tc>
        <w:tc>
          <w:tcPr>
            <w:tcW w:w="709" w:type="dxa"/>
          </w:tcPr>
          <w:p w14:paraId="77E7E549" w14:textId="77777777" w:rsidR="00AD15E1" w:rsidRPr="00A50767" w:rsidRDefault="00AD15E1" w:rsidP="00A67F3F">
            <w:pPr>
              <w:spacing w:line="360" w:lineRule="auto"/>
              <w:jc w:val="both"/>
              <w:rPr>
                <w:rFonts w:cstheme="minorHAnsi"/>
                <w:sz w:val="24"/>
                <w:szCs w:val="24"/>
              </w:rPr>
            </w:pPr>
          </w:p>
        </w:tc>
        <w:tc>
          <w:tcPr>
            <w:tcW w:w="1910" w:type="dxa"/>
          </w:tcPr>
          <w:p w14:paraId="165421E0" w14:textId="77777777" w:rsidR="00AD15E1" w:rsidRPr="00A50767" w:rsidRDefault="00AD15E1" w:rsidP="00A67F3F">
            <w:pPr>
              <w:spacing w:line="360" w:lineRule="auto"/>
              <w:jc w:val="both"/>
              <w:rPr>
                <w:rFonts w:cstheme="minorHAnsi"/>
                <w:sz w:val="24"/>
                <w:szCs w:val="24"/>
              </w:rPr>
            </w:pPr>
          </w:p>
        </w:tc>
      </w:tr>
      <w:tr w:rsidR="00AD15E1" w:rsidRPr="00A50767" w14:paraId="46B9DB4B" w14:textId="77777777" w:rsidTr="00A67F3F">
        <w:tc>
          <w:tcPr>
            <w:tcW w:w="816" w:type="dxa"/>
          </w:tcPr>
          <w:p w14:paraId="1D5F4FC8" w14:textId="77777777" w:rsidR="00AD15E1" w:rsidRPr="00A50767" w:rsidRDefault="00AD15E1" w:rsidP="00A67F3F">
            <w:pPr>
              <w:spacing w:line="360" w:lineRule="auto"/>
              <w:rPr>
                <w:rFonts w:cstheme="minorHAnsi"/>
                <w:sz w:val="24"/>
                <w:szCs w:val="24"/>
              </w:rPr>
            </w:pPr>
            <w:r w:rsidRPr="00A50767">
              <w:rPr>
                <w:rFonts w:cstheme="minorHAnsi"/>
                <w:sz w:val="24"/>
                <w:szCs w:val="24"/>
              </w:rPr>
              <w:t>Rec 3</w:t>
            </w:r>
          </w:p>
        </w:tc>
        <w:tc>
          <w:tcPr>
            <w:tcW w:w="598" w:type="dxa"/>
          </w:tcPr>
          <w:p w14:paraId="6C847682" w14:textId="77777777" w:rsidR="00AD15E1" w:rsidRPr="00A50767" w:rsidRDefault="00AD15E1" w:rsidP="00A67F3F">
            <w:pPr>
              <w:spacing w:line="360" w:lineRule="auto"/>
              <w:rPr>
                <w:rFonts w:cstheme="minorHAnsi"/>
                <w:sz w:val="24"/>
                <w:szCs w:val="24"/>
              </w:rPr>
            </w:pPr>
            <w:r w:rsidRPr="00A50767">
              <w:rPr>
                <w:rFonts w:cstheme="minorHAnsi"/>
                <w:sz w:val="24"/>
                <w:szCs w:val="24"/>
              </w:rPr>
              <w:t>19</w:t>
            </w:r>
          </w:p>
        </w:tc>
        <w:tc>
          <w:tcPr>
            <w:tcW w:w="1280" w:type="dxa"/>
          </w:tcPr>
          <w:p w14:paraId="30C344AD" w14:textId="77777777" w:rsidR="00AD15E1" w:rsidRPr="00A50767" w:rsidRDefault="00AD15E1" w:rsidP="00A67F3F">
            <w:pPr>
              <w:spacing w:line="360" w:lineRule="auto"/>
              <w:rPr>
                <w:rFonts w:cstheme="minorHAnsi"/>
                <w:sz w:val="24"/>
                <w:szCs w:val="24"/>
              </w:rPr>
            </w:pPr>
            <w:r w:rsidRPr="00A50767">
              <w:rPr>
                <w:rFonts w:cstheme="minorHAnsi"/>
                <w:sz w:val="24"/>
                <w:szCs w:val="24"/>
              </w:rPr>
              <w:t>Express Printers</w:t>
            </w:r>
          </w:p>
        </w:tc>
        <w:tc>
          <w:tcPr>
            <w:tcW w:w="850" w:type="dxa"/>
          </w:tcPr>
          <w:p w14:paraId="4E2E669B" w14:textId="77777777" w:rsidR="00AD15E1" w:rsidRPr="00A50767" w:rsidRDefault="00AD15E1" w:rsidP="00A67F3F">
            <w:pPr>
              <w:spacing w:line="360" w:lineRule="auto"/>
              <w:rPr>
                <w:rFonts w:cstheme="minorHAnsi"/>
                <w:sz w:val="24"/>
                <w:szCs w:val="24"/>
              </w:rPr>
            </w:pPr>
          </w:p>
        </w:tc>
        <w:tc>
          <w:tcPr>
            <w:tcW w:w="1560" w:type="dxa"/>
          </w:tcPr>
          <w:p w14:paraId="65232644" w14:textId="77777777" w:rsidR="00AD15E1" w:rsidRPr="00A50767" w:rsidRDefault="00AD15E1" w:rsidP="00A67F3F">
            <w:pPr>
              <w:spacing w:line="360" w:lineRule="auto"/>
              <w:rPr>
                <w:rFonts w:cstheme="minorHAnsi"/>
                <w:sz w:val="24"/>
                <w:szCs w:val="24"/>
              </w:rPr>
            </w:pPr>
            <w:r w:rsidRPr="00A50767">
              <w:rPr>
                <w:rFonts w:cstheme="minorHAnsi"/>
                <w:sz w:val="24"/>
                <w:szCs w:val="24"/>
              </w:rPr>
              <w:t xml:space="preserve">                57</w:t>
            </w:r>
          </w:p>
        </w:tc>
        <w:tc>
          <w:tcPr>
            <w:tcW w:w="1558" w:type="dxa"/>
          </w:tcPr>
          <w:p w14:paraId="107FF65E" w14:textId="77777777" w:rsidR="00AD15E1" w:rsidRPr="00A50767" w:rsidRDefault="00AD15E1" w:rsidP="00A67F3F">
            <w:pPr>
              <w:spacing w:line="360" w:lineRule="auto"/>
              <w:rPr>
                <w:rFonts w:cstheme="minorHAnsi"/>
                <w:sz w:val="24"/>
                <w:szCs w:val="24"/>
              </w:rPr>
            </w:pPr>
          </w:p>
        </w:tc>
        <w:tc>
          <w:tcPr>
            <w:tcW w:w="1560" w:type="dxa"/>
          </w:tcPr>
          <w:p w14:paraId="181B2AB3" w14:textId="77777777" w:rsidR="00AD15E1" w:rsidRPr="00A50767" w:rsidRDefault="00AD15E1" w:rsidP="00A67F3F">
            <w:pPr>
              <w:spacing w:line="360" w:lineRule="auto"/>
              <w:rPr>
                <w:rFonts w:cstheme="minorHAnsi"/>
                <w:sz w:val="24"/>
                <w:szCs w:val="24"/>
              </w:rPr>
            </w:pPr>
          </w:p>
        </w:tc>
        <w:tc>
          <w:tcPr>
            <w:tcW w:w="992" w:type="dxa"/>
          </w:tcPr>
          <w:p w14:paraId="6541D17E" w14:textId="77777777" w:rsidR="00AD15E1" w:rsidRPr="00A50767" w:rsidRDefault="00AD15E1" w:rsidP="00A67F3F">
            <w:pPr>
              <w:spacing w:line="360" w:lineRule="auto"/>
              <w:rPr>
                <w:rFonts w:cstheme="minorHAnsi"/>
                <w:sz w:val="24"/>
                <w:szCs w:val="24"/>
              </w:rPr>
            </w:pPr>
          </w:p>
        </w:tc>
        <w:tc>
          <w:tcPr>
            <w:tcW w:w="3118" w:type="dxa"/>
          </w:tcPr>
          <w:p w14:paraId="290EBF0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57</w:t>
            </w:r>
          </w:p>
        </w:tc>
        <w:tc>
          <w:tcPr>
            <w:tcW w:w="709" w:type="dxa"/>
          </w:tcPr>
          <w:p w14:paraId="35C2DA0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GL2</w:t>
            </w:r>
          </w:p>
        </w:tc>
        <w:tc>
          <w:tcPr>
            <w:tcW w:w="1910" w:type="dxa"/>
          </w:tcPr>
          <w:p w14:paraId="0F33867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Advertisement</w:t>
            </w:r>
          </w:p>
        </w:tc>
      </w:tr>
      <w:tr w:rsidR="00AD15E1" w:rsidRPr="00A50767" w14:paraId="646003AB" w14:textId="77777777" w:rsidTr="00A67F3F">
        <w:tc>
          <w:tcPr>
            <w:tcW w:w="816" w:type="dxa"/>
          </w:tcPr>
          <w:p w14:paraId="631EAD34" w14:textId="77777777" w:rsidR="00AD15E1" w:rsidRPr="00A50767" w:rsidRDefault="00AD15E1" w:rsidP="00A67F3F">
            <w:pPr>
              <w:spacing w:line="360" w:lineRule="auto"/>
              <w:rPr>
                <w:rFonts w:cstheme="minorHAnsi"/>
                <w:sz w:val="24"/>
                <w:szCs w:val="24"/>
              </w:rPr>
            </w:pPr>
            <w:r w:rsidRPr="00A50767">
              <w:rPr>
                <w:rFonts w:cstheme="minorHAnsi"/>
                <w:sz w:val="24"/>
                <w:szCs w:val="24"/>
              </w:rPr>
              <w:t>CRR 4</w:t>
            </w:r>
          </w:p>
        </w:tc>
        <w:tc>
          <w:tcPr>
            <w:tcW w:w="598" w:type="dxa"/>
          </w:tcPr>
          <w:p w14:paraId="2AE77F61" w14:textId="77777777" w:rsidR="00AD15E1" w:rsidRPr="00A50767" w:rsidRDefault="00AD15E1" w:rsidP="00A67F3F">
            <w:pPr>
              <w:spacing w:line="360" w:lineRule="auto"/>
              <w:rPr>
                <w:rFonts w:cstheme="minorHAnsi"/>
                <w:sz w:val="24"/>
                <w:szCs w:val="24"/>
              </w:rPr>
            </w:pPr>
            <w:r w:rsidRPr="00A50767">
              <w:rPr>
                <w:rFonts w:cstheme="minorHAnsi"/>
                <w:sz w:val="24"/>
                <w:szCs w:val="24"/>
              </w:rPr>
              <w:t>21</w:t>
            </w:r>
          </w:p>
        </w:tc>
        <w:tc>
          <w:tcPr>
            <w:tcW w:w="1280" w:type="dxa"/>
          </w:tcPr>
          <w:p w14:paraId="0E0E7DC3" w14:textId="77777777" w:rsidR="00AD15E1" w:rsidRPr="00A50767" w:rsidRDefault="00AD15E1" w:rsidP="00A67F3F">
            <w:pPr>
              <w:spacing w:line="360" w:lineRule="auto"/>
              <w:rPr>
                <w:rFonts w:cstheme="minorHAnsi"/>
                <w:sz w:val="24"/>
                <w:szCs w:val="24"/>
              </w:rPr>
            </w:pPr>
            <w:r w:rsidRPr="00A50767">
              <w:rPr>
                <w:rFonts w:cstheme="minorHAnsi"/>
                <w:sz w:val="24"/>
                <w:szCs w:val="24"/>
              </w:rPr>
              <w:t>Cash sales</w:t>
            </w:r>
          </w:p>
        </w:tc>
        <w:tc>
          <w:tcPr>
            <w:tcW w:w="850" w:type="dxa"/>
          </w:tcPr>
          <w:p w14:paraId="5CFB6D4B" w14:textId="77777777" w:rsidR="00AD15E1" w:rsidRPr="00A50767" w:rsidRDefault="00AD15E1" w:rsidP="00A67F3F">
            <w:pPr>
              <w:spacing w:line="360" w:lineRule="auto"/>
              <w:rPr>
                <w:rFonts w:cstheme="minorHAnsi"/>
                <w:sz w:val="24"/>
                <w:szCs w:val="24"/>
              </w:rPr>
            </w:pPr>
          </w:p>
        </w:tc>
        <w:tc>
          <w:tcPr>
            <w:tcW w:w="1560" w:type="dxa"/>
          </w:tcPr>
          <w:p w14:paraId="349CACB7" w14:textId="77777777" w:rsidR="00AD15E1" w:rsidRPr="00A50767" w:rsidRDefault="00AD15E1" w:rsidP="00A67F3F">
            <w:pPr>
              <w:spacing w:line="360" w:lineRule="auto"/>
              <w:rPr>
                <w:rFonts w:cstheme="minorHAnsi"/>
                <w:sz w:val="24"/>
                <w:szCs w:val="24"/>
              </w:rPr>
            </w:pPr>
            <w:r w:rsidRPr="00A50767">
              <w:rPr>
                <w:rFonts w:cstheme="minorHAnsi"/>
                <w:sz w:val="24"/>
                <w:szCs w:val="24"/>
              </w:rPr>
              <w:t xml:space="preserve">         14 706</w:t>
            </w:r>
          </w:p>
        </w:tc>
        <w:tc>
          <w:tcPr>
            <w:tcW w:w="1558" w:type="dxa"/>
          </w:tcPr>
          <w:p w14:paraId="799AB37B" w14:textId="77777777" w:rsidR="00AD15E1" w:rsidRPr="00A50767" w:rsidRDefault="00AD15E1" w:rsidP="00A67F3F">
            <w:pPr>
              <w:spacing w:line="360" w:lineRule="auto"/>
              <w:rPr>
                <w:rFonts w:cstheme="minorHAnsi"/>
                <w:sz w:val="24"/>
                <w:szCs w:val="24"/>
              </w:rPr>
            </w:pPr>
            <w:r w:rsidRPr="00A50767">
              <w:rPr>
                <w:rFonts w:cstheme="minorHAnsi"/>
                <w:sz w:val="24"/>
                <w:szCs w:val="24"/>
              </w:rPr>
              <w:t xml:space="preserve">           14 706</w:t>
            </w:r>
          </w:p>
        </w:tc>
        <w:tc>
          <w:tcPr>
            <w:tcW w:w="1560" w:type="dxa"/>
          </w:tcPr>
          <w:p w14:paraId="3EE46F11" w14:textId="77777777" w:rsidR="00AD15E1" w:rsidRPr="00A50767" w:rsidRDefault="00AD15E1" w:rsidP="00A67F3F">
            <w:pPr>
              <w:spacing w:line="360" w:lineRule="auto"/>
              <w:rPr>
                <w:rFonts w:cstheme="minorHAnsi"/>
                <w:sz w:val="24"/>
                <w:szCs w:val="24"/>
              </w:rPr>
            </w:pPr>
          </w:p>
        </w:tc>
        <w:tc>
          <w:tcPr>
            <w:tcW w:w="992" w:type="dxa"/>
          </w:tcPr>
          <w:p w14:paraId="5C85C2E7" w14:textId="77777777" w:rsidR="00AD15E1" w:rsidRPr="00A50767" w:rsidRDefault="00AD15E1" w:rsidP="00A67F3F">
            <w:pPr>
              <w:spacing w:line="360" w:lineRule="auto"/>
              <w:rPr>
                <w:rFonts w:cstheme="minorHAnsi"/>
                <w:sz w:val="24"/>
                <w:szCs w:val="24"/>
              </w:rPr>
            </w:pPr>
          </w:p>
        </w:tc>
        <w:tc>
          <w:tcPr>
            <w:tcW w:w="3118" w:type="dxa"/>
          </w:tcPr>
          <w:p w14:paraId="12930F0F" w14:textId="77777777" w:rsidR="00AD15E1" w:rsidRPr="00A50767" w:rsidRDefault="00AD15E1" w:rsidP="00A67F3F">
            <w:pPr>
              <w:spacing w:line="360" w:lineRule="auto"/>
              <w:jc w:val="both"/>
              <w:rPr>
                <w:rFonts w:cstheme="minorHAnsi"/>
                <w:sz w:val="24"/>
                <w:szCs w:val="24"/>
              </w:rPr>
            </w:pPr>
          </w:p>
        </w:tc>
        <w:tc>
          <w:tcPr>
            <w:tcW w:w="709" w:type="dxa"/>
          </w:tcPr>
          <w:p w14:paraId="2EB55E95" w14:textId="77777777" w:rsidR="00AD15E1" w:rsidRPr="00A50767" w:rsidRDefault="00AD15E1" w:rsidP="00A67F3F">
            <w:pPr>
              <w:spacing w:line="360" w:lineRule="auto"/>
              <w:jc w:val="both"/>
              <w:rPr>
                <w:rFonts w:cstheme="minorHAnsi"/>
                <w:sz w:val="24"/>
                <w:szCs w:val="24"/>
              </w:rPr>
            </w:pPr>
          </w:p>
        </w:tc>
        <w:tc>
          <w:tcPr>
            <w:tcW w:w="1910" w:type="dxa"/>
          </w:tcPr>
          <w:p w14:paraId="7EFA5371" w14:textId="77777777" w:rsidR="00AD15E1" w:rsidRPr="00A50767" w:rsidRDefault="00AD15E1" w:rsidP="00A67F3F">
            <w:pPr>
              <w:spacing w:line="360" w:lineRule="auto"/>
              <w:jc w:val="both"/>
              <w:rPr>
                <w:rFonts w:cstheme="minorHAnsi"/>
                <w:sz w:val="24"/>
                <w:szCs w:val="24"/>
              </w:rPr>
            </w:pPr>
          </w:p>
        </w:tc>
      </w:tr>
      <w:tr w:rsidR="00AD15E1" w:rsidRPr="00A50767" w14:paraId="065034D8" w14:textId="77777777" w:rsidTr="00A67F3F">
        <w:tc>
          <w:tcPr>
            <w:tcW w:w="816" w:type="dxa"/>
          </w:tcPr>
          <w:p w14:paraId="5279AD6F" w14:textId="77777777" w:rsidR="00AD15E1" w:rsidRPr="00A50767" w:rsidRDefault="00AD15E1" w:rsidP="00A67F3F">
            <w:pPr>
              <w:spacing w:line="360" w:lineRule="auto"/>
              <w:rPr>
                <w:rFonts w:cstheme="minorHAnsi"/>
                <w:sz w:val="24"/>
                <w:szCs w:val="24"/>
              </w:rPr>
            </w:pPr>
            <w:r w:rsidRPr="00A50767">
              <w:rPr>
                <w:rFonts w:cstheme="minorHAnsi"/>
                <w:sz w:val="24"/>
                <w:szCs w:val="24"/>
              </w:rPr>
              <w:t>CRR 5</w:t>
            </w:r>
          </w:p>
        </w:tc>
        <w:tc>
          <w:tcPr>
            <w:tcW w:w="598" w:type="dxa"/>
          </w:tcPr>
          <w:p w14:paraId="20FF4DE6" w14:textId="77777777" w:rsidR="00AD15E1" w:rsidRPr="00A50767" w:rsidRDefault="00AD15E1" w:rsidP="00A67F3F">
            <w:pPr>
              <w:spacing w:line="360" w:lineRule="auto"/>
              <w:rPr>
                <w:rFonts w:cstheme="minorHAnsi"/>
                <w:sz w:val="24"/>
                <w:szCs w:val="24"/>
              </w:rPr>
            </w:pPr>
            <w:r w:rsidRPr="00A50767">
              <w:rPr>
                <w:rFonts w:cstheme="minorHAnsi"/>
                <w:sz w:val="24"/>
                <w:szCs w:val="24"/>
              </w:rPr>
              <w:t>28</w:t>
            </w:r>
          </w:p>
        </w:tc>
        <w:tc>
          <w:tcPr>
            <w:tcW w:w="1280" w:type="dxa"/>
          </w:tcPr>
          <w:p w14:paraId="7D5C2A79" w14:textId="77777777" w:rsidR="00AD15E1" w:rsidRPr="00A50767" w:rsidRDefault="00AD15E1" w:rsidP="00A67F3F">
            <w:pPr>
              <w:spacing w:line="360" w:lineRule="auto"/>
              <w:rPr>
                <w:rFonts w:cstheme="minorHAnsi"/>
                <w:sz w:val="24"/>
                <w:szCs w:val="24"/>
              </w:rPr>
            </w:pPr>
            <w:r w:rsidRPr="00A50767">
              <w:rPr>
                <w:rFonts w:cstheme="minorHAnsi"/>
                <w:sz w:val="24"/>
                <w:szCs w:val="24"/>
              </w:rPr>
              <w:t xml:space="preserve">Cash sales </w:t>
            </w:r>
          </w:p>
        </w:tc>
        <w:tc>
          <w:tcPr>
            <w:tcW w:w="850" w:type="dxa"/>
          </w:tcPr>
          <w:p w14:paraId="53D64D75" w14:textId="77777777" w:rsidR="00AD15E1" w:rsidRPr="00A50767" w:rsidRDefault="00AD15E1" w:rsidP="00A67F3F">
            <w:pPr>
              <w:spacing w:line="360" w:lineRule="auto"/>
              <w:rPr>
                <w:rFonts w:cstheme="minorHAnsi"/>
                <w:sz w:val="24"/>
                <w:szCs w:val="24"/>
              </w:rPr>
            </w:pPr>
          </w:p>
        </w:tc>
        <w:tc>
          <w:tcPr>
            <w:tcW w:w="1560" w:type="dxa"/>
          </w:tcPr>
          <w:p w14:paraId="5F6651C0" w14:textId="77777777" w:rsidR="00AD15E1" w:rsidRPr="00A50767" w:rsidRDefault="00AD15E1" w:rsidP="00A67F3F">
            <w:pPr>
              <w:spacing w:line="360" w:lineRule="auto"/>
              <w:rPr>
                <w:rFonts w:cstheme="minorHAnsi"/>
                <w:sz w:val="24"/>
                <w:szCs w:val="24"/>
              </w:rPr>
            </w:pPr>
            <w:r w:rsidRPr="00A50767">
              <w:rPr>
                <w:rFonts w:cstheme="minorHAnsi"/>
                <w:sz w:val="24"/>
                <w:szCs w:val="24"/>
              </w:rPr>
              <w:t xml:space="preserve">         15 048</w:t>
            </w:r>
          </w:p>
        </w:tc>
        <w:tc>
          <w:tcPr>
            <w:tcW w:w="1558" w:type="dxa"/>
          </w:tcPr>
          <w:p w14:paraId="735B2131" w14:textId="77777777" w:rsidR="00AD15E1" w:rsidRPr="00A50767" w:rsidRDefault="00AD15E1" w:rsidP="00A67F3F">
            <w:pPr>
              <w:spacing w:line="360" w:lineRule="auto"/>
              <w:rPr>
                <w:rFonts w:cstheme="minorHAnsi"/>
                <w:sz w:val="24"/>
                <w:szCs w:val="24"/>
              </w:rPr>
            </w:pPr>
            <w:r w:rsidRPr="00A50767">
              <w:rPr>
                <w:rFonts w:cstheme="minorHAnsi"/>
                <w:sz w:val="24"/>
                <w:szCs w:val="24"/>
              </w:rPr>
              <w:t xml:space="preserve">           15 048</w:t>
            </w:r>
          </w:p>
        </w:tc>
        <w:tc>
          <w:tcPr>
            <w:tcW w:w="1560" w:type="dxa"/>
          </w:tcPr>
          <w:p w14:paraId="0A154AF7" w14:textId="77777777" w:rsidR="00AD15E1" w:rsidRPr="00A50767" w:rsidRDefault="00AD15E1" w:rsidP="00A67F3F">
            <w:pPr>
              <w:spacing w:line="360" w:lineRule="auto"/>
              <w:rPr>
                <w:rFonts w:cstheme="minorHAnsi"/>
                <w:sz w:val="24"/>
                <w:szCs w:val="24"/>
              </w:rPr>
            </w:pPr>
          </w:p>
        </w:tc>
        <w:tc>
          <w:tcPr>
            <w:tcW w:w="992" w:type="dxa"/>
          </w:tcPr>
          <w:p w14:paraId="6DE9AA70" w14:textId="77777777" w:rsidR="00AD15E1" w:rsidRPr="00A50767" w:rsidRDefault="00AD15E1" w:rsidP="00A67F3F">
            <w:pPr>
              <w:spacing w:line="360" w:lineRule="auto"/>
              <w:rPr>
                <w:rFonts w:cstheme="minorHAnsi"/>
                <w:sz w:val="24"/>
                <w:szCs w:val="24"/>
              </w:rPr>
            </w:pPr>
          </w:p>
        </w:tc>
        <w:tc>
          <w:tcPr>
            <w:tcW w:w="3118" w:type="dxa"/>
          </w:tcPr>
          <w:p w14:paraId="383C7A2E" w14:textId="77777777" w:rsidR="00AD15E1" w:rsidRPr="00A50767" w:rsidRDefault="00AD15E1" w:rsidP="00A67F3F">
            <w:pPr>
              <w:spacing w:line="360" w:lineRule="auto"/>
              <w:jc w:val="both"/>
              <w:rPr>
                <w:rFonts w:cstheme="minorHAnsi"/>
                <w:sz w:val="24"/>
                <w:szCs w:val="24"/>
              </w:rPr>
            </w:pPr>
          </w:p>
        </w:tc>
        <w:tc>
          <w:tcPr>
            <w:tcW w:w="709" w:type="dxa"/>
          </w:tcPr>
          <w:p w14:paraId="03281B58" w14:textId="77777777" w:rsidR="00AD15E1" w:rsidRPr="00A50767" w:rsidRDefault="00AD15E1" w:rsidP="00A67F3F">
            <w:pPr>
              <w:spacing w:line="360" w:lineRule="auto"/>
              <w:jc w:val="both"/>
              <w:rPr>
                <w:rFonts w:cstheme="minorHAnsi"/>
                <w:sz w:val="24"/>
                <w:szCs w:val="24"/>
              </w:rPr>
            </w:pPr>
          </w:p>
        </w:tc>
        <w:tc>
          <w:tcPr>
            <w:tcW w:w="1910" w:type="dxa"/>
          </w:tcPr>
          <w:p w14:paraId="34ADB046" w14:textId="77777777" w:rsidR="00AD15E1" w:rsidRPr="00A50767" w:rsidRDefault="00AD15E1" w:rsidP="00A67F3F">
            <w:pPr>
              <w:spacing w:line="360" w:lineRule="auto"/>
              <w:jc w:val="both"/>
              <w:rPr>
                <w:rFonts w:cstheme="minorHAnsi"/>
                <w:sz w:val="24"/>
                <w:szCs w:val="24"/>
              </w:rPr>
            </w:pPr>
          </w:p>
        </w:tc>
      </w:tr>
      <w:tr w:rsidR="00AD15E1" w:rsidRPr="00A50767" w14:paraId="6103E824" w14:textId="77777777" w:rsidTr="00A67F3F">
        <w:tc>
          <w:tcPr>
            <w:tcW w:w="816" w:type="dxa"/>
          </w:tcPr>
          <w:p w14:paraId="4E07EA8E" w14:textId="77777777" w:rsidR="00AD15E1" w:rsidRPr="00A50767" w:rsidRDefault="00AD15E1" w:rsidP="00A67F3F">
            <w:pPr>
              <w:spacing w:line="360" w:lineRule="auto"/>
              <w:rPr>
                <w:rFonts w:cstheme="minorHAnsi"/>
                <w:sz w:val="24"/>
                <w:szCs w:val="24"/>
              </w:rPr>
            </w:pPr>
            <w:r w:rsidRPr="00A50767">
              <w:rPr>
                <w:rFonts w:cstheme="minorHAnsi"/>
                <w:sz w:val="24"/>
                <w:szCs w:val="24"/>
              </w:rPr>
              <w:t>Rec 4</w:t>
            </w:r>
          </w:p>
        </w:tc>
        <w:tc>
          <w:tcPr>
            <w:tcW w:w="598" w:type="dxa"/>
          </w:tcPr>
          <w:p w14:paraId="20BE2A3F" w14:textId="77777777" w:rsidR="00AD15E1" w:rsidRPr="00A50767" w:rsidRDefault="00AD15E1" w:rsidP="00A67F3F">
            <w:pPr>
              <w:spacing w:line="360" w:lineRule="auto"/>
              <w:rPr>
                <w:rFonts w:cstheme="minorHAnsi"/>
                <w:sz w:val="24"/>
                <w:szCs w:val="24"/>
              </w:rPr>
            </w:pPr>
            <w:r w:rsidRPr="00A50767">
              <w:rPr>
                <w:rFonts w:cstheme="minorHAnsi"/>
                <w:sz w:val="24"/>
                <w:szCs w:val="24"/>
              </w:rPr>
              <w:t>30</w:t>
            </w:r>
          </w:p>
        </w:tc>
        <w:tc>
          <w:tcPr>
            <w:tcW w:w="1280" w:type="dxa"/>
          </w:tcPr>
          <w:p w14:paraId="3A677280" w14:textId="77777777" w:rsidR="00AD15E1" w:rsidRPr="00A50767" w:rsidRDefault="00AD15E1" w:rsidP="00A67F3F">
            <w:pPr>
              <w:spacing w:line="360" w:lineRule="auto"/>
              <w:rPr>
                <w:rFonts w:cstheme="minorHAnsi"/>
                <w:sz w:val="24"/>
                <w:szCs w:val="24"/>
              </w:rPr>
            </w:pPr>
            <w:r w:rsidRPr="00A50767">
              <w:rPr>
                <w:rFonts w:cstheme="minorHAnsi"/>
                <w:sz w:val="24"/>
                <w:szCs w:val="24"/>
              </w:rPr>
              <w:t>Lake studios</w:t>
            </w:r>
          </w:p>
        </w:tc>
        <w:tc>
          <w:tcPr>
            <w:tcW w:w="850" w:type="dxa"/>
          </w:tcPr>
          <w:p w14:paraId="2DA07A82" w14:textId="77777777" w:rsidR="00AD15E1" w:rsidRPr="00A50767" w:rsidRDefault="00AD15E1" w:rsidP="00A67F3F">
            <w:pPr>
              <w:spacing w:line="360" w:lineRule="auto"/>
              <w:rPr>
                <w:rFonts w:cstheme="minorHAnsi"/>
                <w:sz w:val="24"/>
                <w:szCs w:val="24"/>
              </w:rPr>
            </w:pPr>
          </w:p>
        </w:tc>
        <w:tc>
          <w:tcPr>
            <w:tcW w:w="1560" w:type="dxa"/>
            <w:tcBorders>
              <w:bottom w:val="single" w:sz="12" w:space="0" w:color="auto"/>
            </w:tcBorders>
          </w:tcPr>
          <w:p w14:paraId="0088972F" w14:textId="77777777" w:rsidR="00AD15E1" w:rsidRPr="00A50767" w:rsidRDefault="00AD15E1" w:rsidP="00A67F3F">
            <w:pPr>
              <w:spacing w:line="360" w:lineRule="auto"/>
              <w:rPr>
                <w:rFonts w:cstheme="minorHAnsi"/>
                <w:sz w:val="24"/>
                <w:szCs w:val="24"/>
              </w:rPr>
            </w:pPr>
            <w:r w:rsidRPr="00A50767">
              <w:rPr>
                <w:rFonts w:cstheme="minorHAnsi"/>
                <w:sz w:val="24"/>
                <w:szCs w:val="24"/>
              </w:rPr>
              <w:t xml:space="preserve">           9 690</w:t>
            </w:r>
          </w:p>
        </w:tc>
        <w:tc>
          <w:tcPr>
            <w:tcW w:w="1558" w:type="dxa"/>
            <w:tcBorders>
              <w:bottom w:val="single" w:sz="12" w:space="0" w:color="auto"/>
            </w:tcBorders>
          </w:tcPr>
          <w:p w14:paraId="131CA445" w14:textId="77777777" w:rsidR="00AD15E1" w:rsidRPr="00A50767" w:rsidRDefault="00AD15E1" w:rsidP="00A67F3F">
            <w:pPr>
              <w:spacing w:line="360" w:lineRule="auto"/>
              <w:rPr>
                <w:rFonts w:cstheme="minorHAnsi"/>
                <w:sz w:val="24"/>
                <w:szCs w:val="24"/>
              </w:rPr>
            </w:pPr>
          </w:p>
        </w:tc>
        <w:tc>
          <w:tcPr>
            <w:tcW w:w="1560" w:type="dxa"/>
            <w:tcBorders>
              <w:bottom w:val="single" w:sz="12" w:space="0" w:color="auto"/>
            </w:tcBorders>
          </w:tcPr>
          <w:p w14:paraId="4CD69567" w14:textId="77777777" w:rsidR="00AD15E1" w:rsidRPr="00A50767" w:rsidRDefault="00AD15E1" w:rsidP="00A67F3F">
            <w:pPr>
              <w:spacing w:line="360" w:lineRule="auto"/>
              <w:rPr>
                <w:rFonts w:cstheme="minorHAnsi"/>
                <w:sz w:val="24"/>
                <w:szCs w:val="24"/>
              </w:rPr>
            </w:pPr>
            <w:r w:rsidRPr="00A50767">
              <w:rPr>
                <w:rFonts w:cstheme="minorHAnsi"/>
                <w:sz w:val="24"/>
                <w:szCs w:val="24"/>
              </w:rPr>
              <w:t xml:space="preserve">               9 804</w:t>
            </w:r>
          </w:p>
        </w:tc>
        <w:tc>
          <w:tcPr>
            <w:tcW w:w="992" w:type="dxa"/>
            <w:tcBorders>
              <w:bottom w:val="single" w:sz="12" w:space="0" w:color="auto"/>
            </w:tcBorders>
          </w:tcPr>
          <w:p w14:paraId="5F2E6772" w14:textId="77777777" w:rsidR="00AD15E1" w:rsidRPr="00A50767" w:rsidRDefault="00AD15E1" w:rsidP="00A67F3F">
            <w:pPr>
              <w:spacing w:line="360" w:lineRule="auto"/>
              <w:rPr>
                <w:rFonts w:cstheme="minorHAnsi"/>
                <w:sz w:val="24"/>
                <w:szCs w:val="24"/>
              </w:rPr>
            </w:pPr>
            <w:r w:rsidRPr="00A50767">
              <w:rPr>
                <w:rFonts w:cstheme="minorHAnsi"/>
                <w:sz w:val="24"/>
                <w:szCs w:val="24"/>
              </w:rPr>
              <w:t xml:space="preserve">                (114)</w:t>
            </w:r>
          </w:p>
        </w:tc>
        <w:tc>
          <w:tcPr>
            <w:tcW w:w="3118" w:type="dxa"/>
            <w:tcBorders>
              <w:bottom w:val="single" w:sz="12" w:space="0" w:color="auto"/>
            </w:tcBorders>
          </w:tcPr>
          <w:p w14:paraId="12436C77" w14:textId="77777777" w:rsidR="00AD15E1" w:rsidRPr="00A50767" w:rsidRDefault="00AD15E1" w:rsidP="00A67F3F">
            <w:pPr>
              <w:spacing w:line="360" w:lineRule="auto"/>
              <w:jc w:val="both"/>
              <w:rPr>
                <w:rFonts w:cstheme="minorHAnsi"/>
                <w:sz w:val="24"/>
                <w:szCs w:val="24"/>
              </w:rPr>
            </w:pPr>
          </w:p>
        </w:tc>
        <w:tc>
          <w:tcPr>
            <w:tcW w:w="709" w:type="dxa"/>
            <w:tcBorders>
              <w:bottom w:val="single" w:sz="12" w:space="0" w:color="auto"/>
            </w:tcBorders>
          </w:tcPr>
          <w:p w14:paraId="3FA4C1DC" w14:textId="77777777" w:rsidR="00AD15E1" w:rsidRPr="00A50767" w:rsidRDefault="00AD15E1" w:rsidP="00A67F3F">
            <w:pPr>
              <w:spacing w:line="360" w:lineRule="auto"/>
              <w:jc w:val="both"/>
              <w:rPr>
                <w:rFonts w:cstheme="minorHAnsi"/>
                <w:sz w:val="24"/>
                <w:szCs w:val="24"/>
              </w:rPr>
            </w:pPr>
          </w:p>
        </w:tc>
        <w:tc>
          <w:tcPr>
            <w:tcW w:w="1910" w:type="dxa"/>
            <w:tcBorders>
              <w:bottom w:val="single" w:sz="12" w:space="0" w:color="auto"/>
            </w:tcBorders>
          </w:tcPr>
          <w:p w14:paraId="2EADEA57" w14:textId="77777777" w:rsidR="00AD15E1" w:rsidRPr="00A50767" w:rsidRDefault="00AD15E1" w:rsidP="00A67F3F">
            <w:pPr>
              <w:spacing w:line="360" w:lineRule="auto"/>
              <w:jc w:val="both"/>
              <w:rPr>
                <w:rFonts w:cstheme="minorHAnsi"/>
                <w:sz w:val="24"/>
                <w:szCs w:val="24"/>
              </w:rPr>
            </w:pPr>
          </w:p>
        </w:tc>
      </w:tr>
      <w:tr w:rsidR="00AD15E1" w:rsidRPr="00A50767" w14:paraId="50446CEE" w14:textId="77777777" w:rsidTr="00A67F3F">
        <w:tc>
          <w:tcPr>
            <w:tcW w:w="816" w:type="dxa"/>
          </w:tcPr>
          <w:p w14:paraId="6DED936D" w14:textId="77777777" w:rsidR="00AD15E1" w:rsidRPr="00A50767" w:rsidRDefault="00AD15E1" w:rsidP="00A67F3F">
            <w:pPr>
              <w:spacing w:line="360" w:lineRule="auto"/>
              <w:rPr>
                <w:rFonts w:cstheme="minorHAnsi"/>
                <w:sz w:val="24"/>
                <w:szCs w:val="24"/>
              </w:rPr>
            </w:pPr>
          </w:p>
        </w:tc>
        <w:tc>
          <w:tcPr>
            <w:tcW w:w="598" w:type="dxa"/>
          </w:tcPr>
          <w:p w14:paraId="4E3DC172" w14:textId="77777777" w:rsidR="00AD15E1" w:rsidRPr="00A50767" w:rsidRDefault="00AD15E1" w:rsidP="00A67F3F">
            <w:pPr>
              <w:spacing w:line="360" w:lineRule="auto"/>
              <w:rPr>
                <w:rFonts w:cstheme="minorHAnsi"/>
                <w:sz w:val="24"/>
                <w:szCs w:val="24"/>
              </w:rPr>
            </w:pPr>
          </w:p>
        </w:tc>
        <w:tc>
          <w:tcPr>
            <w:tcW w:w="1280" w:type="dxa"/>
          </w:tcPr>
          <w:p w14:paraId="32330E34" w14:textId="77777777" w:rsidR="00AD15E1" w:rsidRPr="00A50767" w:rsidRDefault="00AD15E1" w:rsidP="00A67F3F">
            <w:pPr>
              <w:spacing w:line="360" w:lineRule="auto"/>
              <w:rPr>
                <w:rFonts w:cstheme="minorHAnsi"/>
                <w:sz w:val="24"/>
                <w:szCs w:val="24"/>
              </w:rPr>
            </w:pPr>
          </w:p>
        </w:tc>
        <w:tc>
          <w:tcPr>
            <w:tcW w:w="850" w:type="dxa"/>
          </w:tcPr>
          <w:p w14:paraId="6BB4A7EC" w14:textId="77777777" w:rsidR="00AD15E1" w:rsidRPr="00A50767" w:rsidRDefault="00AD15E1" w:rsidP="00A67F3F">
            <w:pPr>
              <w:spacing w:line="360" w:lineRule="auto"/>
              <w:rPr>
                <w:rFonts w:cstheme="minorHAnsi"/>
                <w:sz w:val="24"/>
                <w:szCs w:val="24"/>
              </w:rPr>
            </w:pPr>
          </w:p>
        </w:tc>
        <w:tc>
          <w:tcPr>
            <w:tcW w:w="1560" w:type="dxa"/>
            <w:tcBorders>
              <w:top w:val="single" w:sz="12" w:space="0" w:color="auto"/>
              <w:bottom w:val="thinThickSmallGap" w:sz="24" w:space="0" w:color="auto"/>
            </w:tcBorders>
          </w:tcPr>
          <w:p w14:paraId="0C9AEA12" w14:textId="77777777" w:rsidR="00AD15E1" w:rsidRPr="00A50767" w:rsidRDefault="00AD15E1" w:rsidP="00A67F3F">
            <w:pPr>
              <w:spacing w:line="360" w:lineRule="auto"/>
              <w:rPr>
                <w:rFonts w:cstheme="minorHAnsi"/>
                <w:sz w:val="24"/>
                <w:szCs w:val="24"/>
              </w:rPr>
            </w:pPr>
            <w:r w:rsidRPr="00A50767">
              <w:rPr>
                <w:rFonts w:cstheme="minorHAnsi"/>
                <w:sz w:val="24"/>
                <w:szCs w:val="24"/>
              </w:rPr>
              <w:t xml:space="preserve">          172 561</w:t>
            </w:r>
          </w:p>
        </w:tc>
        <w:tc>
          <w:tcPr>
            <w:tcW w:w="1558" w:type="dxa"/>
            <w:tcBorders>
              <w:top w:val="single" w:sz="12" w:space="0" w:color="auto"/>
              <w:bottom w:val="thinThickSmallGap" w:sz="24" w:space="0" w:color="auto"/>
            </w:tcBorders>
          </w:tcPr>
          <w:p w14:paraId="2E126638" w14:textId="77777777" w:rsidR="00AD15E1" w:rsidRPr="00A50767" w:rsidRDefault="00AD15E1" w:rsidP="00A67F3F">
            <w:pPr>
              <w:spacing w:line="360" w:lineRule="auto"/>
              <w:rPr>
                <w:rFonts w:cstheme="minorHAnsi"/>
                <w:sz w:val="24"/>
                <w:szCs w:val="24"/>
              </w:rPr>
            </w:pPr>
            <w:r w:rsidRPr="00A50767">
              <w:rPr>
                <w:rFonts w:cstheme="minorHAnsi"/>
                <w:sz w:val="24"/>
                <w:szCs w:val="24"/>
              </w:rPr>
              <w:t xml:space="preserve">            49 818</w:t>
            </w:r>
          </w:p>
        </w:tc>
        <w:tc>
          <w:tcPr>
            <w:tcW w:w="1560" w:type="dxa"/>
            <w:tcBorders>
              <w:top w:val="single" w:sz="12" w:space="0" w:color="auto"/>
              <w:bottom w:val="thinThickSmallGap" w:sz="24" w:space="0" w:color="auto"/>
            </w:tcBorders>
          </w:tcPr>
          <w:p w14:paraId="12E8363B" w14:textId="77777777" w:rsidR="00AD15E1" w:rsidRPr="00A50767" w:rsidRDefault="00AD15E1" w:rsidP="00A67F3F">
            <w:pPr>
              <w:spacing w:line="360" w:lineRule="auto"/>
              <w:rPr>
                <w:rFonts w:cstheme="minorHAnsi"/>
                <w:sz w:val="24"/>
                <w:szCs w:val="24"/>
              </w:rPr>
            </w:pPr>
            <w:r w:rsidRPr="00A50767">
              <w:rPr>
                <w:rFonts w:cstheme="minorHAnsi"/>
                <w:sz w:val="24"/>
                <w:szCs w:val="24"/>
              </w:rPr>
              <w:t xml:space="preserve">              23 484</w:t>
            </w:r>
          </w:p>
        </w:tc>
        <w:tc>
          <w:tcPr>
            <w:tcW w:w="992" w:type="dxa"/>
            <w:tcBorders>
              <w:top w:val="single" w:sz="12" w:space="0" w:color="auto"/>
              <w:bottom w:val="thinThickSmallGap" w:sz="24" w:space="0" w:color="auto"/>
            </w:tcBorders>
          </w:tcPr>
          <w:p w14:paraId="71753EA3" w14:textId="77777777" w:rsidR="00AD15E1" w:rsidRPr="00A50767" w:rsidRDefault="00AD15E1" w:rsidP="00A67F3F">
            <w:pPr>
              <w:spacing w:line="360" w:lineRule="auto"/>
              <w:rPr>
                <w:rFonts w:cstheme="minorHAnsi"/>
                <w:sz w:val="24"/>
                <w:szCs w:val="24"/>
              </w:rPr>
            </w:pPr>
            <w:r w:rsidRPr="00A50767">
              <w:rPr>
                <w:rFonts w:cstheme="minorHAnsi"/>
                <w:sz w:val="24"/>
                <w:szCs w:val="24"/>
              </w:rPr>
              <w:t xml:space="preserve">                 (798)</w:t>
            </w:r>
          </w:p>
        </w:tc>
        <w:tc>
          <w:tcPr>
            <w:tcW w:w="3118" w:type="dxa"/>
            <w:tcBorders>
              <w:top w:val="single" w:sz="12" w:space="0" w:color="auto"/>
              <w:bottom w:val="thinThickSmallGap" w:sz="24" w:space="0" w:color="auto"/>
            </w:tcBorders>
          </w:tcPr>
          <w:p w14:paraId="39F0DED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100 057</w:t>
            </w:r>
          </w:p>
        </w:tc>
        <w:tc>
          <w:tcPr>
            <w:tcW w:w="709" w:type="dxa"/>
            <w:tcBorders>
              <w:top w:val="single" w:sz="12" w:space="0" w:color="auto"/>
              <w:bottom w:val="thinThickSmallGap" w:sz="24" w:space="0" w:color="auto"/>
            </w:tcBorders>
          </w:tcPr>
          <w:p w14:paraId="68A0A51B" w14:textId="77777777" w:rsidR="00AD15E1" w:rsidRPr="00A50767" w:rsidRDefault="00AD15E1" w:rsidP="00A67F3F">
            <w:pPr>
              <w:spacing w:line="360" w:lineRule="auto"/>
              <w:jc w:val="both"/>
              <w:rPr>
                <w:rFonts w:cstheme="minorHAnsi"/>
                <w:sz w:val="24"/>
                <w:szCs w:val="24"/>
              </w:rPr>
            </w:pPr>
          </w:p>
        </w:tc>
        <w:tc>
          <w:tcPr>
            <w:tcW w:w="1910" w:type="dxa"/>
            <w:tcBorders>
              <w:top w:val="single" w:sz="12" w:space="0" w:color="auto"/>
              <w:bottom w:val="thinThickSmallGap" w:sz="24" w:space="0" w:color="auto"/>
            </w:tcBorders>
          </w:tcPr>
          <w:p w14:paraId="75EAEAF3" w14:textId="77777777" w:rsidR="00AD15E1" w:rsidRPr="00A50767" w:rsidRDefault="00AD15E1" w:rsidP="00A67F3F">
            <w:pPr>
              <w:spacing w:line="360" w:lineRule="auto"/>
              <w:jc w:val="both"/>
              <w:rPr>
                <w:rFonts w:cstheme="minorHAnsi"/>
                <w:sz w:val="24"/>
                <w:szCs w:val="24"/>
              </w:rPr>
            </w:pPr>
          </w:p>
        </w:tc>
      </w:tr>
      <w:tr w:rsidR="00AD15E1" w:rsidRPr="00A50767" w14:paraId="3F7753CF" w14:textId="77777777" w:rsidTr="00A67F3F">
        <w:tc>
          <w:tcPr>
            <w:tcW w:w="816" w:type="dxa"/>
          </w:tcPr>
          <w:p w14:paraId="6C13BBA7" w14:textId="77777777" w:rsidR="00AD15E1" w:rsidRPr="00A50767" w:rsidRDefault="00AD15E1" w:rsidP="00A67F3F">
            <w:pPr>
              <w:spacing w:line="360" w:lineRule="auto"/>
              <w:rPr>
                <w:rFonts w:cstheme="minorHAnsi"/>
                <w:sz w:val="24"/>
                <w:szCs w:val="24"/>
              </w:rPr>
            </w:pPr>
          </w:p>
        </w:tc>
        <w:tc>
          <w:tcPr>
            <w:tcW w:w="598" w:type="dxa"/>
          </w:tcPr>
          <w:p w14:paraId="4C12E3AA" w14:textId="77777777" w:rsidR="00AD15E1" w:rsidRPr="00A50767" w:rsidRDefault="00AD15E1" w:rsidP="00A67F3F">
            <w:pPr>
              <w:spacing w:line="360" w:lineRule="auto"/>
              <w:rPr>
                <w:rFonts w:cstheme="minorHAnsi"/>
                <w:sz w:val="24"/>
                <w:szCs w:val="24"/>
              </w:rPr>
            </w:pPr>
          </w:p>
        </w:tc>
        <w:tc>
          <w:tcPr>
            <w:tcW w:w="1280" w:type="dxa"/>
          </w:tcPr>
          <w:p w14:paraId="0BB4BD1D" w14:textId="77777777" w:rsidR="00AD15E1" w:rsidRPr="00A50767" w:rsidRDefault="00AD15E1" w:rsidP="00A67F3F">
            <w:pPr>
              <w:spacing w:line="360" w:lineRule="auto"/>
              <w:rPr>
                <w:rFonts w:cstheme="minorHAnsi"/>
                <w:sz w:val="24"/>
                <w:szCs w:val="24"/>
              </w:rPr>
            </w:pPr>
          </w:p>
        </w:tc>
        <w:tc>
          <w:tcPr>
            <w:tcW w:w="850" w:type="dxa"/>
          </w:tcPr>
          <w:p w14:paraId="2FC7B889" w14:textId="77777777" w:rsidR="00AD15E1" w:rsidRPr="00A50767" w:rsidRDefault="00AD15E1" w:rsidP="00A67F3F">
            <w:pPr>
              <w:spacing w:line="360" w:lineRule="auto"/>
              <w:rPr>
                <w:rFonts w:cstheme="minorHAnsi"/>
                <w:sz w:val="24"/>
                <w:szCs w:val="24"/>
              </w:rPr>
            </w:pPr>
          </w:p>
        </w:tc>
        <w:tc>
          <w:tcPr>
            <w:tcW w:w="1560" w:type="dxa"/>
            <w:tcBorders>
              <w:top w:val="thinThickSmallGap" w:sz="24" w:space="0" w:color="auto"/>
            </w:tcBorders>
          </w:tcPr>
          <w:p w14:paraId="1BFF1FB0" w14:textId="77777777" w:rsidR="00AD15E1" w:rsidRPr="00A50767" w:rsidRDefault="00AD15E1" w:rsidP="00A67F3F">
            <w:pPr>
              <w:spacing w:line="360" w:lineRule="auto"/>
              <w:rPr>
                <w:rFonts w:cstheme="minorHAnsi"/>
                <w:sz w:val="24"/>
                <w:szCs w:val="24"/>
              </w:rPr>
            </w:pPr>
            <w:r w:rsidRPr="00A50767">
              <w:rPr>
                <w:rFonts w:cstheme="minorHAnsi"/>
                <w:sz w:val="24"/>
                <w:szCs w:val="24"/>
              </w:rPr>
              <w:t xml:space="preserve">             GL3</w:t>
            </w:r>
          </w:p>
        </w:tc>
        <w:tc>
          <w:tcPr>
            <w:tcW w:w="1558" w:type="dxa"/>
            <w:tcBorders>
              <w:top w:val="thinThickSmallGap" w:sz="24" w:space="0" w:color="auto"/>
            </w:tcBorders>
          </w:tcPr>
          <w:p w14:paraId="256F5418" w14:textId="77777777" w:rsidR="00AD15E1" w:rsidRPr="00A50767" w:rsidRDefault="00AD15E1" w:rsidP="00A67F3F">
            <w:pPr>
              <w:spacing w:line="360" w:lineRule="auto"/>
              <w:rPr>
                <w:rFonts w:cstheme="minorHAnsi"/>
                <w:sz w:val="24"/>
                <w:szCs w:val="24"/>
              </w:rPr>
            </w:pPr>
            <w:r w:rsidRPr="00A50767">
              <w:rPr>
                <w:rFonts w:cstheme="minorHAnsi"/>
                <w:sz w:val="24"/>
                <w:szCs w:val="24"/>
              </w:rPr>
              <w:t xml:space="preserve">            GL4</w:t>
            </w:r>
          </w:p>
        </w:tc>
        <w:tc>
          <w:tcPr>
            <w:tcW w:w="1560" w:type="dxa"/>
            <w:tcBorders>
              <w:top w:val="thinThickSmallGap" w:sz="24" w:space="0" w:color="auto"/>
            </w:tcBorders>
          </w:tcPr>
          <w:p w14:paraId="3AF9D630" w14:textId="77777777" w:rsidR="00AD15E1" w:rsidRPr="00A50767" w:rsidRDefault="00AD15E1" w:rsidP="00A67F3F">
            <w:pPr>
              <w:spacing w:line="360" w:lineRule="auto"/>
              <w:rPr>
                <w:rFonts w:cstheme="minorHAnsi"/>
                <w:sz w:val="24"/>
                <w:szCs w:val="24"/>
              </w:rPr>
            </w:pPr>
            <w:r w:rsidRPr="00A50767">
              <w:rPr>
                <w:rFonts w:cstheme="minorHAnsi"/>
                <w:sz w:val="24"/>
                <w:szCs w:val="24"/>
              </w:rPr>
              <w:t xml:space="preserve">                  GL5</w:t>
            </w:r>
          </w:p>
        </w:tc>
        <w:tc>
          <w:tcPr>
            <w:tcW w:w="992" w:type="dxa"/>
            <w:tcBorders>
              <w:top w:val="thinThickSmallGap" w:sz="24" w:space="0" w:color="auto"/>
            </w:tcBorders>
          </w:tcPr>
          <w:p w14:paraId="1D9AD57E" w14:textId="77777777" w:rsidR="00AD15E1" w:rsidRPr="00A50767" w:rsidRDefault="00AD15E1" w:rsidP="00A67F3F">
            <w:pPr>
              <w:spacing w:line="360" w:lineRule="auto"/>
              <w:rPr>
                <w:rFonts w:cstheme="minorHAnsi"/>
                <w:sz w:val="24"/>
                <w:szCs w:val="24"/>
              </w:rPr>
            </w:pPr>
            <w:r w:rsidRPr="00A50767">
              <w:rPr>
                <w:rFonts w:cstheme="minorHAnsi"/>
                <w:sz w:val="24"/>
                <w:szCs w:val="24"/>
              </w:rPr>
              <w:t xml:space="preserve">                    GL6</w:t>
            </w:r>
          </w:p>
        </w:tc>
        <w:tc>
          <w:tcPr>
            <w:tcW w:w="3118" w:type="dxa"/>
            <w:tcBorders>
              <w:top w:val="thinThickSmallGap" w:sz="24" w:space="0" w:color="auto"/>
            </w:tcBorders>
          </w:tcPr>
          <w:p w14:paraId="57FD0562" w14:textId="77777777" w:rsidR="00AD15E1" w:rsidRPr="00A50767" w:rsidRDefault="00AD15E1" w:rsidP="00A67F3F">
            <w:pPr>
              <w:spacing w:line="360" w:lineRule="auto"/>
              <w:jc w:val="both"/>
              <w:rPr>
                <w:rFonts w:cstheme="minorHAnsi"/>
                <w:sz w:val="24"/>
                <w:szCs w:val="24"/>
              </w:rPr>
            </w:pPr>
          </w:p>
        </w:tc>
        <w:tc>
          <w:tcPr>
            <w:tcW w:w="709" w:type="dxa"/>
            <w:tcBorders>
              <w:top w:val="thinThickSmallGap" w:sz="24" w:space="0" w:color="auto"/>
            </w:tcBorders>
          </w:tcPr>
          <w:p w14:paraId="20C46CCD" w14:textId="77777777" w:rsidR="00AD15E1" w:rsidRPr="00A50767" w:rsidRDefault="00AD15E1" w:rsidP="00A67F3F">
            <w:pPr>
              <w:spacing w:line="360" w:lineRule="auto"/>
              <w:jc w:val="both"/>
              <w:rPr>
                <w:rFonts w:cstheme="minorHAnsi"/>
                <w:sz w:val="24"/>
                <w:szCs w:val="24"/>
              </w:rPr>
            </w:pPr>
          </w:p>
        </w:tc>
        <w:tc>
          <w:tcPr>
            <w:tcW w:w="1910" w:type="dxa"/>
            <w:tcBorders>
              <w:top w:val="thinThickSmallGap" w:sz="24" w:space="0" w:color="auto"/>
            </w:tcBorders>
          </w:tcPr>
          <w:p w14:paraId="2A8EB30A" w14:textId="77777777" w:rsidR="00AD15E1" w:rsidRPr="00A50767" w:rsidRDefault="00AD15E1" w:rsidP="00A67F3F">
            <w:pPr>
              <w:spacing w:line="360" w:lineRule="auto"/>
              <w:jc w:val="both"/>
              <w:rPr>
                <w:rFonts w:cstheme="minorHAnsi"/>
                <w:sz w:val="24"/>
                <w:szCs w:val="24"/>
              </w:rPr>
            </w:pPr>
          </w:p>
        </w:tc>
      </w:tr>
    </w:tbl>
    <w:p w14:paraId="5FD7097C" w14:textId="77777777" w:rsidR="00AD15E1" w:rsidRPr="00A50767" w:rsidRDefault="00AD15E1" w:rsidP="00AD15E1">
      <w:pPr>
        <w:spacing w:after="160" w:line="360" w:lineRule="auto"/>
        <w:jc w:val="both"/>
        <w:rPr>
          <w:rFonts w:eastAsia="Calibri" w:cstheme="minorHAnsi"/>
          <w:sz w:val="24"/>
          <w:szCs w:val="24"/>
        </w:rPr>
      </w:pPr>
    </w:p>
    <w:p w14:paraId="5793B95B"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lastRenderedPageBreak/>
        <w:t>CASH PAYMENT JOURNAL</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 xml:space="preserve">                                                                                CPJ1</w:t>
      </w:r>
    </w:p>
    <w:tbl>
      <w:tblPr>
        <w:tblStyle w:val="TableGrid5"/>
        <w:tblW w:w="11005" w:type="dxa"/>
        <w:tblInd w:w="-992" w:type="dxa"/>
        <w:tblLayout w:type="fixed"/>
        <w:tblLook w:val="04A0" w:firstRow="1" w:lastRow="0" w:firstColumn="1" w:lastColumn="0" w:noHBand="0" w:noVBand="1"/>
      </w:tblPr>
      <w:tblGrid>
        <w:gridCol w:w="598"/>
        <w:gridCol w:w="598"/>
        <w:gridCol w:w="1452"/>
        <w:gridCol w:w="516"/>
        <w:gridCol w:w="800"/>
        <w:gridCol w:w="851"/>
        <w:gridCol w:w="992"/>
        <w:gridCol w:w="709"/>
        <w:gridCol w:w="850"/>
        <w:gridCol w:w="1985"/>
        <w:gridCol w:w="712"/>
        <w:gridCol w:w="942"/>
      </w:tblGrid>
      <w:tr w:rsidR="00AD15E1" w:rsidRPr="00A50767" w14:paraId="1A0CB153" w14:textId="77777777" w:rsidTr="00A67F3F">
        <w:trPr>
          <w:trHeight w:val="489"/>
        </w:trPr>
        <w:tc>
          <w:tcPr>
            <w:tcW w:w="598" w:type="dxa"/>
            <w:vMerge w:val="restart"/>
            <w:shd w:val="clear" w:color="auto" w:fill="BFBFBF" w:themeFill="background1" w:themeFillShade="BF"/>
          </w:tcPr>
          <w:p w14:paraId="593AB3B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Doc</w:t>
            </w:r>
          </w:p>
          <w:p w14:paraId="3C0C932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N0</w:t>
            </w:r>
          </w:p>
        </w:tc>
        <w:tc>
          <w:tcPr>
            <w:tcW w:w="598" w:type="dxa"/>
            <w:vMerge w:val="restart"/>
            <w:shd w:val="clear" w:color="auto" w:fill="BFBFBF" w:themeFill="background1" w:themeFillShade="BF"/>
          </w:tcPr>
          <w:p w14:paraId="4974F5D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1452" w:type="dxa"/>
            <w:vMerge w:val="restart"/>
            <w:shd w:val="clear" w:color="auto" w:fill="BFBFBF" w:themeFill="background1" w:themeFillShade="BF"/>
          </w:tcPr>
          <w:p w14:paraId="2707E9F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516" w:type="dxa"/>
            <w:vMerge w:val="restart"/>
            <w:shd w:val="clear" w:color="auto" w:fill="BFBFBF" w:themeFill="background1" w:themeFillShade="BF"/>
          </w:tcPr>
          <w:p w14:paraId="75A7465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800" w:type="dxa"/>
            <w:vMerge w:val="restart"/>
            <w:shd w:val="clear" w:color="auto" w:fill="BFBFBF" w:themeFill="background1" w:themeFillShade="BF"/>
          </w:tcPr>
          <w:p w14:paraId="2D41D4B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Bank</w:t>
            </w:r>
          </w:p>
        </w:tc>
        <w:tc>
          <w:tcPr>
            <w:tcW w:w="851" w:type="dxa"/>
            <w:vMerge w:val="restart"/>
            <w:shd w:val="clear" w:color="auto" w:fill="BFBFBF" w:themeFill="background1" w:themeFillShade="BF"/>
          </w:tcPr>
          <w:p w14:paraId="51894B9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Wages</w:t>
            </w:r>
          </w:p>
        </w:tc>
        <w:tc>
          <w:tcPr>
            <w:tcW w:w="992" w:type="dxa"/>
            <w:vMerge w:val="restart"/>
            <w:shd w:val="clear" w:color="auto" w:fill="BFBFBF" w:themeFill="background1" w:themeFillShade="BF"/>
          </w:tcPr>
          <w:p w14:paraId="1B24B52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Purchases</w:t>
            </w:r>
          </w:p>
        </w:tc>
        <w:tc>
          <w:tcPr>
            <w:tcW w:w="709" w:type="dxa"/>
            <w:vMerge w:val="restart"/>
            <w:shd w:val="clear" w:color="auto" w:fill="BFBFBF" w:themeFill="background1" w:themeFillShade="BF"/>
          </w:tcPr>
          <w:p w14:paraId="6A47150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Creditors</w:t>
            </w:r>
          </w:p>
        </w:tc>
        <w:tc>
          <w:tcPr>
            <w:tcW w:w="850" w:type="dxa"/>
            <w:vMerge w:val="restart"/>
            <w:shd w:val="clear" w:color="auto" w:fill="BFBFBF" w:themeFill="background1" w:themeFillShade="BF"/>
          </w:tcPr>
          <w:p w14:paraId="43FD8DC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Disco</w:t>
            </w:r>
          </w:p>
          <w:p w14:paraId="71359B0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Unt</w:t>
            </w:r>
          </w:p>
          <w:p w14:paraId="308A610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Received</w:t>
            </w:r>
          </w:p>
        </w:tc>
        <w:tc>
          <w:tcPr>
            <w:tcW w:w="3639" w:type="dxa"/>
            <w:gridSpan w:val="3"/>
            <w:tcBorders>
              <w:bottom w:val="single" w:sz="4" w:space="0" w:color="auto"/>
            </w:tcBorders>
            <w:shd w:val="clear" w:color="auto" w:fill="BFBFBF" w:themeFill="background1" w:themeFillShade="BF"/>
          </w:tcPr>
          <w:p w14:paraId="47B8DD4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Sundry accounts</w:t>
            </w:r>
          </w:p>
        </w:tc>
      </w:tr>
      <w:tr w:rsidR="00AD15E1" w:rsidRPr="00A50767" w14:paraId="21B55F6E" w14:textId="77777777" w:rsidTr="00A67F3F">
        <w:trPr>
          <w:trHeight w:val="555"/>
        </w:trPr>
        <w:tc>
          <w:tcPr>
            <w:tcW w:w="598" w:type="dxa"/>
            <w:vMerge/>
            <w:shd w:val="clear" w:color="auto" w:fill="BFBFBF" w:themeFill="background1" w:themeFillShade="BF"/>
          </w:tcPr>
          <w:p w14:paraId="73FB8528" w14:textId="77777777" w:rsidR="00AD15E1" w:rsidRPr="00A50767" w:rsidRDefault="00AD15E1" w:rsidP="00A67F3F">
            <w:pPr>
              <w:spacing w:line="360" w:lineRule="auto"/>
              <w:jc w:val="both"/>
              <w:rPr>
                <w:rFonts w:cstheme="minorHAnsi"/>
                <w:sz w:val="24"/>
                <w:szCs w:val="24"/>
              </w:rPr>
            </w:pPr>
          </w:p>
        </w:tc>
        <w:tc>
          <w:tcPr>
            <w:tcW w:w="598" w:type="dxa"/>
            <w:vMerge/>
            <w:shd w:val="clear" w:color="auto" w:fill="BFBFBF" w:themeFill="background1" w:themeFillShade="BF"/>
          </w:tcPr>
          <w:p w14:paraId="13303EBA" w14:textId="77777777" w:rsidR="00AD15E1" w:rsidRPr="00A50767" w:rsidRDefault="00AD15E1" w:rsidP="00A67F3F">
            <w:pPr>
              <w:spacing w:line="360" w:lineRule="auto"/>
              <w:jc w:val="both"/>
              <w:rPr>
                <w:rFonts w:cstheme="minorHAnsi"/>
                <w:sz w:val="24"/>
                <w:szCs w:val="24"/>
              </w:rPr>
            </w:pPr>
          </w:p>
        </w:tc>
        <w:tc>
          <w:tcPr>
            <w:tcW w:w="1452" w:type="dxa"/>
            <w:vMerge/>
            <w:shd w:val="clear" w:color="auto" w:fill="BFBFBF" w:themeFill="background1" w:themeFillShade="BF"/>
          </w:tcPr>
          <w:p w14:paraId="3CE32E54" w14:textId="77777777" w:rsidR="00AD15E1" w:rsidRPr="00A50767" w:rsidRDefault="00AD15E1" w:rsidP="00A67F3F">
            <w:pPr>
              <w:spacing w:line="360" w:lineRule="auto"/>
              <w:jc w:val="both"/>
              <w:rPr>
                <w:rFonts w:cstheme="minorHAnsi"/>
                <w:sz w:val="24"/>
                <w:szCs w:val="24"/>
              </w:rPr>
            </w:pPr>
          </w:p>
        </w:tc>
        <w:tc>
          <w:tcPr>
            <w:tcW w:w="516" w:type="dxa"/>
            <w:vMerge/>
            <w:shd w:val="clear" w:color="auto" w:fill="BFBFBF" w:themeFill="background1" w:themeFillShade="BF"/>
          </w:tcPr>
          <w:p w14:paraId="72750E4D" w14:textId="77777777" w:rsidR="00AD15E1" w:rsidRPr="00A50767" w:rsidRDefault="00AD15E1" w:rsidP="00A67F3F">
            <w:pPr>
              <w:spacing w:line="360" w:lineRule="auto"/>
              <w:jc w:val="both"/>
              <w:rPr>
                <w:rFonts w:cstheme="minorHAnsi"/>
                <w:sz w:val="24"/>
                <w:szCs w:val="24"/>
              </w:rPr>
            </w:pPr>
          </w:p>
        </w:tc>
        <w:tc>
          <w:tcPr>
            <w:tcW w:w="800" w:type="dxa"/>
            <w:vMerge/>
            <w:shd w:val="clear" w:color="auto" w:fill="BFBFBF" w:themeFill="background1" w:themeFillShade="BF"/>
          </w:tcPr>
          <w:p w14:paraId="0FB28C3F" w14:textId="77777777" w:rsidR="00AD15E1" w:rsidRPr="00A50767" w:rsidRDefault="00AD15E1" w:rsidP="00A67F3F">
            <w:pPr>
              <w:spacing w:line="360" w:lineRule="auto"/>
              <w:jc w:val="both"/>
              <w:rPr>
                <w:rFonts w:cstheme="minorHAnsi"/>
                <w:sz w:val="24"/>
                <w:szCs w:val="24"/>
              </w:rPr>
            </w:pPr>
          </w:p>
        </w:tc>
        <w:tc>
          <w:tcPr>
            <w:tcW w:w="851" w:type="dxa"/>
            <w:vMerge/>
            <w:shd w:val="clear" w:color="auto" w:fill="BFBFBF" w:themeFill="background1" w:themeFillShade="BF"/>
          </w:tcPr>
          <w:p w14:paraId="4FBB127F" w14:textId="77777777" w:rsidR="00AD15E1" w:rsidRPr="00A50767" w:rsidRDefault="00AD15E1" w:rsidP="00A67F3F">
            <w:pPr>
              <w:spacing w:line="360" w:lineRule="auto"/>
              <w:jc w:val="both"/>
              <w:rPr>
                <w:rFonts w:cstheme="minorHAnsi"/>
                <w:sz w:val="24"/>
                <w:szCs w:val="24"/>
              </w:rPr>
            </w:pPr>
          </w:p>
        </w:tc>
        <w:tc>
          <w:tcPr>
            <w:tcW w:w="992" w:type="dxa"/>
            <w:vMerge/>
            <w:shd w:val="clear" w:color="auto" w:fill="BFBFBF" w:themeFill="background1" w:themeFillShade="BF"/>
          </w:tcPr>
          <w:p w14:paraId="56C16229" w14:textId="77777777" w:rsidR="00AD15E1" w:rsidRPr="00A50767" w:rsidRDefault="00AD15E1" w:rsidP="00A67F3F">
            <w:pPr>
              <w:spacing w:line="360" w:lineRule="auto"/>
              <w:jc w:val="both"/>
              <w:rPr>
                <w:rFonts w:cstheme="minorHAnsi"/>
                <w:sz w:val="24"/>
                <w:szCs w:val="24"/>
              </w:rPr>
            </w:pPr>
          </w:p>
        </w:tc>
        <w:tc>
          <w:tcPr>
            <w:tcW w:w="709" w:type="dxa"/>
            <w:vMerge/>
            <w:shd w:val="clear" w:color="auto" w:fill="BFBFBF" w:themeFill="background1" w:themeFillShade="BF"/>
          </w:tcPr>
          <w:p w14:paraId="53DF986F" w14:textId="77777777" w:rsidR="00AD15E1" w:rsidRPr="00A50767" w:rsidRDefault="00AD15E1" w:rsidP="00A67F3F">
            <w:pPr>
              <w:spacing w:line="360" w:lineRule="auto"/>
              <w:jc w:val="both"/>
              <w:rPr>
                <w:rFonts w:cstheme="minorHAnsi"/>
                <w:sz w:val="24"/>
                <w:szCs w:val="24"/>
              </w:rPr>
            </w:pPr>
          </w:p>
        </w:tc>
        <w:tc>
          <w:tcPr>
            <w:tcW w:w="850" w:type="dxa"/>
            <w:vMerge/>
            <w:tcBorders>
              <w:bottom w:val="single" w:sz="4" w:space="0" w:color="auto"/>
            </w:tcBorders>
            <w:shd w:val="clear" w:color="auto" w:fill="BFBFBF" w:themeFill="background1" w:themeFillShade="BF"/>
          </w:tcPr>
          <w:p w14:paraId="43E7B67C" w14:textId="77777777" w:rsidR="00AD15E1" w:rsidRPr="00A50767" w:rsidRDefault="00AD15E1" w:rsidP="00A67F3F">
            <w:pPr>
              <w:spacing w:line="360" w:lineRule="auto"/>
              <w:jc w:val="both"/>
              <w:rPr>
                <w:rFonts w:cstheme="minorHAnsi"/>
                <w:sz w:val="24"/>
                <w:szCs w:val="24"/>
              </w:rPr>
            </w:pPr>
          </w:p>
        </w:tc>
        <w:tc>
          <w:tcPr>
            <w:tcW w:w="1985" w:type="dxa"/>
            <w:tcBorders>
              <w:top w:val="single" w:sz="4" w:space="0" w:color="auto"/>
              <w:bottom w:val="single" w:sz="4" w:space="0" w:color="auto"/>
            </w:tcBorders>
            <w:shd w:val="clear" w:color="auto" w:fill="BFBFBF" w:themeFill="background1" w:themeFillShade="BF"/>
          </w:tcPr>
          <w:p w14:paraId="2B509CE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Amount</w:t>
            </w:r>
          </w:p>
        </w:tc>
        <w:tc>
          <w:tcPr>
            <w:tcW w:w="712" w:type="dxa"/>
            <w:tcBorders>
              <w:top w:val="single" w:sz="4" w:space="0" w:color="auto"/>
              <w:bottom w:val="single" w:sz="4" w:space="0" w:color="auto"/>
            </w:tcBorders>
            <w:shd w:val="clear" w:color="auto" w:fill="BFBFBF" w:themeFill="background1" w:themeFillShade="BF"/>
          </w:tcPr>
          <w:p w14:paraId="4EA0D67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942" w:type="dxa"/>
            <w:tcBorders>
              <w:top w:val="single" w:sz="4" w:space="0" w:color="auto"/>
              <w:bottom w:val="single" w:sz="4" w:space="0" w:color="auto"/>
            </w:tcBorders>
            <w:shd w:val="clear" w:color="auto" w:fill="BFBFBF" w:themeFill="background1" w:themeFillShade="BF"/>
          </w:tcPr>
          <w:p w14:paraId="0B5046B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r>
      <w:tr w:rsidR="00AD15E1" w:rsidRPr="00A50767" w14:paraId="1DD5D566" w14:textId="77777777" w:rsidTr="00A67F3F">
        <w:tc>
          <w:tcPr>
            <w:tcW w:w="598" w:type="dxa"/>
          </w:tcPr>
          <w:p w14:paraId="461AB1F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001</w:t>
            </w:r>
          </w:p>
        </w:tc>
        <w:tc>
          <w:tcPr>
            <w:tcW w:w="598" w:type="dxa"/>
          </w:tcPr>
          <w:p w14:paraId="092B052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2</w:t>
            </w:r>
          </w:p>
        </w:tc>
        <w:tc>
          <w:tcPr>
            <w:tcW w:w="1452" w:type="dxa"/>
          </w:tcPr>
          <w:p w14:paraId="5270DB7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Thulamela shopping centre</w:t>
            </w:r>
          </w:p>
        </w:tc>
        <w:tc>
          <w:tcPr>
            <w:tcW w:w="516" w:type="dxa"/>
          </w:tcPr>
          <w:p w14:paraId="4EA05692" w14:textId="77777777" w:rsidR="00AD15E1" w:rsidRPr="00A50767" w:rsidRDefault="00AD15E1" w:rsidP="00A67F3F">
            <w:pPr>
              <w:spacing w:line="360" w:lineRule="auto"/>
              <w:jc w:val="both"/>
              <w:rPr>
                <w:rFonts w:cstheme="minorHAnsi"/>
                <w:sz w:val="24"/>
                <w:szCs w:val="24"/>
              </w:rPr>
            </w:pPr>
          </w:p>
        </w:tc>
        <w:tc>
          <w:tcPr>
            <w:tcW w:w="800" w:type="dxa"/>
          </w:tcPr>
          <w:p w14:paraId="7825FFE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20 374</w:t>
            </w:r>
          </w:p>
        </w:tc>
        <w:tc>
          <w:tcPr>
            <w:tcW w:w="851" w:type="dxa"/>
          </w:tcPr>
          <w:p w14:paraId="64D7D540" w14:textId="77777777" w:rsidR="00AD15E1" w:rsidRPr="00A50767" w:rsidRDefault="00AD15E1" w:rsidP="00A67F3F">
            <w:pPr>
              <w:spacing w:line="360" w:lineRule="auto"/>
              <w:jc w:val="both"/>
              <w:rPr>
                <w:rFonts w:cstheme="minorHAnsi"/>
                <w:sz w:val="24"/>
                <w:szCs w:val="24"/>
              </w:rPr>
            </w:pPr>
          </w:p>
        </w:tc>
        <w:tc>
          <w:tcPr>
            <w:tcW w:w="992" w:type="dxa"/>
          </w:tcPr>
          <w:p w14:paraId="471CF442" w14:textId="77777777" w:rsidR="00AD15E1" w:rsidRPr="00A50767" w:rsidRDefault="00AD15E1" w:rsidP="00A67F3F">
            <w:pPr>
              <w:spacing w:line="360" w:lineRule="auto"/>
              <w:jc w:val="both"/>
              <w:rPr>
                <w:rFonts w:cstheme="minorHAnsi"/>
                <w:sz w:val="24"/>
                <w:szCs w:val="24"/>
              </w:rPr>
            </w:pPr>
          </w:p>
        </w:tc>
        <w:tc>
          <w:tcPr>
            <w:tcW w:w="709" w:type="dxa"/>
          </w:tcPr>
          <w:p w14:paraId="3CD3530E" w14:textId="77777777" w:rsidR="00AD15E1" w:rsidRPr="00A50767" w:rsidRDefault="00AD15E1" w:rsidP="00A67F3F">
            <w:pPr>
              <w:spacing w:line="360" w:lineRule="auto"/>
              <w:jc w:val="both"/>
              <w:rPr>
                <w:rFonts w:cstheme="minorHAnsi"/>
                <w:sz w:val="24"/>
                <w:szCs w:val="24"/>
              </w:rPr>
            </w:pPr>
          </w:p>
        </w:tc>
        <w:tc>
          <w:tcPr>
            <w:tcW w:w="850" w:type="dxa"/>
            <w:tcBorders>
              <w:top w:val="single" w:sz="4" w:space="0" w:color="auto"/>
            </w:tcBorders>
          </w:tcPr>
          <w:p w14:paraId="12261A14" w14:textId="77777777" w:rsidR="00AD15E1" w:rsidRPr="00A50767" w:rsidRDefault="00AD15E1" w:rsidP="00A67F3F">
            <w:pPr>
              <w:spacing w:line="360" w:lineRule="auto"/>
              <w:jc w:val="both"/>
              <w:rPr>
                <w:rFonts w:cstheme="minorHAnsi"/>
                <w:sz w:val="24"/>
                <w:szCs w:val="24"/>
              </w:rPr>
            </w:pPr>
          </w:p>
        </w:tc>
        <w:tc>
          <w:tcPr>
            <w:tcW w:w="1985" w:type="dxa"/>
            <w:tcBorders>
              <w:top w:val="single" w:sz="4" w:space="0" w:color="auto"/>
            </w:tcBorders>
          </w:tcPr>
          <w:p w14:paraId="5AC32A8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10 000</w:t>
            </w:r>
          </w:p>
          <w:p w14:paraId="0C42B4BE" w14:textId="77777777" w:rsidR="00AD15E1" w:rsidRPr="00A50767" w:rsidRDefault="00AD15E1" w:rsidP="00A67F3F">
            <w:pPr>
              <w:spacing w:line="360" w:lineRule="auto"/>
              <w:jc w:val="both"/>
              <w:rPr>
                <w:rFonts w:cstheme="minorHAnsi"/>
                <w:sz w:val="24"/>
                <w:szCs w:val="24"/>
              </w:rPr>
            </w:pPr>
          </w:p>
          <w:p w14:paraId="761C85A2" w14:textId="77777777" w:rsidR="00AD15E1" w:rsidRPr="00A50767" w:rsidRDefault="00AD15E1" w:rsidP="00A67F3F">
            <w:pPr>
              <w:spacing w:line="360" w:lineRule="auto"/>
              <w:jc w:val="both"/>
              <w:rPr>
                <w:rFonts w:cstheme="minorHAnsi"/>
                <w:sz w:val="24"/>
                <w:szCs w:val="24"/>
              </w:rPr>
            </w:pPr>
          </w:p>
          <w:p w14:paraId="3F3F82E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10 374</w:t>
            </w:r>
          </w:p>
        </w:tc>
        <w:tc>
          <w:tcPr>
            <w:tcW w:w="712" w:type="dxa"/>
            <w:tcBorders>
              <w:top w:val="single" w:sz="4" w:space="0" w:color="auto"/>
            </w:tcBorders>
          </w:tcPr>
          <w:p w14:paraId="028E874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GL8</w:t>
            </w:r>
          </w:p>
          <w:p w14:paraId="30E98092" w14:textId="77777777" w:rsidR="00AD15E1" w:rsidRPr="00A50767" w:rsidRDefault="00AD15E1" w:rsidP="00A67F3F">
            <w:pPr>
              <w:spacing w:line="360" w:lineRule="auto"/>
              <w:jc w:val="both"/>
              <w:rPr>
                <w:rFonts w:cstheme="minorHAnsi"/>
                <w:sz w:val="24"/>
                <w:szCs w:val="24"/>
              </w:rPr>
            </w:pPr>
          </w:p>
          <w:p w14:paraId="08F6349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GL8</w:t>
            </w:r>
          </w:p>
        </w:tc>
        <w:tc>
          <w:tcPr>
            <w:tcW w:w="942" w:type="dxa"/>
            <w:tcBorders>
              <w:top w:val="single" w:sz="4" w:space="0" w:color="auto"/>
            </w:tcBorders>
          </w:tcPr>
          <w:p w14:paraId="684C3D4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Rent deposit</w:t>
            </w:r>
          </w:p>
          <w:p w14:paraId="4FD79E0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Rent expense</w:t>
            </w:r>
          </w:p>
        </w:tc>
      </w:tr>
      <w:tr w:rsidR="00AD15E1" w:rsidRPr="00A50767" w14:paraId="1C3E0490" w14:textId="77777777" w:rsidTr="00A67F3F">
        <w:tc>
          <w:tcPr>
            <w:tcW w:w="598" w:type="dxa"/>
          </w:tcPr>
          <w:p w14:paraId="2F686AA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002</w:t>
            </w:r>
          </w:p>
        </w:tc>
        <w:tc>
          <w:tcPr>
            <w:tcW w:w="598" w:type="dxa"/>
          </w:tcPr>
          <w:p w14:paraId="53D0057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3</w:t>
            </w:r>
          </w:p>
        </w:tc>
        <w:tc>
          <w:tcPr>
            <w:tcW w:w="1452" w:type="dxa"/>
          </w:tcPr>
          <w:p w14:paraId="6E6DC78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Thulamela municipality</w:t>
            </w:r>
          </w:p>
        </w:tc>
        <w:tc>
          <w:tcPr>
            <w:tcW w:w="516" w:type="dxa"/>
          </w:tcPr>
          <w:p w14:paraId="048C22BF" w14:textId="77777777" w:rsidR="00AD15E1" w:rsidRPr="00A50767" w:rsidRDefault="00AD15E1" w:rsidP="00A67F3F">
            <w:pPr>
              <w:spacing w:line="360" w:lineRule="auto"/>
              <w:jc w:val="both"/>
              <w:rPr>
                <w:rFonts w:cstheme="minorHAnsi"/>
                <w:sz w:val="24"/>
                <w:szCs w:val="24"/>
              </w:rPr>
            </w:pPr>
          </w:p>
        </w:tc>
        <w:tc>
          <w:tcPr>
            <w:tcW w:w="800" w:type="dxa"/>
          </w:tcPr>
          <w:p w14:paraId="0F1D9C6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1 000</w:t>
            </w:r>
          </w:p>
        </w:tc>
        <w:tc>
          <w:tcPr>
            <w:tcW w:w="851" w:type="dxa"/>
          </w:tcPr>
          <w:p w14:paraId="7E050868" w14:textId="77777777" w:rsidR="00AD15E1" w:rsidRPr="00A50767" w:rsidRDefault="00AD15E1" w:rsidP="00A67F3F">
            <w:pPr>
              <w:spacing w:line="360" w:lineRule="auto"/>
              <w:jc w:val="both"/>
              <w:rPr>
                <w:rFonts w:cstheme="minorHAnsi"/>
                <w:sz w:val="24"/>
                <w:szCs w:val="24"/>
              </w:rPr>
            </w:pPr>
          </w:p>
        </w:tc>
        <w:tc>
          <w:tcPr>
            <w:tcW w:w="992" w:type="dxa"/>
          </w:tcPr>
          <w:p w14:paraId="22206F73" w14:textId="77777777" w:rsidR="00AD15E1" w:rsidRPr="00A50767" w:rsidRDefault="00AD15E1" w:rsidP="00A67F3F">
            <w:pPr>
              <w:spacing w:line="360" w:lineRule="auto"/>
              <w:jc w:val="both"/>
              <w:rPr>
                <w:rFonts w:cstheme="minorHAnsi"/>
                <w:sz w:val="24"/>
                <w:szCs w:val="24"/>
              </w:rPr>
            </w:pPr>
          </w:p>
        </w:tc>
        <w:tc>
          <w:tcPr>
            <w:tcW w:w="709" w:type="dxa"/>
          </w:tcPr>
          <w:p w14:paraId="51605762" w14:textId="77777777" w:rsidR="00AD15E1" w:rsidRPr="00A50767" w:rsidRDefault="00AD15E1" w:rsidP="00A67F3F">
            <w:pPr>
              <w:spacing w:line="360" w:lineRule="auto"/>
              <w:jc w:val="both"/>
              <w:rPr>
                <w:rFonts w:cstheme="minorHAnsi"/>
                <w:sz w:val="24"/>
                <w:szCs w:val="24"/>
              </w:rPr>
            </w:pPr>
          </w:p>
        </w:tc>
        <w:tc>
          <w:tcPr>
            <w:tcW w:w="850" w:type="dxa"/>
          </w:tcPr>
          <w:p w14:paraId="780524D0" w14:textId="77777777" w:rsidR="00AD15E1" w:rsidRPr="00A50767" w:rsidRDefault="00AD15E1" w:rsidP="00A67F3F">
            <w:pPr>
              <w:spacing w:line="360" w:lineRule="auto"/>
              <w:jc w:val="both"/>
              <w:rPr>
                <w:rFonts w:cstheme="minorHAnsi"/>
                <w:sz w:val="24"/>
                <w:szCs w:val="24"/>
              </w:rPr>
            </w:pPr>
          </w:p>
        </w:tc>
        <w:tc>
          <w:tcPr>
            <w:tcW w:w="1985" w:type="dxa"/>
          </w:tcPr>
          <w:p w14:paraId="7862341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1 000</w:t>
            </w:r>
          </w:p>
        </w:tc>
        <w:tc>
          <w:tcPr>
            <w:tcW w:w="712" w:type="dxa"/>
          </w:tcPr>
          <w:p w14:paraId="6A74A81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GL9</w:t>
            </w:r>
          </w:p>
        </w:tc>
        <w:tc>
          <w:tcPr>
            <w:tcW w:w="942" w:type="dxa"/>
          </w:tcPr>
          <w:p w14:paraId="1862AAC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deposit</w:t>
            </w:r>
          </w:p>
        </w:tc>
      </w:tr>
      <w:tr w:rsidR="00AD15E1" w:rsidRPr="00A50767" w14:paraId="2BFFC76D" w14:textId="77777777" w:rsidTr="00A67F3F">
        <w:tc>
          <w:tcPr>
            <w:tcW w:w="598" w:type="dxa"/>
          </w:tcPr>
          <w:p w14:paraId="1241B63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003</w:t>
            </w:r>
          </w:p>
        </w:tc>
        <w:tc>
          <w:tcPr>
            <w:tcW w:w="598" w:type="dxa"/>
          </w:tcPr>
          <w:p w14:paraId="7DF94F9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4</w:t>
            </w:r>
          </w:p>
        </w:tc>
        <w:tc>
          <w:tcPr>
            <w:tcW w:w="1452" w:type="dxa"/>
          </w:tcPr>
          <w:p w14:paraId="6070849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Kodak suppliers</w:t>
            </w:r>
          </w:p>
        </w:tc>
        <w:tc>
          <w:tcPr>
            <w:tcW w:w="516" w:type="dxa"/>
          </w:tcPr>
          <w:p w14:paraId="579A879D" w14:textId="77777777" w:rsidR="00AD15E1" w:rsidRPr="00A50767" w:rsidRDefault="00AD15E1" w:rsidP="00A67F3F">
            <w:pPr>
              <w:spacing w:line="360" w:lineRule="auto"/>
              <w:jc w:val="both"/>
              <w:rPr>
                <w:rFonts w:cstheme="minorHAnsi"/>
                <w:sz w:val="24"/>
                <w:szCs w:val="24"/>
              </w:rPr>
            </w:pPr>
          </w:p>
        </w:tc>
        <w:tc>
          <w:tcPr>
            <w:tcW w:w="800" w:type="dxa"/>
          </w:tcPr>
          <w:p w14:paraId="5E51832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8 000</w:t>
            </w:r>
          </w:p>
        </w:tc>
        <w:tc>
          <w:tcPr>
            <w:tcW w:w="851" w:type="dxa"/>
          </w:tcPr>
          <w:p w14:paraId="782239D3" w14:textId="77777777" w:rsidR="00AD15E1" w:rsidRPr="00A50767" w:rsidRDefault="00AD15E1" w:rsidP="00A67F3F">
            <w:pPr>
              <w:spacing w:line="360" w:lineRule="auto"/>
              <w:jc w:val="both"/>
              <w:rPr>
                <w:rFonts w:cstheme="minorHAnsi"/>
                <w:sz w:val="24"/>
                <w:szCs w:val="24"/>
              </w:rPr>
            </w:pPr>
          </w:p>
        </w:tc>
        <w:tc>
          <w:tcPr>
            <w:tcW w:w="992" w:type="dxa"/>
          </w:tcPr>
          <w:p w14:paraId="541143BF" w14:textId="77777777" w:rsidR="00AD15E1" w:rsidRPr="00A50767" w:rsidRDefault="00AD15E1" w:rsidP="00A67F3F">
            <w:pPr>
              <w:spacing w:line="360" w:lineRule="auto"/>
              <w:jc w:val="both"/>
              <w:rPr>
                <w:rFonts w:cstheme="minorHAnsi"/>
                <w:sz w:val="24"/>
                <w:szCs w:val="24"/>
              </w:rPr>
            </w:pPr>
          </w:p>
        </w:tc>
        <w:tc>
          <w:tcPr>
            <w:tcW w:w="709" w:type="dxa"/>
          </w:tcPr>
          <w:p w14:paraId="3560C60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8 000</w:t>
            </w:r>
          </w:p>
        </w:tc>
        <w:tc>
          <w:tcPr>
            <w:tcW w:w="850" w:type="dxa"/>
          </w:tcPr>
          <w:p w14:paraId="5C9A2454" w14:textId="77777777" w:rsidR="00AD15E1" w:rsidRPr="00A50767" w:rsidRDefault="00AD15E1" w:rsidP="00A67F3F">
            <w:pPr>
              <w:spacing w:line="360" w:lineRule="auto"/>
              <w:jc w:val="both"/>
              <w:rPr>
                <w:rFonts w:cstheme="minorHAnsi"/>
                <w:sz w:val="24"/>
                <w:szCs w:val="24"/>
              </w:rPr>
            </w:pPr>
          </w:p>
        </w:tc>
        <w:tc>
          <w:tcPr>
            <w:tcW w:w="1985" w:type="dxa"/>
          </w:tcPr>
          <w:p w14:paraId="20709B49" w14:textId="77777777" w:rsidR="00AD15E1" w:rsidRPr="00A50767" w:rsidRDefault="00AD15E1" w:rsidP="00A67F3F">
            <w:pPr>
              <w:spacing w:line="360" w:lineRule="auto"/>
              <w:jc w:val="both"/>
              <w:rPr>
                <w:rFonts w:cstheme="minorHAnsi"/>
                <w:sz w:val="24"/>
                <w:szCs w:val="24"/>
              </w:rPr>
            </w:pPr>
          </w:p>
        </w:tc>
        <w:tc>
          <w:tcPr>
            <w:tcW w:w="712" w:type="dxa"/>
          </w:tcPr>
          <w:p w14:paraId="1B020129" w14:textId="77777777" w:rsidR="00AD15E1" w:rsidRPr="00A50767" w:rsidRDefault="00AD15E1" w:rsidP="00A67F3F">
            <w:pPr>
              <w:spacing w:line="360" w:lineRule="auto"/>
              <w:jc w:val="both"/>
              <w:rPr>
                <w:rFonts w:cstheme="minorHAnsi"/>
                <w:sz w:val="24"/>
                <w:szCs w:val="24"/>
              </w:rPr>
            </w:pPr>
          </w:p>
        </w:tc>
        <w:tc>
          <w:tcPr>
            <w:tcW w:w="942" w:type="dxa"/>
          </w:tcPr>
          <w:p w14:paraId="36F339DE" w14:textId="77777777" w:rsidR="00AD15E1" w:rsidRPr="00A50767" w:rsidRDefault="00AD15E1" w:rsidP="00A67F3F">
            <w:pPr>
              <w:spacing w:line="360" w:lineRule="auto"/>
              <w:jc w:val="both"/>
              <w:rPr>
                <w:rFonts w:cstheme="minorHAnsi"/>
                <w:sz w:val="24"/>
                <w:szCs w:val="24"/>
              </w:rPr>
            </w:pPr>
          </w:p>
        </w:tc>
      </w:tr>
      <w:tr w:rsidR="00AD15E1" w:rsidRPr="00A50767" w14:paraId="17D34E22" w14:textId="77777777" w:rsidTr="00A67F3F">
        <w:tc>
          <w:tcPr>
            <w:tcW w:w="598" w:type="dxa"/>
          </w:tcPr>
          <w:p w14:paraId="0E9268E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004</w:t>
            </w:r>
          </w:p>
        </w:tc>
        <w:tc>
          <w:tcPr>
            <w:tcW w:w="598" w:type="dxa"/>
          </w:tcPr>
          <w:p w14:paraId="21CF4AA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5</w:t>
            </w:r>
          </w:p>
        </w:tc>
        <w:tc>
          <w:tcPr>
            <w:tcW w:w="1452" w:type="dxa"/>
          </w:tcPr>
          <w:p w14:paraId="286E946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P&amp;P stationery</w:t>
            </w:r>
          </w:p>
        </w:tc>
        <w:tc>
          <w:tcPr>
            <w:tcW w:w="516" w:type="dxa"/>
          </w:tcPr>
          <w:p w14:paraId="353FD057" w14:textId="77777777" w:rsidR="00AD15E1" w:rsidRPr="00A50767" w:rsidRDefault="00AD15E1" w:rsidP="00A67F3F">
            <w:pPr>
              <w:spacing w:line="360" w:lineRule="auto"/>
              <w:jc w:val="both"/>
              <w:rPr>
                <w:rFonts w:cstheme="minorHAnsi"/>
                <w:sz w:val="24"/>
                <w:szCs w:val="24"/>
              </w:rPr>
            </w:pPr>
          </w:p>
        </w:tc>
        <w:tc>
          <w:tcPr>
            <w:tcW w:w="800" w:type="dxa"/>
          </w:tcPr>
          <w:p w14:paraId="6C2877C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1 140</w:t>
            </w:r>
          </w:p>
        </w:tc>
        <w:tc>
          <w:tcPr>
            <w:tcW w:w="851" w:type="dxa"/>
          </w:tcPr>
          <w:p w14:paraId="67886695" w14:textId="77777777" w:rsidR="00AD15E1" w:rsidRPr="00A50767" w:rsidRDefault="00AD15E1" w:rsidP="00A67F3F">
            <w:pPr>
              <w:spacing w:line="360" w:lineRule="auto"/>
              <w:jc w:val="both"/>
              <w:rPr>
                <w:rFonts w:cstheme="minorHAnsi"/>
                <w:sz w:val="24"/>
                <w:szCs w:val="24"/>
              </w:rPr>
            </w:pPr>
          </w:p>
        </w:tc>
        <w:tc>
          <w:tcPr>
            <w:tcW w:w="992" w:type="dxa"/>
          </w:tcPr>
          <w:p w14:paraId="76D45909" w14:textId="77777777" w:rsidR="00AD15E1" w:rsidRPr="00A50767" w:rsidRDefault="00AD15E1" w:rsidP="00A67F3F">
            <w:pPr>
              <w:spacing w:line="360" w:lineRule="auto"/>
              <w:jc w:val="both"/>
              <w:rPr>
                <w:rFonts w:cstheme="minorHAnsi"/>
                <w:sz w:val="24"/>
                <w:szCs w:val="24"/>
              </w:rPr>
            </w:pPr>
          </w:p>
        </w:tc>
        <w:tc>
          <w:tcPr>
            <w:tcW w:w="709" w:type="dxa"/>
          </w:tcPr>
          <w:p w14:paraId="4B68B896" w14:textId="77777777" w:rsidR="00AD15E1" w:rsidRPr="00A50767" w:rsidRDefault="00AD15E1" w:rsidP="00A67F3F">
            <w:pPr>
              <w:spacing w:line="360" w:lineRule="auto"/>
              <w:jc w:val="both"/>
              <w:rPr>
                <w:rFonts w:cstheme="minorHAnsi"/>
                <w:sz w:val="24"/>
                <w:szCs w:val="24"/>
              </w:rPr>
            </w:pPr>
          </w:p>
        </w:tc>
        <w:tc>
          <w:tcPr>
            <w:tcW w:w="850" w:type="dxa"/>
          </w:tcPr>
          <w:p w14:paraId="0B7E3853" w14:textId="77777777" w:rsidR="00AD15E1" w:rsidRPr="00A50767" w:rsidRDefault="00AD15E1" w:rsidP="00A67F3F">
            <w:pPr>
              <w:spacing w:line="360" w:lineRule="auto"/>
              <w:jc w:val="both"/>
              <w:rPr>
                <w:rFonts w:cstheme="minorHAnsi"/>
                <w:sz w:val="24"/>
                <w:szCs w:val="24"/>
              </w:rPr>
            </w:pPr>
          </w:p>
        </w:tc>
        <w:tc>
          <w:tcPr>
            <w:tcW w:w="1985" w:type="dxa"/>
          </w:tcPr>
          <w:p w14:paraId="044375D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1 140</w:t>
            </w:r>
          </w:p>
        </w:tc>
        <w:tc>
          <w:tcPr>
            <w:tcW w:w="712" w:type="dxa"/>
          </w:tcPr>
          <w:p w14:paraId="2B0D4B1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GL10</w:t>
            </w:r>
          </w:p>
        </w:tc>
        <w:tc>
          <w:tcPr>
            <w:tcW w:w="942" w:type="dxa"/>
          </w:tcPr>
          <w:p w14:paraId="3807A1B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stationery</w:t>
            </w:r>
          </w:p>
        </w:tc>
      </w:tr>
      <w:tr w:rsidR="00AD15E1" w:rsidRPr="00A50767" w14:paraId="672FE407" w14:textId="77777777" w:rsidTr="00A67F3F">
        <w:tc>
          <w:tcPr>
            <w:tcW w:w="598" w:type="dxa"/>
          </w:tcPr>
          <w:p w14:paraId="20693CB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005</w:t>
            </w:r>
          </w:p>
        </w:tc>
        <w:tc>
          <w:tcPr>
            <w:tcW w:w="598" w:type="dxa"/>
          </w:tcPr>
          <w:p w14:paraId="004B854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7</w:t>
            </w:r>
          </w:p>
        </w:tc>
        <w:tc>
          <w:tcPr>
            <w:tcW w:w="1452" w:type="dxa"/>
          </w:tcPr>
          <w:p w14:paraId="6C441F1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Cash</w:t>
            </w:r>
          </w:p>
        </w:tc>
        <w:tc>
          <w:tcPr>
            <w:tcW w:w="516" w:type="dxa"/>
          </w:tcPr>
          <w:p w14:paraId="0C68FD8A" w14:textId="77777777" w:rsidR="00AD15E1" w:rsidRPr="00A50767" w:rsidRDefault="00AD15E1" w:rsidP="00A67F3F">
            <w:pPr>
              <w:spacing w:line="360" w:lineRule="auto"/>
              <w:jc w:val="both"/>
              <w:rPr>
                <w:rFonts w:cstheme="minorHAnsi"/>
                <w:sz w:val="24"/>
                <w:szCs w:val="24"/>
              </w:rPr>
            </w:pPr>
          </w:p>
        </w:tc>
        <w:tc>
          <w:tcPr>
            <w:tcW w:w="800" w:type="dxa"/>
          </w:tcPr>
          <w:p w14:paraId="32D34CB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1 200</w:t>
            </w:r>
          </w:p>
        </w:tc>
        <w:tc>
          <w:tcPr>
            <w:tcW w:w="851" w:type="dxa"/>
          </w:tcPr>
          <w:p w14:paraId="6F3290B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1 200</w:t>
            </w:r>
          </w:p>
        </w:tc>
        <w:tc>
          <w:tcPr>
            <w:tcW w:w="992" w:type="dxa"/>
          </w:tcPr>
          <w:p w14:paraId="01E6E24D" w14:textId="77777777" w:rsidR="00AD15E1" w:rsidRPr="00A50767" w:rsidRDefault="00AD15E1" w:rsidP="00A67F3F">
            <w:pPr>
              <w:spacing w:line="360" w:lineRule="auto"/>
              <w:jc w:val="both"/>
              <w:rPr>
                <w:rFonts w:cstheme="minorHAnsi"/>
                <w:sz w:val="24"/>
                <w:szCs w:val="24"/>
              </w:rPr>
            </w:pPr>
          </w:p>
        </w:tc>
        <w:tc>
          <w:tcPr>
            <w:tcW w:w="709" w:type="dxa"/>
          </w:tcPr>
          <w:p w14:paraId="11845667" w14:textId="77777777" w:rsidR="00AD15E1" w:rsidRPr="00A50767" w:rsidRDefault="00AD15E1" w:rsidP="00A67F3F">
            <w:pPr>
              <w:spacing w:line="360" w:lineRule="auto"/>
              <w:jc w:val="both"/>
              <w:rPr>
                <w:rFonts w:cstheme="minorHAnsi"/>
                <w:sz w:val="24"/>
                <w:szCs w:val="24"/>
              </w:rPr>
            </w:pPr>
          </w:p>
        </w:tc>
        <w:tc>
          <w:tcPr>
            <w:tcW w:w="850" w:type="dxa"/>
          </w:tcPr>
          <w:p w14:paraId="1CF36A44" w14:textId="77777777" w:rsidR="00AD15E1" w:rsidRPr="00A50767" w:rsidRDefault="00AD15E1" w:rsidP="00A67F3F">
            <w:pPr>
              <w:spacing w:line="360" w:lineRule="auto"/>
              <w:jc w:val="both"/>
              <w:rPr>
                <w:rFonts w:cstheme="minorHAnsi"/>
                <w:sz w:val="24"/>
                <w:szCs w:val="24"/>
              </w:rPr>
            </w:pPr>
          </w:p>
        </w:tc>
        <w:tc>
          <w:tcPr>
            <w:tcW w:w="1985" w:type="dxa"/>
          </w:tcPr>
          <w:p w14:paraId="414069B3" w14:textId="77777777" w:rsidR="00AD15E1" w:rsidRPr="00A50767" w:rsidRDefault="00AD15E1" w:rsidP="00A67F3F">
            <w:pPr>
              <w:spacing w:line="360" w:lineRule="auto"/>
              <w:jc w:val="both"/>
              <w:rPr>
                <w:rFonts w:cstheme="minorHAnsi"/>
                <w:sz w:val="24"/>
                <w:szCs w:val="24"/>
              </w:rPr>
            </w:pPr>
          </w:p>
        </w:tc>
        <w:tc>
          <w:tcPr>
            <w:tcW w:w="712" w:type="dxa"/>
          </w:tcPr>
          <w:p w14:paraId="5F23DE4E" w14:textId="77777777" w:rsidR="00AD15E1" w:rsidRPr="00A50767" w:rsidRDefault="00AD15E1" w:rsidP="00A67F3F">
            <w:pPr>
              <w:spacing w:line="360" w:lineRule="auto"/>
              <w:jc w:val="both"/>
              <w:rPr>
                <w:rFonts w:cstheme="minorHAnsi"/>
                <w:sz w:val="24"/>
                <w:szCs w:val="24"/>
              </w:rPr>
            </w:pPr>
          </w:p>
        </w:tc>
        <w:tc>
          <w:tcPr>
            <w:tcW w:w="942" w:type="dxa"/>
          </w:tcPr>
          <w:p w14:paraId="7E142DD9" w14:textId="77777777" w:rsidR="00AD15E1" w:rsidRPr="00A50767" w:rsidRDefault="00AD15E1" w:rsidP="00A67F3F">
            <w:pPr>
              <w:spacing w:line="360" w:lineRule="auto"/>
              <w:jc w:val="both"/>
              <w:rPr>
                <w:rFonts w:cstheme="minorHAnsi"/>
                <w:sz w:val="24"/>
                <w:szCs w:val="24"/>
              </w:rPr>
            </w:pPr>
          </w:p>
        </w:tc>
      </w:tr>
      <w:tr w:rsidR="00AD15E1" w:rsidRPr="00A50767" w14:paraId="455E248C" w14:textId="77777777" w:rsidTr="00A67F3F">
        <w:tc>
          <w:tcPr>
            <w:tcW w:w="598" w:type="dxa"/>
          </w:tcPr>
          <w:p w14:paraId="334BC6A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006</w:t>
            </w:r>
          </w:p>
        </w:tc>
        <w:tc>
          <w:tcPr>
            <w:tcW w:w="598" w:type="dxa"/>
          </w:tcPr>
          <w:p w14:paraId="7D117E1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12</w:t>
            </w:r>
          </w:p>
        </w:tc>
        <w:tc>
          <w:tcPr>
            <w:tcW w:w="1452" w:type="dxa"/>
          </w:tcPr>
          <w:p w14:paraId="231E13E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Express Printers</w:t>
            </w:r>
          </w:p>
        </w:tc>
        <w:tc>
          <w:tcPr>
            <w:tcW w:w="516" w:type="dxa"/>
          </w:tcPr>
          <w:p w14:paraId="53EDD0D8" w14:textId="77777777" w:rsidR="00AD15E1" w:rsidRPr="00A50767" w:rsidRDefault="00AD15E1" w:rsidP="00A67F3F">
            <w:pPr>
              <w:spacing w:line="360" w:lineRule="auto"/>
              <w:jc w:val="both"/>
              <w:rPr>
                <w:rFonts w:cstheme="minorHAnsi"/>
                <w:sz w:val="24"/>
                <w:szCs w:val="24"/>
              </w:rPr>
            </w:pPr>
          </w:p>
        </w:tc>
        <w:tc>
          <w:tcPr>
            <w:tcW w:w="800" w:type="dxa"/>
          </w:tcPr>
          <w:p w14:paraId="6571BF1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855</w:t>
            </w:r>
          </w:p>
        </w:tc>
        <w:tc>
          <w:tcPr>
            <w:tcW w:w="851" w:type="dxa"/>
          </w:tcPr>
          <w:p w14:paraId="57BCC047" w14:textId="77777777" w:rsidR="00AD15E1" w:rsidRPr="00A50767" w:rsidRDefault="00AD15E1" w:rsidP="00A67F3F">
            <w:pPr>
              <w:spacing w:line="360" w:lineRule="auto"/>
              <w:jc w:val="both"/>
              <w:rPr>
                <w:rFonts w:cstheme="minorHAnsi"/>
                <w:sz w:val="24"/>
                <w:szCs w:val="24"/>
              </w:rPr>
            </w:pPr>
          </w:p>
        </w:tc>
        <w:tc>
          <w:tcPr>
            <w:tcW w:w="992" w:type="dxa"/>
          </w:tcPr>
          <w:p w14:paraId="7F294559" w14:textId="77777777" w:rsidR="00AD15E1" w:rsidRPr="00A50767" w:rsidRDefault="00AD15E1" w:rsidP="00A67F3F">
            <w:pPr>
              <w:spacing w:line="360" w:lineRule="auto"/>
              <w:jc w:val="both"/>
              <w:rPr>
                <w:rFonts w:cstheme="minorHAnsi"/>
                <w:sz w:val="24"/>
                <w:szCs w:val="24"/>
              </w:rPr>
            </w:pPr>
          </w:p>
        </w:tc>
        <w:tc>
          <w:tcPr>
            <w:tcW w:w="709" w:type="dxa"/>
          </w:tcPr>
          <w:p w14:paraId="6D565433" w14:textId="77777777" w:rsidR="00AD15E1" w:rsidRPr="00A50767" w:rsidRDefault="00AD15E1" w:rsidP="00A67F3F">
            <w:pPr>
              <w:spacing w:line="360" w:lineRule="auto"/>
              <w:jc w:val="both"/>
              <w:rPr>
                <w:rFonts w:cstheme="minorHAnsi"/>
                <w:sz w:val="24"/>
                <w:szCs w:val="24"/>
              </w:rPr>
            </w:pPr>
          </w:p>
        </w:tc>
        <w:tc>
          <w:tcPr>
            <w:tcW w:w="850" w:type="dxa"/>
          </w:tcPr>
          <w:p w14:paraId="23E925E2" w14:textId="77777777" w:rsidR="00AD15E1" w:rsidRPr="00A50767" w:rsidRDefault="00AD15E1" w:rsidP="00A67F3F">
            <w:pPr>
              <w:spacing w:line="360" w:lineRule="auto"/>
              <w:jc w:val="both"/>
              <w:rPr>
                <w:rFonts w:cstheme="minorHAnsi"/>
                <w:sz w:val="24"/>
                <w:szCs w:val="24"/>
              </w:rPr>
            </w:pPr>
          </w:p>
        </w:tc>
        <w:tc>
          <w:tcPr>
            <w:tcW w:w="1985" w:type="dxa"/>
          </w:tcPr>
          <w:p w14:paraId="425F249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855</w:t>
            </w:r>
          </w:p>
        </w:tc>
        <w:tc>
          <w:tcPr>
            <w:tcW w:w="712" w:type="dxa"/>
          </w:tcPr>
          <w:p w14:paraId="570BBEB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GL2</w:t>
            </w:r>
          </w:p>
        </w:tc>
        <w:tc>
          <w:tcPr>
            <w:tcW w:w="942" w:type="dxa"/>
          </w:tcPr>
          <w:p w14:paraId="78A0A16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advertisement</w:t>
            </w:r>
          </w:p>
        </w:tc>
      </w:tr>
      <w:tr w:rsidR="00AD15E1" w:rsidRPr="00A50767" w14:paraId="5C2ADFF2" w14:textId="77777777" w:rsidTr="00A67F3F">
        <w:tc>
          <w:tcPr>
            <w:tcW w:w="598" w:type="dxa"/>
          </w:tcPr>
          <w:p w14:paraId="47ACE73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007</w:t>
            </w:r>
          </w:p>
        </w:tc>
        <w:tc>
          <w:tcPr>
            <w:tcW w:w="598" w:type="dxa"/>
          </w:tcPr>
          <w:p w14:paraId="4F2E6F4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13</w:t>
            </w:r>
          </w:p>
        </w:tc>
        <w:tc>
          <w:tcPr>
            <w:tcW w:w="1452" w:type="dxa"/>
          </w:tcPr>
          <w:p w14:paraId="4370229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Moi supplieirs</w:t>
            </w:r>
          </w:p>
        </w:tc>
        <w:tc>
          <w:tcPr>
            <w:tcW w:w="516" w:type="dxa"/>
          </w:tcPr>
          <w:p w14:paraId="3FEC5B0B" w14:textId="77777777" w:rsidR="00AD15E1" w:rsidRPr="00A50767" w:rsidRDefault="00AD15E1" w:rsidP="00A67F3F">
            <w:pPr>
              <w:spacing w:line="360" w:lineRule="auto"/>
              <w:jc w:val="both"/>
              <w:rPr>
                <w:rFonts w:cstheme="minorHAnsi"/>
                <w:sz w:val="24"/>
                <w:szCs w:val="24"/>
              </w:rPr>
            </w:pPr>
          </w:p>
        </w:tc>
        <w:tc>
          <w:tcPr>
            <w:tcW w:w="800" w:type="dxa"/>
          </w:tcPr>
          <w:p w14:paraId="696D7A7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5 700</w:t>
            </w:r>
          </w:p>
        </w:tc>
        <w:tc>
          <w:tcPr>
            <w:tcW w:w="851" w:type="dxa"/>
          </w:tcPr>
          <w:p w14:paraId="27FF9C98" w14:textId="77777777" w:rsidR="00AD15E1" w:rsidRPr="00A50767" w:rsidRDefault="00AD15E1" w:rsidP="00A67F3F">
            <w:pPr>
              <w:spacing w:line="360" w:lineRule="auto"/>
              <w:jc w:val="both"/>
              <w:rPr>
                <w:rFonts w:cstheme="minorHAnsi"/>
                <w:sz w:val="24"/>
                <w:szCs w:val="24"/>
              </w:rPr>
            </w:pPr>
          </w:p>
        </w:tc>
        <w:tc>
          <w:tcPr>
            <w:tcW w:w="992" w:type="dxa"/>
          </w:tcPr>
          <w:p w14:paraId="14272EA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5 700</w:t>
            </w:r>
          </w:p>
        </w:tc>
        <w:tc>
          <w:tcPr>
            <w:tcW w:w="709" w:type="dxa"/>
          </w:tcPr>
          <w:p w14:paraId="3E34FEA1" w14:textId="77777777" w:rsidR="00AD15E1" w:rsidRPr="00A50767" w:rsidRDefault="00AD15E1" w:rsidP="00A67F3F">
            <w:pPr>
              <w:spacing w:line="360" w:lineRule="auto"/>
              <w:jc w:val="both"/>
              <w:rPr>
                <w:rFonts w:cstheme="minorHAnsi"/>
                <w:sz w:val="24"/>
                <w:szCs w:val="24"/>
              </w:rPr>
            </w:pPr>
          </w:p>
        </w:tc>
        <w:tc>
          <w:tcPr>
            <w:tcW w:w="850" w:type="dxa"/>
          </w:tcPr>
          <w:p w14:paraId="1219310C" w14:textId="77777777" w:rsidR="00AD15E1" w:rsidRPr="00A50767" w:rsidRDefault="00AD15E1" w:rsidP="00A67F3F">
            <w:pPr>
              <w:spacing w:line="360" w:lineRule="auto"/>
              <w:jc w:val="both"/>
              <w:rPr>
                <w:rFonts w:cstheme="minorHAnsi"/>
                <w:sz w:val="24"/>
                <w:szCs w:val="24"/>
              </w:rPr>
            </w:pPr>
          </w:p>
        </w:tc>
        <w:tc>
          <w:tcPr>
            <w:tcW w:w="1985" w:type="dxa"/>
          </w:tcPr>
          <w:p w14:paraId="6B7B4291" w14:textId="77777777" w:rsidR="00AD15E1" w:rsidRPr="00A50767" w:rsidRDefault="00AD15E1" w:rsidP="00A67F3F">
            <w:pPr>
              <w:spacing w:line="360" w:lineRule="auto"/>
              <w:jc w:val="both"/>
              <w:rPr>
                <w:rFonts w:cstheme="minorHAnsi"/>
                <w:sz w:val="24"/>
                <w:szCs w:val="24"/>
              </w:rPr>
            </w:pPr>
          </w:p>
        </w:tc>
        <w:tc>
          <w:tcPr>
            <w:tcW w:w="712" w:type="dxa"/>
          </w:tcPr>
          <w:p w14:paraId="72B5B121" w14:textId="77777777" w:rsidR="00AD15E1" w:rsidRPr="00A50767" w:rsidRDefault="00AD15E1" w:rsidP="00A67F3F">
            <w:pPr>
              <w:spacing w:line="360" w:lineRule="auto"/>
              <w:jc w:val="both"/>
              <w:rPr>
                <w:rFonts w:cstheme="minorHAnsi"/>
                <w:sz w:val="24"/>
                <w:szCs w:val="24"/>
              </w:rPr>
            </w:pPr>
          </w:p>
        </w:tc>
        <w:tc>
          <w:tcPr>
            <w:tcW w:w="942" w:type="dxa"/>
          </w:tcPr>
          <w:p w14:paraId="3F5933F4" w14:textId="77777777" w:rsidR="00AD15E1" w:rsidRPr="00A50767" w:rsidRDefault="00AD15E1" w:rsidP="00A67F3F">
            <w:pPr>
              <w:spacing w:line="360" w:lineRule="auto"/>
              <w:jc w:val="both"/>
              <w:rPr>
                <w:rFonts w:cstheme="minorHAnsi"/>
                <w:sz w:val="24"/>
                <w:szCs w:val="24"/>
              </w:rPr>
            </w:pPr>
          </w:p>
        </w:tc>
      </w:tr>
      <w:tr w:rsidR="00AD15E1" w:rsidRPr="00A50767" w14:paraId="315A8A13" w14:textId="77777777" w:rsidTr="00A67F3F">
        <w:tc>
          <w:tcPr>
            <w:tcW w:w="598" w:type="dxa"/>
          </w:tcPr>
          <w:p w14:paraId="73DE2B9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008</w:t>
            </w:r>
          </w:p>
        </w:tc>
        <w:tc>
          <w:tcPr>
            <w:tcW w:w="598" w:type="dxa"/>
          </w:tcPr>
          <w:p w14:paraId="2D3C2B0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14</w:t>
            </w:r>
          </w:p>
        </w:tc>
        <w:tc>
          <w:tcPr>
            <w:tcW w:w="1452" w:type="dxa"/>
          </w:tcPr>
          <w:p w14:paraId="784BBBA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Cash</w:t>
            </w:r>
          </w:p>
        </w:tc>
        <w:tc>
          <w:tcPr>
            <w:tcW w:w="516" w:type="dxa"/>
          </w:tcPr>
          <w:p w14:paraId="0C69F4A5" w14:textId="77777777" w:rsidR="00AD15E1" w:rsidRPr="00A50767" w:rsidRDefault="00AD15E1" w:rsidP="00A67F3F">
            <w:pPr>
              <w:spacing w:line="360" w:lineRule="auto"/>
              <w:jc w:val="both"/>
              <w:rPr>
                <w:rFonts w:cstheme="minorHAnsi"/>
                <w:sz w:val="24"/>
                <w:szCs w:val="24"/>
              </w:rPr>
            </w:pPr>
          </w:p>
        </w:tc>
        <w:tc>
          <w:tcPr>
            <w:tcW w:w="800" w:type="dxa"/>
          </w:tcPr>
          <w:p w14:paraId="57DB19C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1 200</w:t>
            </w:r>
          </w:p>
        </w:tc>
        <w:tc>
          <w:tcPr>
            <w:tcW w:w="851" w:type="dxa"/>
          </w:tcPr>
          <w:p w14:paraId="0B79F91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1 200</w:t>
            </w:r>
          </w:p>
        </w:tc>
        <w:tc>
          <w:tcPr>
            <w:tcW w:w="992" w:type="dxa"/>
          </w:tcPr>
          <w:p w14:paraId="61548CA3" w14:textId="77777777" w:rsidR="00AD15E1" w:rsidRPr="00A50767" w:rsidRDefault="00AD15E1" w:rsidP="00A67F3F">
            <w:pPr>
              <w:spacing w:line="360" w:lineRule="auto"/>
              <w:jc w:val="both"/>
              <w:rPr>
                <w:rFonts w:cstheme="minorHAnsi"/>
                <w:sz w:val="24"/>
                <w:szCs w:val="24"/>
              </w:rPr>
            </w:pPr>
          </w:p>
        </w:tc>
        <w:tc>
          <w:tcPr>
            <w:tcW w:w="709" w:type="dxa"/>
          </w:tcPr>
          <w:p w14:paraId="03A44167" w14:textId="77777777" w:rsidR="00AD15E1" w:rsidRPr="00A50767" w:rsidRDefault="00AD15E1" w:rsidP="00A67F3F">
            <w:pPr>
              <w:spacing w:line="360" w:lineRule="auto"/>
              <w:jc w:val="both"/>
              <w:rPr>
                <w:rFonts w:cstheme="minorHAnsi"/>
                <w:sz w:val="24"/>
                <w:szCs w:val="24"/>
              </w:rPr>
            </w:pPr>
          </w:p>
        </w:tc>
        <w:tc>
          <w:tcPr>
            <w:tcW w:w="850" w:type="dxa"/>
          </w:tcPr>
          <w:p w14:paraId="4F6DCD61" w14:textId="77777777" w:rsidR="00AD15E1" w:rsidRPr="00A50767" w:rsidRDefault="00AD15E1" w:rsidP="00A67F3F">
            <w:pPr>
              <w:spacing w:line="360" w:lineRule="auto"/>
              <w:jc w:val="both"/>
              <w:rPr>
                <w:rFonts w:cstheme="minorHAnsi"/>
                <w:sz w:val="24"/>
                <w:szCs w:val="24"/>
              </w:rPr>
            </w:pPr>
          </w:p>
        </w:tc>
        <w:tc>
          <w:tcPr>
            <w:tcW w:w="1985" w:type="dxa"/>
          </w:tcPr>
          <w:p w14:paraId="426CEE96" w14:textId="77777777" w:rsidR="00AD15E1" w:rsidRPr="00A50767" w:rsidRDefault="00AD15E1" w:rsidP="00A67F3F">
            <w:pPr>
              <w:spacing w:line="360" w:lineRule="auto"/>
              <w:jc w:val="both"/>
              <w:rPr>
                <w:rFonts w:cstheme="minorHAnsi"/>
                <w:sz w:val="24"/>
                <w:szCs w:val="24"/>
              </w:rPr>
            </w:pPr>
          </w:p>
        </w:tc>
        <w:tc>
          <w:tcPr>
            <w:tcW w:w="712" w:type="dxa"/>
          </w:tcPr>
          <w:p w14:paraId="6809BCFE" w14:textId="77777777" w:rsidR="00AD15E1" w:rsidRPr="00A50767" w:rsidRDefault="00AD15E1" w:rsidP="00A67F3F">
            <w:pPr>
              <w:spacing w:line="360" w:lineRule="auto"/>
              <w:jc w:val="both"/>
              <w:rPr>
                <w:rFonts w:cstheme="minorHAnsi"/>
                <w:sz w:val="24"/>
                <w:szCs w:val="24"/>
              </w:rPr>
            </w:pPr>
          </w:p>
        </w:tc>
        <w:tc>
          <w:tcPr>
            <w:tcW w:w="942" w:type="dxa"/>
          </w:tcPr>
          <w:p w14:paraId="58A44792" w14:textId="77777777" w:rsidR="00AD15E1" w:rsidRPr="00A50767" w:rsidRDefault="00AD15E1" w:rsidP="00A67F3F">
            <w:pPr>
              <w:spacing w:line="360" w:lineRule="auto"/>
              <w:jc w:val="both"/>
              <w:rPr>
                <w:rFonts w:cstheme="minorHAnsi"/>
                <w:sz w:val="24"/>
                <w:szCs w:val="24"/>
              </w:rPr>
            </w:pPr>
          </w:p>
        </w:tc>
      </w:tr>
      <w:tr w:rsidR="00AD15E1" w:rsidRPr="00A50767" w14:paraId="0C542748" w14:textId="77777777" w:rsidTr="00A67F3F">
        <w:trPr>
          <w:trHeight w:val="278"/>
        </w:trPr>
        <w:tc>
          <w:tcPr>
            <w:tcW w:w="598" w:type="dxa"/>
            <w:tcBorders>
              <w:bottom w:val="single" w:sz="4" w:space="0" w:color="auto"/>
            </w:tcBorders>
          </w:tcPr>
          <w:p w14:paraId="796FD32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009</w:t>
            </w:r>
          </w:p>
        </w:tc>
        <w:tc>
          <w:tcPr>
            <w:tcW w:w="598" w:type="dxa"/>
            <w:tcBorders>
              <w:bottom w:val="single" w:sz="4" w:space="0" w:color="auto"/>
            </w:tcBorders>
          </w:tcPr>
          <w:p w14:paraId="5204F16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21</w:t>
            </w:r>
          </w:p>
        </w:tc>
        <w:tc>
          <w:tcPr>
            <w:tcW w:w="1452" w:type="dxa"/>
            <w:tcBorders>
              <w:bottom w:val="single" w:sz="4" w:space="0" w:color="auto"/>
            </w:tcBorders>
          </w:tcPr>
          <w:p w14:paraId="22AE2C6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Cash</w:t>
            </w:r>
          </w:p>
        </w:tc>
        <w:tc>
          <w:tcPr>
            <w:tcW w:w="516" w:type="dxa"/>
            <w:tcBorders>
              <w:bottom w:val="single" w:sz="4" w:space="0" w:color="auto"/>
            </w:tcBorders>
          </w:tcPr>
          <w:p w14:paraId="0EEB1EED" w14:textId="77777777" w:rsidR="00AD15E1" w:rsidRPr="00A50767" w:rsidRDefault="00AD15E1" w:rsidP="00A67F3F">
            <w:pPr>
              <w:spacing w:line="360" w:lineRule="auto"/>
              <w:jc w:val="both"/>
              <w:rPr>
                <w:rFonts w:cstheme="minorHAnsi"/>
                <w:sz w:val="24"/>
                <w:szCs w:val="24"/>
              </w:rPr>
            </w:pPr>
          </w:p>
        </w:tc>
        <w:tc>
          <w:tcPr>
            <w:tcW w:w="800" w:type="dxa"/>
            <w:tcBorders>
              <w:bottom w:val="single" w:sz="4" w:space="0" w:color="auto"/>
            </w:tcBorders>
          </w:tcPr>
          <w:p w14:paraId="6D0E2EF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1 200</w:t>
            </w:r>
          </w:p>
        </w:tc>
        <w:tc>
          <w:tcPr>
            <w:tcW w:w="851" w:type="dxa"/>
            <w:tcBorders>
              <w:bottom w:val="single" w:sz="4" w:space="0" w:color="auto"/>
            </w:tcBorders>
          </w:tcPr>
          <w:p w14:paraId="542C441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1 200</w:t>
            </w:r>
          </w:p>
        </w:tc>
        <w:tc>
          <w:tcPr>
            <w:tcW w:w="992" w:type="dxa"/>
            <w:tcBorders>
              <w:bottom w:val="single" w:sz="4" w:space="0" w:color="auto"/>
            </w:tcBorders>
          </w:tcPr>
          <w:p w14:paraId="413C4313" w14:textId="77777777" w:rsidR="00AD15E1" w:rsidRPr="00A50767" w:rsidRDefault="00AD15E1" w:rsidP="00A67F3F">
            <w:pPr>
              <w:spacing w:line="360" w:lineRule="auto"/>
              <w:jc w:val="both"/>
              <w:rPr>
                <w:rFonts w:cstheme="minorHAnsi"/>
                <w:sz w:val="24"/>
                <w:szCs w:val="24"/>
              </w:rPr>
            </w:pPr>
          </w:p>
        </w:tc>
        <w:tc>
          <w:tcPr>
            <w:tcW w:w="709" w:type="dxa"/>
            <w:tcBorders>
              <w:bottom w:val="single" w:sz="4" w:space="0" w:color="auto"/>
            </w:tcBorders>
          </w:tcPr>
          <w:p w14:paraId="3FE61641" w14:textId="77777777" w:rsidR="00AD15E1" w:rsidRPr="00A50767" w:rsidRDefault="00AD15E1" w:rsidP="00A67F3F">
            <w:pPr>
              <w:spacing w:line="360" w:lineRule="auto"/>
              <w:jc w:val="both"/>
              <w:rPr>
                <w:rFonts w:cstheme="minorHAnsi"/>
                <w:sz w:val="24"/>
                <w:szCs w:val="24"/>
              </w:rPr>
            </w:pPr>
          </w:p>
        </w:tc>
        <w:tc>
          <w:tcPr>
            <w:tcW w:w="850" w:type="dxa"/>
            <w:tcBorders>
              <w:bottom w:val="single" w:sz="4" w:space="0" w:color="auto"/>
            </w:tcBorders>
          </w:tcPr>
          <w:p w14:paraId="78F09A18" w14:textId="77777777" w:rsidR="00AD15E1" w:rsidRPr="00A50767" w:rsidRDefault="00AD15E1" w:rsidP="00A67F3F">
            <w:pPr>
              <w:spacing w:line="360" w:lineRule="auto"/>
              <w:jc w:val="both"/>
              <w:rPr>
                <w:rFonts w:cstheme="minorHAnsi"/>
                <w:sz w:val="24"/>
                <w:szCs w:val="24"/>
              </w:rPr>
            </w:pPr>
          </w:p>
        </w:tc>
        <w:tc>
          <w:tcPr>
            <w:tcW w:w="1985" w:type="dxa"/>
            <w:tcBorders>
              <w:bottom w:val="single" w:sz="4" w:space="0" w:color="auto"/>
            </w:tcBorders>
          </w:tcPr>
          <w:p w14:paraId="41548CCB" w14:textId="77777777" w:rsidR="00AD15E1" w:rsidRPr="00A50767" w:rsidRDefault="00AD15E1" w:rsidP="00A67F3F">
            <w:pPr>
              <w:spacing w:line="360" w:lineRule="auto"/>
              <w:jc w:val="both"/>
              <w:rPr>
                <w:rFonts w:cstheme="minorHAnsi"/>
                <w:sz w:val="24"/>
                <w:szCs w:val="24"/>
              </w:rPr>
            </w:pPr>
          </w:p>
        </w:tc>
        <w:tc>
          <w:tcPr>
            <w:tcW w:w="712" w:type="dxa"/>
            <w:tcBorders>
              <w:bottom w:val="single" w:sz="4" w:space="0" w:color="auto"/>
            </w:tcBorders>
          </w:tcPr>
          <w:p w14:paraId="63AA2E2C" w14:textId="77777777" w:rsidR="00AD15E1" w:rsidRPr="00A50767" w:rsidRDefault="00AD15E1" w:rsidP="00A67F3F">
            <w:pPr>
              <w:spacing w:line="360" w:lineRule="auto"/>
              <w:jc w:val="both"/>
              <w:rPr>
                <w:rFonts w:cstheme="minorHAnsi"/>
                <w:sz w:val="24"/>
                <w:szCs w:val="24"/>
              </w:rPr>
            </w:pPr>
          </w:p>
        </w:tc>
        <w:tc>
          <w:tcPr>
            <w:tcW w:w="942" w:type="dxa"/>
            <w:tcBorders>
              <w:bottom w:val="single" w:sz="4" w:space="0" w:color="auto"/>
            </w:tcBorders>
          </w:tcPr>
          <w:p w14:paraId="12BA3371" w14:textId="77777777" w:rsidR="00AD15E1" w:rsidRPr="00A50767" w:rsidRDefault="00AD15E1" w:rsidP="00A67F3F">
            <w:pPr>
              <w:spacing w:line="360" w:lineRule="auto"/>
              <w:jc w:val="both"/>
              <w:rPr>
                <w:rFonts w:cstheme="minorHAnsi"/>
                <w:sz w:val="24"/>
                <w:szCs w:val="24"/>
              </w:rPr>
            </w:pPr>
          </w:p>
        </w:tc>
      </w:tr>
      <w:tr w:rsidR="00AD15E1" w:rsidRPr="00A50767" w14:paraId="22120D61" w14:textId="77777777" w:rsidTr="00A67F3F">
        <w:trPr>
          <w:trHeight w:val="300"/>
        </w:trPr>
        <w:tc>
          <w:tcPr>
            <w:tcW w:w="598" w:type="dxa"/>
            <w:tcBorders>
              <w:bottom w:val="single" w:sz="4" w:space="0" w:color="auto"/>
            </w:tcBorders>
          </w:tcPr>
          <w:p w14:paraId="1373B59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lastRenderedPageBreak/>
              <w:t>010</w:t>
            </w:r>
          </w:p>
        </w:tc>
        <w:tc>
          <w:tcPr>
            <w:tcW w:w="598" w:type="dxa"/>
            <w:tcBorders>
              <w:bottom w:val="single" w:sz="4" w:space="0" w:color="auto"/>
            </w:tcBorders>
          </w:tcPr>
          <w:p w14:paraId="590A6A2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23</w:t>
            </w:r>
          </w:p>
        </w:tc>
        <w:tc>
          <w:tcPr>
            <w:tcW w:w="1452" w:type="dxa"/>
            <w:tcBorders>
              <w:bottom w:val="single" w:sz="4" w:space="0" w:color="auto"/>
            </w:tcBorders>
          </w:tcPr>
          <w:p w14:paraId="7F971D2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FIJI Cc</w:t>
            </w:r>
          </w:p>
        </w:tc>
        <w:tc>
          <w:tcPr>
            <w:tcW w:w="516" w:type="dxa"/>
            <w:tcBorders>
              <w:bottom w:val="single" w:sz="4" w:space="0" w:color="auto"/>
            </w:tcBorders>
          </w:tcPr>
          <w:p w14:paraId="634649D7" w14:textId="77777777" w:rsidR="00AD15E1" w:rsidRPr="00A50767" w:rsidRDefault="00AD15E1" w:rsidP="00A67F3F">
            <w:pPr>
              <w:spacing w:line="360" w:lineRule="auto"/>
              <w:jc w:val="both"/>
              <w:rPr>
                <w:rFonts w:cstheme="minorHAnsi"/>
                <w:sz w:val="24"/>
                <w:szCs w:val="24"/>
              </w:rPr>
            </w:pPr>
          </w:p>
        </w:tc>
        <w:tc>
          <w:tcPr>
            <w:tcW w:w="800" w:type="dxa"/>
            <w:tcBorders>
              <w:bottom w:val="single" w:sz="4" w:space="0" w:color="auto"/>
            </w:tcBorders>
          </w:tcPr>
          <w:p w14:paraId="1A8BB3D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16 530</w:t>
            </w:r>
          </w:p>
        </w:tc>
        <w:tc>
          <w:tcPr>
            <w:tcW w:w="851" w:type="dxa"/>
            <w:tcBorders>
              <w:bottom w:val="single" w:sz="4" w:space="0" w:color="auto"/>
            </w:tcBorders>
          </w:tcPr>
          <w:p w14:paraId="7C8021AA" w14:textId="77777777" w:rsidR="00AD15E1" w:rsidRPr="00A50767" w:rsidRDefault="00AD15E1" w:rsidP="00A67F3F">
            <w:pPr>
              <w:spacing w:line="360" w:lineRule="auto"/>
              <w:jc w:val="both"/>
              <w:rPr>
                <w:rFonts w:cstheme="minorHAnsi"/>
                <w:sz w:val="24"/>
                <w:szCs w:val="24"/>
              </w:rPr>
            </w:pPr>
          </w:p>
        </w:tc>
        <w:tc>
          <w:tcPr>
            <w:tcW w:w="992" w:type="dxa"/>
            <w:tcBorders>
              <w:bottom w:val="single" w:sz="4" w:space="0" w:color="auto"/>
            </w:tcBorders>
          </w:tcPr>
          <w:p w14:paraId="5A9864A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16 530</w:t>
            </w:r>
          </w:p>
        </w:tc>
        <w:tc>
          <w:tcPr>
            <w:tcW w:w="709" w:type="dxa"/>
            <w:tcBorders>
              <w:bottom w:val="single" w:sz="4" w:space="0" w:color="auto"/>
            </w:tcBorders>
          </w:tcPr>
          <w:p w14:paraId="235B2CAC" w14:textId="77777777" w:rsidR="00AD15E1" w:rsidRPr="00A50767" w:rsidRDefault="00AD15E1" w:rsidP="00A67F3F">
            <w:pPr>
              <w:spacing w:line="360" w:lineRule="auto"/>
              <w:jc w:val="both"/>
              <w:rPr>
                <w:rFonts w:cstheme="minorHAnsi"/>
                <w:sz w:val="24"/>
                <w:szCs w:val="24"/>
              </w:rPr>
            </w:pPr>
          </w:p>
        </w:tc>
        <w:tc>
          <w:tcPr>
            <w:tcW w:w="850" w:type="dxa"/>
            <w:tcBorders>
              <w:bottom w:val="single" w:sz="4" w:space="0" w:color="auto"/>
            </w:tcBorders>
          </w:tcPr>
          <w:p w14:paraId="7BCD8491" w14:textId="77777777" w:rsidR="00AD15E1" w:rsidRPr="00A50767" w:rsidRDefault="00AD15E1" w:rsidP="00A67F3F">
            <w:pPr>
              <w:spacing w:line="360" w:lineRule="auto"/>
              <w:jc w:val="both"/>
              <w:rPr>
                <w:rFonts w:cstheme="minorHAnsi"/>
                <w:sz w:val="24"/>
                <w:szCs w:val="24"/>
              </w:rPr>
            </w:pPr>
          </w:p>
        </w:tc>
        <w:tc>
          <w:tcPr>
            <w:tcW w:w="1985" w:type="dxa"/>
            <w:tcBorders>
              <w:bottom w:val="single" w:sz="4" w:space="0" w:color="auto"/>
            </w:tcBorders>
          </w:tcPr>
          <w:p w14:paraId="1663B6D3" w14:textId="77777777" w:rsidR="00AD15E1" w:rsidRPr="00A50767" w:rsidRDefault="00AD15E1" w:rsidP="00A67F3F">
            <w:pPr>
              <w:spacing w:line="360" w:lineRule="auto"/>
              <w:jc w:val="both"/>
              <w:rPr>
                <w:rFonts w:cstheme="minorHAnsi"/>
                <w:sz w:val="24"/>
                <w:szCs w:val="24"/>
              </w:rPr>
            </w:pPr>
          </w:p>
        </w:tc>
        <w:tc>
          <w:tcPr>
            <w:tcW w:w="712" w:type="dxa"/>
            <w:tcBorders>
              <w:bottom w:val="single" w:sz="4" w:space="0" w:color="auto"/>
            </w:tcBorders>
          </w:tcPr>
          <w:p w14:paraId="0A6971C8" w14:textId="77777777" w:rsidR="00AD15E1" w:rsidRPr="00A50767" w:rsidRDefault="00AD15E1" w:rsidP="00A67F3F">
            <w:pPr>
              <w:spacing w:line="360" w:lineRule="auto"/>
              <w:jc w:val="both"/>
              <w:rPr>
                <w:rFonts w:cstheme="minorHAnsi"/>
                <w:sz w:val="24"/>
                <w:szCs w:val="24"/>
              </w:rPr>
            </w:pPr>
          </w:p>
        </w:tc>
        <w:tc>
          <w:tcPr>
            <w:tcW w:w="942" w:type="dxa"/>
            <w:tcBorders>
              <w:bottom w:val="single" w:sz="4" w:space="0" w:color="auto"/>
            </w:tcBorders>
          </w:tcPr>
          <w:p w14:paraId="0A3EB0D2" w14:textId="77777777" w:rsidR="00AD15E1" w:rsidRPr="00A50767" w:rsidRDefault="00AD15E1" w:rsidP="00A67F3F">
            <w:pPr>
              <w:spacing w:line="360" w:lineRule="auto"/>
              <w:jc w:val="both"/>
              <w:rPr>
                <w:rFonts w:cstheme="minorHAnsi"/>
                <w:sz w:val="24"/>
                <w:szCs w:val="24"/>
              </w:rPr>
            </w:pPr>
          </w:p>
        </w:tc>
      </w:tr>
      <w:tr w:rsidR="00AD15E1" w:rsidRPr="00A50767" w14:paraId="0DF23B6D" w14:textId="77777777" w:rsidTr="00A67F3F">
        <w:trPr>
          <w:trHeight w:val="300"/>
        </w:trPr>
        <w:tc>
          <w:tcPr>
            <w:tcW w:w="598" w:type="dxa"/>
            <w:tcBorders>
              <w:bottom w:val="single" w:sz="4" w:space="0" w:color="auto"/>
            </w:tcBorders>
          </w:tcPr>
          <w:p w14:paraId="299818B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011</w:t>
            </w:r>
          </w:p>
        </w:tc>
        <w:tc>
          <w:tcPr>
            <w:tcW w:w="598" w:type="dxa"/>
            <w:tcBorders>
              <w:bottom w:val="single" w:sz="4" w:space="0" w:color="auto"/>
            </w:tcBorders>
          </w:tcPr>
          <w:p w14:paraId="4AF8A2C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26</w:t>
            </w:r>
          </w:p>
        </w:tc>
        <w:tc>
          <w:tcPr>
            <w:tcW w:w="1452" w:type="dxa"/>
            <w:tcBorders>
              <w:bottom w:val="single" w:sz="4" w:space="0" w:color="auto"/>
            </w:tcBorders>
          </w:tcPr>
          <w:p w14:paraId="3F88BF7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Telephone company</w:t>
            </w:r>
          </w:p>
        </w:tc>
        <w:tc>
          <w:tcPr>
            <w:tcW w:w="516" w:type="dxa"/>
            <w:tcBorders>
              <w:bottom w:val="single" w:sz="4" w:space="0" w:color="auto"/>
            </w:tcBorders>
          </w:tcPr>
          <w:p w14:paraId="7C274EDD" w14:textId="77777777" w:rsidR="00AD15E1" w:rsidRPr="00A50767" w:rsidRDefault="00AD15E1" w:rsidP="00A67F3F">
            <w:pPr>
              <w:spacing w:line="360" w:lineRule="auto"/>
              <w:jc w:val="both"/>
              <w:rPr>
                <w:rFonts w:cstheme="minorHAnsi"/>
                <w:sz w:val="24"/>
                <w:szCs w:val="24"/>
              </w:rPr>
            </w:pPr>
          </w:p>
        </w:tc>
        <w:tc>
          <w:tcPr>
            <w:tcW w:w="800" w:type="dxa"/>
            <w:tcBorders>
              <w:bottom w:val="single" w:sz="4" w:space="0" w:color="auto"/>
            </w:tcBorders>
          </w:tcPr>
          <w:p w14:paraId="0B096B6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969</w:t>
            </w:r>
          </w:p>
        </w:tc>
        <w:tc>
          <w:tcPr>
            <w:tcW w:w="851" w:type="dxa"/>
            <w:tcBorders>
              <w:bottom w:val="single" w:sz="4" w:space="0" w:color="auto"/>
            </w:tcBorders>
          </w:tcPr>
          <w:p w14:paraId="036AE0E2" w14:textId="77777777" w:rsidR="00AD15E1" w:rsidRPr="00A50767" w:rsidRDefault="00AD15E1" w:rsidP="00A67F3F">
            <w:pPr>
              <w:spacing w:line="360" w:lineRule="auto"/>
              <w:jc w:val="both"/>
              <w:rPr>
                <w:rFonts w:cstheme="minorHAnsi"/>
                <w:sz w:val="24"/>
                <w:szCs w:val="24"/>
              </w:rPr>
            </w:pPr>
          </w:p>
        </w:tc>
        <w:tc>
          <w:tcPr>
            <w:tcW w:w="992" w:type="dxa"/>
            <w:tcBorders>
              <w:bottom w:val="single" w:sz="4" w:space="0" w:color="auto"/>
            </w:tcBorders>
          </w:tcPr>
          <w:p w14:paraId="3641FEFE" w14:textId="77777777" w:rsidR="00AD15E1" w:rsidRPr="00A50767" w:rsidRDefault="00AD15E1" w:rsidP="00A67F3F">
            <w:pPr>
              <w:spacing w:line="360" w:lineRule="auto"/>
              <w:jc w:val="both"/>
              <w:rPr>
                <w:rFonts w:cstheme="minorHAnsi"/>
                <w:sz w:val="24"/>
                <w:szCs w:val="24"/>
              </w:rPr>
            </w:pPr>
          </w:p>
        </w:tc>
        <w:tc>
          <w:tcPr>
            <w:tcW w:w="709" w:type="dxa"/>
            <w:tcBorders>
              <w:bottom w:val="single" w:sz="4" w:space="0" w:color="auto"/>
            </w:tcBorders>
          </w:tcPr>
          <w:p w14:paraId="1CE0154A" w14:textId="77777777" w:rsidR="00AD15E1" w:rsidRPr="00A50767" w:rsidRDefault="00AD15E1" w:rsidP="00A67F3F">
            <w:pPr>
              <w:spacing w:line="360" w:lineRule="auto"/>
              <w:jc w:val="both"/>
              <w:rPr>
                <w:rFonts w:cstheme="minorHAnsi"/>
                <w:sz w:val="24"/>
                <w:szCs w:val="24"/>
              </w:rPr>
            </w:pPr>
          </w:p>
        </w:tc>
        <w:tc>
          <w:tcPr>
            <w:tcW w:w="850" w:type="dxa"/>
            <w:tcBorders>
              <w:bottom w:val="single" w:sz="4" w:space="0" w:color="auto"/>
            </w:tcBorders>
          </w:tcPr>
          <w:p w14:paraId="5B9D8881" w14:textId="77777777" w:rsidR="00AD15E1" w:rsidRPr="00A50767" w:rsidRDefault="00AD15E1" w:rsidP="00A67F3F">
            <w:pPr>
              <w:spacing w:line="360" w:lineRule="auto"/>
              <w:jc w:val="both"/>
              <w:rPr>
                <w:rFonts w:cstheme="minorHAnsi"/>
                <w:sz w:val="24"/>
                <w:szCs w:val="24"/>
              </w:rPr>
            </w:pPr>
          </w:p>
        </w:tc>
        <w:tc>
          <w:tcPr>
            <w:tcW w:w="1985" w:type="dxa"/>
            <w:tcBorders>
              <w:bottom w:val="single" w:sz="4" w:space="0" w:color="auto"/>
            </w:tcBorders>
          </w:tcPr>
          <w:p w14:paraId="458AA7C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969</w:t>
            </w:r>
          </w:p>
        </w:tc>
        <w:tc>
          <w:tcPr>
            <w:tcW w:w="712" w:type="dxa"/>
            <w:tcBorders>
              <w:bottom w:val="single" w:sz="4" w:space="0" w:color="auto"/>
            </w:tcBorders>
          </w:tcPr>
          <w:p w14:paraId="7353AB9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GL11</w:t>
            </w:r>
          </w:p>
        </w:tc>
        <w:tc>
          <w:tcPr>
            <w:tcW w:w="942" w:type="dxa"/>
            <w:tcBorders>
              <w:bottom w:val="single" w:sz="4" w:space="0" w:color="auto"/>
            </w:tcBorders>
          </w:tcPr>
          <w:p w14:paraId="6BEA134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Telephone </w:t>
            </w:r>
          </w:p>
        </w:tc>
      </w:tr>
      <w:tr w:rsidR="00AD15E1" w:rsidRPr="00A50767" w14:paraId="0028D776" w14:textId="77777777" w:rsidTr="00A67F3F">
        <w:trPr>
          <w:trHeight w:val="240"/>
        </w:trPr>
        <w:tc>
          <w:tcPr>
            <w:tcW w:w="598" w:type="dxa"/>
            <w:tcBorders>
              <w:bottom w:val="single" w:sz="4" w:space="0" w:color="auto"/>
            </w:tcBorders>
          </w:tcPr>
          <w:p w14:paraId="20DE73B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012</w:t>
            </w:r>
          </w:p>
        </w:tc>
        <w:tc>
          <w:tcPr>
            <w:tcW w:w="598" w:type="dxa"/>
            <w:tcBorders>
              <w:bottom w:val="single" w:sz="4" w:space="0" w:color="auto"/>
            </w:tcBorders>
          </w:tcPr>
          <w:p w14:paraId="110A8A1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27</w:t>
            </w:r>
          </w:p>
        </w:tc>
        <w:tc>
          <w:tcPr>
            <w:tcW w:w="1452" w:type="dxa"/>
            <w:tcBorders>
              <w:bottom w:val="single" w:sz="4" w:space="0" w:color="auto"/>
            </w:tcBorders>
          </w:tcPr>
          <w:p w14:paraId="5C5FDD2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Thulamela municipality</w:t>
            </w:r>
          </w:p>
        </w:tc>
        <w:tc>
          <w:tcPr>
            <w:tcW w:w="516" w:type="dxa"/>
            <w:tcBorders>
              <w:bottom w:val="single" w:sz="4" w:space="0" w:color="auto"/>
            </w:tcBorders>
          </w:tcPr>
          <w:p w14:paraId="64B34035" w14:textId="77777777" w:rsidR="00AD15E1" w:rsidRPr="00A50767" w:rsidRDefault="00AD15E1" w:rsidP="00A67F3F">
            <w:pPr>
              <w:spacing w:line="360" w:lineRule="auto"/>
              <w:jc w:val="both"/>
              <w:rPr>
                <w:rFonts w:cstheme="minorHAnsi"/>
                <w:sz w:val="24"/>
                <w:szCs w:val="24"/>
              </w:rPr>
            </w:pPr>
          </w:p>
        </w:tc>
        <w:tc>
          <w:tcPr>
            <w:tcW w:w="800" w:type="dxa"/>
            <w:tcBorders>
              <w:bottom w:val="single" w:sz="4" w:space="0" w:color="auto"/>
            </w:tcBorders>
          </w:tcPr>
          <w:p w14:paraId="4BB32FC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1 596</w:t>
            </w:r>
          </w:p>
        </w:tc>
        <w:tc>
          <w:tcPr>
            <w:tcW w:w="851" w:type="dxa"/>
            <w:tcBorders>
              <w:bottom w:val="single" w:sz="4" w:space="0" w:color="auto"/>
            </w:tcBorders>
          </w:tcPr>
          <w:p w14:paraId="343DEA06" w14:textId="77777777" w:rsidR="00AD15E1" w:rsidRPr="00A50767" w:rsidRDefault="00AD15E1" w:rsidP="00A67F3F">
            <w:pPr>
              <w:spacing w:line="360" w:lineRule="auto"/>
              <w:jc w:val="both"/>
              <w:rPr>
                <w:rFonts w:cstheme="minorHAnsi"/>
                <w:sz w:val="24"/>
                <w:szCs w:val="24"/>
              </w:rPr>
            </w:pPr>
          </w:p>
        </w:tc>
        <w:tc>
          <w:tcPr>
            <w:tcW w:w="992" w:type="dxa"/>
            <w:tcBorders>
              <w:bottom w:val="single" w:sz="4" w:space="0" w:color="auto"/>
            </w:tcBorders>
          </w:tcPr>
          <w:p w14:paraId="4647A924" w14:textId="77777777" w:rsidR="00AD15E1" w:rsidRPr="00A50767" w:rsidRDefault="00AD15E1" w:rsidP="00A67F3F">
            <w:pPr>
              <w:spacing w:line="360" w:lineRule="auto"/>
              <w:jc w:val="both"/>
              <w:rPr>
                <w:rFonts w:cstheme="minorHAnsi"/>
                <w:sz w:val="24"/>
                <w:szCs w:val="24"/>
              </w:rPr>
            </w:pPr>
          </w:p>
        </w:tc>
        <w:tc>
          <w:tcPr>
            <w:tcW w:w="709" w:type="dxa"/>
            <w:tcBorders>
              <w:bottom w:val="single" w:sz="4" w:space="0" w:color="auto"/>
            </w:tcBorders>
          </w:tcPr>
          <w:p w14:paraId="4630B66D" w14:textId="77777777" w:rsidR="00AD15E1" w:rsidRPr="00A50767" w:rsidRDefault="00AD15E1" w:rsidP="00A67F3F">
            <w:pPr>
              <w:spacing w:line="360" w:lineRule="auto"/>
              <w:jc w:val="both"/>
              <w:rPr>
                <w:rFonts w:cstheme="minorHAnsi"/>
                <w:sz w:val="24"/>
                <w:szCs w:val="24"/>
              </w:rPr>
            </w:pPr>
          </w:p>
        </w:tc>
        <w:tc>
          <w:tcPr>
            <w:tcW w:w="850" w:type="dxa"/>
            <w:tcBorders>
              <w:bottom w:val="single" w:sz="4" w:space="0" w:color="auto"/>
            </w:tcBorders>
          </w:tcPr>
          <w:p w14:paraId="55D34019" w14:textId="77777777" w:rsidR="00AD15E1" w:rsidRPr="00A50767" w:rsidRDefault="00AD15E1" w:rsidP="00A67F3F">
            <w:pPr>
              <w:spacing w:line="360" w:lineRule="auto"/>
              <w:jc w:val="both"/>
              <w:rPr>
                <w:rFonts w:cstheme="minorHAnsi"/>
                <w:sz w:val="24"/>
                <w:szCs w:val="24"/>
              </w:rPr>
            </w:pPr>
          </w:p>
        </w:tc>
        <w:tc>
          <w:tcPr>
            <w:tcW w:w="1985" w:type="dxa"/>
            <w:tcBorders>
              <w:bottom w:val="single" w:sz="4" w:space="0" w:color="auto"/>
            </w:tcBorders>
          </w:tcPr>
          <w:p w14:paraId="244EEA6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1 596</w:t>
            </w:r>
          </w:p>
        </w:tc>
        <w:tc>
          <w:tcPr>
            <w:tcW w:w="712" w:type="dxa"/>
            <w:tcBorders>
              <w:bottom w:val="single" w:sz="4" w:space="0" w:color="auto"/>
            </w:tcBorders>
          </w:tcPr>
          <w:p w14:paraId="0282694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GL9</w:t>
            </w:r>
          </w:p>
        </w:tc>
        <w:tc>
          <w:tcPr>
            <w:tcW w:w="942" w:type="dxa"/>
            <w:tcBorders>
              <w:bottom w:val="single" w:sz="4" w:space="0" w:color="auto"/>
            </w:tcBorders>
          </w:tcPr>
          <w:p w14:paraId="600D7AB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Water &amp; electricity</w:t>
            </w:r>
          </w:p>
        </w:tc>
      </w:tr>
      <w:tr w:rsidR="00AD15E1" w:rsidRPr="00A50767" w14:paraId="285DC63C" w14:textId="77777777" w:rsidTr="00A67F3F">
        <w:trPr>
          <w:trHeight w:val="245"/>
        </w:trPr>
        <w:tc>
          <w:tcPr>
            <w:tcW w:w="598" w:type="dxa"/>
            <w:tcBorders>
              <w:bottom w:val="single" w:sz="4" w:space="0" w:color="auto"/>
            </w:tcBorders>
          </w:tcPr>
          <w:p w14:paraId="39DE775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013</w:t>
            </w:r>
          </w:p>
        </w:tc>
        <w:tc>
          <w:tcPr>
            <w:tcW w:w="598" w:type="dxa"/>
            <w:tcBorders>
              <w:bottom w:val="single" w:sz="4" w:space="0" w:color="auto"/>
            </w:tcBorders>
          </w:tcPr>
          <w:p w14:paraId="269574F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28</w:t>
            </w:r>
          </w:p>
        </w:tc>
        <w:tc>
          <w:tcPr>
            <w:tcW w:w="1452" w:type="dxa"/>
            <w:tcBorders>
              <w:bottom w:val="single" w:sz="4" w:space="0" w:color="auto"/>
            </w:tcBorders>
          </w:tcPr>
          <w:p w14:paraId="4EB5E61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Cash</w:t>
            </w:r>
          </w:p>
        </w:tc>
        <w:tc>
          <w:tcPr>
            <w:tcW w:w="516" w:type="dxa"/>
            <w:tcBorders>
              <w:bottom w:val="single" w:sz="4" w:space="0" w:color="auto"/>
            </w:tcBorders>
          </w:tcPr>
          <w:p w14:paraId="33494545" w14:textId="77777777" w:rsidR="00AD15E1" w:rsidRPr="00A50767" w:rsidRDefault="00AD15E1" w:rsidP="00A67F3F">
            <w:pPr>
              <w:spacing w:line="360" w:lineRule="auto"/>
              <w:jc w:val="both"/>
              <w:rPr>
                <w:rFonts w:cstheme="minorHAnsi"/>
                <w:sz w:val="24"/>
                <w:szCs w:val="24"/>
              </w:rPr>
            </w:pPr>
          </w:p>
        </w:tc>
        <w:tc>
          <w:tcPr>
            <w:tcW w:w="800" w:type="dxa"/>
            <w:tcBorders>
              <w:bottom w:val="single" w:sz="4" w:space="0" w:color="auto"/>
            </w:tcBorders>
          </w:tcPr>
          <w:p w14:paraId="1CF3290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6 200</w:t>
            </w:r>
          </w:p>
        </w:tc>
        <w:tc>
          <w:tcPr>
            <w:tcW w:w="851" w:type="dxa"/>
            <w:tcBorders>
              <w:bottom w:val="single" w:sz="4" w:space="0" w:color="auto"/>
            </w:tcBorders>
          </w:tcPr>
          <w:p w14:paraId="3779DDE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1 200</w:t>
            </w:r>
          </w:p>
        </w:tc>
        <w:tc>
          <w:tcPr>
            <w:tcW w:w="992" w:type="dxa"/>
            <w:tcBorders>
              <w:bottom w:val="single" w:sz="4" w:space="0" w:color="auto"/>
            </w:tcBorders>
          </w:tcPr>
          <w:p w14:paraId="59424054" w14:textId="77777777" w:rsidR="00AD15E1" w:rsidRPr="00A50767" w:rsidRDefault="00AD15E1" w:rsidP="00A67F3F">
            <w:pPr>
              <w:spacing w:line="360" w:lineRule="auto"/>
              <w:jc w:val="both"/>
              <w:rPr>
                <w:rFonts w:cstheme="minorHAnsi"/>
                <w:sz w:val="24"/>
                <w:szCs w:val="24"/>
              </w:rPr>
            </w:pPr>
          </w:p>
        </w:tc>
        <w:tc>
          <w:tcPr>
            <w:tcW w:w="709" w:type="dxa"/>
            <w:tcBorders>
              <w:bottom w:val="single" w:sz="4" w:space="0" w:color="auto"/>
            </w:tcBorders>
          </w:tcPr>
          <w:p w14:paraId="5DAAC1D0" w14:textId="77777777" w:rsidR="00AD15E1" w:rsidRPr="00A50767" w:rsidRDefault="00AD15E1" w:rsidP="00A67F3F">
            <w:pPr>
              <w:spacing w:line="360" w:lineRule="auto"/>
              <w:jc w:val="both"/>
              <w:rPr>
                <w:rFonts w:cstheme="minorHAnsi"/>
                <w:sz w:val="24"/>
                <w:szCs w:val="24"/>
              </w:rPr>
            </w:pPr>
          </w:p>
        </w:tc>
        <w:tc>
          <w:tcPr>
            <w:tcW w:w="850" w:type="dxa"/>
            <w:tcBorders>
              <w:bottom w:val="single" w:sz="4" w:space="0" w:color="auto"/>
            </w:tcBorders>
          </w:tcPr>
          <w:p w14:paraId="7ADA2698" w14:textId="77777777" w:rsidR="00AD15E1" w:rsidRPr="00A50767" w:rsidRDefault="00AD15E1" w:rsidP="00A67F3F">
            <w:pPr>
              <w:spacing w:line="360" w:lineRule="auto"/>
              <w:jc w:val="both"/>
              <w:rPr>
                <w:rFonts w:cstheme="minorHAnsi"/>
                <w:sz w:val="24"/>
                <w:szCs w:val="24"/>
              </w:rPr>
            </w:pPr>
          </w:p>
        </w:tc>
        <w:tc>
          <w:tcPr>
            <w:tcW w:w="1985" w:type="dxa"/>
            <w:tcBorders>
              <w:bottom w:val="single" w:sz="4" w:space="0" w:color="auto"/>
            </w:tcBorders>
          </w:tcPr>
          <w:p w14:paraId="1E0793D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5 000</w:t>
            </w:r>
          </w:p>
        </w:tc>
        <w:tc>
          <w:tcPr>
            <w:tcW w:w="712" w:type="dxa"/>
            <w:tcBorders>
              <w:bottom w:val="single" w:sz="4" w:space="0" w:color="auto"/>
            </w:tcBorders>
          </w:tcPr>
          <w:p w14:paraId="23BFC4C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GL13</w:t>
            </w:r>
          </w:p>
        </w:tc>
        <w:tc>
          <w:tcPr>
            <w:tcW w:w="942" w:type="dxa"/>
            <w:tcBorders>
              <w:bottom w:val="single" w:sz="4" w:space="0" w:color="auto"/>
            </w:tcBorders>
          </w:tcPr>
          <w:p w14:paraId="0EECAAB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drawings</w:t>
            </w:r>
          </w:p>
        </w:tc>
      </w:tr>
      <w:tr w:rsidR="00AD15E1" w:rsidRPr="00A50767" w14:paraId="31BF22BC" w14:textId="77777777" w:rsidTr="00A67F3F">
        <w:trPr>
          <w:trHeight w:val="300"/>
        </w:trPr>
        <w:tc>
          <w:tcPr>
            <w:tcW w:w="598" w:type="dxa"/>
            <w:tcBorders>
              <w:bottom w:val="single" w:sz="4" w:space="0" w:color="auto"/>
            </w:tcBorders>
          </w:tcPr>
          <w:p w14:paraId="308AB58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014</w:t>
            </w:r>
          </w:p>
        </w:tc>
        <w:tc>
          <w:tcPr>
            <w:tcW w:w="598" w:type="dxa"/>
            <w:tcBorders>
              <w:bottom w:val="single" w:sz="4" w:space="0" w:color="auto"/>
            </w:tcBorders>
          </w:tcPr>
          <w:p w14:paraId="5462CBB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31</w:t>
            </w:r>
          </w:p>
        </w:tc>
        <w:tc>
          <w:tcPr>
            <w:tcW w:w="1452" w:type="dxa"/>
            <w:tcBorders>
              <w:bottom w:val="single" w:sz="4" w:space="0" w:color="auto"/>
            </w:tcBorders>
          </w:tcPr>
          <w:p w14:paraId="6D2D225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Kodak</w:t>
            </w:r>
          </w:p>
        </w:tc>
        <w:tc>
          <w:tcPr>
            <w:tcW w:w="516" w:type="dxa"/>
            <w:tcBorders>
              <w:bottom w:val="single" w:sz="4" w:space="0" w:color="auto"/>
            </w:tcBorders>
          </w:tcPr>
          <w:p w14:paraId="778C1430" w14:textId="77777777" w:rsidR="00AD15E1" w:rsidRPr="00A50767" w:rsidRDefault="00AD15E1" w:rsidP="00A67F3F">
            <w:pPr>
              <w:spacing w:line="360" w:lineRule="auto"/>
              <w:jc w:val="both"/>
              <w:rPr>
                <w:rFonts w:cstheme="minorHAnsi"/>
                <w:sz w:val="24"/>
                <w:szCs w:val="24"/>
              </w:rPr>
            </w:pPr>
          </w:p>
        </w:tc>
        <w:tc>
          <w:tcPr>
            <w:tcW w:w="800" w:type="dxa"/>
            <w:tcBorders>
              <w:bottom w:val="single" w:sz="4" w:space="0" w:color="auto"/>
            </w:tcBorders>
          </w:tcPr>
          <w:p w14:paraId="53EF5D8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6 000</w:t>
            </w:r>
          </w:p>
        </w:tc>
        <w:tc>
          <w:tcPr>
            <w:tcW w:w="851" w:type="dxa"/>
            <w:tcBorders>
              <w:bottom w:val="single" w:sz="4" w:space="0" w:color="auto"/>
            </w:tcBorders>
          </w:tcPr>
          <w:p w14:paraId="20E34FF8" w14:textId="77777777" w:rsidR="00AD15E1" w:rsidRPr="00A50767" w:rsidRDefault="00AD15E1" w:rsidP="00A67F3F">
            <w:pPr>
              <w:spacing w:line="360" w:lineRule="auto"/>
              <w:jc w:val="both"/>
              <w:rPr>
                <w:rFonts w:cstheme="minorHAnsi"/>
                <w:sz w:val="24"/>
                <w:szCs w:val="24"/>
              </w:rPr>
            </w:pPr>
          </w:p>
        </w:tc>
        <w:tc>
          <w:tcPr>
            <w:tcW w:w="992" w:type="dxa"/>
            <w:tcBorders>
              <w:bottom w:val="single" w:sz="4" w:space="0" w:color="auto"/>
            </w:tcBorders>
          </w:tcPr>
          <w:p w14:paraId="4B7FADB7" w14:textId="77777777" w:rsidR="00AD15E1" w:rsidRPr="00A50767" w:rsidRDefault="00AD15E1" w:rsidP="00A67F3F">
            <w:pPr>
              <w:spacing w:line="360" w:lineRule="auto"/>
              <w:jc w:val="both"/>
              <w:rPr>
                <w:rFonts w:cstheme="minorHAnsi"/>
                <w:sz w:val="24"/>
                <w:szCs w:val="24"/>
              </w:rPr>
            </w:pPr>
          </w:p>
        </w:tc>
        <w:tc>
          <w:tcPr>
            <w:tcW w:w="709" w:type="dxa"/>
            <w:tcBorders>
              <w:bottom w:val="single" w:sz="4" w:space="0" w:color="auto"/>
            </w:tcBorders>
          </w:tcPr>
          <w:p w14:paraId="7C38306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6 000</w:t>
            </w:r>
          </w:p>
        </w:tc>
        <w:tc>
          <w:tcPr>
            <w:tcW w:w="850" w:type="dxa"/>
            <w:tcBorders>
              <w:bottom w:val="single" w:sz="4" w:space="0" w:color="auto"/>
            </w:tcBorders>
          </w:tcPr>
          <w:p w14:paraId="12A5C0FA" w14:textId="77777777" w:rsidR="00AD15E1" w:rsidRPr="00A50767" w:rsidRDefault="00AD15E1" w:rsidP="00A67F3F">
            <w:pPr>
              <w:spacing w:line="360" w:lineRule="auto"/>
              <w:jc w:val="both"/>
              <w:rPr>
                <w:rFonts w:cstheme="minorHAnsi"/>
                <w:sz w:val="24"/>
                <w:szCs w:val="24"/>
              </w:rPr>
            </w:pPr>
          </w:p>
        </w:tc>
        <w:tc>
          <w:tcPr>
            <w:tcW w:w="1985" w:type="dxa"/>
            <w:tcBorders>
              <w:bottom w:val="single" w:sz="4" w:space="0" w:color="auto"/>
            </w:tcBorders>
          </w:tcPr>
          <w:p w14:paraId="7BE8FD79" w14:textId="77777777" w:rsidR="00AD15E1" w:rsidRPr="00A50767" w:rsidRDefault="00AD15E1" w:rsidP="00A67F3F">
            <w:pPr>
              <w:spacing w:line="360" w:lineRule="auto"/>
              <w:jc w:val="both"/>
              <w:rPr>
                <w:rFonts w:cstheme="minorHAnsi"/>
                <w:sz w:val="24"/>
                <w:szCs w:val="24"/>
              </w:rPr>
            </w:pPr>
          </w:p>
        </w:tc>
        <w:tc>
          <w:tcPr>
            <w:tcW w:w="712" w:type="dxa"/>
            <w:tcBorders>
              <w:bottom w:val="single" w:sz="4" w:space="0" w:color="auto"/>
            </w:tcBorders>
          </w:tcPr>
          <w:p w14:paraId="3451162D" w14:textId="77777777" w:rsidR="00AD15E1" w:rsidRPr="00A50767" w:rsidRDefault="00AD15E1" w:rsidP="00A67F3F">
            <w:pPr>
              <w:spacing w:line="360" w:lineRule="auto"/>
              <w:jc w:val="both"/>
              <w:rPr>
                <w:rFonts w:cstheme="minorHAnsi"/>
                <w:sz w:val="24"/>
                <w:szCs w:val="24"/>
              </w:rPr>
            </w:pPr>
          </w:p>
        </w:tc>
        <w:tc>
          <w:tcPr>
            <w:tcW w:w="942" w:type="dxa"/>
            <w:tcBorders>
              <w:bottom w:val="single" w:sz="4" w:space="0" w:color="auto"/>
            </w:tcBorders>
          </w:tcPr>
          <w:p w14:paraId="25CC82B5" w14:textId="77777777" w:rsidR="00AD15E1" w:rsidRPr="00A50767" w:rsidRDefault="00AD15E1" w:rsidP="00A67F3F">
            <w:pPr>
              <w:spacing w:line="360" w:lineRule="auto"/>
              <w:jc w:val="both"/>
              <w:rPr>
                <w:rFonts w:cstheme="minorHAnsi"/>
                <w:sz w:val="24"/>
                <w:szCs w:val="24"/>
              </w:rPr>
            </w:pPr>
          </w:p>
        </w:tc>
      </w:tr>
      <w:tr w:rsidR="00AD15E1" w:rsidRPr="00A50767" w14:paraId="0682109A" w14:textId="77777777" w:rsidTr="00A67F3F">
        <w:trPr>
          <w:trHeight w:val="405"/>
        </w:trPr>
        <w:tc>
          <w:tcPr>
            <w:tcW w:w="598" w:type="dxa"/>
          </w:tcPr>
          <w:p w14:paraId="0CA45CF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015</w:t>
            </w:r>
          </w:p>
        </w:tc>
        <w:tc>
          <w:tcPr>
            <w:tcW w:w="598" w:type="dxa"/>
          </w:tcPr>
          <w:p w14:paraId="189035D2" w14:textId="77777777" w:rsidR="00AD15E1" w:rsidRPr="00A50767" w:rsidRDefault="00AD15E1" w:rsidP="00A67F3F">
            <w:pPr>
              <w:spacing w:line="360" w:lineRule="auto"/>
              <w:jc w:val="both"/>
              <w:rPr>
                <w:rFonts w:cstheme="minorHAnsi"/>
                <w:sz w:val="24"/>
                <w:szCs w:val="24"/>
              </w:rPr>
            </w:pPr>
          </w:p>
        </w:tc>
        <w:tc>
          <w:tcPr>
            <w:tcW w:w="1452" w:type="dxa"/>
          </w:tcPr>
          <w:p w14:paraId="6F6D7FF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Photo corporation</w:t>
            </w:r>
          </w:p>
        </w:tc>
        <w:tc>
          <w:tcPr>
            <w:tcW w:w="516" w:type="dxa"/>
          </w:tcPr>
          <w:p w14:paraId="56D24BC4" w14:textId="77777777" w:rsidR="00AD15E1" w:rsidRPr="00A50767" w:rsidRDefault="00AD15E1" w:rsidP="00A67F3F">
            <w:pPr>
              <w:spacing w:line="360" w:lineRule="auto"/>
              <w:jc w:val="both"/>
              <w:rPr>
                <w:rFonts w:cstheme="minorHAnsi"/>
                <w:sz w:val="24"/>
                <w:szCs w:val="24"/>
              </w:rPr>
            </w:pPr>
          </w:p>
        </w:tc>
        <w:tc>
          <w:tcPr>
            <w:tcW w:w="800" w:type="dxa"/>
            <w:tcBorders>
              <w:bottom w:val="single" w:sz="12" w:space="0" w:color="auto"/>
            </w:tcBorders>
          </w:tcPr>
          <w:p w14:paraId="5CB18AE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20 000</w:t>
            </w:r>
          </w:p>
        </w:tc>
        <w:tc>
          <w:tcPr>
            <w:tcW w:w="851" w:type="dxa"/>
            <w:tcBorders>
              <w:bottom w:val="single" w:sz="12" w:space="0" w:color="auto"/>
            </w:tcBorders>
          </w:tcPr>
          <w:p w14:paraId="222B6F14" w14:textId="77777777" w:rsidR="00AD15E1" w:rsidRPr="00A50767" w:rsidRDefault="00AD15E1" w:rsidP="00A67F3F">
            <w:pPr>
              <w:spacing w:line="360" w:lineRule="auto"/>
              <w:jc w:val="both"/>
              <w:rPr>
                <w:rFonts w:cstheme="minorHAnsi"/>
                <w:sz w:val="24"/>
                <w:szCs w:val="24"/>
              </w:rPr>
            </w:pPr>
          </w:p>
        </w:tc>
        <w:tc>
          <w:tcPr>
            <w:tcW w:w="992" w:type="dxa"/>
            <w:tcBorders>
              <w:bottom w:val="single" w:sz="12" w:space="0" w:color="auto"/>
            </w:tcBorders>
          </w:tcPr>
          <w:p w14:paraId="775128F4" w14:textId="77777777" w:rsidR="00AD15E1" w:rsidRPr="00A50767" w:rsidRDefault="00AD15E1" w:rsidP="00A67F3F">
            <w:pPr>
              <w:spacing w:line="360" w:lineRule="auto"/>
              <w:jc w:val="both"/>
              <w:rPr>
                <w:rFonts w:cstheme="minorHAnsi"/>
                <w:sz w:val="24"/>
                <w:szCs w:val="24"/>
              </w:rPr>
            </w:pPr>
          </w:p>
        </w:tc>
        <w:tc>
          <w:tcPr>
            <w:tcW w:w="709" w:type="dxa"/>
            <w:tcBorders>
              <w:bottom w:val="single" w:sz="12" w:space="0" w:color="auto"/>
            </w:tcBorders>
          </w:tcPr>
          <w:p w14:paraId="7F9D1EE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20 171</w:t>
            </w:r>
          </w:p>
        </w:tc>
        <w:tc>
          <w:tcPr>
            <w:tcW w:w="850" w:type="dxa"/>
            <w:tcBorders>
              <w:bottom w:val="single" w:sz="12" w:space="0" w:color="auto"/>
            </w:tcBorders>
          </w:tcPr>
          <w:p w14:paraId="49B7BDA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(171)</w:t>
            </w:r>
          </w:p>
        </w:tc>
        <w:tc>
          <w:tcPr>
            <w:tcW w:w="1985" w:type="dxa"/>
            <w:tcBorders>
              <w:bottom w:val="single" w:sz="12" w:space="0" w:color="auto"/>
            </w:tcBorders>
          </w:tcPr>
          <w:p w14:paraId="28F407B0" w14:textId="77777777" w:rsidR="00AD15E1" w:rsidRPr="00A50767" w:rsidRDefault="00AD15E1" w:rsidP="00A67F3F">
            <w:pPr>
              <w:spacing w:line="360" w:lineRule="auto"/>
              <w:jc w:val="both"/>
              <w:rPr>
                <w:rFonts w:cstheme="minorHAnsi"/>
                <w:sz w:val="24"/>
                <w:szCs w:val="24"/>
              </w:rPr>
            </w:pPr>
          </w:p>
        </w:tc>
        <w:tc>
          <w:tcPr>
            <w:tcW w:w="712" w:type="dxa"/>
            <w:tcBorders>
              <w:bottom w:val="single" w:sz="12" w:space="0" w:color="auto"/>
            </w:tcBorders>
          </w:tcPr>
          <w:p w14:paraId="34D7B81D" w14:textId="77777777" w:rsidR="00AD15E1" w:rsidRPr="00A50767" w:rsidRDefault="00AD15E1" w:rsidP="00A67F3F">
            <w:pPr>
              <w:spacing w:line="360" w:lineRule="auto"/>
              <w:jc w:val="both"/>
              <w:rPr>
                <w:rFonts w:cstheme="minorHAnsi"/>
                <w:sz w:val="24"/>
                <w:szCs w:val="24"/>
              </w:rPr>
            </w:pPr>
          </w:p>
        </w:tc>
        <w:tc>
          <w:tcPr>
            <w:tcW w:w="942" w:type="dxa"/>
            <w:tcBorders>
              <w:bottom w:val="single" w:sz="12" w:space="0" w:color="auto"/>
            </w:tcBorders>
          </w:tcPr>
          <w:p w14:paraId="52BF0DD2" w14:textId="77777777" w:rsidR="00AD15E1" w:rsidRPr="00A50767" w:rsidRDefault="00AD15E1" w:rsidP="00A67F3F">
            <w:pPr>
              <w:spacing w:line="360" w:lineRule="auto"/>
              <w:jc w:val="both"/>
              <w:rPr>
                <w:rFonts w:cstheme="minorHAnsi"/>
                <w:sz w:val="24"/>
                <w:szCs w:val="24"/>
              </w:rPr>
            </w:pPr>
          </w:p>
        </w:tc>
      </w:tr>
      <w:tr w:rsidR="00AD15E1" w:rsidRPr="00A50767" w14:paraId="2030F940" w14:textId="77777777" w:rsidTr="00A67F3F">
        <w:tc>
          <w:tcPr>
            <w:tcW w:w="598" w:type="dxa"/>
          </w:tcPr>
          <w:p w14:paraId="46C39938" w14:textId="77777777" w:rsidR="00AD15E1" w:rsidRPr="00A50767" w:rsidRDefault="00AD15E1" w:rsidP="00A67F3F">
            <w:pPr>
              <w:spacing w:line="360" w:lineRule="auto"/>
              <w:jc w:val="both"/>
              <w:rPr>
                <w:rFonts w:cstheme="minorHAnsi"/>
                <w:sz w:val="24"/>
                <w:szCs w:val="24"/>
              </w:rPr>
            </w:pPr>
          </w:p>
        </w:tc>
        <w:tc>
          <w:tcPr>
            <w:tcW w:w="598" w:type="dxa"/>
          </w:tcPr>
          <w:p w14:paraId="58D9D8CD" w14:textId="77777777" w:rsidR="00AD15E1" w:rsidRPr="00A50767" w:rsidRDefault="00AD15E1" w:rsidP="00A67F3F">
            <w:pPr>
              <w:spacing w:line="360" w:lineRule="auto"/>
              <w:jc w:val="both"/>
              <w:rPr>
                <w:rFonts w:cstheme="minorHAnsi"/>
                <w:sz w:val="24"/>
                <w:szCs w:val="24"/>
              </w:rPr>
            </w:pPr>
          </w:p>
        </w:tc>
        <w:tc>
          <w:tcPr>
            <w:tcW w:w="1452" w:type="dxa"/>
          </w:tcPr>
          <w:p w14:paraId="385F1A0C" w14:textId="77777777" w:rsidR="00AD15E1" w:rsidRPr="00A50767" w:rsidRDefault="00AD15E1" w:rsidP="00A67F3F">
            <w:pPr>
              <w:spacing w:line="360" w:lineRule="auto"/>
              <w:jc w:val="both"/>
              <w:rPr>
                <w:rFonts w:cstheme="minorHAnsi"/>
                <w:sz w:val="24"/>
                <w:szCs w:val="24"/>
              </w:rPr>
            </w:pPr>
          </w:p>
        </w:tc>
        <w:tc>
          <w:tcPr>
            <w:tcW w:w="516" w:type="dxa"/>
          </w:tcPr>
          <w:p w14:paraId="33771594" w14:textId="77777777" w:rsidR="00AD15E1" w:rsidRPr="00A50767" w:rsidRDefault="00AD15E1" w:rsidP="00A67F3F">
            <w:pPr>
              <w:spacing w:line="360" w:lineRule="auto"/>
              <w:jc w:val="both"/>
              <w:rPr>
                <w:rFonts w:cstheme="minorHAnsi"/>
                <w:sz w:val="24"/>
                <w:szCs w:val="24"/>
              </w:rPr>
            </w:pPr>
          </w:p>
        </w:tc>
        <w:tc>
          <w:tcPr>
            <w:tcW w:w="800" w:type="dxa"/>
            <w:tcBorders>
              <w:top w:val="single" w:sz="12" w:space="0" w:color="auto"/>
              <w:bottom w:val="thinThickSmallGap" w:sz="24" w:space="0" w:color="auto"/>
            </w:tcBorders>
          </w:tcPr>
          <w:p w14:paraId="7A8392B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92 990</w:t>
            </w:r>
          </w:p>
        </w:tc>
        <w:tc>
          <w:tcPr>
            <w:tcW w:w="851" w:type="dxa"/>
            <w:tcBorders>
              <w:top w:val="single" w:sz="12" w:space="0" w:color="auto"/>
              <w:bottom w:val="thinThickSmallGap" w:sz="24" w:space="0" w:color="auto"/>
            </w:tcBorders>
          </w:tcPr>
          <w:p w14:paraId="24A0B9B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4 800</w:t>
            </w:r>
          </w:p>
        </w:tc>
        <w:tc>
          <w:tcPr>
            <w:tcW w:w="992" w:type="dxa"/>
            <w:tcBorders>
              <w:top w:val="single" w:sz="12" w:space="0" w:color="auto"/>
              <w:bottom w:val="thinThickSmallGap" w:sz="24" w:space="0" w:color="auto"/>
            </w:tcBorders>
          </w:tcPr>
          <w:p w14:paraId="450295A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22 230</w:t>
            </w:r>
          </w:p>
        </w:tc>
        <w:tc>
          <w:tcPr>
            <w:tcW w:w="709" w:type="dxa"/>
            <w:tcBorders>
              <w:top w:val="single" w:sz="12" w:space="0" w:color="auto"/>
              <w:bottom w:val="thinThickSmallGap" w:sz="24" w:space="0" w:color="auto"/>
            </w:tcBorders>
          </w:tcPr>
          <w:p w14:paraId="0F33E32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34 171</w:t>
            </w:r>
          </w:p>
        </w:tc>
        <w:tc>
          <w:tcPr>
            <w:tcW w:w="850" w:type="dxa"/>
            <w:tcBorders>
              <w:top w:val="single" w:sz="12" w:space="0" w:color="auto"/>
              <w:bottom w:val="thinThickSmallGap" w:sz="24" w:space="0" w:color="auto"/>
            </w:tcBorders>
          </w:tcPr>
          <w:p w14:paraId="549E7E4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(171)</w:t>
            </w:r>
          </w:p>
        </w:tc>
        <w:tc>
          <w:tcPr>
            <w:tcW w:w="1985" w:type="dxa"/>
            <w:tcBorders>
              <w:top w:val="single" w:sz="12" w:space="0" w:color="auto"/>
              <w:bottom w:val="thinThickSmallGap" w:sz="24" w:space="0" w:color="auto"/>
            </w:tcBorders>
          </w:tcPr>
          <w:p w14:paraId="5F5F303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31 960</w:t>
            </w:r>
          </w:p>
        </w:tc>
        <w:tc>
          <w:tcPr>
            <w:tcW w:w="712" w:type="dxa"/>
            <w:tcBorders>
              <w:top w:val="single" w:sz="12" w:space="0" w:color="auto"/>
              <w:bottom w:val="thinThickSmallGap" w:sz="24" w:space="0" w:color="auto"/>
            </w:tcBorders>
          </w:tcPr>
          <w:p w14:paraId="61C9F104" w14:textId="77777777" w:rsidR="00AD15E1" w:rsidRPr="00A50767" w:rsidRDefault="00AD15E1" w:rsidP="00A67F3F">
            <w:pPr>
              <w:spacing w:line="360" w:lineRule="auto"/>
              <w:jc w:val="both"/>
              <w:rPr>
                <w:rFonts w:cstheme="minorHAnsi"/>
                <w:sz w:val="24"/>
                <w:szCs w:val="24"/>
              </w:rPr>
            </w:pPr>
          </w:p>
        </w:tc>
        <w:tc>
          <w:tcPr>
            <w:tcW w:w="942" w:type="dxa"/>
            <w:tcBorders>
              <w:top w:val="single" w:sz="12" w:space="0" w:color="auto"/>
              <w:bottom w:val="thinThickSmallGap" w:sz="24" w:space="0" w:color="auto"/>
            </w:tcBorders>
          </w:tcPr>
          <w:p w14:paraId="1B301F64" w14:textId="77777777" w:rsidR="00AD15E1" w:rsidRPr="00A50767" w:rsidRDefault="00AD15E1" w:rsidP="00A67F3F">
            <w:pPr>
              <w:spacing w:line="360" w:lineRule="auto"/>
              <w:jc w:val="both"/>
              <w:rPr>
                <w:rFonts w:cstheme="minorHAnsi"/>
                <w:sz w:val="24"/>
                <w:szCs w:val="24"/>
              </w:rPr>
            </w:pPr>
          </w:p>
        </w:tc>
      </w:tr>
      <w:tr w:rsidR="00AD15E1" w:rsidRPr="00A50767" w14:paraId="22CB5F5B" w14:textId="77777777" w:rsidTr="00A67F3F">
        <w:tc>
          <w:tcPr>
            <w:tcW w:w="598" w:type="dxa"/>
          </w:tcPr>
          <w:p w14:paraId="11D6CF64" w14:textId="77777777" w:rsidR="00AD15E1" w:rsidRPr="00A50767" w:rsidRDefault="00AD15E1" w:rsidP="00A67F3F">
            <w:pPr>
              <w:spacing w:line="360" w:lineRule="auto"/>
              <w:jc w:val="both"/>
              <w:rPr>
                <w:rFonts w:cstheme="minorHAnsi"/>
                <w:sz w:val="24"/>
                <w:szCs w:val="24"/>
              </w:rPr>
            </w:pPr>
          </w:p>
        </w:tc>
        <w:tc>
          <w:tcPr>
            <w:tcW w:w="598" w:type="dxa"/>
          </w:tcPr>
          <w:p w14:paraId="78DED936" w14:textId="77777777" w:rsidR="00AD15E1" w:rsidRPr="00A50767" w:rsidRDefault="00AD15E1" w:rsidP="00A67F3F">
            <w:pPr>
              <w:spacing w:line="360" w:lineRule="auto"/>
              <w:jc w:val="both"/>
              <w:rPr>
                <w:rFonts w:cstheme="minorHAnsi"/>
                <w:sz w:val="24"/>
                <w:szCs w:val="24"/>
              </w:rPr>
            </w:pPr>
          </w:p>
        </w:tc>
        <w:tc>
          <w:tcPr>
            <w:tcW w:w="1452" w:type="dxa"/>
          </w:tcPr>
          <w:p w14:paraId="183FDB10" w14:textId="77777777" w:rsidR="00AD15E1" w:rsidRPr="00A50767" w:rsidRDefault="00AD15E1" w:rsidP="00A67F3F">
            <w:pPr>
              <w:spacing w:line="360" w:lineRule="auto"/>
              <w:jc w:val="both"/>
              <w:rPr>
                <w:rFonts w:cstheme="minorHAnsi"/>
                <w:sz w:val="24"/>
                <w:szCs w:val="24"/>
              </w:rPr>
            </w:pPr>
          </w:p>
        </w:tc>
        <w:tc>
          <w:tcPr>
            <w:tcW w:w="516" w:type="dxa"/>
          </w:tcPr>
          <w:p w14:paraId="64C3C4C2" w14:textId="77777777" w:rsidR="00AD15E1" w:rsidRPr="00A50767" w:rsidRDefault="00AD15E1" w:rsidP="00A67F3F">
            <w:pPr>
              <w:spacing w:line="360" w:lineRule="auto"/>
              <w:jc w:val="both"/>
              <w:rPr>
                <w:rFonts w:cstheme="minorHAnsi"/>
                <w:sz w:val="24"/>
                <w:szCs w:val="24"/>
              </w:rPr>
            </w:pPr>
          </w:p>
        </w:tc>
        <w:tc>
          <w:tcPr>
            <w:tcW w:w="800" w:type="dxa"/>
            <w:tcBorders>
              <w:top w:val="thinThickSmallGap" w:sz="24" w:space="0" w:color="auto"/>
            </w:tcBorders>
          </w:tcPr>
          <w:p w14:paraId="45603F6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GL3</w:t>
            </w:r>
          </w:p>
        </w:tc>
        <w:tc>
          <w:tcPr>
            <w:tcW w:w="851" w:type="dxa"/>
            <w:tcBorders>
              <w:top w:val="thinThickSmallGap" w:sz="24" w:space="0" w:color="auto"/>
            </w:tcBorders>
          </w:tcPr>
          <w:p w14:paraId="186D7F6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GL12</w:t>
            </w:r>
          </w:p>
        </w:tc>
        <w:tc>
          <w:tcPr>
            <w:tcW w:w="992" w:type="dxa"/>
            <w:tcBorders>
              <w:top w:val="thinThickSmallGap" w:sz="24" w:space="0" w:color="auto"/>
            </w:tcBorders>
          </w:tcPr>
          <w:p w14:paraId="3BBE621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GL14</w:t>
            </w:r>
          </w:p>
        </w:tc>
        <w:tc>
          <w:tcPr>
            <w:tcW w:w="709" w:type="dxa"/>
            <w:tcBorders>
              <w:top w:val="thinThickSmallGap" w:sz="24" w:space="0" w:color="auto"/>
            </w:tcBorders>
          </w:tcPr>
          <w:p w14:paraId="11C6295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GL15</w:t>
            </w:r>
          </w:p>
        </w:tc>
        <w:tc>
          <w:tcPr>
            <w:tcW w:w="850" w:type="dxa"/>
            <w:tcBorders>
              <w:top w:val="thinThickSmallGap" w:sz="24" w:space="0" w:color="auto"/>
            </w:tcBorders>
          </w:tcPr>
          <w:p w14:paraId="7A2C69F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GL16</w:t>
            </w:r>
          </w:p>
        </w:tc>
        <w:tc>
          <w:tcPr>
            <w:tcW w:w="1985" w:type="dxa"/>
            <w:tcBorders>
              <w:top w:val="thinThickSmallGap" w:sz="24" w:space="0" w:color="auto"/>
            </w:tcBorders>
          </w:tcPr>
          <w:p w14:paraId="14E9D22B" w14:textId="77777777" w:rsidR="00AD15E1" w:rsidRPr="00A50767" w:rsidRDefault="00AD15E1" w:rsidP="00A67F3F">
            <w:pPr>
              <w:spacing w:line="360" w:lineRule="auto"/>
              <w:jc w:val="both"/>
              <w:rPr>
                <w:rFonts w:cstheme="minorHAnsi"/>
                <w:sz w:val="24"/>
                <w:szCs w:val="24"/>
              </w:rPr>
            </w:pPr>
          </w:p>
        </w:tc>
        <w:tc>
          <w:tcPr>
            <w:tcW w:w="712" w:type="dxa"/>
            <w:tcBorders>
              <w:top w:val="thinThickSmallGap" w:sz="24" w:space="0" w:color="auto"/>
            </w:tcBorders>
          </w:tcPr>
          <w:p w14:paraId="69308054" w14:textId="77777777" w:rsidR="00AD15E1" w:rsidRPr="00A50767" w:rsidRDefault="00AD15E1" w:rsidP="00A67F3F">
            <w:pPr>
              <w:spacing w:line="360" w:lineRule="auto"/>
              <w:jc w:val="both"/>
              <w:rPr>
                <w:rFonts w:cstheme="minorHAnsi"/>
                <w:sz w:val="24"/>
                <w:szCs w:val="24"/>
              </w:rPr>
            </w:pPr>
          </w:p>
        </w:tc>
        <w:tc>
          <w:tcPr>
            <w:tcW w:w="942" w:type="dxa"/>
            <w:tcBorders>
              <w:top w:val="thinThickSmallGap" w:sz="24" w:space="0" w:color="auto"/>
            </w:tcBorders>
          </w:tcPr>
          <w:p w14:paraId="04B80603" w14:textId="77777777" w:rsidR="00AD15E1" w:rsidRPr="00A50767" w:rsidRDefault="00AD15E1" w:rsidP="00A67F3F">
            <w:pPr>
              <w:spacing w:line="360" w:lineRule="auto"/>
              <w:jc w:val="both"/>
              <w:rPr>
                <w:rFonts w:cstheme="minorHAnsi"/>
                <w:sz w:val="24"/>
                <w:szCs w:val="24"/>
              </w:rPr>
            </w:pPr>
          </w:p>
        </w:tc>
      </w:tr>
    </w:tbl>
    <w:p w14:paraId="6F15FDB9" w14:textId="77777777" w:rsidR="00AD15E1" w:rsidRPr="00A50767" w:rsidRDefault="00AD15E1" w:rsidP="00AD15E1">
      <w:pPr>
        <w:spacing w:after="160" w:line="360" w:lineRule="auto"/>
        <w:jc w:val="both"/>
        <w:rPr>
          <w:rFonts w:eastAsia="Calibri" w:cstheme="minorHAnsi"/>
          <w:sz w:val="24"/>
          <w:szCs w:val="24"/>
        </w:rPr>
      </w:pPr>
    </w:p>
    <w:p w14:paraId="39B38FFA" w14:textId="77777777" w:rsidR="00AD15E1" w:rsidRPr="00A50767" w:rsidRDefault="00AD15E1" w:rsidP="00AD15E1">
      <w:pPr>
        <w:rPr>
          <w:rFonts w:eastAsia="Calibri" w:cstheme="minorHAnsi"/>
          <w:sz w:val="24"/>
          <w:szCs w:val="24"/>
        </w:rPr>
      </w:pPr>
      <w:r w:rsidRPr="00A50767">
        <w:rPr>
          <w:rFonts w:eastAsia="Calibri" w:cstheme="minorHAnsi"/>
          <w:sz w:val="24"/>
          <w:szCs w:val="24"/>
        </w:rPr>
        <w:br w:type="page"/>
      </w:r>
    </w:p>
    <w:p w14:paraId="38A747B5"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lastRenderedPageBreak/>
        <w:t xml:space="preserve">DEBTORS JOURNAL </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 xml:space="preserve">                                                                                                             DJ</w:t>
      </w:r>
    </w:p>
    <w:tbl>
      <w:tblPr>
        <w:tblStyle w:val="TableGrid5"/>
        <w:tblW w:w="0" w:type="auto"/>
        <w:tblLook w:val="04A0" w:firstRow="1" w:lastRow="0" w:firstColumn="1" w:lastColumn="0" w:noHBand="0" w:noVBand="1"/>
      </w:tblPr>
      <w:tblGrid>
        <w:gridCol w:w="1545"/>
        <w:gridCol w:w="622"/>
        <w:gridCol w:w="2007"/>
        <w:gridCol w:w="745"/>
        <w:gridCol w:w="2084"/>
        <w:gridCol w:w="2013"/>
      </w:tblGrid>
      <w:tr w:rsidR="00AD15E1" w:rsidRPr="00A50767" w14:paraId="5A11974D" w14:textId="77777777" w:rsidTr="00A67F3F">
        <w:tc>
          <w:tcPr>
            <w:tcW w:w="2232" w:type="dxa"/>
            <w:shd w:val="clear" w:color="auto" w:fill="BFBFBF" w:themeFill="background1" w:themeFillShade="BF"/>
          </w:tcPr>
          <w:p w14:paraId="0476B51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INVOICE NUMBER</w:t>
            </w:r>
          </w:p>
        </w:tc>
        <w:tc>
          <w:tcPr>
            <w:tcW w:w="624" w:type="dxa"/>
            <w:shd w:val="clear" w:color="auto" w:fill="BFBFBF" w:themeFill="background1" w:themeFillShade="BF"/>
          </w:tcPr>
          <w:p w14:paraId="590DC7A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3375" w:type="dxa"/>
            <w:shd w:val="clear" w:color="auto" w:fill="BFBFBF" w:themeFill="background1" w:themeFillShade="BF"/>
          </w:tcPr>
          <w:p w14:paraId="00B180D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993" w:type="dxa"/>
            <w:shd w:val="clear" w:color="auto" w:fill="BFBFBF" w:themeFill="background1" w:themeFillShade="BF"/>
          </w:tcPr>
          <w:p w14:paraId="34A8F89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4110" w:type="dxa"/>
            <w:shd w:val="clear" w:color="auto" w:fill="BFBFBF" w:themeFill="background1" w:themeFillShade="BF"/>
          </w:tcPr>
          <w:p w14:paraId="5155D16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SALES</w:t>
            </w:r>
          </w:p>
        </w:tc>
        <w:tc>
          <w:tcPr>
            <w:tcW w:w="3402" w:type="dxa"/>
            <w:shd w:val="clear" w:color="auto" w:fill="BFBFBF" w:themeFill="background1" w:themeFillShade="BF"/>
          </w:tcPr>
          <w:p w14:paraId="644F879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DEBTORS</w:t>
            </w:r>
          </w:p>
        </w:tc>
      </w:tr>
      <w:tr w:rsidR="00AD15E1" w:rsidRPr="00A50767" w14:paraId="6B522023" w14:textId="77777777" w:rsidTr="00A67F3F">
        <w:tc>
          <w:tcPr>
            <w:tcW w:w="2232" w:type="dxa"/>
          </w:tcPr>
          <w:p w14:paraId="6FE650F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S001</w:t>
            </w:r>
          </w:p>
        </w:tc>
        <w:tc>
          <w:tcPr>
            <w:tcW w:w="624" w:type="dxa"/>
          </w:tcPr>
          <w:p w14:paraId="71BC23E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9</w:t>
            </w:r>
          </w:p>
        </w:tc>
        <w:tc>
          <w:tcPr>
            <w:tcW w:w="3375" w:type="dxa"/>
          </w:tcPr>
          <w:p w14:paraId="59BB87B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ROTHER PHOTO CENTRE</w:t>
            </w:r>
          </w:p>
        </w:tc>
        <w:tc>
          <w:tcPr>
            <w:tcW w:w="993" w:type="dxa"/>
          </w:tcPr>
          <w:p w14:paraId="0A52C6D0" w14:textId="77777777" w:rsidR="00AD15E1" w:rsidRPr="00A50767" w:rsidRDefault="00AD15E1" w:rsidP="00A67F3F">
            <w:pPr>
              <w:spacing w:line="360" w:lineRule="auto"/>
              <w:jc w:val="both"/>
              <w:rPr>
                <w:rFonts w:cstheme="minorHAnsi"/>
                <w:sz w:val="24"/>
                <w:szCs w:val="24"/>
              </w:rPr>
            </w:pPr>
          </w:p>
        </w:tc>
        <w:tc>
          <w:tcPr>
            <w:tcW w:w="4110" w:type="dxa"/>
          </w:tcPr>
          <w:p w14:paraId="24A1BDA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13 680</w:t>
            </w:r>
          </w:p>
        </w:tc>
        <w:tc>
          <w:tcPr>
            <w:tcW w:w="3402" w:type="dxa"/>
          </w:tcPr>
          <w:p w14:paraId="6BF684D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13 680</w:t>
            </w:r>
          </w:p>
        </w:tc>
      </w:tr>
      <w:tr w:rsidR="00AD15E1" w:rsidRPr="00A50767" w14:paraId="052EE803" w14:textId="77777777" w:rsidTr="00A67F3F">
        <w:tc>
          <w:tcPr>
            <w:tcW w:w="2232" w:type="dxa"/>
          </w:tcPr>
          <w:p w14:paraId="48A7D33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S002</w:t>
            </w:r>
          </w:p>
        </w:tc>
        <w:tc>
          <w:tcPr>
            <w:tcW w:w="624" w:type="dxa"/>
          </w:tcPr>
          <w:p w14:paraId="695F434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17</w:t>
            </w:r>
          </w:p>
        </w:tc>
        <w:tc>
          <w:tcPr>
            <w:tcW w:w="3375" w:type="dxa"/>
          </w:tcPr>
          <w:p w14:paraId="06A56B5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LAKE STUDIOS</w:t>
            </w:r>
          </w:p>
        </w:tc>
        <w:tc>
          <w:tcPr>
            <w:tcW w:w="993" w:type="dxa"/>
          </w:tcPr>
          <w:p w14:paraId="1312B874" w14:textId="77777777" w:rsidR="00AD15E1" w:rsidRPr="00A50767" w:rsidRDefault="00AD15E1" w:rsidP="00A67F3F">
            <w:pPr>
              <w:spacing w:line="360" w:lineRule="auto"/>
              <w:jc w:val="both"/>
              <w:rPr>
                <w:rFonts w:cstheme="minorHAnsi"/>
                <w:sz w:val="24"/>
                <w:szCs w:val="24"/>
              </w:rPr>
            </w:pPr>
          </w:p>
        </w:tc>
        <w:tc>
          <w:tcPr>
            <w:tcW w:w="4110" w:type="dxa"/>
          </w:tcPr>
          <w:p w14:paraId="503AEC3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9 804</w:t>
            </w:r>
          </w:p>
        </w:tc>
        <w:tc>
          <w:tcPr>
            <w:tcW w:w="3402" w:type="dxa"/>
          </w:tcPr>
          <w:p w14:paraId="7F83FA8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9 804</w:t>
            </w:r>
          </w:p>
        </w:tc>
      </w:tr>
      <w:tr w:rsidR="00AD15E1" w:rsidRPr="00A50767" w14:paraId="4C5F2CD7" w14:textId="77777777" w:rsidTr="00A67F3F">
        <w:tc>
          <w:tcPr>
            <w:tcW w:w="2232" w:type="dxa"/>
          </w:tcPr>
          <w:p w14:paraId="73875BF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S003</w:t>
            </w:r>
          </w:p>
        </w:tc>
        <w:tc>
          <w:tcPr>
            <w:tcW w:w="624" w:type="dxa"/>
          </w:tcPr>
          <w:p w14:paraId="2AE0A26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22</w:t>
            </w:r>
          </w:p>
        </w:tc>
        <w:tc>
          <w:tcPr>
            <w:tcW w:w="3375" w:type="dxa"/>
          </w:tcPr>
          <w:p w14:paraId="06C3D4F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JB PHOTO SERVIVES</w:t>
            </w:r>
          </w:p>
        </w:tc>
        <w:tc>
          <w:tcPr>
            <w:tcW w:w="993" w:type="dxa"/>
          </w:tcPr>
          <w:p w14:paraId="21CEB9E4" w14:textId="77777777" w:rsidR="00AD15E1" w:rsidRPr="00A50767" w:rsidRDefault="00AD15E1" w:rsidP="00A67F3F">
            <w:pPr>
              <w:spacing w:line="360" w:lineRule="auto"/>
              <w:jc w:val="both"/>
              <w:rPr>
                <w:rFonts w:cstheme="minorHAnsi"/>
                <w:sz w:val="24"/>
                <w:szCs w:val="24"/>
              </w:rPr>
            </w:pPr>
          </w:p>
        </w:tc>
        <w:tc>
          <w:tcPr>
            <w:tcW w:w="4110" w:type="dxa"/>
          </w:tcPr>
          <w:p w14:paraId="12BE1A5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4 446</w:t>
            </w:r>
          </w:p>
        </w:tc>
        <w:tc>
          <w:tcPr>
            <w:tcW w:w="3402" w:type="dxa"/>
          </w:tcPr>
          <w:p w14:paraId="22059CD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4 446</w:t>
            </w:r>
          </w:p>
        </w:tc>
      </w:tr>
      <w:tr w:rsidR="00AD15E1" w:rsidRPr="00A50767" w14:paraId="0E93FDD3" w14:textId="77777777" w:rsidTr="00A67F3F">
        <w:tc>
          <w:tcPr>
            <w:tcW w:w="2232" w:type="dxa"/>
          </w:tcPr>
          <w:p w14:paraId="7A47FF2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S004</w:t>
            </w:r>
          </w:p>
        </w:tc>
        <w:tc>
          <w:tcPr>
            <w:tcW w:w="624" w:type="dxa"/>
          </w:tcPr>
          <w:p w14:paraId="3715881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30</w:t>
            </w:r>
          </w:p>
        </w:tc>
        <w:tc>
          <w:tcPr>
            <w:tcW w:w="3375" w:type="dxa"/>
          </w:tcPr>
          <w:p w14:paraId="5011AD7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ROTHER PHOTO CENTRE</w:t>
            </w:r>
          </w:p>
        </w:tc>
        <w:tc>
          <w:tcPr>
            <w:tcW w:w="993" w:type="dxa"/>
          </w:tcPr>
          <w:p w14:paraId="5139B940" w14:textId="77777777" w:rsidR="00AD15E1" w:rsidRPr="00A50767" w:rsidRDefault="00AD15E1" w:rsidP="00A67F3F">
            <w:pPr>
              <w:spacing w:line="360" w:lineRule="auto"/>
              <w:jc w:val="both"/>
              <w:rPr>
                <w:rFonts w:cstheme="minorHAnsi"/>
                <w:sz w:val="24"/>
                <w:szCs w:val="24"/>
              </w:rPr>
            </w:pPr>
          </w:p>
        </w:tc>
        <w:tc>
          <w:tcPr>
            <w:tcW w:w="4110" w:type="dxa"/>
            <w:tcBorders>
              <w:bottom w:val="single" w:sz="12" w:space="0" w:color="auto"/>
            </w:tcBorders>
          </w:tcPr>
          <w:p w14:paraId="2E84BD7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1 710</w:t>
            </w:r>
          </w:p>
        </w:tc>
        <w:tc>
          <w:tcPr>
            <w:tcW w:w="3402" w:type="dxa"/>
            <w:tcBorders>
              <w:bottom w:val="single" w:sz="12" w:space="0" w:color="auto"/>
            </w:tcBorders>
          </w:tcPr>
          <w:p w14:paraId="356569A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1 710</w:t>
            </w:r>
          </w:p>
        </w:tc>
      </w:tr>
      <w:tr w:rsidR="00AD15E1" w:rsidRPr="00A50767" w14:paraId="2E9F4A3C" w14:textId="77777777" w:rsidTr="00A67F3F">
        <w:tc>
          <w:tcPr>
            <w:tcW w:w="2232" w:type="dxa"/>
          </w:tcPr>
          <w:p w14:paraId="5E7D3150" w14:textId="77777777" w:rsidR="00AD15E1" w:rsidRPr="00A50767" w:rsidRDefault="00AD15E1" w:rsidP="00A67F3F">
            <w:pPr>
              <w:spacing w:line="360" w:lineRule="auto"/>
              <w:jc w:val="both"/>
              <w:rPr>
                <w:rFonts w:cstheme="minorHAnsi"/>
                <w:sz w:val="24"/>
                <w:szCs w:val="24"/>
              </w:rPr>
            </w:pPr>
          </w:p>
        </w:tc>
        <w:tc>
          <w:tcPr>
            <w:tcW w:w="624" w:type="dxa"/>
          </w:tcPr>
          <w:p w14:paraId="03D9A39B" w14:textId="77777777" w:rsidR="00AD15E1" w:rsidRPr="00A50767" w:rsidRDefault="00AD15E1" w:rsidP="00A67F3F">
            <w:pPr>
              <w:spacing w:line="360" w:lineRule="auto"/>
              <w:jc w:val="both"/>
              <w:rPr>
                <w:rFonts w:cstheme="minorHAnsi"/>
                <w:sz w:val="24"/>
                <w:szCs w:val="24"/>
              </w:rPr>
            </w:pPr>
          </w:p>
        </w:tc>
        <w:tc>
          <w:tcPr>
            <w:tcW w:w="3375" w:type="dxa"/>
          </w:tcPr>
          <w:p w14:paraId="4F66271B" w14:textId="77777777" w:rsidR="00AD15E1" w:rsidRPr="00A50767" w:rsidRDefault="00AD15E1" w:rsidP="00A67F3F">
            <w:pPr>
              <w:spacing w:line="360" w:lineRule="auto"/>
              <w:jc w:val="both"/>
              <w:rPr>
                <w:rFonts w:cstheme="minorHAnsi"/>
                <w:sz w:val="24"/>
                <w:szCs w:val="24"/>
              </w:rPr>
            </w:pPr>
          </w:p>
        </w:tc>
        <w:tc>
          <w:tcPr>
            <w:tcW w:w="993" w:type="dxa"/>
          </w:tcPr>
          <w:p w14:paraId="1CF720AF" w14:textId="77777777" w:rsidR="00AD15E1" w:rsidRPr="00A50767" w:rsidRDefault="00AD15E1" w:rsidP="00A67F3F">
            <w:pPr>
              <w:spacing w:line="360" w:lineRule="auto"/>
              <w:jc w:val="both"/>
              <w:rPr>
                <w:rFonts w:cstheme="minorHAnsi"/>
                <w:sz w:val="24"/>
                <w:szCs w:val="24"/>
              </w:rPr>
            </w:pPr>
          </w:p>
        </w:tc>
        <w:tc>
          <w:tcPr>
            <w:tcW w:w="4110" w:type="dxa"/>
            <w:tcBorders>
              <w:top w:val="single" w:sz="12" w:space="0" w:color="auto"/>
              <w:bottom w:val="thinThickSmallGap" w:sz="24" w:space="0" w:color="auto"/>
            </w:tcBorders>
          </w:tcPr>
          <w:p w14:paraId="4FADA64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29 640</w:t>
            </w:r>
          </w:p>
        </w:tc>
        <w:tc>
          <w:tcPr>
            <w:tcW w:w="3402" w:type="dxa"/>
            <w:tcBorders>
              <w:top w:val="single" w:sz="12" w:space="0" w:color="auto"/>
              <w:bottom w:val="thinThickSmallGap" w:sz="24" w:space="0" w:color="auto"/>
            </w:tcBorders>
          </w:tcPr>
          <w:p w14:paraId="53D1B1D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29 640</w:t>
            </w:r>
          </w:p>
        </w:tc>
      </w:tr>
      <w:tr w:rsidR="00AD15E1" w:rsidRPr="00A50767" w14:paraId="1443183D" w14:textId="77777777" w:rsidTr="00A67F3F">
        <w:tc>
          <w:tcPr>
            <w:tcW w:w="2232" w:type="dxa"/>
          </w:tcPr>
          <w:p w14:paraId="2FEFB930" w14:textId="77777777" w:rsidR="00AD15E1" w:rsidRPr="00A50767" w:rsidRDefault="00AD15E1" w:rsidP="00A67F3F">
            <w:pPr>
              <w:spacing w:line="360" w:lineRule="auto"/>
              <w:jc w:val="both"/>
              <w:rPr>
                <w:rFonts w:cstheme="minorHAnsi"/>
                <w:sz w:val="24"/>
                <w:szCs w:val="24"/>
              </w:rPr>
            </w:pPr>
          </w:p>
        </w:tc>
        <w:tc>
          <w:tcPr>
            <w:tcW w:w="624" w:type="dxa"/>
          </w:tcPr>
          <w:p w14:paraId="1AA034AA" w14:textId="77777777" w:rsidR="00AD15E1" w:rsidRPr="00A50767" w:rsidRDefault="00AD15E1" w:rsidP="00A67F3F">
            <w:pPr>
              <w:spacing w:line="360" w:lineRule="auto"/>
              <w:jc w:val="both"/>
              <w:rPr>
                <w:rFonts w:cstheme="minorHAnsi"/>
                <w:sz w:val="24"/>
                <w:szCs w:val="24"/>
              </w:rPr>
            </w:pPr>
          </w:p>
        </w:tc>
        <w:tc>
          <w:tcPr>
            <w:tcW w:w="3375" w:type="dxa"/>
          </w:tcPr>
          <w:p w14:paraId="0F112983" w14:textId="77777777" w:rsidR="00AD15E1" w:rsidRPr="00A50767" w:rsidRDefault="00AD15E1" w:rsidP="00A67F3F">
            <w:pPr>
              <w:spacing w:line="360" w:lineRule="auto"/>
              <w:jc w:val="both"/>
              <w:rPr>
                <w:rFonts w:cstheme="minorHAnsi"/>
                <w:sz w:val="24"/>
                <w:szCs w:val="24"/>
              </w:rPr>
            </w:pPr>
          </w:p>
        </w:tc>
        <w:tc>
          <w:tcPr>
            <w:tcW w:w="993" w:type="dxa"/>
          </w:tcPr>
          <w:p w14:paraId="20725292" w14:textId="77777777" w:rsidR="00AD15E1" w:rsidRPr="00A50767" w:rsidRDefault="00AD15E1" w:rsidP="00A67F3F">
            <w:pPr>
              <w:spacing w:line="360" w:lineRule="auto"/>
              <w:jc w:val="both"/>
              <w:rPr>
                <w:rFonts w:cstheme="minorHAnsi"/>
                <w:sz w:val="24"/>
                <w:szCs w:val="24"/>
              </w:rPr>
            </w:pPr>
          </w:p>
        </w:tc>
        <w:tc>
          <w:tcPr>
            <w:tcW w:w="4110" w:type="dxa"/>
            <w:tcBorders>
              <w:top w:val="thinThickSmallGap" w:sz="24" w:space="0" w:color="auto"/>
            </w:tcBorders>
          </w:tcPr>
          <w:p w14:paraId="5CD6658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GL4</w:t>
            </w:r>
          </w:p>
        </w:tc>
        <w:tc>
          <w:tcPr>
            <w:tcW w:w="3402" w:type="dxa"/>
            <w:tcBorders>
              <w:top w:val="thinThickSmallGap" w:sz="24" w:space="0" w:color="auto"/>
            </w:tcBorders>
          </w:tcPr>
          <w:p w14:paraId="2802F37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GL5</w:t>
            </w:r>
          </w:p>
        </w:tc>
      </w:tr>
    </w:tbl>
    <w:p w14:paraId="6D05A73C" w14:textId="77777777" w:rsidR="00AD15E1" w:rsidRPr="00A50767" w:rsidRDefault="00AD15E1" w:rsidP="00AD15E1">
      <w:pPr>
        <w:spacing w:after="160" w:line="360" w:lineRule="auto"/>
        <w:jc w:val="both"/>
        <w:rPr>
          <w:rFonts w:eastAsia="Calibri" w:cstheme="minorHAnsi"/>
          <w:sz w:val="24"/>
          <w:szCs w:val="24"/>
        </w:rPr>
      </w:pPr>
    </w:p>
    <w:p w14:paraId="0CEDA927"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CREDITORS JOURNAL</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 xml:space="preserve">                                                                                                CJ</w:t>
      </w:r>
    </w:p>
    <w:tbl>
      <w:tblPr>
        <w:tblStyle w:val="TableGrid5"/>
        <w:tblW w:w="0" w:type="auto"/>
        <w:tblLook w:val="04A0" w:firstRow="1" w:lastRow="0" w:firstColumn="1" w:lastColumn="0" w:noHBand="0" w:noVBand="1"/>
      </w:tblPr>
      <w:tblGrid>
        <w:gridCol w:w="1434"/>
        <w:gridCol w:w="621"/>
        <w:gridCol w:w="2168"/>
        <w:gridCol w:w="663"/>
        <w:gridCol w:w="2210"/>
        <w:gridCol w:w="1920"/>
      </w:tblGrid>
      <w:tr w:rsidR="00AD15E1" w:rsidRPr="00A50767" w14:paraId="553C9CB4" w14:textId="77777777" w:rsidTr="00A67F3F">
        <w:tc>
          <w:tcPr>
            <w:tcW w:w="2232" w:type="dxa"/>
            <w:shd w:val="clear" w:color="auto" w:fill="BFBFBF" w:themeFill="background1" w:themeFillShade="BF"/>
          </w:tcPr>
          <w:p w14:paraId="147EF67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INVOICE NUMBER</w:t>
            </w:r>
          </w:p>
        </w:tc>
        <w:tc>
          <w:tcPr>
            <w:tcW w:w="624" w:type="dxa"/>
            <w:shd w:val="clear" w:color="auto" w:fill="BFBFBF" w:themeFill="background1" w:themeFillShade="BF"/>
          </w:tcPr>
          <w:p w14:paraId="65C2F18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3375" w:type="dxa"/>
            <w:shd w:val="clear" w:color="auto" w:fill="BFBFBF" w:themeFill="background1" w:themeFillShade="BF"/>
          </w:tcPr>
          <w:p w14:paraId="02B892E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851" w:type="dxa"/>
            <w:shd w:val="clear" w:color="auto" w:fill="BFBFBF" w:themeFill="background1" w:themeFillShade="BF"/>
          </w:tcPr>
          <w:p w14:paraId="7DE846A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4252" w:type="dxa"/>
            <w:shd w:val="clear" w:color="auto" w:fill="BFBFBF" w:themeFill="background1" w:themeFillShade="BF"/>
          </w:tcPr>
          <w:p w14:paraId="52EAC73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PURCHASES</w:t>
            </w:r>
          </w:p>
        </w:tc>
        <w:tc>
          <w:tcPr>
            <w:tcW w:w="3402" w:type="dxa"/>
            <w:shd w:val="clear" w:color="auto" w:fill="BFBFBF" w:themeFill="background1" w:themeFillShade="BF"/>
          </w:tcPr>
          <w:p w14:paraId="13E8637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CREDITORS</w:t>
            </w:r>
          </w:p>
        </w:tc>
      </w:tr>
      <w:tr w:rsidR="00AD15E1" w:rsidRPr="00A50767" w14:paraId="4514A597" w14:textId="77777777" w:rsidTr="00A67F3F">
        <w:tc>
          <w:tcPr>
            <w:tcW w:w="2232" w:type="dxa"/>
          </w:tcPr>
          <w:p w14:paraId="1154826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P001</w:t>
            </w:r>
          </w:p>
        </w:tc>
        <w:tc>
          <w:tcPr>
            <w:tcW w:w="624" w:type="dxa"/>
          </w:tcPr>
          <w:p w14:paraId="721A86A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6</w:t>
            </w:r>
          </w:p>
        </w:tc>
        <w:tc>
          <w:tcPr>
            <w:tcW w:w="3375" w:type="dxa"/>
          </w:tcPr>
          <w:p w14:paraId="7EAD609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PHOTO CORPORATION</w:t>
            </w:r>
          </w:p>
        </w:tc>
        <w:tc>
          <w:tcPr>
            <w:tcW w:w="851" w:type="dxa"/>
          </w:tcPr>
          <w:p w14:paraId="5C5FF858" w14:textId="77777777" w:rsidR="00AD15E1" w:rsidRPr="00A50767" w:rsidRDefault="00AD15E1" w:rsidP="00A67F3F">
            <w:pPr>
              <w:spacing w:line="360" w:lineRule="auto"/>
              <w:jc w:val="both"/>
              <w:rPr>
                <w:rFonts w:cstheme="minorHAnsi"/>
                <w:sz w:val="24"/>
                <w:szCs w:val="24"/>
              </w:rPr>
            </w:pPr>
          </w:p>
        </w:tc>
        <w:tc>
          <w:tcPr>
            <w:tcW w:w="4252" w:type="dxa"/>
          </w:tcPr>
          <w:p w14:paraId="68C7204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72 732</w:t>
            </w:r>
          </w:p>
        </w:tc>
        <w:tc>
          <w:tcPr>
            <w:tcW w:w="3402" w:type="dxa"/>
          </w:tcPr>
          <w:p w14:paraId="3A2F567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72 732</w:t>
            </w:r>
          </w:p>
        </w:tc>
      </w:tr>
      <w:tr w:rsidR="00AD15E1" w:rsidRPr="00A50767" w14:paraId="1AAC2F23" w14:textId="77777777" w:rsidTr="00A67F3F">
        <w:tc>
          <w:tcPr>
            <w:tcW w:w="2232" w:type="dxa"/>
          </w:tcPr>
          <w:p w14:paraId="4421589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P002</w:t>
            </w:r>
          </w:p>
        </w:tc>
        <w:tc>
          <w:tcPr>
            <w:tcW w:w="624" w:type="dxa"/>
          </w:tcPr>
          <w:p w14:paraId="4E505E5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11</w:t>
            </w:r>
          </w:p>
        </w:tc>
        <w:tc>
          <w:tcPr>
            <w:tcW w:w="3375" w:type="dxa"/>
          </w:tcPr>
          <w:p w14:paraId="7C3F0B8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PHOTO CORPORATION               </w:t>
            </w:r>
          </w:p>
        </w:tc>
        <w:tc>
          <w:tcPr>
            <w:tcW w:w="851" w:type="dxa"/>
          </w:tcPr>
          <w:p w14:paraId="19A98260" w14:textId="77777777" w:rsidR="00AD15E1" w:rsidRPr="00A50767" w:rsidRDefault="00AD15E1" w:rsidP="00A67F3F">
            <w:pPr>
              <w:spacing w:line="360" w:lineRule="auto"/>
              <w:jc w:val="both"/>
              <w:rPr>
                <w:rFonts w:cstheme="minorHAnsi"/>
                <w:sz w:val="24"/>
                <w:szCs w:val="24"/>
              </w:rPr>
            </w:pPr>
          </w:p>
        </w:tc>
        <w:tc>
          <w:tcPr>
            <w:tcW w:w="4252" w:type="dxa"/>
            <w:tcBorders>
              <w:bottom w:val="single" w:sz="12" w:space="0" w:color="auto"/>
            </w:tcBorders>
          </w:tcPr>
          <w:p w14:paraId="16FB520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14 478</w:t>
            </w:r>
          </w:p>
        </w:tc>
        <w:tc>
          <w:tcPr>
            <w:tcW w:w="3402" w:type="dxa"/>
            <w:tcBorders>
              <w:bottom w:val="single" w:sz="12" w:space="0" w:color="auto"/>
            </w:tcBorders>
          </w:tcPr>
          <w:p w14:paraId="42859B8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14 478</w:t>
            </w:r>
          </w:p>
        </w:tc>
      </w:tr>
      <w:tr w:rsidR="00AD15E1" w:rsidRPr="00A50767" w14:paraId="74CB9314" w14:textId="77777777" w:rsidTr="00A67F3F">
        <w:tc>
          <w:tcPr>
            <w:tcW w:w="2232" w:type="dxa"/>
          </w:tcPr>
          <w:p w14:paraId="5A9901D1" w14:textId="77777777" w:rsidR="00AD15E1" w:rsidRPr="00A50767" w:rsidRDefault="00AD15E1" w:rsidP="00A67F3F">
            <w:pPr>
              <w:spacing w:line="360" w:lineRule="auto"/>
              <w:jc w:val="both"/>
              <w:rPr>
                <w:rFonts w:cstheme="minorHAnsi"/>
                <w:sz w:val="24"/>
                <w:szCs w:val="24"/>
              </w:rPr>
            </w:pPr>
          </w:p>
        </w:tc>
        <w:tc>
          <w:tcPr>
            <w:tcW w:w="624" w:type="dxa"/>
          </w:tcPr>
          <w:p w14:paraId="3AE7A04B" w14:textId="77777777" w:rsidR="00AD15E1" w:rsidRPr="00A50767" w:rsidRDefault="00AD15E1" w:rsidP="00A67F3F">
            <w:pPr>
              <w:spacing w:line="360" w:lineRule="auto"/>
              <w:jc w:val="both"/>
              <w:rPr>
                <w:rFonts w:cstheme="minorHAnsi"/>
                <w:sz w:val="24"/>
                <w:szCs w:val="24"/>
              </w:rPr>
            </w:pPr>
          </w:p>
        </w:tc>
        <w:tc>
          <w:tcPr>
            <w:tcW w:w="3375" w:type="dxa"/>
          </w:tcPr>
          <w:p w14:paraId="62FD3044" w14:textId="77777777" w:rsidR="00AD15E1" w:rsidRPr="00A50767" w:rsidRDefault="00AD15E1" w:rsidP="00A67F3F">
            <w:pPr>
              <w:spacing w:line="360" w:lineRule="auto"/>
              <w:jc w:val="both"/>
              <w:rPr>
                <w:rFonts w:cstheme="minorHAnsi"/>
                <w:sz w:val="24"/>
                <w:szCs w:val="24"/>
              </w:rPr>
            </w:pPr>
          </w:p>
        </w:tc>
        <w:tc>
          <w:tcPr>
            <w:tcW w:w="851" w:type="dxa"/>
          </w:tcPr>
          <w:p w14:paraId="2631846F" w14:textId="77777777" w:rsidR="00AD15E1" w:rsidRPr="00A50767" w:rsidRDefault="00AD15E1" w:rsidP="00A67F3F">
            <w:pPr>
              <w:spacing w:line="360" w:lineRule="auto"/>
              <w:jc w:val="both"/>
              <w:rPr>
                <w:rFonts w:cstheme="minorHAnsi"/>
                <w:sz w:val="24"/>
                <w:szCs w:val="24"/>
              </w:rPr>
            </w:pPr>
          </w:p>
        </w:tc>
        <w:tc>
          <w:tcPr>
            <w:tcW w:w="4252" w:type="dxa"/>
            <w:tcBorders>
              <w:top w:val="single" w:sz="12" w:space="0" w:color="auto"/>
              <w:bottom w:val="thinThickSmallGap" w:sz="24" w:space="0" w:color="auto"/>
            </w:tcBorders>
          </w:tcPr>
          <w:p w14:paraId="54B2671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87 210</w:t>
            </w:r>
          </w:p>
        </w:tc>
        <w:tc>
          <w:tcPr>
            <w:tcW w:w="3402" w:type="dxa"/>
            <w:tcBorders>
              <w:top w:val="single" w:sz="12" w:space="0" w:color="auto"/>
              <w:bottom w:val="thinThickSmallGap" w:sz="24" w:space="0" w:color="auto"/>
            </w:tcBorders>
          </w:tcPr>
          <w:p w14:paraId="5B29FC9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87 210</w:t>
            </w:r>
          </w:p>
        </w:tc>
      </w:tr>
      <w:tr w:rsidR="00AD15E1" w:rsidRPr="00A50767" w14:paraId="118A90BC" w14:textId="77777777" w:rsidTr="00A67F3F">
        <w:tc>
          <w:tcPr>
            <w:tcW w:w="2232" w:type="dxa"/>
          </w:tcPr>
          <w:p w14:paraId="40D653E3" w14:textId="77777777" w:rsidR="00AD15E1" w:rsidRPr="00A50767" w:rsidRDefault="00AD15E1" w:rsidP="00A67F3F">
            <w:pPr>
              <w:spacing w:line="360" w:lineRule="auto"/>
              <w:jc w:val="both"/>
              <w:rPr>
                <w:rFonts w:cstheme="minorHAnsi"/>
                <w:sz w:val="24"/>
                <w:szCs w:val="24"/>
              </w:rPr>
            </w:pPr>
          </w:p>
        </w:tc>
        <w:tc>
          <w:tcPr>
            <w:tcW w:w="624" w:type="dxa"/>
          </w:tcPr>
          <w:p w14:paraId="795CFB69" w14:textId="77777777" w:rsidR="00AD15E1" w:rsidRPr="00A50767" w:rsidRDefault="00AD15E1" w:rsidP="00A67F3F">
            <w:pPr>
              <w:spacing w:line="360" w:lineRule="auto"/>
              <w:jc w:val="both"/>
              <w:rPr>
                <w:rFonts w:cstheme="minorHAnsi"/>
                <w:sz w:val="24"/>
                <w:szCs w:val="24"/>
              </w:rPr>
            </w:pPr>
          </w:p>
        </w:tc>
        <w:tc>
          <w:tcPr>
            <w:tcW w:w="3375" w:type="dxa"/>
          </w:tcPr>
          <w:p w14:paraId="7F25E413" w14:textId="77777777" w:rsidR="00AD15E1" w:rsidRPr="00A50767" w:rsidRDefault="00AD15E1" w:rsidP="00A67F3F">
            <w:pPr>
              <w:spacing w:line="360" w:lineRule="auto"/>
              <w:jc w:val="both"/>
              <w:rPr>
                <w:rFonts w:cstheme="minorHAnsi"/>
                <w:sz w:val="24"/>
                <w:szCs w:val="24"/>
              </w:rPr>
            </w:pPr>
          </w:p>
        </w:tc>
        <w:tc>
          <w:tcPr>
            <w:tcW w:w="851" w:type="dxa"/>
          </w:tcPr>
          <w:p w14:paraId="6BABB3B2" w14:textId="77777777" w:rsidR="00AD15E1" w:rsidRPr="00A50767" w:rsidRDefault="00AD15E1" w:rsidP="00A67F3F">
            <w:pPr>
              <w:spacing w:line="360" w:lineRule="auto"/>
              <w:jc w:val="both"/>
              <w:rPr>
                <w:rFonts w:cstheme="minorHAnsi"/>
                <w:sz w:val="24"/>
                <w:szCs w:val="24"/>
              </w:rPr>
            </w:pPr>
          </w:p>
        </w:tc>
        <w:tc>
          <w:tcPr>
            <w:tcW w:w="4252" w:type="dxa"/>
            <w:tcBorders>
              <w:top w:val="thinThickSmallGap" w:sz="24" w:space="0" w:color="auto"/>
            </w:tcBorders>
          </w:tcPr>
          <w:p w14:paraId="3519AB2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GL14</w:t>
            </w:r>
          </w:p>
        </w:tc>
        <w:tc>
          <w:tcPr>
            <w:tcW w:w="3402" w:type="dxa"/>
            <w:tcBorders>
              <w:top w:val="thinThickSmallGap" w:sz="24" w:space="0" w:color="auto"/>
            </w:tcBorders>
          </w:tcPr>
          <w:p w14:paraId="34C8AC6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GL15</w:t>
            </w:r>
          </w:p>
        </w:tc>
      </w:tr>
    </w:tbl>
    <w:p w14:paraId="0BDF414F"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 xml:space="preserve">                    </w:t>
      </w:r>
    </w:p>
    <w:p w14:paraId="0ED93258"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lastRenderedPageBreak/>
        <w:t>ALLOWANCE JOURNAL</w:t>
      </w:r>
    </w:p>
    <w:p w14:paraId="3D6D07C0" w14:textId="77777777" w:rsidR="00AD15E1" w:rsidRPr="00A50767" w:rsidRDefault="00AD15E1" w:rsidP="00AD15E1">
      <w:pPr>
        <w:numPr>
          <w:ilvl w:val="0"/>
          <w:numId w:val="51"/>
        </w:numPr>
        <w:spacing w:after="160" w:line="360" w:lineRule="auto"/>
        <w:contextualSpacing/>
        <w:jc w:val="both"/>
        <w:rPr>
          <w:rFonts w:eastAsia="Calibri" w:cstheme="minorHAnsi"/>
          <w:sz w:val="24"/>
          <w:szCs w:val="24"/>
        </w:rPr>
      </w:pPr>
      <w:r w:rsidRPr="00A50767">
        <w:rPr>
          <w:rFonts w:eastAsia="Calibri" w:cstheme="minorHAnsi"/>
          <w:sz w:val="24"/>
          <w:szCs w:val="24"/>
        </w:rPr>
        <w:t>DEBTORS ALLOWANCE</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 xml:space="preserve">                                                                                                        DAJ</w:t>
      </w:r>
    </w:p>
    <w:tbl>
      <w:tblPr>
        <w:tblStyle w:val="TableGrid5"/>
        <w:tblW w:w="0" w:type="auto"/>
        <w:tblLook w:val="04A0" w:firstRow="1" w:lastRow="0" w:firstColumn="1" w:lastColumn="0" w:noHBand="0" w:noVBand="1"/>
      </w:tblPr>
      <w:tblGrid>
        <w:gridCol w:w="1530"/>
        <w:gridCol w:w="621"/>
        <w:gridCol w:w="1968"/>
        <w:gridCol w:w="686"/>
        <w:gridCol w:w="2231"/>
        <w:gridCol w:w="1980"/>
      </w:tblGrid>
      <w:tr w:rsidR="00AD15E1" w:rsidRPr="00A50767" w14:paraId="3D611F9A" w14:textId="77777777" w:rsidTr="00A67F3F">
        <w:tc>
          <w:tcPr>
            <w:tcW w:w="2232" w:type="dxa"/>
            <w:shd w:val="clear" w:color="auto" w:fill="BFBFBF" w:themeFill="background1" w:themeFillShade="BF"/>
          </w:tcPr>
          <w:p w14:paraId="1ACF29E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INVOICE NUMBER</w:t>
            </w:r>
          </w:p>
        </w:tc>
        <w:tc>
          <w:tcPr>
            <w:tcW w:w="624" w:type="dxa"/>
            <w:shd w:val="clear" w:color="auto" w:fill="BFBFBF" w:themeFill="background1" w:themeFillShade="BF"/>
          </w:tcPr>
          <w:p w14:paraId="1887D5B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3375" w:type="dxa"/>
            <w:shd w:val="clear" w:color="auto" w:fill="BFBFBF" w:themeFill="background1" w:themeFillShade="BF"/>
          </w:tcPr>
          <w:p w14:paraId="2E1DBF6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851" w:type="dxa"/>
            <w:shd w:val="clear" w:color="auto" w:fill="BFBFBF" w:themeFill="background1" w:themeFillShade="BF"/>
          </w:tcPr>
          <w:p w14:paraId="464536B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4252" w:type="dxa"/>
            <w:shd w:val="clear" w:color="auto" w:fill="BFBFBF" w:themeFill="background1" w:themeFillShade="BF"/>
          </w:tcPr>
          <w:p w14:paraId="685142A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SALES RETURN</w:t>
            </w:r>
          </w:p>
        </w:tc>
        <w:tc>
          <w:tcPr>
            <w:tcW w:w="3402" w:type="dxa"/>
            <w:shd w:val="clear" w:color="auto" w:fill="BFBFBF" w:themeFill="background1" w:themeFillShade="BF"/>
          </w:tcPr>
          <w:p w14:paraId="1076ECA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DEBTORS</w:t>
            </w:r>
          </w:p>
        </w:tc>
      </w:tr>
      <w:tr w:rsidR="00AD15E1" w:rsidRPr="00A50767" w14:paraId="4E2B1B42" w14:textId="77777777" w:rsidTr="00A67F3F">
        <w:tc>
          <w:tcPr>
            <w:tcW w:w="2232" w:type="dxa"/>
          </w:tcPr>
          <w:p w14:paraId="5206307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SCN001</w:t>
            </w:r>
          </w:p>
        </w:tc>
        <w:tc>
          <w:tcPr>
            <w:tcW w:w="624" w:type="dxa"/>
          </w:tcPr>
          <w:p w14:paraId="527EE13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25</w:t>
            </w:r>
          </w:p>
        </w:tc>
        <w:tc>
          <w:tcPr>
            <w:tcW w:w="3375" w:type="dxa"/>
          </w:tcPr>
          <w:p w14:paraId="6892982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JB PHOTO SERVICES</w:t>
            </w:r>
          </w:p>
        </w:tc>
        <w:tc>
          <w:tcPr>
            <w:tcW w:w="851" w:type="dxa"/>
          </w:tcPr>
          <w:p w14:paraId="5AE2F6B7" w14:textId="77777777" w:rsidR="00AD15E1" w:rsidRPr="00A50767" w:rsidRDefault="00AD15E1" w:rsidP="00A67F3F">
            <w:pPr>
              <w:spacing w:line="360" w:lineRule="auto"/>
              <w:jc w:val="both"/>
              <w:rPr>
                <w:rFonts w:cstheme="minorHAnsi"/>
                <w:sz w:val="24"/>
                <w:szCs w:val="24"/>
              </w:rPr>
            </w:pPr>
          </w:p>
        </w:tc>
        <w:tc>
          <w:tcPr>
            <w:tcW w:w="4252" w:type="dxa"/>
            <w:shd w:val="clear" w:color="auto" w:fill="FDE9D9" w:themeFill="accent6" w:themeFillTint="33"/>
          </w:tcPr>
          <w:p w14:paraId="501FA45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1 026</w:t>
            </w:r>
          </w:p>
        </w:tc>
        <w:tc>
          <w:tcPr>
            <w:tcW w:w="3402" w:type="dxa"/>
            <w:shd w:val="clear" w:color="auto" w:fill="EAF1DD" w:themeFill="accent3" w:themeFillTint="33"/>
          </w:tcPr>
          <w:p w14:paraId="68EFAF7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1 026</w:t>
            </w:r>
          </w:p>
        </w:tc>
      </w:tr>
      <w:tr w:rsidR="00AD15E1" w:rsidRPr="00A50767" w14:paraId="262840CB" w14:textId="77777777" w:rsidTr="00A67F3F">
        <w:tc>
          <w:tcPr>
            <w:tcW w:w="2232" w:type="dxa"/>
          </w:tcPr>
          <w:p w14:paraId="66C18133" w14:textId="77777777" w:rsidR="00AD15E1" w:rsidRPr="00A50767" w:rsidRDefault="00AD15E1" w:rsidP="00A67F3F">
            <w:pPr>
              <w:spacing w:line="360" w:lineRule="auto"/>
              <w:jc w:val="both"/>
              <w:rPr>
                <w:rFonts w:cstheme="minorHAnsi"/>
                <w:sz w:val="24"/>
                <w:szCs w:val="24"/>
              </w:rPr>
            </w:pPr>
          </w:p>
        </w:tc>
        <w:tc>
          <w:tcPr>
            <w:tcW w:w="624" w:type="dxa"/>
          </w:tcPr>
          <w:p w14:paraId="288673A5" w14:textId="77777777" w:rsidR="00AD15E1" w:rsidRPr="00A50767" w:rsidRDefault="00AD15E1" w:rsidP="00A67F3F">
            <w:pPr>
              <w:spacing w:line="360" w:lineRule="auto"/>
              <w:jc w:val="both"/>
              <w:rPr>
                <w:rFonts w:cstheme="minorHAnsi"/>
                <w:sz w:val="24"/>
                <w:szCs w:val="24"/>
              </w:rPr>
            </w:pPr>
          </w:p>
        </w:tc>
        <w:tc>
          <w:tcPr>
            <w:tcW w:w="3375" w:type="dxa"/>
          </w:tcPr>
          <w:p w14:paraId="490F4CEB" w14:textId="77777777" w:rsidR="00AD15E1" w:rsidRPr="00A50767" w:rsidRDefault="00AD15E1" w:rsidP="00A67F3F">
            <w:pPr>
              <w:spacing w:line="360" w:lineRule="auto"/>
              <w:jc w:val="both"/>
              <w:rPr>
                <w:rFonts w:cstheme="minorHAnsi"/>
                <w:sz w:val="24"/>
                <w:szCs w:val="24"/>
              </w:rPr>
            </w:pPr>
          </w:p>
        </w:tc>
        <w:tc>
          <w:tcPr>
            <w:tcW w:w="851" w:type="dxa"/>
          </w:tcPr>
          <w:p w14:paraId="6B06B440" w14:textId="77777777" w:rsidR="00AD15E1" w:rsidRPr="00A50767" w:rsidRDefault="00AD15E1" w:rsidP="00A67F3F">
            <w:pPr>
              <w:spacing w:line="360" w:lineRule="auto"/>
              <w:jc w:val="both"/>
              <w:rPr>
                <w:rFonts w:cstheme="minorHAnsi"/>
                <w:sz w:val="24"/>
                <w:szCs w:val="24"/>
              </w:rPr>
            </w:pPr>
          </w:p>
        </w:tc>
        <w:tc>
          <w:tcPr>
            <w:tcW w:w="4252" w:type="dxa"/>
            <w:tcBorders>
              <w:bottom w:val="single" w:sz="12" w:space="0" w:color="auto"/>
            </w:tcBorders>
            <w:shd w:val="clear" w:color="auto" w:fill="FDE9D9" w:themeFill="accent6" w:themeFillTint="33"/>
          </w:tcPr>
          <w:p w14:paraId="7B3DF621" w14:textId="77777777" w:rsidR="00AD15E1" w:rsidRPr="00A50767" w:rsidRDefault="00AD15E1" w:rsidP="00A67F3F">
            <w:pPr>
              <w:spacing w:line="360" w:lineRule="auto"/>
              <w:jc w:val="both"/>
              <w:rPr>
                <w:rFonts w:cstheme="minorHAnsi"/>
                <w:sz w:val="24"/>
                <w:szCs w:val="24"/>
              </w:rPr>
            </w:pPr>
          </w:p>
        </w:tc>
        <w:tc>
          <w:tcPr>
            <w:tcW w:w="3402" w:type="dxa"/>
            <w:tcBorders>
              <w:bottom w:val="single" w:sz="12" w:space="0" w:color="auto"/>
            </w:tcBorders>
            <w:shd w:val="clear" w:color="auto" w:fill="EAF1DD" w:themeFill="accent3" w:themeFillTint="33"/>
          </w:tcPr>
          <w:p w14:paraId="13184BF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w:t>
            </w:r>
          </w:p>
        </w:tc>
      </w:tr>
      <w:tr w:rsidR="00AD15E1" w:rsidRPr="00A50767" w14:paraId="4165CADB" w14:textId="77777777" w:rsidTr="00A67F3F">
        <w:tc>
          <w:tcPr>
            <w:tcW w:w="2232" w:type="dxa"/>
          </w:tcPr>
          <w:p w14:paraId="714A6656" w14:textId="77777777" w:rsidR="00AD15E1" w:rsidRPr="00A50767" w:rsidRDefault="00AD15E1" w:rsidP="00A67F3F">
            <w:pPr>
              <w:spacing w:line="360" w:lineRule="auto"/>
              <w:jc w:val="both"/>
              <w:rPr>
                <w:rFonts w:cstheme="minorHAnsi"/>
                <w:sz w:val="24"/>
                <w:szCs w:val="24"/>
              </w:rPr>
            </w:pPr>
          </w:p>
        </w:tc>
        <w:tc>
          <w:tcPr>
            <w:tcW w:w="624" w:type="dxa"/>
          </w:tcPr>
          <w:p w14:paraId="4E44F318" w14:textId="77777777" w:rsidR="00AD15E1" w:rsidRPr="00A50767" w:rsidRDefault="00AD15E1" w:rsidP="00A67F3F">
            <w:pPr>
              <w:spacing w:line="360" w:lineRule="auto"/>
              <w:jc w:val="both"/>
              <w:rPr>
                <w:rFonts w:cstheme="minorHAnsi"/>
                <w:sz w:val="24"/>
                <w:szCs w:val="24"/>
              </w:rPr>
            </w:pPr>
          </w:p>
        </w:tc>
        <w:tc>
          <w:tcPr>
            <w:tcW w:w="3375" w:type="dxa"/>
          </w:tcPr>
          <w:p w14:paraId="462EB151" w14:textId="77777777" w:rsidR="00AD15E1" w:rsidRPr="00A50767" w:rsidRDefault="00AD15E1" w:rsidP="00A67F3F">
            <w:pPr>
              <w:spacing w:line="360" w:lineRule="auto"/>
              <w:jc w:val="both"/>
              <w:rPr>
                <w:rFonts w:cstheme="minorHAnsi"/>
                <w:sz w:val="24"/>
                <w:szCs w:val="24"/>
              </w:rPr>
            </w:pPr>
          </w:p>
        </w:tc>
        <w:tc>
          <w:tcPr>
            <w:tcW w:w="851" w:type="dxa"/>
          </w:tcPr>
          <w:p w14:paraId="085542DA" w14:textId="77777777" w:rsidR="00AD15E1" w:rsidRPr="00A50767" w:rsidRDefault="00AD15E1" w:rsidP="00A67F3F">
            <w:pPr>
              <w:spacing w:line="360" w:lineRule="auto"/>
              <w:jc w:val="both"/>
              <w:rPr>
                <w:rFonts w:cstheme="minorHAnsi"/>
                <w:sz w:val="24"/>
                <w:szCs w:val="24"/>
              </w:rPr>
            </w:pPr>
          </w:p>
        </w:tc>
        <w:tc>
          <w:tcPr>
            <w:tcW w:w="4252" w:type="dxa"/>
            <w:tcBorders>
              <w:top w:val="single" w:sz="12" w:space="0" w:color="auto"/>
              <w:bottom w:val="thinThickSmallGap" w:sz="24" w:space="0" w:color="auto"/>
            </w:tcBorders>
            <w:shd w:val="clear" w:color="auto" w:fill="FDE9D9" w:themeFill="accent6" w:themeFillTint="33"/>
          </w:tcPr>
          <w:p w14:paraId="49F2512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1 026</w:t>
            </w:r>
          </w:p>
        </w:tc>
        <w:tc>
          <w:tcPr>
            <w:tcW w:w="3402" w:type="dxa"/>
            <w:tcBorders>
              <w:top w:val="single" w:sz="12" w:space="0" w:color="auto"/>
              <w:bottom w:val="thinThickSmallGap" w:sz="24" w:space="0" w:color="auto"/>
            </w:tcBorders>
            <w:shd w:val="clear" w:color="auto" w:fill="EAF1DD" w:themeFill="accent3" w:themeFillTint="33"/>
          </w:tcPr>
          <w:p w14:paraId="70211D1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1 026</w:t>
            </w:r>
          </w:p>
        </w:tc>
      </w:tr>
      <w:tr w:rsidR="00AD15E1" w:rsidRPr="00A50767" w14:paraId="4702F17A" w14:textId="77777777" w:rsidTr="00A67F3F">
        <w:tc>
          <w:tcPr>
            <w:tcW w:w="2232" w:type="dxa"/>
          </w:tcPr>
          <w:p w14:paraId="792402C1" w14:textId="77777777" w:rsidR="00AD15E1" w:rsidRPr="00A50767" w:rsidRDefault="00AD15E1" w:rsidP="00A67F3F">
            <w:pPr>
              <w:spacing w:line="360" w:lineRule="auto"/>
              <w:jc w:val="both"/>
              <w:rPr>
                <w:rFonts w:cstheme="minorHAnsi"/>
                <w:sz w:val="24"/>
                <w:szCs w:val="24"/>
              </w:rPr>
            </w:pPr>
          </w:p>
        </w:tc>
        <w:tc>
          <w:tcPr>
            <w:tcW w:w="624" w:type="dxa"/>
          </w:tcPr>
          <w:p w14:paraId="758AA616" w14:textId="77777777" w:rsidR="00AD15E1" w:rsidRPr="00A50767" w:rsidRDefault="00AD15E1" w:rsidP="00A67F3F">
            <w:pPr>
              <w:spacing w:line="360" w:lineRule="auto"/>
              <w:jc w:val="both"/>
              <w:rPr>
                <w:rFonts w:cstheme="minorHAnsi"/>
                <w:sz w:val="24"/>
                <w:szCs w:val="24"/>
              </w:rPr>
            </w:pPr>
          </w:p>
        </w:tc>
        <w:tc>
          <w:tcPr>
            <w:tcW w:w="3375" w:type="dxa"/>
          </w:tcPr>
          <w:p w14:paraId="6312A37C" w14:textId="77777777" w:rsidR="00AD15E1" w:rsidRPr="00A50767" w:rsidRDefault="00AD15E1" w:rsidP="00A67F3F">
            <w:pPr>
              <w:spacing w:line="360" w:lineRule="auto"/>
              <w:jc w:val="both"/>
              <w:rPr>
                <w:rFonts w:cstheme="minorHAnsi"/>
                <w:sz w:val="24"/>
                <w:szCs w:val="24"/>
              </w:rPr>
            </w:pPr>
          </w:p>
        </w:tc>
        <w:tc>
          <w:tcPr>
            <w:tcW w:w="851" w:type="dxa"/>
          </w:tcPr>
          <w:p w14:paraId="5D16B1DF" w14:textId="77777777" w:rsidR="00AD15E1" w:rsidRPr="00A50767" w:rsidRDefault="00AD15E1" w:rsidP="00A67F3F">
            <w:pPr>
              <w:spacing w:line="360" w:lineRule="auto"/>
              <w:jc w:val="both"/>
              <w:rPr>
                <w:rFonts w:cstheme="minorHAnsi"/>
                <w:sz w:val="24"/>
                <w:szCs w:val="24"/>
              </w:rPr>
            </w:pPr>
          </w:p>
        </w:tc>
        <w:tc>
          <w:tcPr>
            <w:tcW w:w="4252" w:type="dxa"/>
            <w:tcBorders>
              <w:top w:val="thinThickSmallGap" w:sz="24" w:space="0" w:color="auto"/>
            </w:tcBorders>
            <w:shd w:val="clear" w:color="auto" w:fill="FDE9D9" w:themeFill="accent6" w:themeFillTint="33"/>
          </w:tcPr>
          <w:p w14:paraId="4AB2B27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GL18</w:t>
            </w:r>
          </w:p>
        </w:tc>
        <w:tc>
          <w:tcPr>
            <w:tcW w:w="3402" w:type="dxa"/>
            <w:tcBorders>
              <w:top w:val="thinThickSmallGap" w:sz="24" w:space="0" w:color="auto"/>
            </w:tcBorders>
            <w:shd w:val="clear" w:color="auto" w:fill="EAF1DD" w:themeFill="accent3" w:themeFillTint="33"/>
          </w:tcPr>
          <w:p w14:paraId="4474919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GL5</w:t>
            </w:r>
          </w:p>
        </w:tc>
      </w:tr>
    </w:tbl>
    <w:p w14:paraId="56F6AD0F" w14:textId="77777777" w:rsidR="00AD15E1" w:rsidRPr="00A50767" w:rsidRDefault="00AD15E1" w:rsidP="00AD15E1">
      <w:pPr>
        <w:spacing w:after="160" w:line="360" w:lineRule="auto"/>
        <w:jc w:val="both"/>
        <w:rPr>
          <w:rFonts w:eastAsia="Calibri" w:cstheme="minorHAnsi"/>
          <w:sz w:val="24"/>
          <w:szCs w:val="24"/>
        </w:rPr>
      </w:pPr>
    </w:p>
    <w:p w14:paraId="505A0D30" w14:textId="77777777" w:rsidR="00AD15E1" w:rsidRPr="00A50767" w:rsidRDefault="00AD15E1" w:rsidP="00AD15E1">
      <w:pPr>
        <w:spacing w:after="160" w:line="360" w:lineRule="auto"/>
        <w:jc w:val="both"/>
        <w:rPr>
          <w:rFonts w:eastAsia="Calibri" w:cstheme="minorHAnsi"/>
          <w:sz w:val="24"/>
          <w:szCs w:val="24"/>
        </w:rPr>
      </w:pPr>
    </w:p>
    <w:p w14:paraId="29B8C421" w14:textId="77777777" w:rsidR="00AD15E1" w:rsidRPr="00A50767" w:rsidRDefault="00AD15E1" w:rsidP="00AD15E1">
      <w:pPr>
        <w:spacing w:after="160" w:line="360" w:lineRule="auto"/>
        <w:jc w:val="both"/>
        <w:rPr>
          <w:rFonts w:eastAsia="Calibri" w:cstheme="minorHAnsi"/>
          <w:sz w:val="24"/>
          <w:szCs w:val="24"/>
        </w:rPr>
      </w:pPr>
    </w:p>
    <w:p w14:paraId="3048E9BA" w14:textId="77777777" w:rsidR="00AD15E1" w:rsidRPr="00A50767" w:rsidRDefault="00AD15E1" w:rsidP="00AD15E1">
      <w:pPr>
        <w:numPr>
          <w:ilvl w:val="0"/>
          <w:numId w:val="51"/>
        </w:numPr>
        <w:spacing w:after="160" w:line="360" w:lineRule="auto"/>
        <w:contextualSpacing/>
        <w:jc w:val="both"/>
        <w:rPr>
          <w:rFonts w:eastAsia="Calibri" w:cstheme="minorHAnsi"/>
          <w:sz w:val="24"/>
          <w:szCs w:val="24"/>
        </w:rPr>
      </w:pPr>
      <w:r w:rsidRPr="00A50767">
        <w:rPr>
          <w:rFonts w:eastAsia="Calibri" w:cstheme="minorHAnsi"/>
          <w:sz w:val="24"/>
          <w:szCs w:val="24"/>
        </w:rPr>
        <w:t>CREDITORS ALLOWANCE</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 xml:space="preserve">                                                                                                         CAJ</w:t>
      </w:r>
    </w:p>
    <w:tbl>
      <w:tblPr>
        <w:tblStyle w:val="TableGrid5"/>
        <w:tblW w:w="0" w:type="auto"/>
        <w:tblLook w:val="04A0" w:firstRow="1" w:lastRow="0" w:firstColumn="1" w:lastColumn="0" w:noHBand="0" w:noVBand="1"/>
      </w:tblPr>
      <w:tblGrid>
        <w:gridCol w:w="1434"/>
        <w:gridCol w:w="621"/>
        <w:gridCol w:w="2168"/>
        <w:gridCol w:w="663"/>
        <w:gridCol w:w="2210"/>
        <w:gridCol w:w="1920"/>
      </w:tblGrid>
      <w:tr w:rsidR="00AD15E1" w:rsidRPr="00A50767" w14:paraId="43110038" w14:textId="77777777" w:rsidTr="00A67F3F">
        <w:tc>
          <w:tcPr>
            <w:tcW w:w="2232" w:type="dxa"/>
            <w:shd w:val="clear" w:color="auto" w:fill="BFBFBF" w:themeFill="background1" w:themeFillShade="BF"/>
          </w:tcPr>
          <w:p w14:paraId="783B3FD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INVOICE NUMBER</w:t>
            </w:r>
          </w:p>
        </w:tc>
        <w:tc>
          <w:tcPr>
            <w:tcW w:w="624" w:type="dxa"/>
            <w:shd w:val="clear" w:color="auto" w:fill="BFBFBF" w:themeFill="background1" w:themeFillShade="BF"/>
          </w:tcPr>
          <w:p w14:paraId="140CE89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3375" w:type="dxa"/>
            <w:shd w:val="clear" w:color="auto" w:fill="BFBFBF" w:themeFill="background1" w:themeFillShade="BF"/>
          </w:tcPr>
          <w:p w14:paraId="4E436F1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851" w:type="dxa"/>
            <w:shd w:val="clear" w:color="auto" w:fill="BFBFBF" w:themeFill="background1" w:themeFillShade="BF"/>
          </w:tcPr>
          <w:p w14:paraId="0C0908A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4252" w:type="dxa"/>
            <w:shd w:val="clear" w:color="auto" w:fill="BFBFBF" w:themeFill="background1" w:themeFillShade="BF"/>
          </w:tcPr>
          <w:p w14:paraId="519E36A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PURCHASES RETURN</w:t>
            </w:r>
          </w:p>
        </w:tc>
        <w:tc>
          <w:tcPr>
            <w:tcW w:w="3402" w:type="dxa"/>
            <w:shd w:val="clear" w:color="auto" w:fill="BFBFBF" w:themeFill="background1" w:themeFillShade="BF"/>
          </w:tcPr>
          <w:p w14:paraId="3DA376C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CREDITORS</w:t>
            </w:r>
          </w:p>
        </w:tc>
      </w:tr>
      <w:tr w:rsidR="00AD15E1" w:rsidRPr="00A50767" w14:paraId="170D6661" w14:textId="77777777" w:rsidTr="00A67F3F">
        <w:tc>
          <w:tcPr>
            <w:tcW w:w="2232" w:type="dxa"/>
          </w:tcPr>
          <w:p w14:paraId="7E42403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PCN001</w:t>
            </w:r>
          </w:p>
        </w:tc>
        <w:tc>
          <w:tcPr>
            <w:tcW w:w="624" w:type="dxa"/>
          </w:tcPr>
          <w:p w14:paraId="4EA5FF4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6</w:t>
            </w:r>
          </w:p>
        </w:tc>
        <w:tc>
          <w:tcPr>
            <w:tcW w:w="3375" w:type="dxa"/>
          </w:tcPr>
          <w:p w14:paraId="513E3DE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PHOTO CORPORATION</w:t>
            </w:r>
          </w:p>
        </w:tc>
        <w:tc>
          <w:tcPr>
            <w:tcW w:w="851" w:type="dxa"/>
          </w:tcPr>
          <w:p w14:paraId="5BD97FDD" w14:textId="77777777" w:rsidR="00AD15E1" w:rsidRPr="00A50767" w:rsidRDefault="00AD15E1" w:rsidP="00A67F3F">
            <w:pPr>
              <w:spacing w:line="360" w:lineRule="auto"/>
              <w:jc w:val="both"/>
              <w:rPr>
                <w:rFonts w:cstheme="minorHAnsi"/>
                <w:sz w:val="24"/>
                <w:szCs w:val="24"/>
              </w:rPr>
            </w:pPr>
          </w:p>
        </w:tc>
        <w:tc>
          <w:tcPr>
            <w:tcW w:w="4252" w:type="dxa"/>
            <w:shd w:val="clear" w:color="auto" w:fill="FDE9D9" w:themeFill="accent6" w:themeFillTint="33"/>
          </w:tcPr>
          <w:p w14:paraId="420B1CE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456</w:t>
            </w:r>
          </w:p>
        </w:tc>
        <w:tc>
          <w:tcPr>
            <w:tcW w:w="3402" w:type="dxa"/>
            <w:shd w:val="clear" w:color="auto" w:fill="EAF1DD" w:themeFill="accent3" w:themeFillTint="33"/>
          </w:tcPr>
          <w:p w14:paraId="3F61693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456</w:t>
            </w:r>
          </w:p>
        </w:tc>
      </w:tr>
      <w:tr w:rsidR="00AD15E1" w:rsidRPr="00A50767" w14:paraId="0EB40E61" w14:textId="77777777" w:rsidTr="00A67F3F">
        <w:tc>
          <w:tcPr>
            <w:tcW w:w="2232" w:type="dxa"/>
          </w:tcPr>
          <w:p w14:paraId="781D481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PCN002</w:t>
            </w:r>
          </w:p>
        </w:tc>
        <w:tc>
          <w:tcPr>
            <w:tcW w:w="624" w:type="dxa"/>
          </w:tcPr>
          <w:p w14:paraId="166384A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25</w:t>
            </w:r>
          </w:p>
        </w:tc>
        <w:tc>
          <w:tcPr>
            <w:tcW w:w="3375" w:type="dxa"/>
          </w:tcPr>
          <w:p w14:paraId="02E5D77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PHOTO CORPORATION</w:t>
            </w:r>
          </w:p>
        </w:tc>
        <w:tc>
          <w:tcPr>
            <w:tcW w:w="851" w:type="dxa"/>
          </w:tcPr>
          <w:p w14:paraId="468791F3" w14:textId="77777777" w:rsidR="00AD15E1" w:rsidRPr="00A50767" w:rsidRDefault="00AD15E1" w:rsidP="00A67F3F">
            <w:pPr>
              <w:spacing w:line="360" w:lineRule="auto"/>
              <w:jc w:val="both"/>
              <w:rPr>
                <w:rFonts w:cstheme="minorHAnsi"/>
                <w:sz w:val="24"/>
                <w:szCs w:val="24"/>
              </w:rPr>
            </w:pPr>
          </w:p>
        </w:tc>
        <w:tc>
          <w:tcPr>
            <w:tcW w:w="4252" w:type="dxa"/>
            <w:tcBorders>
              <w:bottom w:val="single" w:sz="12" w:space="0" w:color="auto"/>
            </w:tcBorders>
            <w:shd w:val="clear" w:color="auto" w:fill="FDE9D9" w:themeFill="accent6" w:themeFillTint="33"/>
          </w:tcPr>
          <w:p w14:paraId="59F6E71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513</w:t>
            </w:r>
          </w:p>
        </w:tc>
        <w:tc>
          <w:tcPr>
            <w:tcW w:w="3402" w:type="dxa"/>
            <w:tcBorders>
              <w:bottom w:val="single" w:sz="12" w:space="0" w:color="auto"/>
            </w:tcBorders>
            <w:shd w:val="clear" w:color="auto" w:fill="EAF1DD" w:themeFill="accent3" w:themeFillTint="33"/>
          </w:tcPr>
          <w:p w14:paraId="700BC5E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513 </w:t>
            </w:r>
          </w:p>
        </w:tc>
      </w:tr>
      <w:tr w:rsidR="00AD15E1" w:rsidRPr="00A50767" w14:paraId="07763D11" w14:textId="77777777" w:rsidTr="00A67F3F">
        <w:tc>
          <w:tcPr>
            <w:tcW w:w="2232" w:type="dxa"/>
          </w:tcPr>
          <w:p w14:paraId="2C98629A" w14:textId="77777777" w:rsidR="00AD15E1" w:rsidRPr="00A50767" w:rsidRDefault="00AD15E1" w:rsidP="00A67F3F">
            <w:pPr>
              <w:spacing w:line="360" w:lineRule="auto"/>
              <w:jc w:val="both"/>
              <w:rPr>
                <w:rFonts w:cstheme="minorHAnsi"/>
                <w:sz w:val="24"/>
                <w:szCs w:val="24"/>
              </w:rPr>
            </w:pPr>
          </w:p>
        </w:tc>
        <w:tc>
          <w:tcPr>
            <w:tcW w:w="624" w:type="dxa"/>
          </w:tcPr>
          <w:p w14:paraId="6D0B6CBC" w14:textId="77777777" w:rsidR="00AD15E1" w:rsidRPr="00A50767" w:rsidRDefault="00AD15E1" w:rsidP="00A67F3F">
            <w:pPr>
              <w:spacing w:line="360" w:lineRule="auto"/>
              <w:jc w:val="both"/>
              <w:rPr>
                <w:rFonts w:cstheme="minorHAnsi"/>
                <w:sz w:val="24"/>
                <w:szCs w:val="24"/>
              </w:rPr>
            </w:pPr>
          </w:p>
        </w:tc>
        <w:tc>
          <w:tcPr>
            <w:tcW w:w="3375" w:type="dxa"/>
          </w:tcPr>
          <w:p w14:paraId="6A574A60" w14:textId="77777777" w:rsidR="00AD15E1" w:rsidRPr="00A50767" w:rsidRDefault="00AD15E1" w:rsidP="00A67F3F">
            <w:pPr>
              <w:spacing w:line="360" w:lineRule="auto"/>
              <w:jc w:val="both"/>
              <w:rPr>
                <w:rFonts w:cstheme="minorHAnsi"/>
                <w:sz w:val="24"/>
                <w:szCs w:val="24"/>
              </w:rPr>
            </w:pPr>
          </w:p>
        </w:tc>
        <w:tc>
          <w:tcPr>
            <w:tcW w:w="851" w:type="dxa"/>
          </w:tcPr>
          <w:p w14:paraId="31CD3C3D" w14:textId="77777777" w:rsidR="00AD15E1" w:rsidRPr="00A50767" w:rsidRDefault="00AD15E1" w:rsidP="00A67F3F">
            <w:pPr>
              <w:spacing w:line="360" w:lineRule="auto"/>
              <w:jc w:val="both"/>
              <w:rPr>
                <w:rFonts w:cstheme="minorHAnsi"/>
                <w:sz w:val="24"/>
                <w:szCs w:val="24"/>
              </w:rPr>
            </w:pPr>
          </w:p>
        </w:tc>
        <w:tc>
          <w:tcPr>
            <w:tcW w:w="4252" w:type="dxa"/>
            <w:tcBorders>
              <w:top w:val="single" w:sz="12" w:space="0" w:color="auto"/>
              <w:bottom w:val="thinThickSmallGap" w:sz="24" w:space="0" w:color="auto"/>
            </w:tcBorders>
            <w:shd w:val="clear" w:color="auto" w:fill="FDE9D9" w:themeFill="accent6" w:themeFillTint="33"/>
          </w:tcPr>
          <w:p w14:paraId="298CB13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1 026</w:t>
            </w:r>
          </w:p>
        </w:tc>
        <w:tc>
          <w:tcPr>
            <w:tcW w:w="3402" w:type="dxa"/>
            <w:tcBorders>
              <w:top w:val="single" w:sz="12" w:space="0" w:color="auto"/>
              <w:bottom w:val="thinThickSmallGap" w:sz="24" w:space="0" w:color="auto"/>
            </w:tcBorders>
            <w:shd w:val="clear" w:color="auto" w:fill="EAF1DD" w:themeFill="accent3" w:themeFillTint="33"/>
          </w:tcPr>
          <w:p w14:paraId="1576BE7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1 026</w:t>
            </w:r>
          </w:p>
        </w:tc>
      </w:tr>
      <w:tr w:rsidR="00AD15E1" w:rsidRPr="00A50767" w14:paraId="609E752F" w14:textId="77777777" w:rsidTr="00A67F3F">
        <w:tc>
          <w:tcPr>
            <w:tcW w:w="2232" w:type="dxa"/>
          </w:tcPr>
          <w:p w14:paraId="5E117A7C" w14:textId="77777777" w:rsidR="00AD15E1" w:rsidRPr="00A50767" w:rsidRDefault="00AD15E1" w:rsidP="00A67F3F">
            <w:pPr>
              <w:spacing w:line="360" w:lineRule="auto"/>
              <w:jc w:val="both"/>
              <w:rPr>
                <w:rFonts w:cstheme="minorHAnsi"/>
                <w:sz w:val="24"/>
                <w:szCs w:val="24"/>
              </w:rPr>
            </w:pPr>
          </w:p>
        </w:tc>
        <w:tc>
          <w:tcPr>
            <w:tcW w:w="624" w:type="dxa"/>
          </w:tcPr>
          <w:p w14:paraId="5F94C18F" w14:textId="77777777" w:rsidR="00AD15E1" w:rsidRPr="00A50767" w:rsidRDefault="00AD15E1" w:rsidP="00A67F3F">
            <w:pPr>
              <w:spacing w:line="360" w:lineRule="auto"/>
              <w:jc w:val="both"/>
              <w:rPr>
                <w:rFonts w:cstheme="minorHAnsi"/>
                <w:sz w:val="24"/>
                <w:szCs w:val="24"/>
              </w:rPr>
            </w:pPr>
          </w:p>
        </w:tc>
        <w:tc>
          <w:tcPr>
            <w:tcW w:w="3375" w:type="dxa"/>
          </w:tcPr>
          <w:p w14:paraId="68D274F8" w14:textId="77777777" w:rsidR="00AD15E1" w:rsidRPr="00A50767" w:rsidRDefault="00AD15E1" w:rsidP="00A67F3F">
            <w:pPr>
              <w:spacing w:line="360" w:lineRule="auto"/>
              <w:jc w:val="both"/>
              <w:rPr>
                <w:rFonts w:cstheme="minorHAnsi"/>
                <w:sz w:val="24"/>
                <w:szCs w:val="24"/>
              </w:rPr>
            </w:pPr>
          </w:p>
        </w:tc>
        <w:tc>
          <w:tcPr>
            <w:tcW w:w="851" w:type="dxa"/>
          </w:tcPr>
          <w:p w14:paraId="6CDE4F1E" w14:textId="77777777" w:rsidR="00AD15E1" w:rsidRPr="00A50767" w:rsidRDefault="00AD15E1" w:rsidP="00A67F3F">
            <w:pPr>
              <w:spacing w:line="360" w:lineRule="auto"/>
              <w:jc w:val="both"/>
              <w:rPr>
                <w:rFonts w:cstheme="minorHAnsi"/>
                <w:sz w:val="24"/>
                <w:szCs w:val="24"/>
              </w:rPr>
            </w:pPr>
          </w:p>
        </w:tc>
        <w:tc>
          <w:tcPr>
            <w:tcW w:w="4252" w:type="dxa"/>
            <w:tcBorders>
              <w:top w:val="thinThickSmallGap" w:sz="24" w:space="0" w:color="auto"/>
            </w:tcBorders>
            <w:shd w:val="clear" w:color="auto" w:fill="FDE9D9" w:themeFill="accent6" w:themeFillTint="33"/>
          </w:tcPr>
          <w:p w14:paraId="278E29D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GL17</w:t>
            </w:r>
          </w:p>
        </w:tc>
        <w:tc>
          <w:tcPr>
            <w:tcW w:w="3402" w:type="dxa"/>
            <w:tcBorders>
              <w:top w:val="thinThickSmallGap" w:sz="24" w:space="0" w:color="auto"/>
            </w:tcBorders>
            <w:shd w:val="clear" w:color="auto" w:fill="EAF1DD" w:themeFill="accent3" w:themeFillTint="33"/>
          </w:tcPr>
          <w:p w14:paraId="13E8AF6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GL15</w:t>
            </w:r>
          </w:p>
        </w:tc>
      </w:tr>
    </w:tbl>
    <w:p w14:paraId="3A0279B2" w14:textId="77777777" w:rsidR="00AD15E1" w:rsidRPr="00A50767" w:rsidRDefault="00AD15E1" w:rsidP="00AD15E1">
      <w:pPr>
        <w:spacing w:after="160" w:line="360" w:lineRule="auto"/>
        <w:jc w:val="both"/>
        <w:rPr>
          <w:rFonts w:eastAsia="Calibri" w:cstheme="minorHAnsi"/>
          <w:sz w:val="24"/>
          <w:szCs w:val="24"/>
        </w:rPr>
      </w:pPr>
    </w:p>
    <w:p w14:paraId="0C03718B"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lastRenderedPageBreak/>
        <w:t>GENERAL JOURNAL</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 xml:space="preserve">                                                                                                           J1</w:t>
      </w:r>
    </w:p>
    <w:tbl>
      <w:tblPr>
        <w:tblStyle w:val="TableGrid5"/>
        <w:tblW w:w="0" w:type="auto"/>
        <w:tblLook w:val="04A0" w:firstRow="1" w:lastRow="0" w:firstColumn="1" w:lastColumn="0" w:noHBand="0" w:noVBand="1"/>
      </w:tblPr>
      <w:tblGrid>
        <w:gridCol w:w="1215"/>
        <w:gridCol w:w="646"/>
        <w:gridCol w:w="2407"/>
        <w:gridCol w:w="765"/>
        <w:gridCol w:w="2115"/>
        <w:gridCol w:w="1868"/>
      </w:tblGrid>
      <w:tr w:rsidR="00AD15E1" w:rsidRPr="00A50767" w14:paraId="303E1AFF" w14:textId="77777777" w:rsidTr="00A67F3F">
        <w:tc>
          <w:tcPr>
            <w:tcW w:w="1558" w:type="dxa"/>
            <w:shd w:val="clear" w:color="auto" w:fill="BFBFBF" w:themeFill="background1" w:themeFillShade="BF"/>
          </w:tcPr>
          <w:p w14:paraId="7B2786B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687" w:type="dxa"/>
            <w:shd w:val="clear" w:color="auto" w:fill="BFBFBF" w:themeFill="background1" w:themeFillShade="BF"/>
          </w:tcPr>
          <w:p w14:paraId="3668BEB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3986" w:type="dxa"/>
            <w:shd w:val="clear" w:color="auto" w:fill="BFBFBF" w:themeFill="background1" w:themeFillShade="BF"/>
          </w:tcPr>
          <w:p w14:paraId="6B68C22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851" w:type="dxa"/>
            <w:shd w:val="clear" w:color="auto" w:fill="BFBFBF" w:themeFill="background1" w:themeFillShade="BF"/>
          </w:tcPr>
          <w:p w14:paraId="2CED25F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4252" w:type="dxa"/>
            <w:shd w:val="clear" w:color="auto" w:fill="BFBFBF" w:themeFill="background1" w:themeFillShade="BF"/>
          </w:tcPr>
          <w:p w14:paraId="20D5450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DEBIT</w:t>
            </w:r>
          </w:p>
        </w:tc>
        <w:tc>
          <w:tcPr>
            <w:tcW w:w="3402" w:type="dxa"/>
            <w:shd w:val="clear" w:color="auto" w:fill="BFBFBF" w:themeFill="background1" w:themeFillShade="BF"/>
          </w:tcPr>
          <w:p w14:paraId="30C5D30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CREDIT</w:t>
            </w:r>
          </w:p>
        </w:tc>
      </w:tr>
      <w:tr w:rsidR="00AD15E1" w:rsidRPr="00A50767" w14:paraId="26F7423B" w14:textId="77777777" w:rsidTr="00A67F3F">
        <w:trPr>
          <w:trHeight w:val="1133"/>
        </w:trPr>
        <w:tc>
          <w:tcPr>
            <w:tcW w:w="1558" w:type="dxa"/>
          </w:tcPr>
          <w:p w14:paraId="599E85D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2015 AUG</w:t>
            </w:r>
          </w:p>
        </w:tc>
        <w:tc>
          <w:tcPr>
            <w:tcW w:w="687" w:type="dxa"/>
          </w:tcPr>
          <w:p w14:paraId="3181AE2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4</w:t>
            </w:r>
          </w:p>
        </w:tc>
        <w:tc>
          <w:tcPr>
            <w:tcW w:w="3986" w:type="dxa"/>
          </w:tcPr>
          <w:p w14:paraId="5703ADB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EQUIPMENT at cost</w:t>
            </w:r>
          </w:p>
          <w:p w14:paraId="432D311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Creditors</w:t>
            </w:r>
          </w:p>
          <w:p w14:paraId="37C1C5E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Equipment purchased on credit from kadak suppliers</w:t>
            </w:r>
          </w:p>
        </w:tc>
        <w:tc>
          <w:tcPr>
            <w:tcW w:w="851" w:type="dxa"/>
          </w:tcPr>
          <w:p w14:paraId="1FD21AB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GL19</w:t>
            </w:r>
          </w:p>
          <w:p w14:paraId="5A58AD1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GL15</w:t>
            </w:r>
          </w:p>
        </w:tc>
        <w:tc>
          <w:tcPr>
            <w:tcW w:w="4252" w:type="dxa"/>
            <w:shd w:val="clear" w:color="auto" w:fill="FDE9D9" w:themeFill="accent6" w:themeFillTint="33"/>
          </w:tcPr>
          <w:p w14:paraId="16F5ECF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79 800</w:t>
            </w:r>
          </w:p>
        </w:tc>
        <w:tc>
          <w:tcPr>
            <w:tcW w:w="3402" w:type="dxa"/>
            <w:shd w:val="clear" w:color="auto" w:fill="EAF1DD" w:themeFill="accent3" w:themeFillTint="33"/>
          </w:tcPr>
          <w:p w14:paraId="7390280D" w14:textId="77777777" w:rsidR="00AD15E1" w:rsidRPr="00A50767" w:rsidRDefault="00AD15E1" w:rsidP="00A67F3F">
            <w:pPr>
              <w:spacing w:line="360" w:lineRule="auto"/>
              <w:jc w:val="both"/>
              <w:rPr>
                <w:rFonts w:cstheme="minorHAnsi"/>
                <w:sz w:val="24"/>
                <w:szCs w:val="24"/>
              </w:rPr>
            </w:pPr>
          </w:p>
          <w:p w14:paraId="7C5D6BA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79 800</w:t>
            </w:r>
          </w:p>
        </w:tc>
      </w:tr>
    </w:tbl>
    <w:p w14:paraId="76B48834" w14:textId="77777777" w:rsidR="00AD15E1" w:rsidRPr="00A50767" w:rsidRDefault="00AD15E1" w:rsidP="00AD15E1">
      <w:pPr>
        <w:spacing w:line="360" w:lineRule="auto"/>
        <w:jc w:val="both"/>
        <w:rPr>
          <w:rFonts w:eastAsia="Calibri" w:cstheme="minorHAnsi"/>
          <w:sz w:val="24"/>
          <w:szCs w:val="24"/>
        </w:rPr>
      </w:pPr>
      <w:r w:rsidRPr="00A50767">
        <w:rPr>
          <w:rFonts w:eastAsia="Calibri" w:cstheme="minorHAnsi"/>
          <w:sz w:val="24"/>
          <w:szCs w:val="24"/>
        </w:rPr>
        <w:t xml:space="preserve">Interpret Ledger accounts </w:t>
      </w:r>
    </w:p>
    <w:p w14:paraId="06DA2AA1" w14:textId="77777777" w:rsidR="00AD15E1" w:rsidRPr="00A50767" w:rsidRDefault="00AD15E1" w:rsidP="00AD15E1">
      <w:pPr>
        <w:numPr>
          <w:ilvl w:val="0"/>
          <w:numId w:val="53"/>
        </w:numPr>
        <w:spacing w:line="360" w:lineRule="auto"/>
        <w:contextualSpacing/>
        <w:jc w:val="both"/>
        <w:rPr>
          <w:rFonts w:eastAsia="Calibri" w:cstheme="minorHAnsi"/>
          <w:sz w:val="24"/>
          <w:szCs w:val="24"/>
        </w:rPr>
      </w:pPr>
    </w:p>
    <w:p w14:paraId="7AA22027" w14:textId="77777777" w:rsidR="00AD15E1" w:rsidRPr="00A50767" w:rsidRDefault="00AD15E1" w:rsidP="00AD15E1">
      <w:pPr>
        <w:spacing w:line="360" w:lineRule="auto"/>
        <w:jc w:val="both"/>
        <w:rPr>
          <w:rFonts w:eastAsia="Calibri" w:cstheme="minorHAnsi"/>
          <w:sz w:val="24"/>
          <w:szCs w:val="24"/>
        </w:rPr>
      </w:pPr>
      <w:r w:rsidRPr="00A50767">
        <w:rPr>
          <w:rFonts w:eastAsia="Calibri" w:cstheme="minorHAnsi"/>
          <w:sz w:val="24"/>
          <w:szCs w:val="24"/>
        </w:rPr>
        <w:t xml:space="preserve">Using above information </w:t>
      </w:r>
    </w:p>
    <w:p w14:paraId="38B864D1"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LEDGERS ACCOUNTS</w:t>
      </w:r>
    </w:p>
    <w:p w14:paraId="15006817"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DR</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 xml:space="preserve">CAPITAL                                                         </w:t>
      </w:r>
      <w:r w:rsidRPr="00A50767">
        <w:rPr>
          <w:rFonts w:eastAsia="Calibri" w:cstheme="minorHAnsi"/>
          <w:sz w:val="24"/>
          <w:szCs w:val="24"/>
        </w:rPr>
        <w:tab/>
        <w:t>1</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CR</w:t>
      </w:r>
    </w:p>
    <w:tbl>
      <w:tblPr>
        <w:tblStyle w:val="TableGrid5"/>
        <w:tblW w:w="10060" w:type="dxa"/>
        <w:tblLayout w:type="fixed"/>
        <w:tblLook w:val="04A0" w:firstRow="1" w:lastRow="0" w:firstColumn="1" w:lastColumn="0" w:noHBand="0" w:noVBand="1"/>
      </w:tblPr>
      <w:tblGrid>
        <w:gridCol w:w="1129"/>
        <w:gridCol w:w="709"/>
        <w:gridCol w:w="1267"/>
        <w:gridCol w:w="576"/>
        <w:gridCol w:w="1134"/>
        <w:gridCol w:w="1134"/>
        <w:gridCol w:w="425"/>
        <w:gridCol w:w="1701"/>
        <w:gridCol w:w="425"/>
        <w:gridCol w:w="1560"/>
      </w:tblGrid>
      <w:tr w:rsidR="00AD15E1" w:rsidRPr="00A50767" w14:paraId="56D5367F" w14:textId="77777777" w:rsidTr="00A67F3F">
        <w:tc>
          <w:tcPr>
            <w:tcW w:w="1129" w:type="dxa"/>
            <w:shd w:val="clear" w:color="auto" w:fill="BFBFBF" w:themeFill="background1" w:themeFillShade="BF"/>
          </w:tcPr>
          <w:p w14:paraId="4BA5FCB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709" w:type="dxa"/>
            <w:shd w:val="clear" w:color="auto" w:fill="BFBFBF" w:themeFill="background1" w:themeFillShade="BF"/>
          </w:tcPr>
          <w:p w14:paraId="39DDDC5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1267" w:type="dxa"/>
            <w:shd w:val="clear" w:color="auto" w:fill="BFBFBF" w:themeFill="background1" w:themeFillShade="BF"/>
          </w:tcPr>
          <w:p w14:paraId="0F59DA5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576" w:type="dxa"/>
            <w:shd w:val="clear" w:color="auto" w:fill="BFBFBF" w:themeFill="background1" w:themeFillShade="BF"/>
          </w:tcPr>
          <w:p w14:paraId="051AA11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1134" w:type="dxa"/>
            <w:tcBorders>
              <w:right w:val="double" w:sz="4" w:space="0" w:color="auto"/>
            </w:tcBorders>
            <w:shd w:val="clear" w:color="auto" w:fill="BFBFBF" w:themeFill="background1" w:themeFillShade="BF"/>
          </w:tcPr>
          <w:p w14:paraId="69A3970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c>
          <w:tcPr>
            <w:tcW w:w="1134" w:type="dxa"/>
            <w:tcBorders>
              <w:left w:val="double" w:sz="4" w:space="0" w:color="auto"/>
            </w:tcBorders>
            <w:shd w:val="clear" w:color="auto" w:fill="BFBFBF" w:themeFill="background1" w:themeFillShade="BF"/>
          </w:tcPr>
          <w:p w14:paraId="43E5919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425" w:type="dxa"/>
            <w:shd w:val="clear" w:color="auto" w:fill="BFBFBF" w:themeFill="background1" w:themeFillShade="BF"/>
          </w:tcPr>
          <w:p w14:paraId="590EB0C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1701" w:type="dxa"/>
            <w:shd w:val="clear" w:color="auto" w:fill="BFBFBF" w:themeFill="background1" w:themeFillShade="BF"/>
          </w:tcPr>
          <w:p w14:paraId="23A0D69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425" w:type="dxa"/>
            <w:shd w:val="clear" w:color="auto" w:fill="BFBFBF" w:themeFill="background1" w:themeFillShade="BF"/>
          </w:tcPr>
          <w:p w14:paraId="6C54B12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1560" w:type="dxa"/>
            <w:shd w:val="clear" w:color="auto" w:fill="BFBFBF" w:themeFill="background1" w:themeFillShade="BF"/>
          </w:tcPr>
          <w:p w14:paraId="081CE04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r>
      <w:tr w:rsidR="00AD15E1" w:rsidRPr="00A50767" w14:paraId="6BF6FC0B" w14:textId="77777777" w:rsidTr="00A67F3F">
        <w:tc>
          <w:tcPr>
            <w:tcW w:w="1129" w:type="dxa"/>
            <w:shd w:val="clear" w:color="auto" w:fill="EAF1DD" w:themeFill="accent3" w:themeFillTint="33"/>
          </w:tcPr>
          <w:p w14:paraId="4C988824" w14:textId="77777777" w:rsidR="00AD15E1" w:rsidRPr="00A50767" w:rsidRDefault="00AD15E1" w:rsidP="00A67F3F">
            <w:pPr>
              <w:spacing w:line="360" w:lineRule="auto"/>
              <w:jc w:val="both"/>
              <w:rPr>
                <w:rFonts w:cstheme="minorHAnsi"/>
                <w:sz w:val="24"/>
                <w:szCs w:val="24"/>
              </w:rPr>
            </w:pPr>
          </w:p>
        </w:tc>
        <w:tc>
          <w:tcPr>
            <w:tcW w:w="709" w:type="dxa"/>
            <w:shd w:val="clear" w:color="auto" w:fill="EAF1DD" w:themeFill="accent3" w:themeFillTint="33"/>
          </w:tcPr>
          <w:p w14:paraId="12ABBD66" w14:textId="77777777" w:rsidR="00AD15E1" w:rsidRPr="00A50767" w:rsidRDefault="00AD15E1" w:rsidP="00A67F3F">
            <w:pPr>
              <w:spacing w:line="360" w:lineRule="auto"/>
              <w:jc w:val="both"/>
              <w:rPr>
                <w:rFonts w:cstheme="minorHAnsi"/>
                <w:sz w:val="24"/>
                <w:szCs w:val="24"/>
              </w:rPr>
            </w:pPr>
          </w:p>
        </w:tc>
        <w:tc>
          <w:tcPr>
            <w:tcW w:w="1267" w:type="dxa"/>
            <w:shd w:val="clear" w:color="auto" w:fill="EAF1DD" w:themeFill="accent3" w:themeFillTint="33"/>
          </w:tcPr>
          <w:p w14:paraId="618DB03E" w14:textId="77777777" w:rsidR="00AD15E1" w:rsidRPr="00A50767" w:rsidRDefault="00AD15E1" w:rsidP="00A67F3F">
            <w:pPr>
              <w:spacing w:line="360" w:lineRule="auto"/>
              <w:jc w:val="both"/>
              <w:rPr>
                <w:rFonts w:cstheme="minorHAnsi"/>
                <w:sz w:val="24"/>
                <w:szCs w:val="24"/>
              </w:rPr>
            </w:pPr>
          </w:p>
        </w:tc>
        <w:tc>
          <w:tcPr>
            <w:tcW w:w="576" w:type="dxa"/>
            <w:shd w:val="clear" w:color="auto" w:fill="EAF1DD" w:themeFill="accent3" w:themeFillTint="33"/>
          </w:tcPr>
          <w:p w14:paraId="13AF3196" w14:textId="77777777" w:rsidR="00AD15E1" w:rsidRPr="00A50767" w:rsidRDefault="00AD15E1" w:rsidP="00A67F3F">
            <w:pPr>
              <w:spacing w:line="360" w:lineRule="auto"/>
              <w:jc w:val="both"/>
              <w:rPr>
                <w:rFonts w:cstheme="minorHAnsi"/>
                <w:sz w:val="24"/>
                <w:szCs w:val="24"/>
              </w:rPr>
            </w:pPr>
          </w:p>
        </w:tc>
        <w:tc>
          <w:tcPr>
            <w:tcW w:w="1134" w:type="dxa"/>
            <w:tcBorders>
              <w:right w:val="double" w:sz="4" w:space="0" w:color="auto"/>
            </w:tcBorders>
            <w:shd w:val="clear" w:color="auto" w:fill="EAF1DD" w:themeFill="accent3" w:themeFillTint="33"/>
          </w:tcPr>
          <w:p w14:paraId="430E1305" w14:textId="77777777" w:rsidR="00AD15E1" w:rsidRPr="00A50767" w:rsidRDefault="00AD15E1" w:rsidP="00A67F3F">
            <w:pPr>
              <w:spacing w:line="360" w:lineRule="auto"/>
              <w:jc w:val="both"/>
              <w:rPr>
                <w:rFonts w:cstheme="minorHAnsi"/>
                <w:sz w:val="24"/>
                <w:szCs w:val="24"/>
              </w:rPr>
            </w:pPr>
          </w:p>
        </w:tc>
        <w:tc>
          <w:tcPr>
            <w:tcW w:w="1134" w:type="dxa"/>
            <w:tcBorders>
              <w:left w:val="double" w:sz="4" w:space="0" w:color="auto"/>
            </w:tcBorders>
            <w:shd w:val="clear" w:color="auto" w:fill="EAF1DD" w:themeFill="accent3" w:themeFillTint="33"/>
          </w:tcPr>
          <w:p w14:paraId="0DFC844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20 Aug</w:t>
            </w:r>
          </w:p>
        </w:tc>
        <w:tc>
          <w:tcPr>
            <w:tcW w:w="425" w:type="dxa"/>
            <w:shd w:val="clear" w:color="auto" w:fill="EAF1DD" w:themeFill="accent3" w:themeFillTint="33"/>
          </w:tcPr>
          <w:p w14:paraId="2B6A787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2</w:t>
            </w:r>
          </w:p>
        </w:tc>
        <w:tc>
          <w:tcPr>
            <w:tcW w:w="1701" w:type="dxa"/>
            <w:shd w:val="clear" w:color="auto" w:fill="EAF1DD" w:themeFill="accent3" w:themeFillTint="33"/>
          </w:tcPr>
          <w:p w14:paraId="2E9D738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Bank</w:t>
            </w:r>
          </w:p>
        </w:tc>
        <w:tc>
          <w:tcPr>
            <w:tcW w:w="425" w:type="dxa"/>
            <w:shd w:val="clear" w:color="auto" w:fill="EAF1DD" w:themeFill="accent3" w:themeFillTint="33"/>
          </w:tcPr>
          <w:p w14:paraId="6966089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CRJ1</w:t>
            </w:r>
          </w:p>
        </w:tc>
        <w:tc>
          <w:tcPr>
            <w:tcW w:w="1560" w:type="dxa"/>
            <w:shd w:val="clear" w:color="auto" w:fill="EAF1DD" w:themeFill="accent3" w:themeFillTint="33"/>
          </w:tcPr>
          <w:p w14:paraId="0A65519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100 000</w:t>
            </w:r>
          </w:p>
        </w:tc>
      </w:tr>
    </w:tbl>
    <w:p w14:paraId="7D302010" w14:textId="77777777" w:rsidR="00AD15E1" w:rsidRPr="00A50767" w:rsidRDefault="00AD15E1" w:rsidP="00AD15E1">
      <w:pPr>
        <w:spacing w:after="160" w:line="360" w:lineRule="auto"/>
        <w:jc w:val="both"/>
        <w:rPr>
          <w:rFonts w:eastAsia="Calibri" w:cstheme="minorHAnsi"/>
          <w:sz w:val="24"/>
          <w:szCs w:val="24"/>
        </w:rPr>
      </w:pPr>
    </w:p>
    <w:p w14:paraId="3A4AFF92"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DR</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ADVERTISING</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2</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CR</w:t>
      </w:r>
    </w:p>
    <w:tbl>
      <w:tblPr>
        <w:tblStyle w:val="TableGrid5"/>
        <w:tblW w:w="10060" w:type="dxa"/>
        <w:tblLayout w:type="fixed"/>
        <w:tblLook w:val="04A0" w:firstRow="1" w:lastRow="0" w:firstColumn="1" w:lastColumn="0" w:noHBand="0" w:noVBand="1"/>
      </w:tblPr>
      <w:tblGrid>
        <w:gridCol w:w="1008"/>
        <w:gridCol w:w="624"/>
        <w:gridCol w:w="1436"/>
        <w:gridCol w:w="576"/>
        <w:gridCol w:w="887"/>
        <w:gridCol w:w="1559"/>
        <w:gridCol w:w="709"/>
        <w:gridCol w:w="1276"/>
        <w:gridCol w:w="567"/>
        <w:gridCol w:w="1418"/>
      </w:tblGrid>
      <w:tr w:rsidR="00AD15E1" w:rsidRPr="00A50767" w14:paraId="08F145A7" w14:textId="77777777" w:rsidTr="00A67F3F">
        <w:tc>
          <w:tcPr>
            <w:tcW w:w="1008" w:type="dxa"/>
            <w:shd w:val="clear" w:color="auto" w:fill="BFBFBF" w:themeFill="background1" w:themeFillShade="BF"/>
          </w:tcPr>
          <w:p w14:paraId="6A3B645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624" w:type="dxa"/>
            <w:shd w:val="clear" w:color="auto" w:fill="BFBFBF" w:themeFill="background1" w:themeFillShade="BF"/>
          </w:tcPr>
          <w:p w14:paraId="0384874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1436" w:type="dxa"/>
            <w:shd w:val="clear" w:color="auto" w:fill="BFBFBF" w:themeFill="background1" w:themeFillShade="BF"/>
          </w:tcPr>
          <w:p w14:paraId="0E46F22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576" w:type="dxa"/>
            <w:shd w:val="clear" w:color="auto" w:fill="BFBFBF" w:themeFill="background1" w:themeFillShade="BF"/>
          </w:tcPr>
          <w:p w14:paraId="52C3CA6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887" w:type="dxa"/>
            <w:tcBorders>
              <w:right w:val="double" w:sz="4" w:space="0" w:color="auto"/>
            </w:tcBorders>
            <w:shd w:val="clear" w:color="auto" w:fill="BFBFBF" w:themeFill="background1" w:themeFillShade="BF"/>
          </w:tcPr>
          <w:p w14:paraId="3C39D42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c>
          <w:tcPr>
            <w:tcW w:w="1559" w:type="dxa"/>
            <w:tcBorders>
              <w:left w:val="double" w:sz="4" w:space="0" w:color="auto"/>
            </w:tcBorders>
            <w:shd w:val="clear" w:color="auto" w:fill="BFBFBF" w:themeFill="background1" w:themeFillShade="BF"/>
          </w:tcPr>
          <w:p w14:paraId="118B944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709" w:type="dxa"/>
            <w:shd w:val="clear" w:color="auto" w:fill="BFBFBF" w:themeFill="background1" w:themeFillShade="BF"/>
          </w:tcPr>
          <w:p w14:paraId="32C3908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1276" w:type="dxa"/>
            <w:shd w:val="clear" w:color="auto" w:fill="BFBFBF" w:themeFill="background1" w:themeFillShade="BF"/>
          </w:tcPr>
          <w:p w14:paraId="138B674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567" w:type="dxa"/>
            <w:shd w:val="clear" w:color="auto" w:fill="BFBFBF" w:themeFill="background1" w:themeFillShade="BF"/>
          </w:tcPr>
          <w:p w14:paraId="6604D98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1418" w:type="dxa"/>
            <w:shd w:val="clear" w:color="auto" w:fill="BFBFBF" w:themeFill="background1" w:themeFillShade="BF"/>
          </w:tcPr>
          <w:p w14:paraId="631A746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r>
      <w:tr w:rsidR="00AD15E1" w:rsidRPr="00A50767" w14:paraId="2D568C68" w14:textId="77777777" w:rsidTr="00A67F3F">
        <w:trPr>
          <w:trHeight w:val="750"/>
        </w:trPr>
        <w:tc>
          <w:tcPr>
            <w:tcW w:w="1008" w:type="dxa"/>
            <w:vMerge w:val="restart"/>
            <w:shd w:val="clear" w:color="auto" w:fill="EAF1DD" w:themeFill="accent3" w:themeFillTint="33"/>
          </w:tcPr>
          <w:p w14:paraId="2B09D92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20xx</w:t>
            </w:r>
          </w:p>
          <w:p w14:paraId="33DCA3E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Aug</w:t>
            </w:r>
          </w:p>
          <w:p w14:paraId="3289B77B" w14:textId="77777777" w:rsidR="00AD15E1" w:rsidRPr="00A50767" w:rsidRDefault="00AD15E1" w:rsidP="00A67F3F">
            <w:pPr>
              <w:spacing w:line="360" w:lineRule="auto"/>
              <w:jc w:val="both"/>
              <w:rPr>
                <w:rFonts w:cstheme="minorHAnsi"/>
                <w:sz w:val="24"/>
                <w:szCs w:val="24"/>
              </w:rPr>
            </w:pPr>
          </w:p>
          <w:p w14:paraId="6850B13D" w14:textId="77777777" w:rsidR="00AD15E1" w:rsidRPr="00A50767" w:rsidRDefault="00AD15E1" w:rsidP="00A67F3F">
            <w:pPr>
              <w:spacing w:line="360" w:lineRule="auto"/>
              <w:jc w:val="both"/>
              <w:rPr>
                <w:rFonts w:cstheme="minorHAnsi"/>
                <w:sz w:val="24"/>
                <w:szCs w:val="24"/>
              </w:rPr>
            </w:pPr>
          </w:p>
          <w:p w14:paraId="7AAC5CE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Sep</w:t>
            </w:r>
          </w:p>
        </w:tc>
        <w:tc>
          <w:tcPr>
            <w:tcW w:w="624" w:type="dxa"/>
            <w:vMerge w:val="restart"/>
            <w:shd w:val="clear" w:color="auto" w:fill="EAF1DD" w:themeFill="accent3" w:themeFillTint="33"/>
          </w:tcPr>
          <w:p w14:paraId="417511C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lastRenderedPageBreak/>
              <w:t>31</w:t>
            </w:r>
          </w:p>
          <w:p w14:paraId="43374BD1" w14:textId="77777777" w:rsidR="00AD15E1" w:rsidRPr="00A50767" w:rsidRDefault="00AD15E1" w:rsidP="00A67F3F">
            <w:pPr>
              <w:spacing w:line="360" w:lineRule="auto"/>
              <w:jc w:val="both"/>
              <w:rPr>
                <w:rFonts w:cstheme="minorHAnsi"/>
                <w:sz w:val="24"/>
                <w:szCs w:val="24"/>
              </w:rPr>
            </w:pPr>
          </w:p>
          <w:p w14:paraId="3B6472EF" w14:textId="77777777" w:rsidR="00AD15E1" w:rsidRPr="00A50767" w:rsidRDefault="00AD15E1" w:rsidP="00A67F3F">
            <w:pPr>
              <w:spacing w:line="360" w:lineRule="auto"/>
              <w:jc w:val="both"/>
              <w:rPr>
                <w:rFonts w:cstheme="minorHAnsi"/>
                <w:sz w:val="24"/>
                <w:szCs w:val="24"/>
              </w:rPr>
            </w:pPr>
          </w:p>
          <w:p w14:paraId="179A04C8" w14:textId="77777777" w:rsidR="00AD15E1" w:rsidRPr="00A50767" w:rsidRDefault="00AD15E1" w:rsidP="00A67F3F">
            <w:pPr>
              <w:spacing w:line="360" w:lineRule="auto"/>
              <w:jc w:val="both"/>
              <w:rPr>
                <w:rFonts w:cstheme="minorHAnsi"/>
                <w:sz w:val="24"/>
                <w:szCs w:val="24"/>
              </w:rPr>
            </w:pPr>
          </w:p>
          <w:p w14:paraId="0AB62AD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1</w:t>
            </w:r>
          </w:p>
        </w:tc>
        <w:tc>
          <w:tcPr>
            <w:tcW w:w="1436" w:type="dxa"/>
            <w:vMerge w:val="restart"/>
            <w:shd w:val="clear" w:color="auto" w:fill="EAF1DD" w:themeFill="accent3" w:themeFillTint="33"/>
          </w:tcPr>
          <w:p w14:paraId="0996978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lastRenderedPageBreak/>
              <w:t>Bank</w:t>
            </w:r>
          </w:p>
          <w:p w14:paraId="714007EE" w14:textId="77777777" w:rsidR="00AD15E1" w:rsidRPr="00A50767" w:rsidRDefault="00AD15E1" w:rsidP="00A67F3F">
            <w:pPr>
              <w:spacing w:line="360" w:lineRule="auto"/>
              <w:jc w:val="both"/>
              <w:rPr>
                <w:rFonts w:cstheme="minorHAnsi"/>
                <w:sz w:val="24"/>
                <w:szCs w:val="24"/>
              </w:rPr>
            </w:pPr>
          </w:p>
          <w:p w14:paraId="407D3943" w14:textId="77777777" w:rsidR="00AD15E1" w:rsidRPr="00A50767" w:rsidRDefault="00AD15E1" w:rsidP="00A67F3F">
            <w:pPr>
              <w:spacing w:line="360" w:lineRule="auto"/>
              <w:jc w:val="both"/>
              <w:rPr>
                <w:rFonts w:cstheme="minorHAnsi"/>
                <w:sz w:val="24"/>
                <w:szCs w:val="24"/>
              </w:rPr>
            </w:pPr>
          </w:p>
          <w:p w14:paraId="1F0A864D" w14:textId="77777777" w:rsidR="00AD15E1" w:rsidRPr="00A50767" w:rsidRDefault="00AD15E1" w:rsidP="00A67F3F">
            <w:pPr>
              <w:spacing w:line="360" w:lineRule="auto"/>
              <w:jc w:val="both"/>
              <w:rPr>
                <w:rFonts w:cstheme="minorHAnsi"/>
                <w:sz w:val="24"/>
                <w:szCs w:val="24"/>
              </w:rPr>
            </w:pPr>
          </w:p>
          <w:p w14:paraId="71CEEBF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Balance</w:t>
            </w:r>
          </w:p>
        </w:tc>
        <w:tc>
          <w:tcPr>
            <w:tcW w:w="576" w:type="dxa"/>
            <w:vMerge w:val="restart"/>
            <w:shd w:val="clear" w:color="auto" w:fill="EAF1DD" w:themeFill="accent3" w:themeFillTint="33"/>
          </w:tcPr>
          <w:p w14:paraId="2A3F8B8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lastRenderedPageBreak/>
              <w:t>CPJ</w:t>
            </w:r>
          </w:p>
          <w:p w14:paraId="62D93679" w14:textId="77777777" w:rsidR="00AD15E1" w:rsidRPr="00A50767" w:rsidRDefault="00AD15E1" w:rsidP="00A67F3F">
            <w:pPr>
              <w:spacing w:line="360" w:lineRule="auto"/>
              <w:jc w:val="both"/>
              <w:rPr>
                <w:rFonts w:cstheme="minorHAnsi"/>
                <w:sz w:val="24"/>
                <w:szCs w:val="24"/>
              </w:rPr>
            </w:pPr>
          </w:p>
          <w:p w14:paraId="420BBE23" w14:textId="77777777" w:rsidR="00AD15E1" w:rsidRPr="00A50767" w:rsidRDefault="00AD15E1" w:rsidP="00A67F3F">
            <w:pPr>
              <w:spacing w:line="360" w:lineRule="auto"/>
              <w:jc w:val="both"/>
              <w:rPr>
                <w:rFonts w:cstheme="minorHAnsi"/>
                <w:sz w:val="24"/>
                <w:szCs w:val="24"/>
              </w:rPr>
            </w:pPr>
          </w:p>
          <w:p w14:paraId="578A1A0F" w14:textId="77777777" w:rsidR="00AD15E1" w:rsidRPr="00A50767" w:rsidRDefault="00AD15E1" w:rsidP="00A67F3F">
            <w:pPr>
              <w:spacing w:line="360" w:lineRule="auto"/>
              <w:jc w:val="both"/>
              <w:rPr>
                <w:rFonts w:cstheme="minorHAnsi"/>
                <w:sz w:val="24"/>
                <w:szCs w:val="24"/>
              </w:rPr>
            </w:pPr>
          </w:p>
          <w:p w14:paraId="6816870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b/d</w:t>
            </w:r>
          </w:p>
        </w:tc>
        <w:tc>
          <w:tcPr>
            <w:tcW w:w="887" w:type="dxa"/>
            <w:tcBorders>
              <w:bottom w:val="double" w:sz="4" w:space="0" w:color="auto"/>
              <w:right w:val="double" w:sz="4" w:space="0" w:color="auto"/>
            </w:tcBorders>
            <w:shd w:val="clear" w:color="auto" w:fill="EAF1DD" w:themeFill="accent3" w:themeFillTint="33"/>
          </w:tcPr>
          <w:p w14:paraId="43468EE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lastRenderedPageBreak/>
              <w:t xml:space="preserve">                          855</w:t>
            </w:r>
          </w:p>
          <w:p w14:paraId="04E5F836" w14:textId="77777777" w:rsidR="00AD15E1" w:rsidRPr="00A50767" w:rsidRDefault="00AD15E1" w:rsidP="00A67F3F">
            <w:pPr>
              <w:spacing w:line="360" w:lineRule="auto"/>
              <w:jc w:val="both"/>
              <w:rPr>
                <w:rFonts w:cstheme="minorHAnsi"/>
                <w:sz w:val="24"/>
                <w:szCs w:val="24"/>
              </w:rPr>
            </w:pPr>
          </w:p>
          <w:p w14:paraId="056FE87E" w14:textId="77777777" w:rsidR="00AD15E1" w:rsidRPr="00A50767" w:rsidRDefault="00AD15E1" w:rsidP="00A67F3F">
            <w:pPr>
              <w:spacing w:line="360" w:lineRule="auto"/>
              <w:jc w:val="both"/>
              <w:rPr>
                <w:rFonts w:cstheme="minorHAnsi"/>
                <w:sz w:val="24"/>
                <w:szCs w:val="24"/>
              </w:rPr>
            </w:pPr>
          </w:p>
        </w:tc>
        <w:tc>
          <w:tcPr>
            <w:tcW w:w="1559" w:type="dxa"/>
            <w:vMerge w:val="restart"/>
            <w:tcBorders>
              <w:left w:val="double" w:sz="4" w:space="0" w:color="auto"/>
            </w:tcBorders>
            <w:shd w:val="clear" w:color="auto" w:fill="EAF1DD" w:themeFill="accent3" w:themeFillTint="33"/>
          </w:tcPr>
          <w:p w14:paraId="3136D81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lastRenderedPageBreak/>
              <w:t>20xx Aug</w:t>
            </w:r>
          </w:p>
        </w:tc>
        <w:tc>
          <w:tcPr>
            <w:tcW w:w="709" w:type="dxa"/>
            <w:vMerge w:val="restart"/>
            <w:shd w:val="clear" w:color="auto" w:fill="EAF1DD" w:themeFill="accent3" w:themeFillTint="33"/>
          </w:tcPr>
          <w:p w14:paraId="200C5AD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19</w:t>
            </w:r>
          </w:p>
        </w:tc>
        <w:tc>
          <w:tcPr>
            <w:tcW w:w="1276" w:type="dxa"/>
            <w:vMerge w:val="restart"/>
            <w:shd w:val="clear" w:color="auto" w:fill="EAF1DD" w:themeFill="accent3" w:themeFillTint="33"/>
          </w:tcPr>
          <w:p w14:paraId="1505F9A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Bank</w:t>
            </w:r>
          </w:p>
          <w:p w14:paraId="2147EFDD" w14:textId="77777777" w:rsidR="00AD15E1" w:rsidRPr="00A50767" w:rsidRDefault="00AD15E1" w:rsidP="00A67F3F">
            <w:pPr>
              <w:spacing w:line="360" w:lineRule="auto"/>
              <w:jc w:val="both"/>
              <w:rPr>
                <w:rFonts w:cstheme="minorHAnsi"/>
                <w:sz w:val="24"/>
                <w:szCs w:val="24"/>
              </w:rPr>
            </w:pPr>
          </w:p>
          <w:p w14:paraId="5FC9A37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Balance</w:t>
            </w:r>
          </w:p>
        </w:tc>
        <w:tc>
          <w:tcPr>
            <w:tcW w:w="567" w:type="dxa"/>
            <w:vMerge w:val="restart"/>
            <w:shd w:val="clear" w:color="auto" w:fill="EAF1DD" w:themeFill="accent3" w:themeFillTint="33"/>
          </w:tcPr>
          <w:p w14:paraId="5591C0B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CRJ1</w:t>
            </w:r>
          </w:p>
          <w:p w14:paraId="539AD8D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c/d</w:t>
            </w:r>
          </w:p>
        </w:tc>
        <w:tc>
          <w:tcPr>
            <w:tcW w:w="1418" w:type="dxa"/>
            <w:tcBorders>
              <w:bottom w:val="double" w:sz="4" w:space="0" w:color="auto"/>
            </w:tcBorders>
            <w:shd w:val="clear" w:color="auto" w:fill="EAF1DD" w:themeFill="accent3" w:themeFillTint="33"/>
          </w:tcPr>
          <w:p w14:paraId="767D77F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57</w:t>
            </w:r>
          </w:p>
          <w:p w14:paraId="466FF9A0" w14:textId="77777777" w:rsidR="00AD15E1" w:rsidRPr="00A50767" w:rsidRDefault="00AD15E1" w:rsidP="00A67F3F">
            <w:pPr>
              <w:spacing w:line="360" w:lineRule="auto"/>
              <w:jc w:val="both"/>
              <w:rPr>
                <w:rFonts w:cstheme="minorHAnsi"/>
                <w:sz w:val="24"/>
                <w:szCs w:val="24"/>
              </w:rPr>
            </w:pPr>
          </w:p>
          <w:p w14:paraId="50C8404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lastRenderedPageBreak/>
              <w:t xml:space="preserve">                                     798</w:t>
            </w:r>
          </w:p>
        </w:tc>
      </w:tr>
      <w:tr w:rsidR="00AD15E1" w:rsidRPr="00A50767" w14:paraId="7FCC0419" w14:textId="77777777" w:rsidTr="00A67F3F">
        <w:trPr>
          <w:trHeight w:val="210"/>
        </w:trPr>
        <w:tc>
          <w:tcPr>
            <w:tcW w:w="1008" w:type="dxa"/>
            <w:vMerge/>
            <w:shd w:val="clear" w:color="auto" w:fill="EAF1DD" w:themeFill="accent3" w:themeFillTint="33"/>
          </w:tcPr>
          <w:p w14:paraId="6C55367D" w14:textId="77777777" w:rsidR="00AD15E1" w:rsidRPr="00A50767" w:rsidRDefault="00AD15E1" w:rsidP="00A67F3F">
            <w:pPr>
              <w:spacing w:line="360" w:lineRule="auto"/>
              <w:jc w:val="both"/>
              <w:rPr>
                <w:rFonts w:cstheme="minorHAnsi"/>
                <w:sz w:val="24"/>
                <w:szCs w:val="24"/>
              </w:rPr>
            </w:pPr>
          </w:p>
        </w:tc>
        <w:tc>
          <w:tcPr>
            <w:tcW w:w="624" w:type="dxa"/>
            <w:vMerge/>
            <w:shd w:val="clear" w:color="auto" w:fill="EAF1DD" w:themeFill="accent3" w:themeFillTint="33"/>
          </w:tcPr>
          <w:p w14:paraId="1C1848E8" w14:textId="77777777" w:rsidR="00AD15E1" w:rsidRPr="00A50767" w:rsidRDefault="00AD15E1" w:rsidP="00A67F3F">
            <w:pPr>
              <w:spacing w:line="360" w:lineRule="auto"/>
              <w:jc w:val="both"/>
              <w:rPr>
                <w:rFonts w:cstheme="minorHAnsi"/>
                <w:sz w:val="24"/>
                <w:szCs w:val="24"/>
              </w:rPr>
            </w:pPr>
          </w:p>
        </w:tc>
        <w:tc>
          <w:tcPr>
            <w:tcW w:w="1436" w:type="dxa"/>
            <w:vMerge/>
            <w:shd w:val="clear" w:color="auto" w:fill="EAF1DD" w:themeFill="accent3" w:themeFillTint="33"/>
          </w:tcPr>
          <w:p w14:paraId="6AB1AA8B" w14:textId="77777777" w:rsidR="00AD15E1" w:rsidRPr="00A50767" w:rsidRDefault="00AD15E1" w:rsidP="00A67F3F">
            <w:pPr>
              <w:spacing w:line="360" w:lineRule="auto"/>
              <w:jc w:val="both"/>
              <w:rPr>
                <w:rFonts w:cstheme="minorHAnsi"/>
                <w:sz w:val="24"/>
                <w:szCs w:val="24"/>
              </w:rPr>
            </w:pPr>
          </w:p>
        </w:tc>
        <w:tc>
          <w:tcPr>
            <w:tcW w:w="576" w:type="dxa"/>
            <w:vMerge/>
            <w:shd w:val="clear" w:color="auto" w:fill="EAF1DD" w:themeFill="accent3" w:themeFillTint="33"/>
          </w:tcPr>
          <w:p w14:paraId="3CE89487" w14:textId="77777777" w:rsidR="00AD15E1" w:rsidRPr="00A50767" w:rsidRDefault="00AD15E1" w:rsidP="00A67F3F">
            <w:pPr>
              <w:spacing w:line="360" w:lineRule="auto"/>
              <w:jc w:val="both"/>
              <w:rPr>
                <w:rFonts w:cstheme="minorHAnsi"/>
                <w:sz w:val="24"/>
                <w:szCs w:val="24"/>
              </w:rPr>
            </w:pPr>
          </w:p>
        </w:tc>
        <w:tc>
          <w:tcPr>
            <w:tcW w:w="887" w:type="dxa"/>
            <w:tcBorders>
              <w:top w:val="double" w:sz="4" w:space="0" w:color="auto"/>
              <w:bottom w:val="double" w:sz="4" w:space="0" w:color="auto"/>
              <w:right w:val="double" w:sz="4" w:space="0" w:color="auto"/>
            </w:tcBorders>
            <w:shd w:val="clear" w:color="auto" w:fill="EAF1DD" w:themeFill="accent3" w:themeFillTint="33"/>
          </w:tcPr>
          <w:p w14:paraId="4196C67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855</w:t>
            </w:r>
          </w:p>
        </w:tc>
        <w:tc>
          <w:tcPr>
            <w:tcW w:w="1559" w:type="dxa"/>
            <w:vMerge/>
            <w:tcBorders>
              <w:left w:val="double" w:sz="4" w:space="0" w:color="auto"/>
            </w:tcBorders>
            <w:shd w:val="clear" w:color="auto" w:fill="EAF1DD" w:themeFill="accent3" w:themeFillTint="33"/>
          </w:tcPr>
          <w:p w14:paraId="50480796" w14:textId="77777777" w:rsidR="00AD15E1" w:rsidRPr="00A50767" w:rsidRDefault="00AD15E1" w:rsidP="00A67F3F">
            <w:pPr>
              <w:spacing w:line="360" w:lineRule="auto"/>
              <w:jc w:val="both"/>
              <w:rPr>
                <w:rFonts w:cstheme="minorHAnsi"/>
                <w:sz w:val="24"/>
                <w:szCs w:val="24"/>
              </w:rPr>
            </w:pPr>
          </w:p>
        </w:tc>
        <w:tc>
          <w:tcPr>
            <w:tcW w:w="709" w:type="dxa"/>
            <w:vMerge/>
            <w:shd w:val="clear" w:color="auto" w:fill="EAF1DD" w:themeFill="accent3" w:themeFillTint="33"/>
          </w:tcPr>
          <w:p w14:paraId="7657EF37" w14:textId="77777777" w:rsidR="00AD15E1" w:rsidRPr="00A50767" w:rsidRDefault="00AD15E1" w:rsidP="00A67F3F">
            <w:pPr>
              <w:spacing w:line="360" w:lineRule="auto"/>
              <w:jc w:val="both"/>
              <w:rPr>
                <w:rFonts w:cstheme="minorHAnsi"/>
                <w:sz w:val="24"/>
                <w:szCs w:val="24"/>
              </w:rPr>
            </w:pPr>
          </w:p>
        </w:tc>
        <w:tc>
          <w:tcPr>
            <w:tcW w:w="1276" w:type="dxa"/>
            <w:vMerge/>
            <w:shd w:val="clear" w:color="auto" w:fill="EAF1DD" w:themeFill="accent3" w:themeFillTint="33"/>
          </w:tcPr>
          <w:p w14:paraId="2680F623" w14:textId="77777777" w:rsidR="00AD15E1" w:rsidRPr="00A50767" w:rsidRDefault="00AD15E1" w:rsidP="00A67F3F">
            <w:pPr>
              <w:spacing w:line="360" w:lineRule="auto"/>
              <w:jc w:val="both"/>
              <w:rPr>
                <w:rFonts w:cstheme="minorHAnsi"/>
                <w:sz w:val="24"/>
                <w:szCs w:val="24"/>
              </w:rPr>
            </w:pPr>
          </w:p>
        </w:tc>
        <w:tc>
          <w:tcPr>
            <w:tcW w:w="567" w:type="dxa"/>
            <w:vMerge/>
            <w:shd w:val="clear" w:color="auto" w:fill="EAF1DD" w:themeFill="accent3" w:themeFillTint="33"/>
          </w:tcPr>
          <w:p w14:paraId="3C6F5895" w14:textId="77777777" w:rsidR="00AD15E1" w:rsidRPr="00A50767" w:rsidRDefault="00AD15E1" w:rsidP="00A67F3F">
            <w:pPr>
              <w:spacing w:line="360" w:lineRule="auto"/>
              <w:jc w:val="both"/>
              <w:rPr>
                <w:rFonts w:cstheme="minorHAnsi"/>
                <w:sz w:val="24"/>
                <w:szCs w:val="24"/>
              </w:rPr>
            </w:pPr>
          </w:p>
        </w:tc>
        <w:tc>
          <w:tcPr>
            <w:tcW w:w="1418" w:type="dxa"/>
            <w:tcBorders>
              <w:top w:val="double" w:sz="4" w:space="0" w:color="auto"/>
              <w:bottom w:val="double" w:sz="4" w:space="0" w:color="auto"/>
            </w:tcBorders>
            <w:shd w:val="clear" w:color="auto" w:fill="EAF1DD" w:themeFill="accent3" w:themeFillTint="33"/>
          </w:tcPr>
          <w:p w14:paraId="16A62AF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855</w:t>
            </w:r>
          </w:p>
        </w:tc>
      </w:tr>
      <w:tr w:rsidR="00AD15E1" w:rsidRPr="00A50767" w14:paraId="43AC1645" w14:textId="77777777" w:rsidTr="00A67F3F">
        <w:trPr>
          <w:trHeight w:val="330"/>
        </w:trPr>
        <w:tc>
          <w:tcPr>
            <w:tcW w:w="1008" w:type="dxa"/>
            <w:vMerge/>
            <w:shd w:val="clear" w:color="auto" w:fill="EAF1DD" w:themeFill="accent3" w:themeFillTint="33"/>
          </w:tcPr>
          <w:p w14:paraId="50C62B44" w14:textId="77777777" w:rsidR="00AD15E1" w:rsidRPr="00A50767" w:rsidRDefault="00AD15E1" w:rsidP="00A67F3F">
            <w:pPr>
              <w:spacing w:line="360" w:lineRule="auto"/>
              <w:jc w:val="both"/>
              <w:rPr>
                <w:rFonts w:cstheme="minorHAnsi"/>
                <w:sz w:val="24"/>
                <w:szCs w:val="24"/>
              </w:rPr>
            </w:pPr>
          </w:p>
        </w:tc>
        <w:tc>
          <w:tcPr>
            <w:tcW w:w="624" w:type="dxa"/>
            <w:vMerge/>
            <w:shd w:val="clear" w:color="auto" w:fill="EAF1DD" w:themeFill="accent3" w:themeFillTint="33"/>
          </w:tcPr>
          <w:p w14:paraId="5D76B707" w14:textId="77777777" w:rsidR="00AD15E1" w:rsidRPr="00A50767" w:rsidRDefault="00AD15E1" w:rsidP="00A67F3F">
            <w:pPr>
              <w:spacing w:line="360" w:lineRule="auto"/>
              <w:jc w:val="both"/>
              <w:rPr>
                <w:rFonts w:cstheme="minorHAnsi"/>
                <w:sz w:val="24"/>
                <w:szCs w:val="24"/>
              </w:rPr>
            </w:pPr>
          </w:p>
        </w:tc>
        <w:tc>
          <w:tcPr>
            <w:tcW w:w="1436" w:type="dxa"/>
            <w:vMerge/>
            <w:shd w:val="clear" w:color="auto" w:fill="EAF1DD" w:themeFill="accent3" w:themeFillTint="33"/>
          </w:tcPr>
          <w:p w14:paraId="2E5873E4" w14:textId="77777777" w:rsidR="00AD15E1" w:rsidRPr="00A50767" w:rsidRDefault="00AD15E1" w:rsidP="00A67F3F">
            <w:pPr>
              <w:spacing w:line="360" w:lineRule="auto"/>
              <w:jc w:val="both"/>
              <w:rPr>
                <w:rFonts w:cstheme="minorHAnsi"/>
                <w:sz w:val="24"/>
                <w:szCs w:val="24"/>
              </w:rPr>
            </w:pPr>
          </w:p>
        </w:tc>
        <w:tc>
          <w:tcPr>
            <w:tcW w:w="576" w:type="dxa"/>
            <w:vMerge/>
            <w:shd w:val="clear" w:color="auto" w:fill="EAF1DD" w:themeFill="accent3" w:themeFillTint="33"/>
          </w:tcPr>
          <w:p w14:paraId="1262BE55" w14:textId="77777777" w:rsidR="00AD15E1" w:rsidRPr="00A50767" w:rsidRDefault="00AD15E1" w:rsidP="00A67F3F">
            <w:pPr>
              <w:spacing w:line="360" w:lineRule="auto"/>
              <w:jc w:val="both"/>
              <w:rPr>
                <w:rFonts w:cstheme="minorHAnsi"/>
                <w:sz w:val="24"/>
                <w:szCs w:val="24"/>
              </w:rPr>
            </w:pPr>
          </w:p>
        </w:tc>
        <w:tc>
          <w:tcPr>
            <w:tcW w:w="887" w:type="dxa"/>
            <w:tcBorders>
              <w:top w:val="double" w:sz="4" w:space="0" w:color="auto"/>
              <w:right w:val="double" w:sz="4" w:space="0" w:color="auto"/>
            </w:tcBorders>
            <w:shd w:val="clear" w:color="auto" w:fill="EAF1DD" w:themeFill="accent3" w:themeFillTint="33"/>
          </w:tcPr>
          <w:p w14:paraId="712C87C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798</w:t>
            </w:r>
          </w:p>
        </w:tc>
        <w:tc>
          <w:tcPr>
            <w:tcW w:w="1559" w:type="dxa"/>
            <w:vMerge/>
            <w:tcBorders>
              <w:left w:val="double" w:sz="4" w:space="0" w:color="auto"/>
            </w:tcBorders>
            <w:shd w:val="clear" w:color="auto" w:fill="EAF1DD" w:themeFill="accent3" w:themeFillTint="33"/>
          </w:tcPr>
          <w:p w14:paraId="54631499" w14:textId="77777777" w:rsidR="00AD15E1" w:rsidRPr="00A50767" w:rsidRDefault="00AD15E1" w:rsidP="00A67F3F">
            <w:pPr>
              <w:spacing w:line="360" w:lineRule="auto"/>
              <w:jc w:val="both"/>
              <w:rPr>
                <w:rFonts w:cstheme="minorHAnsi"/>
                <w:sz w:val="24"/>
                <w:szCs w:val="24"/>
              </w:rPr>
            </w:pPr>
          </w:p>
        </w:tc>
        <w:tc>
          <w:tcPr>
            <w:tcW w:w="709" w:type="dxa"/>
            <w:vMerge/>
            <w:shd w:val="clear" w:color="auto" w:fill="EAF1DD" w:themeFill="accent3" w:themeFillTint="33"/>
          </w:tcPr>
          <w:p w14:paraId="781A09EB" w14:textId="77777777" w:rsidR="00AD15E1" w:rsidRPr="00A50767" w:rsidRDefault="00AD15E1" w:rsidP="00A67F3F">
            <w:pPr>
              <w:spacing w:line="360" w:lineRule="auto"/>
              <w:jc w:val="both"/>
              <w:rPr>
                <w:rFonts w:cstheme="minorHAnsi"/>
                <w:sz w:val="24"/>
                <w:szCs w:val="24"/>
              </w:rPr>
            </w:pPr>
          </w:p>
        </w:tc>
        <w:tc>
          <w:tcPr>
            <w:tcW w:w="1276" w:type="dxa"/>
            <w:vMerge/>
            <w:shd w:val="clear" w:color="auto" w:fill="EAF1DD" w:themeFill="accent3" w:themeFillTint="33"/>
          </w:tcPr>
          <w:p w14:paraId="19FB827F" w14:textId="77777777" w:rsidR="00AD15E1" w:rsidRPr="00A50767" w:rsidRDefault="00AD15E1" w:rsidP="00A67F3F">
            <w:pPr>
              <w:spacing w:line="360" w:lineRule="auto"/>
              <w:jc w:val="both"/>
              <w:rPr>
                <w:rFonts w:cstheme="minorHAnsi"/>
                <w:sz w:val="24"/>
                <w:szCs w:val="24"/>
              </w:rPr>
            </w:pPr>
          </w:p>
        </w:tc>
        <w:tc>
          <w:tcPr>
            <w:tcW w:w="567" w:type="dxa"/>
            <w:vMerge/>
            <w:shd w:val="clear" w:color="auto" w:fill="EAF1DD" w:themeFill="accent3" w:themeFillTint="33"/>
          </w:tcPr>
          <w:p w14:paraId="60C9FB01" w14:textId="77777777" w:rsidR="00AD15E1" w:rsidRPr="00A50767" w:rsidRDefault="00AD15E1" w:rsidP="00A67F3F">
            <w:pPr>
              <w:spacing w:line="360" w:lineRule="auto"/>
              <w:jc w:val="both"/>
              <w:rPr>
                <w:rFonts w:cstheme="minorHAnsi"/>
                <w:sz w:val="24"/>
                <w:szCs w:val="24"/>
              </w:rPr>
            </w:pPr>
          </w:p>
        </w:tc>
        <w:tc>
          <w:tcPr>
            <w:tcW w:w="1418" w:type="dxa"/>
            <w:tcBorders>
              <w:top w:val="double" w:sz="4" w:space="0" w:color="auto"/>
            </w:tcBorders>
            <w:shd w:val="clear" w:color="auto" w:fill="EAF1DD" w:themeFill="accent3" w:themeFillTint="33"/>
          </w:tcPr>
          <w:p w14:paraId="3FAF5065" w14:textId="77777777" w:rsidR="00AD15E1" w:rsidRPr="00A50767" w:rsidRDefault="00AD15E1" w:rsidP="00A67F3F">
            <w:pPr>
              <w:spacing w:line="360" w:lineRule="auto"/>
              <w:jc w:val="both"/>
              <w:rPr>
                <w:rFonts w:cstheme="minorHAnsi"/>
                <w:sz w:val="24"/>
                <w:szCs w:val="24"/>
              </w:rPr>
            </w:pPr>
          </w:p>
        </w:tc>
      </w:tr>
    </w:tbl>
    <w:p w14:paraId="3BDF3E44" w14:textId="77777777" w:rsidR="00AD15E1" w:rsidRPr="00A50767" w:rsidRDefault="00AD15E1" w:rsidP="00AD15E1">
      <w:pPr>
        <w:spacing w:after="160" w:line="360" w:lineRule="auto"/>
        <w:jc w:val="both"/>
        <w:rPr>
          <w:rFonts w:eastAsia="Calibri" w:cstheme="minorHAnsi"/>
          <w:sz w:val="24"/>
          <w:szCs w:val="24"/>
        </w:rPr>
      </w:pPr>
    </w:p>
    <w:p w14:paraId="7E649170"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DR</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BANK</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 xml:space="preserve">   3</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CR</w:t>
      </w:r>
    </w:p>
    <w:tbl>
      <w:tblPr>
        <w:tblStyle w:val="TableGrid5"/>
        <w:tblW w:w="9918" w:type="dxa"/>
        <w:tblLayout w:type="fixed"/>
        <w:tblLook w:val="04A0" w:firstRow="1" w:lastRow="0" w:firstColumn="1" w:lastColumn="0" w:noHBand="0" w:noVBand="1"/>
      </w:tblPr>
      <w:tblGrid>
        <w:gridCol w:w="1008"/>
        <w:gridCol w:w="624"/>
        <w:gridCol w:w="1419"/>
        <w:gridCol w:w="672"/>
        <w:gridCol w:w="1234"/>
        <w:gridCol w:w="850"/>
        <w:gridCol w:w="709"/>
        <w:gridCol w:w="1134"/>
        <w:gridCol w:w="850"/>
        <w:gridCol w:w="1418"/>
      </w:tblGrid>
      <w:tr w:rsidR="00AD15E1" w:rsidRPr="00A50767" w14:paraId="121EF747" w14:textId="77777777" w:rsidTr="00A67F3F">
        <w:tc>
          <w:tcPr>
            <w:tcW w:w="1008" w:type="dxa"/>
            <w:shd w:val="clear" w:color="auto" w:fill="BFBFBF" w:themeFill="background1" w:themeFillShade="BF"/>
          </w:tcPr>
          <w:p w14:paraId="732C749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624" w:type="dxa"/>
            <w:shd w:val="clear" w:color="auto" w:fill="BFBFBF" w:themeFill="background1" w:themeFillShade="BF"/>
          </w:tcPr>
          <w:p w14:paraId="0B829FD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1419" w:type="dxa"/>
            <w:shd w:val="clear" w:color="auto" w:fill="BFBFBF" w:themeFill="background1" w:themeFillShade="BF"/>
          </w:tcPr>
          <w:p w14:paraId="2D3B289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672" w:type="dxa"/>
            <w:shd w:val="clear" w:color="auto" w:fill="BFBFBF" w:themeFill="background1" w:themeFillShade="BF"/>
          </w:tcPr>
          <w:p w14:paraId="5190094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1234" w:type="dxa"/>
            <w:tcBorders>
              <w:right w:val="double" w:sz="4" w:space="0" w:color="auto"/>
            </w:tcBorders>
            <w:shd w:val="clear" w:color="auto" w:fill="BFBFBF" w:themeFill="background1" w:themeFillShade="BF"/>
          </w:tcPr>
          <w:p w14:paraId="1DC006D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c>
          <w:tcPr>
            <w:tcW w:w="850" w:type="dxa"/>
            <w:tcBorders>
              <w:left w:val="double" w:sz="4" w:space="0" w:color="auto"/>
            </w:tcBorders>
            <w:shd w:val="clear" w:color="auto" w:fill="BFBFBF" w:themeFill="background1" w:themeFillShade="BF"/>
          </w:tcPr>
          <w:p w14:paraId="6AD4169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709" w:type="dxa"/>
            <w:shd w:val="clear" w:color="auto" w:fill="BFBFBF" w:themeFill="background1" w:themeFillShade="BF"/>
          </w:tcPr>
          <w:p w14:paraId="6574661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1134" w:type="dxa"/>
            <w:shd w:val="clear" w:color="auto" w:fill="BFBFBF" w:themeFill="background1" w:themeFillShade="BF"/>
          </w:tcPr>
          <w:p w14:paraId="3D7C7CB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850" w:type="dxa"/>
            <w:shd w:val="clear" w:color="auto" w:fill="BFBFBF" w:themeFill="background1" w:themeFillShade="BF"/>
          </w:tcPr>
          <w:p w14:paraId="6BC9001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1418" w:type="dxa"/>
            <w:shd w:val="clear" w:color="auto" w:fill="BFBFBF" w:themeFill="background1" w:themeFillShade="BF"/>
          </w:tcPr>
          <w:p w14:paraId="1916935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r>
      <w:tr w:rsidR="00AD15E1" w:rsidRPr="00A50767" w14:paraId="5B6B3D61" w14:textId="77777777" w:rsidTr="00A67F3F">
        <w:trPr>
          <w:trHeight w:val="765"/>
        </w:trPr>
        <w:tc>
          <w:tcPr>
            <w:tcW w:w="1008" w:type="dxa"/>
            <w:vMerge w:val="restart"/>
            <w:shd w:val="clear" w:color="auto" w:fill="EAF1DD" w:themeFill="accent3" w:themeFillTint="33"/>
          </w:tcPr>
          <w:p w14:paraId="490118A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20xx</w:t>
            </w:r>
          </w:p>
          <w:p w14:paraId="4A1B07B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Aug</w:t>
            </w:r>
          </w:p>
          <w:p w14:paraId="0A04FEC2" w14:textId="77777777" w:rsidR="00AD15E1" w:rsidRPr="00A50767" w:rsidRDefault="00AD15E1" w:rsidP="00A67F3F">
            <w:pPr>
              <w:spacing w:line="360" w:lineRule="auto"/>
              <w:jc w:val="both"/>
              <w:rPr>
                <w:rFonts w:cstheme="minorHAnsi"/>
                <w:sz w:val="24"/>
                <w:szCs w:val="24"/>
              </w:rPr>
            </w:pPr>
          </w:p>
          <w:p w14:paraId="7CAE202E" w14:textId="77777777" w:rsidR="00AD15E1" w:rsidRPr="00A50767" w:rsidRDefault="00AD15E1" w:rsidP="00A67F3F">
            <w:pPr>
              <w:spacing w:line="360" w:lineRule="auto"/>
              <w:jc w:val="both"/>
              <w:rPr>
                <w:rFonts w:cstheme="minorHAnsi"/>
                <w:sz w:val="24"/>
                <w:szCs w:val="24"/>
              </w:rPr>
            </w:pPr>
          </w:p>
          <w:p w14:paraId="3F157E6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Sep</w:t>
            </w:r>
          </w:p>
        </w:tc>
        <w:tc>
          <w:tcPr>
            <w:tcW w:w="624" w:type="dxa"/>
            <w:vMerge w:val="restart"/>
            <w:shd w:val="clear" w:color="auto" w:fill="EAF1DD" w:themeFill="accent3" w:themeFillTint="33"/>
          </w:tcPr>
          <w:p w14:paraId="369EC1E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31</w:t>
            </w:r>
          </w:p>
          <w:p w14:paraId="0382AE1E" w14:textId="77777777" w:rsidR="00AD15E1" w:rsidRPr="00A50767" w:rsidRDefault="00AD15E1" w:rsidP="00A67F3F">
            <w:pPr>
              <w:spacing w:line="360" w:lineRule="auto"/>
              <w:jc w:val="both"/>
              <w:rPr>
                <w:rFonts w:cstheme="minorHAnsi"/>
                <w:sz w:val="24"/>
                <w:szCs w:val="24"/>
              </w:rPr>
            </w:pPr>
          </w:p>
          <w:p w14:paraId="475E6288" w14:textId="77777777" w:rsidR="00AD15E1" w:rsidRPr="00A50767" w:rsidRDefault="00AD15E1" w:rsidP="00A67F3F">
            <w:pPr>
              <w:spacing w:line="360" w:lineRule="auto"/>
              <w:jc w:val="both"/>
              <w:rPr>
                <w:rFonts w:cstheme="minorHAnsi"/>
                <w:sz w:val="24"/>
                <w:szCs w:val="24"/>
              </w:rPr>
            </w:pPr>
          </w:p>
          <w:p w14:paraId="0AF6C6A3" w14:textId="77777777" w:rsidR="00AD15E1" w:rsidRPr="00A50767" w:rsidRDefault="00AD15E1" w:rsidP="00A67F3F">
            <w:pPr>
              <w:spacing w:line="360" w:lineRule="auto"/>
              <w:jc w:val="both"/>
              <w:rPr>
                <w:rFonts w:cstheme="minorHAnsi"/>
                <w:sz w:val="24"/>
                <w:szCs w:val="24"/>
              </w:rPr>
            </w:pPr>
          </w:p>
          <w:p w14:paraId="382F1CC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1</w:t>
            </w:r>
          </w:p>
        </w:tc>
        <w:tc>
          <w:tcPr>
            <w:tcW w:w="1419" w:type="dxa"/>
            <w:vMerge w:val="restart"/>
            <w:shd w:val="clear" w:color="auto" w:fill="EAF1DD" w:themeFill="accent3" w:themeFillTint="33"/>
          </w:tcPr>
          <w:p w14:paraId="026FD5A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Receipts</w:t>
            </w:r>
          </w:p>
          <w:p w14:paraId="1764864B" w14:textId="77777777" w:rsidR="00AD15E1" w:rsidRPr="00A50767" w:rsidRDefault="00AD15E1" w:rsidP="00A67F3F">
            <w:pPr>
              <w:spacing w:line="360" w:lineRule="auto"/>
              <w:jc w:val="both"/>
              <w:rPr>
                <w:rFonts w:cstheme="minorHAnsi"/>
                <w:sz w:val="24"/>
                <w:szCs w:val="24"/>
              </w:rPr>
            </w:pPr>
          </w:p>
          <w:p w14:paraId="0680B32F" w14:textId="77777777" w:rsidR="00AD15E1" w:rsidRPr="00A50767" w:rsidRDefault="00AD15E1" w:rsidP="00A67F3F">
            <w:pPr>
              <w:spacing w:line="360" w:lineRule="auto"/>
              <w:jc w:val="both"/>
              <w:rPr>
                <w:rFonts w:cstheme="minorHAnsi"/>
                <w:sz w:val="24"/>
                <w:szCs w:val="24"/>
              </w:rPr>
            </w:pPr>
          </w:p>
          <w:p w14:paraId="1266C494" w14:textId="77777777" w:rsidR="00AD15E1" w:rsidRPr="00A50767" w:rsidRDefault="00AD15E1" w:rsidP="00A67F3F">
            <w:pPr>
              <w:spacing w:line="360" w:lineRule="auto"/>
              <w:jc w:val="both"/>
              <w:rPr>
                <w:rFonts w:cstheme="minorHAnsi"/>
                <w:sz w:val="24"/>
                <w:szCs w:val="24"/>
              </w:rPr>
            </w:pPr>
          </w:p>
          <w:p w14:paraId="0B90259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balance</w:t>
            </w:r>
          </w:p>
        </w:tc>
        <w:tc>
          <w:tcPr>
            <w:tcW w:w="672" w:type="dxa"/>
            <w:vMerge w:val="restart"/>
            <w:shd w:val="clear" w:color="auto" w:fill="EAF1DD" w:themeFill="accent3" w:themeFillTint="33"/>
          </w:tcPr>
          <w:p w14:paraId="33FE610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CRJ1</w:t>
            </w:r>
          </w:p>
          <w:p w14:paraId="40DC2CB8" w14:textId="77777777" w:rsidR="00AD15E1" w:rsidRPr="00A50767" w:rsidRDefault="00AD15E1" w:rsidP="00A67F3F">
            <w:pPr>
              <w:spacing w:line="360" w:lineRule="auto"/>
              <w:jc w:val="both"/>
              <w:rPr>
                <w:rFonts w:cstheme="minorHAnsi"/>
                <w:sz w:val="24"/>
                <w:szCs w:val="24"/>
              </w:rPr>
            </w:pPr>
          </w:p>
          <w:p w14:paraId="59AC6203" w14:textId="77777777" w:rsidR="00AD15E1" w:rsidRPr="00A50767" w:rsidRDefault="00AD15E1" w:rsidP="00A67F3F">
            <w:pPr>
              <w:spacing w:line="360" w:lineRule="auto"/>
              <w:jc w:val="both"/>
              <w:rPr>
                <w:rFonts w:cstheme="minorHAnsi"/>
                <w:sz w:val="24"/>
                <w:szCs w:val="24"/>
              </w:rPr>
            </w:pPr>
          </w:p>
          <w:p w14:paraId="4538FEC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b/d</w:t>
            </w:r>
          </w:p>
        </w:tc>
        <w:tc>
          <w:tcPr>
            <w:tcW w:w="1234" w:type="dxa"/>
            <w:tcBorders>
              <w:bottom w:val="double" w:sz="4" w:space="0" w:color="auto"/>
              <w:right w:val="double" w:sz="4" w:space="0" w:color="auto"/>
            </w:tcBorders>
            <w:shd w:val="clear" w:color="auto" w:fill="EAF1DD" w:themeFill="accent3" w:themeFillTint="33"/>
          </w:tcPr>
          <w:p w14:paraId="3692210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172 561</w:t>
            </w:r>
          </w:p>
          <w:p w14:paraId="1F091CF9" w14:textId="77777777" w:rsidR="00AD15E1" w:rsidRPr="00A50767" w:rsidRDefault="00AD15E1" w:rsidP="00A67F3F">
            <w:pPr>
              <w:spacing w:line="360" w:lineRule="auto"/>
              <w:jc w:val="both"/>
              <w:rPr>
                <w:rFonts w:cstheme="minorHAnsi"/>
                <w:sz w:val="24"/>
                <w:szCs w:val="24"/>
              </w:rPr>
            </w:pPr>
          </w:p>
          <w:p w14:paraId="3BA94EBB" w14:textId="77777777" w:rsidR="00AD15E1" w:rsidRPr="00A50767" w:rsidRDefault="00AD15E1" w:rsidP="00A67F3F">
            <w:pPr>
              <w:spacing w:line="360" w:lineRule="auto"/>
              <w:jc w:val="both"/>
              <w:rPr>
                <w:rFonts w:cstheme="minorHAnsi"/>
                <w:sz w:val="24"/>
                <w:szCs w:val="24"/>
              </w:rPr>
            </w:pPr>
          </w:p>
        </w:tc>
        <w:tc>
          <w:tcPr>
            <w:tcW w:w="850" w:type="dxa"/>
            <w:vMerge w:val="restart"/>
            <w:tcBorders>
              <w:left w:val="double" w:sz="4" w:space="0" w:color="auto"/>
            </w:tcBorders>
            <w:shd w:val="clear" w:color="auto" w:fill="EAF1DD" w:themeFill="accent3" w:themeFillTint="33"/>
          </w:tcPr>
          <w:p w14:paraId="693E205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20xx</w:t>
            </w:r>
          </w:p>
          <w:p w14:paraId="0F6BA39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Aug</w:t>
            </w:r>
          </w:p>
        </w:tc>
        <w:tc>
          <w:tcPr>
            <w:tcW w:w="709" w:type="dxa"/>
            <w:vMerge w:val="restart"/>
            <w:shd w:val="clear" w:color="auto" w:fill="EAF1DD" w:themeFill="accent3" w:themeFillTint="33"/>
          </w:tcPr>
          <w:p w14:paraId="2F6FA69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31</w:t>
            </w:r>
          </w:p>
        </w:tc>
        <w:tc>
          <w:tcPr>
            <w:tcW w:w="1134" w:type="dxa"/>
            <w:vMerge w:val="restart"/>
            <w:shd w:val="clear" w:color="auto" w:fill="EAF1DD" w:themeFill="accent3" w:themeFillTint="33"/>
          </w:tcPr>
          <w:p w14:paraId="69575E7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Payment</w:t>
            </w:r>
          </w:p>
          <w:p w14:paraId="57D043D0" w14:textId="77777777" w:rsidR="00AD15E1" w:rsidRPr="00A50767" w:rsidRDefault="00AD15E1" w:rsidP="00A67F3F">
            <w:pPr>
              <w:spacing w:line="360" w:lineRule="auto"/>
              <w:jc w:val="both"/>
              <w:rPr>
                <w:rFonts w:cstheme="minorHAnsi"/>
                <w:sz w:val="24"/>
                <w:szCs w:val="24"/>
              </w:rPr>
            </w:pPr>
          </w:p>
          <w:p w14:paraId="6BC6661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balance</w:t>
            </w:r>
          </w:p>
        </w:tc>
        <w:tc>
          <w:tcPr>
            <w:tcW w:w="850" w:type="dxa"/>
            <w:vMerge w:val="restart"/>
            <w:shd w:val="clear" w:color="auto" w:fill="EAF1DD" w:themeFill="accent3" w:themeFillTint="33"/>
          </w:tcPr>
          <w:p w14:paraId="35467C6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CPJ1</w:t>
            </w:r>
          </w:p>
          <w:p w14:paraId="6C1F80B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c/d</w:t>
            </w:r>
          </w:p>
        </w:tc>
        <w:tc>
          <w:tcPr>
            <w:tcW w:w="1418" w:type="dxa"/>
            <w:tcBorders>
              <w:bottom w:val="double" w:sz="4" w:space="0" w:color="auto"/>
            </w:tcBorders>
            <w:shd w:val="clear" w:color="auto" w:fill="EAF1DD" w:themeFill="accent3" w:themeFillTint="33"/>
          </w:tcPr>
          <w:p w14:paraId="0F99CBA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92 990</w:t>
            </w:r>
          </w:p>
          <w:p w14:paraId="1A26206E" w14:textId="77777777" w:rsidR="00AD15E1" w:rsidRPr="00A50767" w:rsidRDefault="00AD15E1" w:rsidP="00A67F3F">
            <w:pPr>
              <w:spacing w:line="360" w:lineRule="auto"/>
              <w:jc w:val="both"/>
              <w:rPr>
                <w:rFonts w:cstheme="minorHAnsi"/>
                <w:sz w:val="24"/>
                <w:szCs w:val="24"/>
              </w:rPr>
            </w:pPr>
          </w:p>
          <w:p w14:paraId="43B6EB3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79 571</w:t>
            </w:r>
          </w:p>
        </w:tc>
      </w:tr>
      <w:tr w:rsidR="00AD15E1" w:rsidRPr="00A50767" w14:paraId="22F81250" w14:textId="77777777" w:rsidTr="00A67F3F">
        <w:trPr>
          <w:trHeight w:val="195"/>
        </w:trPr>
        <w:tc>
          <w:tcPr>
            <w:tcW w:w="1008" w:type="dxa"/>
            <w:vMerge/>
            <w:shd w:val="clear" w:color="auto" w:fill="EAF1DD" w:themeFill="accent3" w:themeFillTint="33"/>
          </w:tcPr>
          <w:p w14:paraId="3C1E913F" w14:textId="77777777" w:rsidR="00AD15E1" w:rsidRPr="00A50767" w:rsidRDefault="00AD15E1" w:rsidP="00A67F3F">
            <w:pPr>
              <w:spacing w:line="360" w:lineRule="auto"/>
              <w:jc w:val="both"/>
              <w:rPr>
                <w:rFonts w:cstheme="minorHAnsi"/>
                <w:sz w:val="24"/>
                <w:szCs w:val="24"/>
              </w:rPr>
            </w:pPr>
          </w:p>
        </w:tc>
        <w:tc>
          <w:tcPr>
            <w:tcW w:w="624" w:type="dxa"/>
            <w:vMerge/>
            <w:shd w:val="clear" w:color="auto" w:fill="EAF1DD" w:themeFill="accent3" w:themeFillTint="33"/>
          </w:tcPr>
          <w:p w14:paraId="7BB70403" w14:textId="77777777" w:rsidR="00AD15E1" w:rsidRPr="00A50767" w:rsidRDefault="00AD15E1" w:rsidP="00A67F3F">
            <w:pPr>
              <w:spacing w:line="360" w:lineRule="auto"/>
              <w:jc w:val="both"/>
              <w:rPr>
                <w:rFonts w:cstheme="minorHAnsi"/>
                <w:sz w:val="24"/>
                <w:szCs w:val="24"/>
              </w:rPr>
            </w:pPr>
          </w:p>
        </w:tc>
        <w:tc>
          <w:tcPr>
            <w:tcW w:w="1419" w:type="dxa"/>
            <w:vMerge/>
            <w:shd w:val="clear" w:color="auto" w:fill="EAF1DD" w:themeFill="accent3" w:themeFillTint="33"/>
          </w:tcPr>
          <w:p w14:paraId="3721D709" w14:textId="77777777" w:rsidR="00AD15E1" w:rsidRPr="00A50767" w:rsidRDefault="00AD15E1" w:rsidP="00A67F3F">
            <w:pPr>
              <w:spacing w:line="360" w:lineRule="auto"/>
              <w:jc w:val="both"/>
              <w:rPr>
                <w:rFonts w:cstheme="minorHAnsi"/>
                <w:sz w:val="24"/>
                <w:szCs w:val="24"/>
              </w:rPr>
            </w:pPr>
          </w:p>
        </w:tc>
        <w:tc>
          <w:tcPr>
            <w:tcW w:w="672" w:type="dxa"/>
            <w:vMerge/>
            <w:shd w:val="clear" w:color="auto" w:fill="EAF1DD" w:themeFill="accent3" w:themeFillTint="33"/>
          </w:tcPr>
          <w:p w14:paraId="28433622" w14:textId="77777777" w:rsidR="00AD15E1" w:rsidRPr="00A50767" w:rsidRDefault="00AD15E1" w:rsidP="00A67F3F">
            <w:pPr>
              <w:spacing w:line="360" w:lineRule="auto"/>
              <w:jc w:val="both"/>
              <w:rPr>
                <w:rFonts w:cstheme="minorHAnsi"/>
                <w:sz w:val="24"/>
                <w:szCs w:val="24"/>
              </w:rPr>
            </w:pPr>
          </w:p>
        </w:tc>
        <w:tc>
          <w:tcPr>
            <w:tcW w:w="1234" w:type="dxa"/>
            <w:tcBorders>
              <w:top w:val="double" w:sz="4" w:space="0" w:color="auto"/>
              <w:bottom w:val="double" w:sz="4" w:space="0" w:color="auto"/>
              <w:right w:val="double" w:sz="4" w:space="0" w:color="auto"/>
            </w:tcBorders>
            <w:shd w:val="clear" w:color="auto" w:fill="EAF1DD" w:themeFill="accent3" w:themeFillTint="33"/>
          </w:tcPr>
          <w:p w14:paraId="3580833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172 561</w:t>
            </w:r>
          </w:p>
        </w:tc>
        <w:tc>
          <w:tcPr>
            <w:tcW w:w="850" w:type="dxa"/>
            <w:vMerge/>
            <w:tcBorders>
              <w:left w:val="double" w:sz="4" w:space="0" w:color="auto"/>
            </w:tcBorders>
            <w:shd w:val="clear" w:color="auto" w:fill="EAF1DD" w:themeFill="accent3" w:themeFillTint="33"/>
          </w:tcPr>
          <w:p w14:paraId="1E372FD9" w14:textId="77777777" w:rsidR="00AD15E1" w:rsidRPr="00A50767" w:rsidRDefault="00AD15E1" w:rsidP="00A67F3F">
            <w:pPr>
              <w:spacing w:line="360" w:lineRule="auto"/>
              <w:jc w:val="both"/>
              <w:rPr>
                <w:rFonts w:cstheme="minorHAnsi"/>
                <w:sz w:val="24"/>
                <w:szCs w:val="24"/>
              </w:rPr>
            </w:pPr>
          </w:p>
        </w:tc>
        <w:tc>
          <w:tcPr>
            <w:tcW w:w="709" w:type="dxa"/>
            <w:vMerge/>
            <w:shd w:val="clear" w:color="auto" w:fill="EAF1DD" w:themeFill="accent3" w:themeFillTint="33"/>
          </w:tcPr>
          <w:p w14:paraId="46336143" w14:textId="77777777" w:rsidR="00AD15E1" w:rsidRPr="00A50767" w:rsidRDefault="00AD15E1" w:rsidP="00A67F3F">
            <w:pPr>
              <w:spacing w:line="360" w:lineRule="auto"/>
              <w:jc w:val="both"/>
              <w:rPr>
                <w:rFonts w:cstheme="minorHAnsi"/>
                <w:sz w:val="24"/>
                <w:szCs w:val="24"/>
              </w:rPr>
            </w:pPr>
          </w:p>
        </w:tc>
        <w:tc>
          <w:tcPr>
            <w:tcW w:w="1134" w:type="dxa"/>
            <w:vMerge/>
            <w:shd w:val="clear" w:color="auto" w:fill="EAF1DD" w:themeFill="accent3" w:themeFillTint="33"/>
          </w:tcPr>
          <w:p w14:paraId="3C27217B" w14:textId="77777777" w:rsidR="00AD15E1" w:rsidRPr="00A50767" w:rsidRDefault="00AD15E1" w:rsidP="00A67F3F">
            <w:pPr>
              <w:spacing w:line="360" w:lineRule="auto"/>
              <w:jc w:val="both"/>
              <w:rPr>
                <w:rFonts w:cstheme="minorHAnsi"/>
                <w:sz w:val="24"/>
                <w:szCs w:val="24"/>
              </w:rPr>
            </w:pPr>
          </w:p>
        </w:tc>
        <w:tc>
          <w:tcPr>
            <w:tcW w:w="850" w:type="dxa"/>
            <w:vMerge/>
            <w:shd w:val="clear" w:color="auto" w:fill="EAF1DD" w:themeFill="accent3" w:themeFillTint="33"/>
          </w:tcPr>
          <w:p w14:paraId="443C32DE" w14:textId="77777777" w:rsidR="00AD15E1" w:rsidRPr="00A50767" w:rsidRDefault="00AD15E1" w:rsidP="00A67F3F">
            <w:pPr>
              <w:spacing w:line="360" w:lineRule="auto"/>
              <w:jc w:val="both"/>
              <w:rPr>
                <w:rFonts w:cstheme="minorHAnsi"/>
                <w:sz w:val="24"/>
                <w:szCs w:val="24"/>
              </w:rPr>
            </w:pPr>
          </w:p>
        </w:tc>
        <w:tc>
          <w:tcPr>
            <w:tcW w:w="1418" w:type="dxa"/>
            <w:tcBorders>
              <w:top w:val="double" w:sz="4" w:space="0" w:color="auto"/>
              <w:bottom w:val="double" w:sz="4" w:space="0" w:color="auto"/>
            </w:tcBorders>
            <w:shd w:val="clear" w:color="auto" w:fill="EAF1DD" w:themeFill="accent3" w:themeFillTint="33"/>
          </w:tcPr>
          <w:p w14:paraId="5478378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172 561</w:t>
            </w:r>
          </w:p>
        </w:tc>
      </w:tr>
      <w:tr w:rsidR="00AD15E1" w:rsidRPr="00A50767" w14:paraId="7704D740" w14:textId="77777777" w:rsidTr="00A67F3F">
        <w:trPr>
          <w:trHeight w:val="330"/>
        </w:trPr>
        <w:tc>
          <w:tcPr>
            <w:tcW w:w="1008" w:type="dxa"/>
            <w:vMerge/>
            <w:shd w:val="clear" w:color="auto" w:fill="EAF1DD" w:themeFill="accent3" w:themeFillTint="33"/>
          </w:tcPr>
          <w:p w14:paraId="21E344BB" w14:textId="77777777" w:rsidR="00AD15E1" w:rsidRPr="00A50767" w:rsidRDefault="00AD15E1" w:rsidP="00A67F3F">
            <w:pPr>
              <w:spacing w:line="360" w:lineRule="auto"/>
              <w:jc w:val="both"/>
              <w:rPr>
                <w:rFonts w:cstheme="minorHAnsi"/>
                <w:sz w:val="24"/>
                <w:szCs w:val="24"/>
              </w:rPr>
            </w:pPr>
          </w:p>
        </w:tc>
        <w:tc>
          <w:tcPr>
            <w:tcW w:w="624" w:type="dxa"/>
            <w:vMerge/>
            <w:shd w:val="clear" w:color="auto" w:fill="EAF1DD" w:themeFill="accent3" w:themeFillTint="33"/>
          </w:tcPr>
          <w:p w14:paraId="26D08038" w14:textId="77777777" w:rsidR="00AD15E1" w:rsidRPr="00A50767" w:rsidRDefault="00AD15E1" w:rsidP="00A67F3F">
            <w:pPr>
              <w:spacing w:line="360" w:lineRule="auto"/>
              <w:jc w:val="both"/>
              <w:rPr>
                <w:rFonts w:cstheme="minorHAnsi"/>
                <w:sz w:val="24"/>
                <w:szCs w:val="24"/>
              </w:rPr>
            </w:pPr>
          </w:p>
        </w:tc>
        <w:tc>
          <w:tcPr>
            <w:tcW w:w="1419" w:type="dxa"/>
            <w:vMerge/>
            <w:shd w:val="clear" w:color="auto" w:fill="EAF1DD" w:themeFill="accent3" w:themeFillTint="33"/>
          </w:tcPr>
          <w:p w14:paraId="27D3A65B" w14:textId="77777777" w:rsidR="00AD15E1" w:rsidRPr="00A50767" w:rsidRDefault="00AD15E1" w:rsidP="00A67F3F">
            <w:pPr>
              <w:spacing w:line="360" w:lineRule="auto"/>
              <w:jc w:val="both"/>
              <w:rPr>
                <w:rFonts w:cstheme="minorHAnsi"/>
                <w:sz w:val="24"/>
                <w:szCs w:val="24"/>
              </w:rPr>
            </w:pPr>
          </w:p>
        </w:tc>
        <w:tc>
          <w:tcPr>
            <w:tcW w:w="672" w:type="dxa"/>
            <w:vMerge/>
            <w:shd w:val="clear" w:color="auto" w:fill="EAF1DD" w:themeFill="accent3" w:themeFillTint="33"/>
          </w:tcPr>
          <w:p w14:paraId="7DA1CBDE" w14:textId="77777777" w:rsidR="00AD15E1" w:rsidRPr="00A50767" w:rsidRDefault="00AD15E1" w:rsidP="00A67F3F">
            <w:pPr>
              <w:spacing w:line="360" w:lineRule="auto"/>
              <w:jc w:val="both"/>
              <w:rPr>
                <w:rFonts w:cstheme="minorHAnsi"/>
                <w:sz w:val="24"/>
                <w:szCs w:val="24"/>
              </w:rPr>
            </w:pPr>
          </w:p>
        </w:tc>
        <w:tc>
          <w:tcPr>
            <w:tcW w:w="1234" w:type="dxa"/>
            <w:tcBorders>
              <w:top w:val="double" w:sz="4" w:space="0" w:color="auto"/>
              <w:right w:val="double" w:sz="4" w:space="0" w:color="auto"/>
            </w:tcBorders>
            <w:shd w:val="clear" w:color="auto" w:fill="EAF1DD" w:themeFill="accent3" w:themeFillTint="33"/>
          </w:tcPr>
          <w:p w14:paraId="4317098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79 571</w:t>
            </w:r>
          </w:p>
        </w:tc>
        <w:tc>
          <w:tcPr>
            <w:tcW w:w="850" w:type="dxa"/>
            <w:vMerge/>
            <w:tcBorders>
              <w:left w:val="double" w:sz="4" w:space="0" w:color="auto"/>
            </w:tcBorders>
            <w:shd w:val="clear" w:color="auto" w:fill="EAF1DD" w:themeFill="accent3" w:themeFillTint="33"/>
          </w:tcPr>
          <w:p w14:paraId="65D60A1D" w14:textId="77777777" w:rsidR="00AD15E1" w:rsidRPr="00A50767" w:rsidRDefault="00AD15E1" w:rsidP="00A67F3F">
            <w:pPr>
              <w:spacing w:line="360" w:lineRule="auto"/>
              <w:jc w:val="both"/>
              <w:rPr>
                <w:rFonts w:cstheme="minorHAnsi"/>
                <w:sz w:val="24"/>
                <w:szCs w:val="24"/>
              </w:rPr>
            </w:pPr>
          </w:p>
        </w:tc>
        <w:tc>
          <w:tcPr>
            <w:tcW w:w="709" w:type="dxa"/>
            <w:vMerge/>
            <w:shd w:val="clear" w:color="auto" w:fill="EAF1DD" w:themeFill="accent3" w:themeFillTint="33"/>
          </w:tcPr>
          <w:p w14:paraId="5F4ED499" w14:textId="77777777" w:rsidR="00AD15E1" w:rsidRPr="00A50767" w:rsidRDefault="00AD15E1" w:rsidP="00A67F3F">
            <w:pPr>
              <w:spacing w:line="360" w:lineRule="auto"/>
              <w:jc w:val="both"/>
              <w:rPr>
                <w:rFonts w:cstheme="minorHAnsi"/>
                <w:sz w:val="24"/>
                <w:szCs w:val="24"/>
              </w:rPr>
            </w:pPr>
          </w:p>
        </w:tc>
        <w:tc>
          <w:tcPr>
            <w:tcW w:w="1134" w:type="dxa"/>
            <w:vMerge/>
            <w:shd w:val="clear" w:color="auto" w:fill="EAF1DD" w:themeFill="accent3" w:themeFillTint="33"/>
          </w:tcPr>
          <w:p w14:paraId="6E3ED828" w14:textId="77777777" w:rsidR="00AD15E1" w:rsidRPr="00A50767" w:rsidRDefault="00AD15E1" w:rsidP="00A67F3F">
            <w:pPr>
              <w:spacing w:line="360" w:lineRule="auto"/>
              <w:jc w:val="both"/>
              <w:rPr>
                <w:rFonts w:cstheme="minorHAnsi"/>
                <w:sz w:val="24"/>
                <w:szCs w:val="24"/>
              </w:rPr>
            </w:pPr>
          </w:p>
        </w:tc>
        <w:tc>
          <w:tcPr>
            <w:tcW w:w="850" w:type="dxa"/>
            <w:vMerge/>
            <w:shd w:val="clear" w:color="auto" w:fill="EAF1DD" w:themeFill="accent3" w:themeFillTint="33"/>
          </w:tcPr>
          <w:p w14:paraId="7BF769EB" w14:textId="77777777" w:rsidR="00AD15E1" w:rsidRPr="00A50767" w:rsidRDefault="00AD15E1" w:rsidP="00A67F3F">
            <w:pPr>
              <w:spacing w:line="360" w:lineRule="auto"/>
              <w:jc w:val="both"/>
              <w:rPr>
                <w:rFonts w:cstheme="minorHAnsi"/>
                <w:sz w:val="24"/>
                <w:szCs w:val="24"/>
              </w:rPr>
            </w:pPr>
          </w:p>
        </w:tc>
        <w:tc>
          <w:tcPr>
            <w:tcW w:w="1418" w:type="dxa"/>
            <w:tcBorders>
              <w:top w:val="double" w:sz="4" w:space="0" w:color="auto"/>
            </w:tcBorders>
            <w:shd w:val="clear" w:color="auto" w:fill="EAF1DD" w:themeFill="accent3" w:themeFillTint="33"/>
          </w:tcPr>
          <w:p w14:paraId="5DA75215" w14:textId="77777777" w:rsidR="00AD15E1" w:rsidRPr="00A50767" w:rsidRDefault="00AD15E1" w:rsidP="00A67F3F">
            <w:pPr>
              <w:spacing w:line="360" w:lineRule="auto"/>
              <w:jc w:val="both"/>
              <w:rPr>
                <w:rFonts w:cstheme="minorHAnsi"/>
                <w:sz w:val="24"/>
                <w:szCs w:val="24"/>
              </w:rPr>
            </w:pPr>
          </w:p>
        </w:tc>
      </w:tr>
    </w:tbl>
    <w:p w14:paraId="0FC2BA79" w14:textId="77777777" w:rsidR="00AD15E1" w:rsidRPr="00A50767" w:rsidRDefault="00AD15E1" w:rsidP="00AD15E1">
      <w:pPr>
        <w:spacing w:after="160" w:line="360" w:lineRule="auto"/>
        <w:jc w:val="both"/>
        <w:rPr>
          <w:rFonts w:eastAsia="Calibri" w:cstheme="minorHAnsi"/>
          <w:sz w:val="24"/>
          <w:szCs w:val="24"/>
        </w:rPr>
      </w:pPr>
    </w:p>
    <w:p w14:paraId="3C787020"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DR</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SALES</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 xml:space="preserve"> 4</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CR</w:t>
      </w:r>
    </w:p>
    <w:tbl>
      <w:tblPr>
        <w:tblStyle w:val="TableGrid5"/>
        <w:tblW w:w="9918" w:type="dxa"/>
        <w:tblLayout w:type="fixed"/>
        <w:tblLook w:val="04A0" w:firstRow="1" w:lastRow="0" w:firstColumn="1" w:lastColumn="0" w:noHBand="0" w:noVBand="1"/>
      </w:tblPr>
      <w:tblGrid>
        <w:gridCol w:w="1008"/>
        <w:gridCol w:w="624"/>
        <w:gridCol w:w="915"/>
        <w:gridCol w:w="576"/>
        <w:gridCol w:w="746"/>
        <w:gridCol w:w="1559"/>
        <w:gridCol w:w="709"/>
        <w:gridCol w:w="1275"/>
        <w:gridCol w:w="850"/>
        <w:gridCol w:w="1656"/>
      </w:tblGrid>
      <w:tr w:rsidR="00AD15E1" w:rsidRPr="00A50767" w14:paraId="239CC00E" w14:textId="77777777" w:rsidTr="00A67F3F">
        <w:tc>
          <w:tcPr>
            <w:tcW w:w="1008" w:type="dxa"/>
            <w:shd w:val="clear" w:color="auto" w:fill="BFBFBF" w:themeFill="background1" w:themeFillShade="BF"/>
          </w:tcPr>
          <w:p w14:paraId="73724FF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624" w:type="dxa"/>
            <w:shd w:val="clear" w:color="auto" w:fill="BFBFBF" w:themeFill="background1" w:themeFillShade="BF"/>
          </w:tcPr>
          <w:p w14:paraId="0373B15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915" w:type="dxa"/>
            <w:shd w:val="clear" w:color="auto" w:fill="BFBFBF" w:themeFill="background1" w:themeFillShade="BF"/>
          </w:tcPr>
          <w:p w14:paraId="0867505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576" w:type="dxa"/>
            <w:shd w:val="clear" w:color="auto" w:fill="BFBFBF" w:themeFill="background1" w:themeFillShade="BF"/>
          </w:tcPr>
          <w:p w14:paraId="7E82DFF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746" w:type="dxa"/>
            <w:tcBorders>
              <w:right w:val="double" w:sz="4" w:space="0" w:color="auto"/>
            </w:tcBorders>
            <w:shd w:val="clear" w:color="auto" w:fill="BFBFBF" w:themeFill="background1" w:themeFillShade="BF"/>
          </w:tcPr>
          <w:p w14:paraId="7DD7F5C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c>
          <w:tcPr>
            <w:tcW w:w="1559" w:type="dxa"/>
            <w:tcBorders>
              <w:left w:val="double" w:sz="4" w:space="0" w:color="auto"/>
            </w:tcBorders>
            <w:shd w:val="clear" w:color="auto" w:fill="BFBFBF" w:themeFill="background1" w:themeFillShade="BF"/>
          </w:tcPr>
          <w:p w14:paraId="60FDB44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709" w:type="dxa"/>
            <w:shd w:val="clear" w:color="auto" w:fill="BFBFBF" w:themeFill="background1" w:themeFillShade="BF"/>
          </w:tcPr>
          <w:p w14:paraId="7FF9FCE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1275" w:type="dxa"/>
            <w:shd w:val="clear" w:color="auto" w:fill="BFBFBF" w:themeFill="background1" w:themeFillShade="BF"/>
          </w:tcPr>
          <w:p w14:paraId="3468267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850" w:type="dxa"/>
            <w:shd w:val="clear" w:color="auto" w:fill="BFBFBF" w:themeFill="background1" w:themeFillShade="BF"/>
          </w:tcPr>
          <w:p w14:paraId="1A97DF6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1656" w:type="dxa"/>
            <w:shd w:val="clear" w:color="auto" w:fill="BFBFBF" w:themeFill="background1" w:themeFillShade="BF"/>
          </w:tcPr>
          <w:p w14:paraId="4F62FD5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r>
      <w:tr w:rsidR="00AD15E1" w:rsidRPr="00A50767" w14:paraId="20765B07" w14:textId="77777777" w:rsidTr="00A67F3F">
        <w:trPr>
          <w:trHeight w:val="990"/>
        </w:trPr>
        <w:tc>
          <w:tcPr>
            <w:tcW w:w="1008" w:type="dxa"/>
            <w:vMerge w:val="restart"/>
            <w:shd w:val="clear" w:color="auto" w:fill="EAF1DD" w:themeFill="accent3" w:themeFillTint="33"/>
          </w:tcPr>
          <w:p w14:paraId="4F809255" w14:textId="77777777" w:rsidR="00AD15E1" w:rsidRPr="00A50767" w:rsidRDefault="00AD15E1" w:rsidP="00A67F3F">
            <w:pPr>
              <w:spacing w:line="360" w:lineRule="auto"/>
              <w:jc w:val="both"/>
              <w:rPr>
                <w:rFonts w:cstheme="minorHAnsi"/>
                <w:sz w:val="24"/>
                <w:szCs w:val="24"/>
              </w:rPr>
            </w:pPr>
          </w:p>
        </w:tc>
        <w:tc>
          <w:tcPr>
            <w:tcW w:w="624" w:type="dxa"/>
            <w:vMerge w:val="restart"/>
            <w:shd w:val="clear" w:color="auto" w:fill="EAF1DD" w:themeFill="accent3" w:themeFillTint="33"/>
          </w:tcPr>
          <w:p w14:paraId="127A9808" w14:textId="77777777" w:rsidR="00AD15E1" w:rsidRPr="00A50767" w:rsidRDefault="00AD15E1" w:rsidP="00A67F3F">
            <w:pPr>
              <w:spacing w:line="360" w:lineRule="auto"/>
              <w:jc w:val="both"/>
              <w:rPr>
                <w:rFonts w:cstheme="minorHAnsi"/>
                <w:sz w:val="24"/>
                <w:szCs w:val="24"/>
              </w:rPr>
            </w:pPr>
          </w:p>
        </w:tc>
        <w:tc>
          <w:tcPr>
            <w:tcW w:w="915" w:type="dxa"/>
            <w:vMerge w:val="restart"/>
            <w:shd w:val="clear" w:color="auto" w:fill="EAF1DD" w:themeFill="accent3" w:themeFillTint="33"/>
          </w:tcPr>
          <w:p w14:paraId="04271385" w14:textId="77777777" w:rsidR="00AD15E1" w:rsidRPr="00A50767" w:rsidRDefault="00AD15E1" w:rsidP="00A67F3F">
            <w:pPr>
              <w:spacing w:line="360" w:lineRule="auto"/>
              <w:jc w:val="both"/>
              <w:rPr>
                <w:rFonts w:cstheme="minorHAnsi"/>
                <w:sz w:val="24"/>
                <w:szCs w:val="24"/>
              </w:rPr>
            </w:pPr>
          </w:p>
        </w:tc>
        <w:tc>
          <w:tcPr>
            <w:tcW w:w="576" w:type="dxa"/>
            <w:vMerge w:val="restart"/>
            <w:shd w:val="clear" w:color="auto" w:fill="EAF1DD" w:themeFill="accent3" w:themeFillTint="33"/>
          </w:tcPr>
          <w:p w14:paraId="6A249A06" w14:textId="77777777" w:rsidR="00AD15E1" w:rsidRPr="00A50767" w:rsidRDefault="00AD15E1" w:rsidP="00A67F3F">
            <w:pPr>
              <w:spacing w:line="360" w:lineRule="auto"/>
              <w:jc w:val="both"/>
              <w:rPr>
                <w:rFonts w:cstheme="minorHAnsi"/>
                <w:sz w:val="24"/>
                <w:szCs w:val="24"/>
              </w:rPr>
            </w:pPr>
          </w:p>
        </w:tc>
        <w:tc>
          <w:tcPr>
            <w:tcW w:w="746" w:type="dxa"/>
            <w:tcBorders>
              <w:bottom w:val="double" w:sz="4" w:space="0" w:color="auto"/>
              <w:right w:val="double" w:sz="4" w:space="0" w:color="auto"/>
            </w:tcBorders>
            <w:shd w:val="clear" w:color="auto" w:fill="EAF1DD" w:themeFill="accent3" w:themeFillTint="33"/>
          </w:tcPr>
          <w:p w14:paraId="1935C7AD" w14:textId="77777777" w:rsidR="00AD15E1" w:rsidRPr="00A50767" w:rsidRDefault="00AD15E1" w:rsidP="00A67F3F">
            <w:pPr>
              <w:spacing w:line="360" w:lineRule="auto"/>
              <w:jc w:val="both"/>
              <w:rPr>
                <w:rFonts w:cstheme="minorHAnsi"/>
                <w:sz w:val="24"/>
                <w:szCs w:val="24"/>
              </w:rPr>
            </w:pPr>
          </w:p>
        </w:tc>
        <w:tc>
          <w:tcPr>
            <w:tcW w:w="1559" w:type="dxa"/>
            <w:vMerge w:val="restart"/>
            <w:tcBorders>
              <w:left w:val="double" w:sz="4" w:space="0" w:color="auto"/>
            </w:tcBorders>
            <w:shd w:val="clear" w:color="auto" w:fill="EAF1DD" w:themeFill="accent3" w:themeFillTint="33"/>
          </w:tcPr>
          <w:p w14:paraId="3F39F61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20xx</w:t>
            </w:r>
          </w:p>
          <w:p w14:paraId="2DA38E3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Aug</w:t>
            </w:r>
          </w:p>
        </w:tc>
        <w:tc>
          <w:tcPr>
            <w:tcW w:w="709" w:type="dxa"/>
            <w:vMerge w:val="restart"/>
            <w:shd w:val="clear" w:color="auto" w:fill="EAF1DD" w:themeFill="accent3" w:themeFillTint="33"/>
          </w:tcPr>
          <w:p w14:paraId="7693284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31 </w:t>
            </w:r>
          </w:p>
        </w:tc>
        <w:tc>
          <w:tcPr>
            <w:tcW w:w="1275" w:type="dxa"/>
            <w:vMerge w:val="restart"/>
            <w:shd w:val="clear" w:color="auto" w:fill="EAF1DD" w:themeFill="accent3" w:themeFillTint="33"/>
          </w:tcPr>
          <w:p w14:paraId="067DC96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Bank</w:t>
            </w:r>
          </w:p>
          <w:p w14:paraId="22A4F799" w14:textId="77777777" w:rsidR="00AD15E1" w:rsidRPr="00A50767" w:rsidRDefault="00AD15E1" w:rsidP="00A67F3F">
            <w:pPr>
              <w:spacing w:line="360" w:lineRule="auto"/>
              <w:jc w:val="both"/>
              <w:rPr>
                <w:rFonts w:cstheme="minorHAnsi"/>
                <w:sz w:val="24"/>
                <w:szCs w:val="24"/>
              </w:rPr>
            </w:pPr>
          </w:p>
          <w:p w14:paraId="2DBB676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Debtors </w:t>
            </w:r>
          </w:p>
        </w:tc>
        <w:tc>
          <w:tcPr>
            <w:tcW w:w="850" w:type="dxa"/>
            <w:vMerge w:val="restart"/>
            <w:shd w:val="clear" w:color="auto" w:fill="EAF1DD" w:themeFill="accent3" w:themeFillTint="33"/>
          </w:tcPr>
          <w:p w14:paraId="0979899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CRJ1</w:t>
            </w:r>
          </w:p>
          <w:p w14:paraId="16A05D25" w14:textId="77777777" w:rsidR="00AD15E1" w:rsidRPr="00A50767" w:rsidRDefault="00AD15E1" w:rsidP="00A67F3F">
            <w:pPr>
              <w:spacing w:line="360" w:lineRule="auto"/>
              <w:jc w:val="both"/>
              <w:rPr>
                <w:rFonts w:cstheme="minorHAnsi"/>
                <w:sz w:val="24"/>
                <w:szCs w:val="24"/>
              </w:rPr>
            </w:pPr>
          </w:p>
          <w:p w14:paraId="21220E8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DJ1</w:t>
            </w:r>
          </w:p>
        </w:tc>
        <w:tc>
          <w:tcPr>
            <w:tcW w:w="1656" w:type="dxa"/>
            <w:tcBorders>
              <w:bottom w:val="double" w:sz="4" w:space="0" w:color="auto"/>
            </w:tcBorders>
            <w:shd w:val="clear" w:color="auto" w:fill="EAF1DD" w:themeFill="accent3" w:themeFillTint="33"/>
          </w:tcPr>
          <w:p w14:paraId="329388A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49 818</w:t>
            </w:r>
          </w:p>
          <w:p w14:paraId="60EEA9C3" w14:textId="77777777" w:rsidR="00AD15E1" w:rsidRPr="00A50767" w:rsidRDefault="00AD15E1" w:rsidP="00A67F3F">
            <w:pPr>
              <w:spacing w:line="360" w:lineRule="auto"/>
              <w:jc w:val="both"/>
              <w:rPr>
                <w:rFonts w:cstheme="minorHAnsi"/>
                <w:sz w:val="24"/>
                <w:szCs w:val="24"/>
              </w:rPr>
            </w:pPr>
          </w:p>
          <w:p w14:paraId="3EF38D0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lastRenderedPageBreak/>
              <w:t xml:space="preserve">                                   29 640</w:t>
            </w:r>
          </w:p>
        </w:tc>
      </w:tr>
      <w:tr w:rsidR="00AD15E1" w:rsidRPr="00A50767" w14:paraId="5AEA3FCC" w14:textId="77777777" w:rsidTr="00A67F3F">
        <w:trPr>
          <w:trHeight w:val="345"/>
        </w:trPr>
        <w:tc>
          <w:tcPr>
            <w:tcW w:w="1008" w:type="dxa"/>
            <w:vMerge/>
            <w:shd w:val="clear" w:color="auto" w:fill="EAF1DD" w:themeFill="accent3" w:themeFillTint="33"/>
          </w:tcPr>
          <w:p w14:paraId="778EDD54" w14:textId="77777777" w:rsidR="00AD15E1" w:rsidRPr="00A50767" w:rsidRDefault="00AD15E1" w:rsidP="00A67F3F">
            <w:pPr>
              <w:spacing w:line="360" w:lineRule="auto"/>
              <w:jc w:val="both"/>
              <w:rPr>
                <w:rFonts w:cstheme="minorHAnsi"/>
                <w:sz w:val="24"/>
                <w:szCs w:val="24"/>
              </w:rPr>
            </w:pPr>
          </w:p>
        </w:tc>
        <w:tc>
          <w:tcPr>
            <w:tcW w:w="624" w:type="dxa"/>
            <w:vMerge/>
            <w:shd w:val="clear" w:color="auto" w:fill="EAF1DD" w:themeFill="accent3" w:themeFillTint="33"/>
          </w:tcPr>
          <w:p w14:paraId="3ECDCBCA" w14:textId="77777777" w:rsidR="00AD15E1" w:rsidRPr="00A50767" w:rsidRDefault="00AD15E1" w:rsidP="00A67F3F">
            <w:pPr>
              <w:spacing w:line="360" w:lineRule="auto"/>
              <w:jc w:val="both"/>
              <w:rPr>
                <w:rFonts w:cstheme="minorHAnsi"/>
                <w:sz w:val="24"/>
                <w:szCs w:val="24"/>
              </w:rPr>
            </w:pPr>
          </w:p>
        </w:tc>
        <w:tc>
          <w:tcPr>
            <w:tcW w:w="915" w:type="dxa"/>
            <w:vMerge/>
            <w:shd w:val="clear" w:color="auto" w:fill="EAF1DD" w:themeFill="accent3" w:themeFillTint="33"/>
          </w:tcPr>
          <w:p w14:paraId="780FC9FD" w14:textId="77777777" w:rsidR="00AD15E1" w:rsidRPr="00A50767" w:rsidRDefault="00AD15E1" w:rsidP="00A67F3F">
            <w:pPr>
              <w:spacing w:line="360" w:lineRule="auto"/>
              <w:jc w:val="both"/>
              <w:rPr>
                <w:rFonts w:cstheme="minorHAnsi"/>
                <w:sz w:val="24"/>
                <w:szCs w:val="24"/>
              </w:rPr>
            </w:pPr>
          </w:p>
        </w:tc>
        <w:tc>
          <w:tcPr>
            <w:tcW w:w="576" w:type="dxa"/>
            <w:vMerge/>
            <w:shd w:val="clear" w:color="auto" w:fill="EAF1DD" w:themeFill="accent3" w:themeFillTint="33"/>
          </w:tcPr>
          <w:p w14:paraId="10C4E54D" w14:textId="77777777" w:rsidR="00AD15E1" w:rsidRPr="00A50767" w:rsidRDefault="00AD15E1" w:rsidP="00A67F3F">
            <w:pPr>
              <w:spacing w:line="360" w:lineRule="auto"/>
              <w:jc w:val="both"/>
              <w:rPr>
                <w:rFonts w:cstheme="minorHAnsi"/>
                <w:sz w:val="24"/>
                <w:szCs w:val="24"/>
              </w:rPr>
            </w:pPr>
          </w:p>
        </w:tc>
        <w:tc>
          <w:tcPr>
            <w:tcW w:w="746" w:type="dxa"/>
            <w:tcBorders>
              <w:top w:val="double" w:sz="4" w:space="0" w:color="auto"/>
              <w:right w:val="double" w:sz="4" w:space="0" w:color="auto"/>
            </w:tcBorders>
            <w:shd w:val="clear" w:color="auto" w:fill="EAF1DD" w:themeFill="accent3" w:themeFillTint="33"/>
          </w:tcPr>
          <w:p w14:paraId="6C9D6E2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79 458</w:t>
            </w:r>
          </w:p>
        </w:tc>
        <w:tc>
          <w:tcPr>
            <w:tcW w:w="1559" w:type="dxa"/>
            <w:vMerge/>
            <w:tcBorders>
              <w:left w:val="double" w:sz="4" w:space="0" w:color="auto"/>
            </w:tcBorders>
            <w:shd w:val="clear" w:color="auto" w:fill="EAF1DD" w:themeFill="accent3" w:themeFillTint="33"/>
          </w:tcPr>
          <w:p w14:paraId="6E9783F7" w14:textId="77777777" w:rsidR="00AD15E1" w:rsidRPr="00A50767" w:rsidRDefault="00AD15E1" w:rsidP="00A67F3F">
            <w:pPr>
              <w:spacing w:line="360" w:lineRule="auto"/>
              <w:jc w:val="both"/>
              <w:rPr>
                <w:rFonts w:cstheme="minorHAnsi"/>
                <w:sz w:val="24"/>
                <w:szCs w:val="24"/>
              </w:rPr>
            </w:pPr>
          </w:p>
        </w:tc>
        <w:tc>
          <w:tcPr>
            <w:tcW w:w="709" w:type="dxa"/>
            <w:vMerge/>
            <w:shd w:val="clear" w:color="auto" w:fill="EAF1DD" w:themeFill="accent3" w:themeFillTint="33"/>
          </w:tcPr>
          <w:p w14:paraId="45AE84C1" w14:textId="77777777" w:rsidR="00AD15E1" w:rsidRPr="00A50767" w:rsidRDefault="00AD15E1" w:rsidP="00A67F3F">
            <w:pPr>
              <w:spacing w:line="360" w:lineRule="auto"/>
              <w:jc w:val="both"/>
              <w:rPr>
                <w:rFonts w:cstheme="minorHAnsi"/>
                <w:sz w:val="24"/>
                <w:szCs w:val="24"/>
              </w:rPr>
            </w:pPr>
          </w:p>
        </w:tc>
        <w:tc>
          <w:tcPr>
            <w:tcW w:w="1275" w:type="dxa"/>
            <w:vMerge/>
            <w:shd w:val="clear" w:color="auto" w:fill="EAF1DD" w:themeFill="accent3" w:themeFillTint="33"/>
          </w:tcPr>
          <w:p w14:paraId="5327BADA" w14:textId="77777777" w:rsidR="00AD15E1" w:rsidRPr="00A50767" w:rsidRDefault="00AD15E1" w:rsidP="00A67F3F">
            <w:pPr>
              <w:spacing w:line="360" w:lineRule="auto"/>
              <w:jc w:val="both"/>
              <w:rPr>
                <w:rFonts w:cstheme="minorHAnsi"/>
                <w:sz w:val="24"/>
                <w:szCs w:val="24"/>
              </w:rPr>
            </w:pPr>
          </w:p>
        </w:tc>
        <w:tc>
          <w:tcPr>
            <w:tcW w:w="850" w:type="dxa"/>
            <w:vMerge/>
            <w:shd w:val="clear" w:color="auto" w:fill="EAF1DD" w:themeFill="accent3" w:themeFillTint="33"/>
          </w:tcPr>
          <w:p w14:paraId="363815C3" w14:textId="77777777" w:rsidR="00AD15E1" w:rsidRPr="00A50767" w:rsidRDefault="00AD15E1" w:rsidP="00A67F3F">
            <w:pPr>
              <w:spacing w:line="360" w:lineRule="auto"/>
              <w:jc w:val="both"/>
              <w:rPr>
                <w:rFonts w:cstheme="minorHAnsi"/>
                <w:sz w:val="24"/>
                <w:szCs w:val="24"/>
              </w:rPr>
            </w:pPr>
          </w:p>
        </w:tc>
        <w:tc>
          <w:tcPr>
            <w:tcW w:w="1656" w:type="dxa"/>
            <w:tcBorders>
              <w:top w:val="double" w:sz="4" w:space="0" w:color="auto"/>
            </w:tcBorders>
            <w:shd w:val="clear" w:color="auto" w:fill="EAF1DD" w:themeFill="accent3" w:themeFillTint="33"/>
          </w:tcPr>
          <w:p w14:paraId="20A7A82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79 458</w:t>
            </w:r>
          </w:p>
        </w:tc>
      </w:tr>
    </w:tbl>
    <w:p w14:paraId="679E6354" w14:textId="77777777" w:rsidR="00AD15E1" w:rsidRPr="00A50767" w:rsidRDefault="00AD15E1" w:rsidP="00AD15E1">
      <w:pPr>
        <w:spacing w:after="160" w:line="360" w:lineRule="auto"/>
        <w:jc w:val="both"/>
        <w:rPr>
          <w:rFonts w:eastAsia="Calibri" w:cstheme="minorHAnsi"/>
          <w:sz w:val="24"/>
          <w:szCs w:val="24"/>
        </w:rPr>
      </w:pPr>
    </w:p>
    <w:p w14:paraId="42556EC6" w14:textId="77777777" w:rsidR="00AD15E1" w:rsidRPr="00A50767" w:rsidRDefault="00AD15E1" w:rsidP="00AD15E1">
      <w:pPr>
        <w:spacing w:after="160" w:line="360" w:lineRule="auto"/>
        <w:jc w:val="both"/>
        <w:rPr>
          <w:rFonts w:eastAsia="Calibri" w:cstheme="minorHAnsi"/>
          <w:sz w:val="24"/>
          <w:szCs w:val="24"/>
        </w:rPr>
      </w:pPr>
    </w:p>
    <w:p w14:paraId="628772ED"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DR</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DEBTORS CONTROL</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5</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CR</w:t>
      </w:r>
    </w:p>
    <w:tbl>
      <w:tblPr>
        <w:tblStyle w:val="TableGrid5"/>
        <w:tblW w:w="9918" w:type="dxa"/>
        <w:tblLayout w:type="fixed"/>
        <w:tblLook w:val="04A0" w:firstRow="1" w:lastRow="0" w:firstColumn="1" w:lastColumn="0" w:noHBand="0" w:noVBand="1"/>
      </w:tblPr>
      <w:tblGrid>
        <w:gridCol w:w="1009"/>
        <w:gridCol w:w="624"/>
        <w:gridCol w:w="630"/>
        <w:gridCol w:w="576"/>
        <w:gridCol w:w="896"/>
        <w:gridCol w:w="993"/>
        <w:gridCol w:w="709"/>
        <w:gridCol w:w="1560"/>
        <w:gridCol w:w="850"/>
        <w:gridCol w:w="2071"/>
      </w:tblGrid>
      <w:tr w:rsidR="00AD15E1" w:rsidRPr="00A50767" w14:paraId="11CC9A2A" w14:textId="77777777" w:rsidTr="00A67F3F">
        <w:tc>
          <w:tcPr>
            <w:tcW w:w="1009" w:type="dxa"/>
            <w:shd w:val="clear" w:color="auto" w:fill="BFBFBF" w:themeFill="background1" w:themeFillShade="BF"/>
          </w:tcPr>
          <w:p w14:paraId="0150D58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624" w:type="dxa"/>
            <w:shd w:val="clear" w:color="auto" w:fill="BFBFBF" w:themeFill="background1" w:themeFillShade="BF"/>
          </w:tcPr>
          <w:p w14:paraId="151B5C7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630" w:type="dxa"/>
            <w:shd w:val="clear" w:color="auto" w:fill="BFBFBF" w:themeFill="background1" w:themeFillShade="BF"/>
          </w:tcPr>
          <w:p w14:paraId="55B6968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576" w:type="dxa"/>
            <w:shd w:val="clear" w:color="auto" w:fill="BFBFBF" w:themeFill="background1" w:themeFillShade="BF"/>
          </w:tcPr>
          <w:p w14:paraId="58B9637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896" w:type="dxa"/>
            <w:tcBorders>
              <w:right w:val="double" w:sz="4" w:space="0" w:color="auto"/>
            </w:tcBorders>
            <w:shd w:val="clear" w:color="auto" w:fill="BFBFBF" w:themeFill="background1" w:themeFillShade="BF"/>
          </w:tcPr>
          <w:p w14:paraId="5B2A9B9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c>
          <w:tcPr>
            <w:tcW w:w="993" w:type="dxa"/>
            <w:tcBorders>
              <w:left w:val="double" w:sz="4" w:space="0" w:color="auto"/>
            </w:tcBorders>
            <w:shd w:val="clear" w:color="auto" w:fill="BFBFBF" w:themeFill="background1" w:themeFillShade="BF"/>
          </w:tcPr>
          <w:p w14:paraId="0CA08A6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709" w:type="dxa"/>
            <w:shd w:val="clear" w:color="auto" w:fill="BFBFBF" w:themeFill="background1" w:themeFillShade="BF"/>
          </w:tcPr>
          <w:p w14:paraId="05EAB6B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1560" w:type="dxa"/>
            <w:shd w:val="clear" w:color="auto" w:fill="BFBFBF" w:themeFill="background1" w:themeFillShade="BF"/>
          </w:tcPr>
          <w:p w14:paraId="1870326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850" w:type="dxa"/>
            <w:shd w:val="clear" w:color="auto" w:fill="BFBFBF" w:themeFill="background1" w:themeFillShade="BF"/>
          </w:tcPr>
          <w:p w14:paraId="234B059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2071" w:type="dxa"/>
            <w:shd w:val="clear" w:color="auto" w:fill="BFBFBF" w:themeFill="background1" w:themeFillShade="BF"/>
          </w:tcPr>
          <w:p w14:paraId="1022601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r>
      <w:tr w:rsidR="00AD15E1" w:rsidRPr="00A50767" w14:paraId="167F633C" w14:textId="77777777" w:rsidTr="00A67F3F">
        <w:trPr>
          <w:trHeight w:val="1065"/>
        </w:trPr>
        <w:tc>
          <w:tcPr>
            <w:tcW w:w="1009" w:type="dxa"/>
            <w:vMerge w:val="restart"/>
            <w:shd w:val="clear" w:color="auto" w:fill="EAF1DD" w:themeFill="accent3" w:themeFillTint="33"/>
          </w:tcPr>
          <w:p w14:paraId="7142E7E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20xx</w:t>
            </w:r>
          </w:p>
          <w:p w14:paraId="2EC6FD3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Aug</w:t>
            </w:r>
          </w:p>
          <w:p w14:paraId="22ED8D63" w14:textId="77777777" w:rsidR="00AD15E1" w:rsidRPr="00A50767" w:rsidRDefault="00AD15E1" w:rsidP="00A67F3F">
            <w:pPr>
              <w:spacing w:line="360" w:lineRule="auto"/>
              <w:jc w:val="both"/>
              <w:rPr>
                <w:rFonts w:cstheme="minorHAnsi"/>
                <w:sz w:val="24"/>
                <w:szCs w:val="24"/>
              </w:rPr>
            </w:pPr>
          </w:p>
          <w:p w14:paraId="0E55D759" w14:textId="77777777" w:rsidR="00AD15E1" w:rsidRPr="00A50767" w:rsidRDefault="00AD15E1" w:rsidP="00A67F3F">
            <w:pPr>
              <w:spacing w:line="360" w:lineRule="auto"/>
              <w:jc w:val="both"/>
              <w:rPr>
                <w:rFonts w:cstheme="minorHAnsi"/>
                <w:sz w:val="24"/>
                <w:szCs w:val="24"/>
              </w:rPr>
            </w:pPr>
          </w:p>
          <w:p w14:paraId="0E3336A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Sep </w:t>
            </w:r>
          </w:p>
        </w:tc>
        <w:tc>
          <w:tcPr>
            <w:tcW w:w="624" w:type="dxa"/>
            <w:vMerge w:val="restart"/>
            <w:shd w:val="clear" w:color="auto" w:fill="EAF1DD" w:themeFill="accent3" w:themeFillTint="33"/>
          </w:tcPr>
          <w:p w14:paraId="5DC40C1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31</w:t>
            </w:r>
          </w:p>
          <w:p w14:paraId="4510B861" w14:textId="77777777" w:rsidR="00AD15E1" w:rsidRPr="00A50767" w:rsidRDefault="00AD15E1" w:rsidP="00A67F3F">
            <w:pPr>
              <w:spacing w:line="360" w:lineRule="auto"/>
              <w:jc w:val="both"/>
              <w:rPr>
                <w:rFonts w:cstheme="minorHAnsi"/>
                <w:sz w:val="24"/>
                <w:szCs w:val="24"/>
              </w:rPr>
            </w:pPr>
          </w:p>
          <w:p w14:paraId="2D7E3BE7" w14:textId="77777777" w:rsidR="00AD15E1" w:rsidRPr="00A50767" w:rsidRDefault="00AD15E1" w:rsidP="00A67F3F">
            <w:pPr>
              <w:spacing w:line="360" w:lineRule="auto"/>
              <w:jc w:val="both"/>
              <w:rPr>
                <w:rFonts w:cstheme="minorHAnsi"/>
                <w:sz w:val="24"/>
                <w:szCs w:val="24"/>
              </w:rPr>
            </w:pPr>
          </w:p>
          <w:p w14:paraId="5ECCDE83" w14:textId="77777777" w:rsidR="00AD15E1" w:rsidRPr="00A50767" w:rsidRDefault="00AD15E1" w:rsidP="00A67F3F">
            <w:pPr>
              <w:spacing w:line="360" w:lineRule="auto"/>
              <w:jc w:val="both"/>
              <w:rPr>
                <w:rFonts w:cstheme="minorHAnsi"/>
                <w:sz w:val="24"/>
                <w:szCs w:val="24"/>
              </w:rPr>
            </w:pPr>
          </w:p>
          <w:p w14:paraId="7481405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1</w:t>
            </w:r>
          </w:p>
        </w:tc>
        <w:tc>
          <w:tcPr>
            <w:tcW w:w="630" w:type="dxa"/>
            <w:vMerge w:val="restart"/>
            <w:shd w:val="clear" w:color="auto" w:fill="EAF1DD" w:themeFill="accent3" w:themeFillTint="33"/>
          </w:tcPr>
          <w:p w14:paraId="1D8F753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Sales</w:t>
            </w:r>
          </w:p>
          <w:p w14:paraId="2390D729" w14:textId="77777777" w:rsidR="00AD15E1" w:rsidRPr="00A50767" w:rsidRDefault="00AD15E1" w:rsidP="00A67F3F">
            <w:pPr>
              <w:spacing w:line="360" w:lineRule="auto"/>
              <w:jc w:val="both"/>
              <w:rPr>
                <w:rFonts w:cstheme="minorHAnsi"/>
                <w:sz w:val="24"/>
                <w:szCs w:val="24"/>
              </w:rPr>
            </w:pPr>
          </w:p>
          <w:p w14:paraId="069B165E" w14:textId="77777777" w:rsidR="00AD15E1" w:rsidRPr="00A50767" w:rsidRDefault="00AD15E1" w:rsidP="00A67F3F">
            <w:pPr>
              <w:spacing w:line="360" w:lineRule="auto"/>
              <w:jc w:val="both"/>
              <w:rPr>
                <w:rFonts w:cstheme="minorHAnsi"/>
                <w:sz w:val="24"/>
                <w:szCs w:val="24"/>
              </w:rPr>
            </w:pPr>
          </w:p>
          <w:p w14:paraId="06B5B8CB" w14:textId="77777777" w:rsidR="00AD15E1" w:rsidRPr="00A50767" w:rsidRDefault="00AD15E1" w:rsidP="00A67F3F">
            <w:pPr>
              <w:spacing w:line="360" w:lineRule="auto"/>
              <w:jc w:val="both"/>
              <w:rPr>
                <w:rFonts w:cstheme="minorHAnsi"/>
                <w:sz w:val="24"/>
                <w:szCs w:val="24"/>
              </w:rPr>
            </w:pPr>
          </w:p>
          <w:p w14:paraId="047EF06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Balance </w:t>
            </w:r>
          </w:p>
        </w:tc>
        <w:tc>
          <w:tcPr>
            <w:tcW w:w="576" w:type="dxa"/>
            <w:vMerge w:val="restart"/>
            <w:shd w:val="clear" w:color="auto" w:fill="EAF1DD" w:themeFill="accent3" w:themeFillTint="33"/>
          </w:tcPr>
          <w:p w14:paraId="14D9832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DJ1</w:t>
            </w:r>
          </w:p>
          <w:p w14:paraId="77891993" w14:textId="77777777" w:rsidR="00AD15E1" w:rsidRPr="00A50767" w:rsidRDefault="00AD15E1" w:rsidP="00A67F3F">
            <w:pPr>
              <w:spacing w:line="360" w:lineRule="auto"/>
              <w:jc w:val="both"/>
              <w:rPr>
                <w:rFonts w:cstheme="minorHAnsi"/>
                <w:sz w:val="24"/>
                <w:szCs w:val="24"/>
              </w:rPr>
            </w:pPr>
          </w:p>
          <w:p w14:paraId="61A71543" w14:textId="77777777" w:rsidR="00AD15E1" w:rsidRPr="00A50767" w:rsidRDefault="00AD15E1" w:rsidP="00A67F3F">
            <w:pPr>
              <w:spacing w:line="360" w:lineRule="auto"/>
              <w:jc w:val="both"/>
              <w:rPr>
                <w:rFonts w:cstheme="minorHAnsi"/>
                <w:sz w:val="24"/>
                <w:szCs w:val="24"/>
              </w:rPr>
            </w:pPr>
          </w:p>
          <w:p w14:paraId="61E784BA" w14:textId="77777777" w:rsidR="00AD15E1" w:rsidRPr="00A50767" w:rsidRDefault="00AD15E1" w:rsidP="00A67F3F">
            <w:pPr>
              <w:spacing w:line="360" w:lineRule="auto"/>
              <w:jc w:val="both"/>
              <w:rPr>
                <w:rFonts w:cstheme="minorHAnsi"/>
                <w:sz w:val="24"/>
                <w:szCs w:val="24"/>
              </w:rPr>
            </w:pPr>
          </w:p>
          <w:p w14:paraId="09DBC82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b/d</w:t>
            </w:r>
          </w:p>
        </w:tc>
        <w:tc>
          <w:tcPr>
            <w:tcW w:w="896" w:type="dxa"/>
            <w:tcBorders>
              <w:right w:val="double" w:sz="4" w:space="0" w:color="auto"/>
            </w:tcBorders>
            <w:shd w:val="clear" w:color="auto" w:fill="EAF1DD" w:themeFill="accent3" w:themeFillTint="33"/>
          </w:tcPr>
          <w:p w14:paraId="4F9A98A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29 640</w:t>
            </w:r>
          </w:p>
        </w:tc>
        <w:tc>
          <w:tcPr>
            <w:tcW w:w="993" w:type="dxa"/>
            <w:vMerge w:val="restart"/>
            <w:tcBorders>
              <w:left w:val="double" w:sz="4" w:space="0" w:color="auto"/>
            </w:tcBorders>
            <w:shd w:val="clear" w:color="auto" w:fill="EAF1DD" w:themeFill="accent3" w:themeFillTint="33"/>
          </w:tcPr>
          <w:p w14:paraId="78DEE44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20xx</w:t>
            </w:r>
          </w:p>
          <w:p w14:paraId="19E87F0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Aug</w:t>
            </w:r>
          </w:p>
        </w:tc>
        <w:tc>
          <w:tcPr>
            <w:tcW w:w="709" w:type="dxa"/>
            <w:vMerge w:val="restart"/>
            <w:shd w:val="clear" w:color="auto" w:fill="EAF1DD" w:themeFill="accent3" w:themeFillTint="33"/>
          </w:tcPr>
          <w:p w14:paraId="075E773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31</w:t>
            </w:r>
          </w:p>
          <w:p w14:paraId="4E10C8AE" w14:textId="77777777" w:rsidR="00AD15E1" w:rsidRPr="00A50767" w:rsidRDefault="00AD15E1" w:rsidP="00A67F3F">
            <w:pPr>
              <w:spacing w:line="360" w:lineRule="auto"/>
              <w:jc w:val="both"/>
              <w:rPr>
                <w:rFonts w:cstheme="minorHAnsi"/>
                <w:sz w:val="24"/>
                <w:szCs w:val="24"/>
              </w:rPr>
            </w:pPr>
          </w:p>
          <w:p w14:paraId="74EFA887" w14:textId="77777777" w:rsidR="00AD15E1" w:rsidRPr="00A50767" w:rsidRDefault="00AD15E1" w:rsidP="00A67F3F">
            <w:pPr>
              <w:spacing w:line="360" w:lineRule="auto"/>
              <w:jc w:val="both"/>
              <w:rPr>
                <w:rFonts w:cstheme="minorHAnsi"/>
                <w:sz w:val="24"/>
                <w:szCs w:val="24"/>
              </w:rPr>
            </w:pPr>
          </w:p>
          <w:p w14:paraId="292143C6" w14:textId="77777777" w:rsidR="00AD15E1" w:rsidRPr="00A50767" w:rsidRDefault="00AD15E1" w:rsidP="00A67F3F">
            <w:pPr>
              <w:spacing w:line="360" w:lineRule="auto"/>
              <w:jc w:val="both"/>
              <w:rPr>
                <w:rFonts w:cstheme="minorHAnsi"/>
                <w:sz w:val="24"/>
                <w:szCs w:val="24"/>
              </w:rPr>
            </w:pPr>
          </w:p>
          <w:p w14:paraId="7C31B8CD" w14:textId="77777777" w:rsidR="00AD15E1" w:rsidRPr="00A50767" w:rsidRDefault="00AD15E1" w:rsidP="00A67F3F">
            <w:pPr>
              <w:spacing w:line="360" w:lineRule="auto"/>
              <w:jc w:val="both"/>
              <w:rPr>
                <w:rFonts w:cstheme="minorHAnsi"/>
                <w:sz w:val="24"/>
                <w:szCs w:val="24"/>
              </w:rPr>
            </w:pPr>
          </w:p>
        </w:tc>
        <w:tc>
          <w:tcPr>
            <w:tcW w:w="1560" w:type="dxa"/>
            <w:vMerge w:val="restart"/>
            <w:shd w:val="clear" w:color="auto" w:fill="EAF1DD" w:themeFill="accent3" w:themeFillTint="33"/>
          </w:tcPr>
          <w:p w14:paraId="1A8B815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Bank &amp; discount</w:t>
            </w:r>
          </w:p>
          <w:p w14:paraId="74ECC92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Sales returns</w:t>
            </w:r>
          </w:p>
          <w:p w14:paraId="3AEED1D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Balance</w:t>
            </w:r>
          </w:p>
          <w:p w14:paraId="76F5D157" w14:textId="77777777" w:rsidR="00AD15E1" w:rsidRPr="00A50767" w:rsidRDefault="00AD15E1" w:rsidP="00A67F3F">
            <w:pPr>
              <w:spacing w:line="360" w:lineRule="auto"/>
              <w:jc w:val="both"/>
              <w:rPr>
                <w:rFonts w:cstheme="minorHAnsi"/>
                <w:sz w:val="24"/>
                <w:szCs w:val="24"/>
              </w:rPr>
            </w:pPr>
          </w:p>
          <w:p w14:paraId="4F6CF070" w14:textId="77777777" w:rsidR="00AD15E1" w:rsidRPr="00A50767" w:rsidRDefault="00AD15E1" w:rsidP="00A67F3F">
            <w:pPr>
              <w:spacing w:line="360" w:lineRule="auto"/>
              <w:jc w:val="both"/>
              <w:rPr>
                <w:rFonts w:cstheme="minorHAnsi"/>
                <w:sz w:val="24"/>
                <w:szCs w:val="24"/>
              </w:rPr>
            </w:pPr>
          </w:p>
        </w:tc>
        <w:tc>
          <w:tcPr>
            <w:tcW w:w="850" w:type="dxa"/>
            <w:vMerge w:val="restart"/>
            <w:shd w:val="clear" w:color="auto" w:fill="EAF1DD" w:themeFill="accent3" w:themeFillTint="33"/>
          </w:tcPr>
          <w:p w14:paraId="2150E00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CRJ1</w:t>
            </w:r>
          </w:p>
          <w:p w14:paraId="36AEBF7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DAJ1</w:t>
            </w:r>
          </w:p>
          <w:p w14:paraId="68F2F83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c/d</w:t>
            </w:r>
          </w:p>
        </w:tc>
        <w:tc>
          <w:tcPr>
            <w:tcW w:w="2071" w:type="dxa"/>
            <w:tcBorders>
              <w:bottom w:val="single" w:sz="4" w:space="0" w:color="auto"/>
            </w:tcBorders>
            <w:shd w:val="clear" w:color="auto" w:fill="EAF1DD" w:themeFill="accent3" w:themeFillTint="33"/>
          </w:tcPr>
          <w:p w14:paraId="4C2834B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23 484</w:t>
            </w:r>
          </w:p>
          <w:p w14:paraId="3D7BEE5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1 026</w:t>
            </w:r>
          </w:p>
          <w:p w14:paraId="56730B2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6 156</w:t>
            </w:r>
          </w:p>
        </w:tc>
      </w:tr>
      <w:tr w:rsidR="00AD15E1" w:rsidRPr="00A50767" w14:paraId="14033751" w14:textId="77777777" w:rsidTr="00A67F3F">
        <w:trPr>
          <w:trHeight w:val="270"/>
        </w:trPr>
        <w:tc>
          <w:tcPr>
            <w:tcW w:w="1009" w:type="dxa"/>
            <w:vMerge/>
            <w:shd w:val="clear" w:color="auto" w:fill="EAF1DD" w:themeFill="accent3" w:themeFillTint="33"/>
          </w:tcPr>
          <w:p w14:paraId="300EB1A4" w14:textId="77777777" w:rsidR="00AD15E1" w:rsidRPr="00A50767" w:rsidRDefault="00AD15E1" w:rsidP="00A67F3F">
            <w:pPr>
              <w:spacing w:line="360" w:lineRule="auto"/>
              <w:jc w:val="both"/>
              <w:rPr>
                <w:rFonts w:cstheme="minorHAnsi"/>
                <w:sz w:val="24"/>
                <w:szCs w:val="24"/>
              </w:rPr>
            </w:pPr>
          </w:p>
        </w:tc>
        <w:tc>
          <w:tcPr>
            <w:tcW w:w="624" w:type="dxa"/>
            <w:vMerge/>
            <w:shd w:val="clear" w:color="auto" w:fill="EAF1DD" w:themeFill="accent3" w:themeFillTint="33"/>
          </w:tcPr>
          <w:p w14:paraId="3EC1A6F0" w14:textId="77777777" w:rsidR="00AD15E1" w:rsidRPr="00A50767" w:rsidRDefault="00AD15E1" w:rsidP="00A67F3F">
            <w:pPr>
              <w:spacing w:line="360" w:lineRule="auto"/>
              <w:jc w:val="both"/>
              <w:rPr>
                <w:rFonts w:cstheme="minorHAnsi"/>
                <w:sz w:val="24"/>
                <w:szCs w:val="24"/>
              </w:rPr>
            </w:pPr>
          </w:p>
        </w:tc>
        <w:tc>
          <w:tcPr>
            <w:tcW w:w="630" w:type="dxa"/>
            <w:vMerge/>
            <w:shd w:val="clear" w:color="auto" w:fill="EAF1DD" w:themeFill="accent3" w:themeFillTint="33"/>
          </w:tcPr>
          <w:p w14:paraId="262E0E2B" w14:textId="77777777" w:rsidR="00AD15E1" w:rsidRPr="00A50767" w:rsidRDefault="00AD15E1" w:rsidP="00A67F3F">
            <w:pPr>
              <w:spacing w:line="360" w:lineRule="auto"/>
              <w:jc w:val="both"/>
              <w:rPr>
                <w:rFonts w:cstheme="minorHAnsi"/>
                <w:sz w:val="24"/>
                <w:szCs w:val="24"/>
              </w:rPr>
            </w:pPr>
          </w:p>
        </w:tc>
        <w:tc>
          <w:tcPr>
            <w:tcW w:w="576" w:type="dxa"/>
            <w:vMerge/>
            <w:shd w:val="clear" w:color="auto" w:fill="EAF1DD" w:themeFill="accent3" w:themeFillTint="33"/>
          </w:tcPr>
          <w:p w14:paraId="4FE25E50" w14:textId="77777777" w:rsidR="00AD15E1" w:rsidRPr="00A50767" w:rsidRDefault="00AD15E1" w:rsidP="00A67F3F">
            <w:pPr>
              <w:spacing w:line="360" w:lineRule="auto"/>
              <w:jc w:val="both"/>
              <w:rPr>
                <w:rFonts w:cstheme="minorHAnsi"/>
                <w:sz w:val="24"/>
                <w:szCs w:val="24"/>
              </w:rPr>
            </w:pPr>
          </w:p>
        </w:tc>
        <w:tc>
          <w:tcPr>
            <w:tcW w:w="896" w:type="dxa"/>
            <w:tcBorders>
              <w:bottom w:val="double" w:sz="4" w:space="0" w:color="auto"/>
              <w:right w:val="double" w:sz="4" w:space="0" w:color="auto"/>
            </w:tcBorders>
            <w:shd w:val="clear" w:color="auto" w:fill="EAF1DD" w:themeFill="accent3" w:themeFillTint="33"/>
          </w:tcPr>
          <w:p w14:paraId="3A4902F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29 640</w:t>
            </w:r>
          </w:p>
        </w:tc>
        <w:tc>
          <w:tcPr>
            <w:tcW w:w="993" w:type="dxa"/>
            <w:vMerge/>
            <w:tcBorders>
              <w:left w:val="double" w:sz="4" w:space="0" w:color="auto"/>
            </w:tcBorders>
            <w:shd w:val="clear" w:color="auto" w:fill="EAF1DD" w:themeFill="accent3" w:themeFillTint="33"/>
          </w:tcPr>
          <w:p w14:paraId="1E03D11E" w14:textId="77777777" w:rsidR="00AD15E1" w:rsidRPr="00A50767" w:rsidRDefault="00AD15E1" w:rsidP="00A67F3F">
            <w:pPr>
              <w:spacing w:line="360" w:lineRule="auto"/>
              <w:jc w:val="both"/>
              <w:rPr>
                <w:rFonts w:cstheme="minorHAnsi"/>
                <w:sz w:val="24"/>
                <w:szCs w:val="24"/>
              </w:rPr>
            </w:pPr>
          </w:p>
        </w:tc>
        <w:tc>
          <w:tcPr>
            <w:tcW w:w="709" w:type="dxa"/>
            <w:vMerge/>
            <w:shd w:val="clear" w:color="auto" w:fill="EAF1DD" w:themeFill="accent3" w:themeFillTint="33"/>
          </w:tcPr>
          <w:p w14:paraId="137A2A64" w14:textId="77777777" w:rsidR="00AD15E1" w:rsidRPr="00A50767" w:rsidRDefault="00AD15E1" w:rsidP="00A67F3F">
            <w:pPr>
              <w:spacing w:line="360" w:lineRule="auto"/>
              <w:jc w:val="both"/>
              <w:rPr>
                <w:rFonts w:cstheme="minorHAnsi"/>
                <w:sz w:val="24"/>
                <w:szCs w:val="24"/>
              </w:rPr>
            </w:pPr>
          </w:p>
        </w:tc>
        <w:tc>
          <w:tcPr>
            <w:tcW w:w="1560" w:type="dxa"/>
            <w:vMerge/>
            <w:shd w:val="clear" w:color="auto" w:fill="EAF1DD" w:themeFill="accent3" w:themeFillTint="33"/>
          </w:tcPr>
          <w:p w14:paraId="50B90489" w14:textId="77777777" w:rsidR="00AD15E1" w:rsidRPr="00A50767" w:rsidRDefault="00AD15E1" w:rsidP="00A67F3F">
            <w:pPr>
              <w:spacing w:line="360" w:lineRule="auto"/>
              <w:jc w:val="both"/>
              <w:rPr>
                <w:rFonts w:cstheme="minorHAnsi"/>
                <w:sz w:val="24"/>
                <w:szCs w:val="24"/>
              </w:rPr>
            </w:pPr>
          </w:p>
        </w:tc>
        <w:tc>
          <w:tcPr>
            <w:tcW w:w="850" w:type="dxa"/>
            <w:vMerge/>
            <w:shd w:val="clear" w:color="auto" w:fill="EAF1DD" w:themeFill="accent3" w:themeFillTint="33"/>
          </w:tcPr>
          <w:p w14:paraId="64EFDD2D" w14:textId="77777777" w:rsidR="00AD15E1" w:rsidRPr="00A50767" w:rsidRDefault="00AD15E1" w:rsidP="00A67F3F">
            <w:pPr>
              <w:spacing w:line="360" w:lineRule="auto"/>
              <w:jc w:val="both"/>
              <w:rPr>
                <w:rFonts w:cstheme="minorHAnsi"/>
                <w:sz w:val="24"/>
                <w:szCs w:val="24"/>
              </w:rPr>
            </w:pPr>
          </w:p>
        </w:tc>
        <w:tc>
          <w:tcPr>
            <w:tcW w:w="2071" w:type="dxa"/>
            <w:tcBorders>
              <w:bottom w:val="double" w:sz="4" w:space="0" w:color="auto"/>
            </w:tcBorders>
            <w:shd w:val="clear" w:color="auto" w:fill="EAF1DD" w:themeFill="accent3" w:themeFillTint="33"/>
          </w:tcPr>
          <w:p w14:paraId="6104E64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29 640</w:t>
            </w:r>
          </w:p>
        </w:tc>
      </w:tr>
      <w:tr w:rsidR="00AD15E1" w:rsidRPr="00A50767" w14:paraId="0C4857BC" w14:textId="77777777" w:rsidTr="00A67F3F">
        <w:trPr>
          <w:trHeight w:val="690"/>
        </w:trPr>
        <w:tc>
          <w:tcPr>
            <w:tcW w:w="1009" w:type="dxa"/>
            <w:vMerge/>
            <w:shd w:val="clear" w:color="auto" w:fill="EAF1DD" w:themeFill="accent3" w:themeFillTint="33"/>
          </w:tcPr>
          <w:p w14:paraId="5A6DEC20" w14:textId="77777777" w:rsidR="00AD15E1" w:rsidRPr="00A50767" w:rsidRDefault="00AD15E1" w:rsidP="00A67F3F">
            <w:pPr>
              <w:spacing w:line="360" w:lineRule="auto"/>
              <w:jc w:val="both"/>
              <w:rPr>
                <w:rFonts w:cstheme="minorHAnsi"/>
                <w:sz w:val="24"/>
                <w:szCs w:val="24"/>
              </w:rPr>
            </w:pPr>
          </w:p>
        </w:tc>
        <w:tc>
          <w:tcPr>
            <w:tcW w:w="624" w:type="dxa"/>
            <w:vMerge/>
            <w:shd w:val="clear" w:color="auto" w:fill="EAF1DD" w:themeFill="accent3" w:themeFillTint="33"/>
          </w:tcPr>
          <w:p w14:paraId="46086F53" w14:textId="77777777" w:rsidR="00AD15E1" w:rsidRPr="00A50767" w:rsidRDefault="00AD15E1" w:rsidP="00A67F3F">
            <w:pPr>
              <w:spacing w:line="360" w:lineRule="auto"/>
              <w:jc w:val="both"/>
              <w:rPr>
                <w:rFonts w:cstheme="minorHAnsi"/>
                <w:sz w:val="24"/>
                <w:szCs w:val="24"/>
              </w:rPr>
            </w:pPr>
          </w:p>
        </w:tc>
        <w:tc>
          <w:tcPr>
            <w:tcW w:w="630" w:type="dxa"/>
            <w:vMerge/>
            <w:shd w:val="clear" w:color="auto" w:fill="EAF1DD" w:themeFill="accent3" w:themeFillTint="33"/>
          </w:tcPr>
          <w:p w14:paraId="4CA3ABFA" w14:textId="77777777" w:rsidR="00AD15E1" w:rsidRPr="00A50767" w:rsidRDefault="00AD15E1" w:rsidP="00A67F3F">
            <w:pPr>
              <w:spacing w:line="360" w:lineRule="auto"/>
              <w:jc w:val="both"/>
              <w:rPr>
                <w:rFonts w:cstheme="minorHAnsi"/>
                <w:sz w:val="24"/>
                <w:szCs w:val="24"/>
              </w:rPr>
            </w:pPr>
          </w:p>
        </w:tc>
        <w:tc>
          <w:tcPr>
            <w:tcW w:w="576" w:type="dxa"/>
            <w:vMerge/>
            <w:shd w:val="clear" w:color="auto" w:fill="EAF1DD" w:themeFill="accent3" w:themeFillTint="33"/>
          </w:tcPr>
          <w:p w14:paraId="3E097415" w14:textId="77777777" w:rsidR="00AD15E1" w:rsidRPr="00A50767" w:rsidRDefault="00AD15E1" w:rsidP="00A67F3F">
            <w:pPr>
              <w:spacing w:line="360" w:lineRule="auto"/>
              <w:jc w:val="both"/>
              <w:rPr>
                <w:rFonts w:cstheme="minorHAnsi"/>
                <w:sz w:val="24"/>
                <w:szCs w:val="24"/>
              </w:rPr>
            </w:pPr>
          </w:p>
        </w:tc>
        <w:tc>
          <w:tcPr>
            <w:tcW w:w="896" w:type="dxa"/>
            <w:tcBorders>
              <w:top w:val="double" w:sz="4" w:space="0" w:color="auto"/>
              <w:right w:val="double" w:sz="4" w:space="0" w:color="auto"/>
            </w:tcBorders>
            <w:shd w:val="clear" w:color="auto" w:fill="EAF1DD" w:themeFill="accent3" w:themeFillTint="33"/>
          </w:tcPr>
          <w:p w14:paraId="0BB7107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6 156</w:t>
            </w:r>
          </w:p>
        </w:tc>
        <w:tc>
          <w:tcPr>
            <w:tcW w:w="993" w:type="dxa"/>
            <w:vMerge/>
            <w:tcBorders>
              <w:left w:val="double" w:sz="4" w:space="0" w:color="auto"/>
            </w:tcBorders>
            <w:shd w:val="clear" w:color="auto" w:fill="EAF1DD" w:themeFill="accent3" w:themeFillTint="33"/>
          </w:tcPr>
          <w:p w14:paraId="08FE651E" w14:textId="77777777" w:rsidR="00AD15E1" w:rsidRPr="00A50767" w:rsidRDefault="00AD15E1" w:rsidP="00A67F3F">
            <w:pPr>
              <w:spacing w:line="360" w:lineRule="auto"/>
              <w:jc w:val="both"/>
              <w:rPr>
                <w:rFonts w:cstheme="minorHAnsi"/>
                <w:sz w:val="24"/>
                <w:szCs w:val="24"/>
              </w:rPr>
            </w:pPr>
          </w:p>
        </w:tc>
        <w:tc>
          <w:tcPr>
            <w:tcW w:w="709" w:type="dxa"/>
            <w:vMerge/>
            <w:shd w:val="clear" w:color="auto" w:fill="EAF1DD" w:themeFill="accent3" w:themeFillTint="33"/>
          </w:tcPr>
          <w:p w14:paraId="2279EDDE" w14:textId="77777777" w:rsidR="00AD15E1" w:rsidRPr="00A50767" w:rsidRDefault="00AD15E1" w:rsidP="00A67F3F">
            <w:pPr>
              <w:spacing w:line="360" w:lineRule="auto"/>
              <w:jc w:val="both"/>
              <w:rPr>
                <w:rFonts w:cstheme="minorHAnsi"/>
                <w:sz w:val="24"/>
                <w:szCs w:val="24"/>
              </w:rPr>
            </w:pPr>
          </w:p>
        </w:tc>
        <w:tc>
          <w:tcPr>
            <w:tcW w:w="1560" w:type="dxa"/>
            <w:vMerge/>
            <w:shd w:val="clear" w:color="auto" w:fill="EAF1DD" w:themeFill="accent3" w:themeFillTint="33"/>
          </w:tcPr>
          <w:p w14:paraId="3AA71971" w14:textId="77777777" w:rsidR="00AD15E1" w:rsidRPr="00A50767" w:rsidRDefault="00AD15E1" w:rsidP="00A67F3F">
            <w:pPr>
              <w:spacing w:line="360" w:lineRule="auto"/>
              <w:jc w:val="both"/>
              <w:rPr>
                <w:rFonts w:cstheme="minorHAnsi"/>
                <w:sz w:val="24"/>
                <w:szCs w:val="24"/>
              </w:rPr>
            </w:pPr>
          </w:p>
        </w:tc>
        <w:tc>
          <w:tcPr>
            <w:tcW w:w="850" w:type="dxa"/>
            <w:vMerge/>
            <w:shd w:val="clear" w:color="auto" w:fill="EAF1DD" w:themeFill="accent3" w:themeFillTint="33"/>
          </w:tcPr>
          <w:p w14:paraId="3787DBF1" w14:textId="77777777" w:rsidR="00AD15E1" w:rsidRPr="00A50767" w:rsidRDefault="00AD15E1" w:rsidP="00A67F3F">
            <w:pPr>
              <w:spacing w:line="360" w:lineRule="auto"/>
              <w:jc w:val="both"/>
              <w:rPr>
                <w:rFonts w:cstheme="minorHAnsi"/>
                <w:sz w:val="24"/>
                <w:szCs w:val="24"/>
              </w:rPr>
            </w:pPr>
          </w:p>
        </w:tc>
        <w:tc>
          <w:tcPr>
            <w:tcW w:w="2071" w:type="dxa"/>
            <w:tcBorders>
              <w:top w:val="double" w:sz="4" w:space="0" w:color="auto"/>
            </w:tcBorders>
            <w:shd w:val="clear" w:color="auto" w:fill="EAF1DD" w:themeFill="accent3" w:themeFillTint="33"/>
          </w:tcPr>
          <w:p w14:paraId="720D88DC" w14:textId="77777777" w:rsidR="00AD15E1" w:rsidRPr="00A50767" w:rsidRDefault="00AD15E1" w:rsidP="00A67F3F">
            <w:pPr>
              <w:spacing w:line="360" w:lineRule="auto"/>
              <w:jc w:val="both"/>
              <w:rPr>
                <w:rFonts w:cstheme="minorHAnsi"/>
                <w:sz w:val="24"/>
                <w:szCs w:val="24"/>
              </w:rPr>
            </w:pPr>
          </w:p>
        </w:tc>
      </w:tr>
    </w:tbl>
    <w:p w14:paraId="4E5A8BDB" w14:textId="77777777" w:rsidR="00AD15E1" w:rsidRPr="00A50767" w:rsidRDefault="00AD15E1" w:rsidP="00AD15E1">
      <w:pPr>
        <w:spacing w:after="160" w:line="360" w:lineRule="auto"/>
        <w:jc w:val="both"/>
        <w:rPr>
          <w:rFonts w:eastAsia="Calibri" w:cstheme="minorHAnsi"/>
          <w:sz w:val="24"/>
          <w:szCs w:val="24"/>
        </w:rPr>
      </w:pPr>
    </w:p>
    <w:p w14:paraId="02B4321F"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DR</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DISCOUNT ALLOWED</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 xml:space="preserve"> 6</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CR</w:t>
      </w:r>
    </w:p>
    <w:tbl>
      <w:tblPr>
        <w:tblStyle w:val="TableGrid5"/>
        <w:tblW w:w="9067" w:type="dxa"/>
        <w:tblLayout w:type="fixed"/>
        <w:tblLook w:val="04A0" w:firstRow="1" w:lastRow="0" w:firstColumn="1" w:lastColumn="0" w:noHBand="0" w:noVBand="1"/>
      </w:tblPr>
      <w:tblGrid>
        <w:gridCol w:w="1008"/>
        <w:gridCol w:w="624"/>
        <w:gridCol w:w="1465"/>
        <w:gridCol w:w="576"/>
        <w:gridCol w:w="433"/>
        <w:gridCol w:w="992"/>
        <w:gridCol w:w="709"/>
        <w:gridCol w:w="992"/>
        <w:gridCol w:w="567"/>
        <w:gridCol w:w="1701"/>
      </w:tblGrid>
      <w:tr w:rsidR="00AD15E1" w:rsidRPr="00A50767" w14:paraId="499C8B8D" w14:textId="77777777" w:rsidTr="00A67F3F">
        <w:tc>
          <w:tcPr>
            <w:tcW w:w="1008" w:type="dxa"/>
            <w:shd w:val="clear" w:color="auto" w:fill="BFBFBF" w:themeFill="background1" w:themeFillShade="BF"/>
          </w:tcPr>
          <w:p w14:paraId="55F36F6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624" w:type="dxa"/>
            <w:shd w:val="clear" w:color="auto" w:fill="BFBFBF" w:themeFill="background1" w:themeFillShade="BF"/>
          </w:tcPr>
          <w:p w14:paraId="7705BFB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1465" w:type="dxa"/>
            <w:shd w:val="clear" w:color="auto" w:fill="BFBFBF" w:themeFill="background1" w:themeFillShade="BF"/>
          </w:tcPr>
          <w:p w14:paraId="32981B7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576" w:type="dxa"/>
            <w:shd w:val="clear" w:color="auto" w:fill="BFBFBF" w:themeFill="background1" w:themeFillShade="BF"/>
          </w:tcPr>
          <w:p w14:paraId="1063156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433" w:type="dxa"/>
            <w:tcBorders>
              <w:right w:val="double" w:sz="4" w:space="0" w:color="auto"/>
            </w:tcBorders>
            <w:shd w:val="clear" w:color="auto" w:fill="BFBFBF" w:themeFill="background1" w:themeFillShade="BF"/>
          </w:tcPr>
          <w:p w14:paraId="4439C4F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c>
          <w:tcPr>
            <w:tcW w:w="992" w:type="dxa"/>
            <w:tcBorders>
              <w:left w:val="double" w:sz="4" w:space="0" w:color="auto"/>
            </w:tcBorders>
            <w:shd w:val="clear" w:color="auto" w:fill="BFBFBF" w:themeFill="background1" w:themeFillShade="BF"/>
          </w:tcPr>
          <w:p w14:paraId="77465E2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709" w:type="dxa"/>
            <w:shd w:val="clear" w:color="auto" w:fill="BFBFBF" w:themeFill="background1" w:themeFillShade="BF"/>
          </w:tcPr>
          <w:p w14:paraId="61969B8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992" w:type="dxa"/>
            <w:shd w:val="clear" w:color="auto" w:fill="BFBFBF" w:themeFill="background1" w:themeFillShade="BF"/>
          </w:tcPr>
          <w:p w14:paraId="69D9DEC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567" w:type="dxa"/>
            <w:shd w:val="clear" w:color="auto" w:fill="BFBFBF" w:themeFill="background1" w:themeFillShade="BF"/>
          </w:tcPr>
          <w:p w14:paraId="6643D2A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1701" w:type="dxa"/>
            <w:shd w:val="clear" w:color="auto" w:fill="BFBFBF" w:themeFill="background1" w:themeFillShade="BF"/>
          </w:tcPr>
          <w:p w14:paraId="52F6300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r>
      <w:tr w:rsidR="00AD15E1" w:rsidRPr="00A50767" w14:paraId="3C99A1A0" w14:textId="77777777" w:rsidTr="00A67F3F">
        <w:tc>
          <w:tcPr>
            <w:tcW w:w="1008" w:type="dxa"/>
            <w:shd w:val="clear" w:color="auto" w:fill="EAF1DD" w:themeFill="accent3" w:themeFillTint="33"/>
          </w:tcPr>
          <w:p w14:paraId="15A27D5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20xx</w:t>
            </w:r>
          </w:p>
          <w:p w14:paraId="15B003C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Aug</w:t>
            </w:r>
          </w:p>
        </w:tc>
        <w:tc>
          <w:tcPr>
            <w:tcW w:w="624" w:type="dxa"/>
            <w:shd w:val="clear" w:color="auto" w:fill="EAF1DD" w:themeFill="accent3" w:themeFillTint="33"/>
          </w:tcPr>
          <w:p w14:paraId="1C8E66A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31</w:t>
            </w:r>
          </w:p>
        </w:tc>
        <w:tc>
          <w:tcPr>
            <w:tcW w:w="1465" w:type="dxa"/>
            <w:shd w:val="clear" w:color="auto" w:fill="EAF1DD" w:themeFill="accent3" w:themeFillTint="33"/>
          </w:tcPr>
          <w:p w14:paraId="1E03E6D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Debtors control</w:t>
            </w:r>
          </w:p>
        </w:tc>
        <w:tc>
          <w:tcPr>
            <w:tcW w:w="576" w:type="dxa"/>
            <w:shd w:val="clear" w:color="auto" w:fill="EAF1DD" w:themeFill="accent3" w:themeFillTint="33"/>
          </w:tcPr>
          <w:p w14:paraId="16BB6A0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CRJ</w:t>
            </w:r>
          </w:p>
        </w:tc>
        <w:tc>
          <w:tcPr>
            <w:tcW w:w="433" w:type="dxa"/>
            <w:tcBorders>
              <w:right w:val="double" w:sz="4" w:space="0" w:color="auto"/>
            </w:tcBorders>
            <w:shd w:val="clear" w:color="auto" w:fill="EAF1DD" w:themeFill="accent3" w:themeFillTint="33"/>
          </w:tcPr>
          <w:p w14:paraId="2EDE35B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7</w:t>
            </w:r>
            <w:r w:rsidRPr="00A50767">
              <w:rPr>
                <w:rFonts w:cstheme="minorHAnsi"/>
                <w:sz w:val="24"/>
                <w:szCs w:val="24"/>
              </w:rPr>
              <w:lastRenderedPageBreak/>
              <w:t>98</w:t>
            </w:r>
          </w:p>
        </w:tc>
        <w:tc>
          <w:tcPr>
            <w:tcW w:w="992" w:type="dxa"/>
            <w:tcBorders>
              <w:left w:val="double" w:sz="4" w:space="0" w:color="auto"/>
            </w:tcBorders>
            <w:shd w:val="clear" w:color="auto" w:fill="EAF1DD" w:themeFill="accent3" w:themeFillTint="33"/>
          </w:tcPr>
          <w:p w14:paraId="1DBEFA9B" w14:textId="77777777" w:rsidR="00AD15E1" w:rsidRPr="00A50767" w:rsidRDefault="00AD15E1" w:rsidP="00A67F3F">
            <w:pPr>
              <w:spacing w:line="360" w:lineRule="auto"/>
              <w:jc w:val="both"/>
              <w:rPr>
                <w:rFonts w:cstheme="minorHAnsi"/>
                <w:sz w:val="24"/>
                <w:szCs w:val="24"/>
              </w:rPr>
            </w:pPr>
          </w:p>
        </w:tc>
        <w:tc>
          <w:tcPr>
            <w:tcW w:w="709" w:type="dxa"/>
            <w:shd w:val="clear" w:color="auto" w:fill="EAF1DD" w:themeFill="accent3" w:themeFillTint="33"/>
          </w:tcPr>
          <w:p w14:paraId="42A0D956" w14:textId="77777777" w:rsidR="00AD15E1" w:rsidRPr="00A50767" w:rsidRDefault="00AD15E1" w:rsidP="00A67F3F">
            <w:pPr>
              <w:spacing w:line="360" w:lineRule="auto"/>
              <w:jc w:val="both"/>
              <w:rPr>
                <w:rFonts w:cstheme="minorHAnsi"/>
                <w:sz w:val="24"/>
                <w:szCs w:val="24"/>
              </w:rPr>
            </w:pPr>
          </w:p>
        </w:tc>
        <w:tc>
          <w:tcPr>
            <w:tcW w:w="992" w:type="dxa"/>
            <w:shd w:val="clear" w:color="auto" w:fill="EAF1DD" w:themeFill="accent3" w:themeFillTint="33"/>
          </w:tcPr>
          <w:p w14:paraId="2FBE8798" w14:textId="77777777" w:rsidR="00AD15E1" w:rsidRPr="00A50767" w:rsidRDefault="00AD15E1" w:rsidP="00A67F3F">
            <w:pPr>
              <w:spacing w:line="360" w:lineRule="auto"/>
              <w:jc w:val="both"/>
              <w:rPr>
                <w:rFonts w:cstheme="minorHAnsi"/>
                <w:sz w:val="24"/>
                <w:szCs w:val="24"/>
              </w:rPr>
            </w:pPr>
          </w:p>
        </w:tc>
        <w:tc>
          <w:tcPr>
            <w:tcW w:w="567" w:type="dxa"/>
            <w:shd w:val="clear" w:color="auto" w:fill="EAF1DD" w:themeFill="accent3" w:themeFillTint="33"/>
          </w:tcPr>
          <w:p w14:paraId="3B649368" w14:textId="77777777" w:rsidR="00AD15E1" w:rsidRPr="00A50767" w:rsidRDefault="00AD15E1" w:rsidP="00A67F3F">
            <w:pPr>
              <w:spacing w:line="360" w:lineRule="auto"/>
              <w:jc w:val="both"/>
              <w:rPr>
                <w:rFonts w:cstheme="minorHAnsi"/>
                <w:sz w:val="24"/>
                <w:szCs w:val="24"/>
              </w:rPr>
            </w:pPr>
          </w:p>
        </w:tc>
        <w:tc>
          <w:tcPr>
            <w:tcW w:w="1701" w:type="dxa"/>
            <w:shd w:val="clear" w:color="auto" w:fill="EAF1DD" w:themeFill="accent3" w:themeFillTint="33"/>
          </w:tcPr>
          <w:p w14:paraId="1C77D7A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w:t>
            </w:r>
          </w:p>
        </w:tc>
      </w:tr>
    </w:tbl>
    <w:p w14:paraId="6CDA3D2E" w14:textId="77777777" w:rsidR="00AD15E1" w:rsidRPr="00A50767" w:rsidRDefault="00AD15E1" w:rsidP="00AD15E1">
      <w:pPr>
        <w:spacing w:after="160" w:line="360" w:lineRule="auto"/>
        <w:jc w:val="both"/>
        <w:rPr>
          <w:rFonts w:eastAsia="Calibri" w:cstheme="minorHAnsi"/>
          <w:sz w:val="24"/>
          <w:szCs w:val="24"/>
        </w:rPr>
      </w:pPr>
    </w:p>
    <w:p w14:paraId="0B6A078C"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DR</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DRAWINGS</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 xml:space="preserve"> 13</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CR</w:t>
      </w:r>
    </w:p>
    <w:tbl>
      <w:tblPr>
        <w:tblStyle w:val="TableGrid5"/>
        <w:tblW w:w="9918" w:type="dxa"/>
        <w:tblLayout w:type="fixed"/>
        <w:tblLook w:val="04A0" w:firstRow="1" w:lastRow="0" w:firstColumn="1" w:lastColumn="0" w:noHBand="0" w:noVBand="1"/>
      </w:tblPr>
      <w:tblGrid>
        <w:gridCol w:w="1008"/>
        <w:gridCol w:w="624"/>
        <w:gridCol w:w="1462"/>
        <w:gridCol w:w="576"/>
        <w:gridCol w:w="861"/>
        <w:gridCol w:w="993"/>
        <w:gridCol w:w="709"/>
        <w:gridCol w:w="992"/>
        <w:gridCol w:w="850"/>
        <w:gridCol w:w="1843"/>
      </w:tblGrid>
      <w:tr w:rsidR="00AD15E1" w:rsidRPr="00A50767" w14:paraId="414B7EBC" w14:textId="77777777" w:rsidTr="00A67F3F">
        <w:tc>
          <w:tcPr>
            <w:tcW w:w="1008" w:type="dxa"/>
            <w:shd w:val="clear" w:color="auto" w:fill="BFBFBF" w:themeFill="background1" w:themeFillShade="BF"/>
          </w:tcPr>
          <w:p w14:paraId="7DB046D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624" w:type="dxa"/>
            <w:shd w:val="clear" w:color="auto" w:fill="BFBFBF" w:themeFill="background1" w:themeFillShade="BF"/>
          </w:tcPr>
          <w:p w14:paraId="6E99D2A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1462" w:type="dxa"/>
            <w:shd w:val="clear" w:color="auto" w:fill="BFBFBF" w:themeFill="background1" w:themeFillShade="BF"/>
          </w:tcPr>
          <w:p w14:paraId="1E3283D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576" w:type="dxa"/>
            <w:shd w:val="clear" w:color="auto" w:fill="BFBFBF" w:themeFill="background1" w:themeFillShade="BF"/>
          </w:tcPr>
          <w:p w14:paraId="12F9AE9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861" w:type="dxa"/>
            <w:tcBorders>
              <w:right w:val="double" w:sz="4" w:space="0" w:color="auto"/>
            </w:tcBorders>
            <w:shd w:val="clear" w:color="auto" w:fill="BFBFBF" w:themeFill="background1" w:themeFillShade="BF"/>
          </w:tcPr>
          <w:p w14:paraId="0FABD9F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c>
          <w:tcPr>
            <w:tcW w:w="993" w:type="dxa"/>
            <w:tcBorders>
              <w:left w:val="double" w:sz="4" w:space="0" w:color="auto"/>
            </w:tcBorders>
            <w:shd w:val="clear" w:color="auto" w:fill="BFBFBF" w:themeFill="background1" w:themeFillShade="BF"/>
          </w:tcPr>
          <w:p w14:paraId="4ED6471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709" w:type="dxa"/>
            <w:shd w:val="clear" w:color="auto" w:fill="BFBFBF" w:themeFill="background1" w:themeFillShade="BF"/>
          </w:tcPr>
          <w:p w14:paraId="0D719C6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992" w:type="dxa"/>
            <w:shd w:val="clear" w:color="auto" w:fill="BFBFBF" w:themeFill="background1" w:themeFillShade="BF"/>
          </w:tcPr>
          <w:p w14:paraId="5A895EC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850" w:type="dxa"/>
            <w:shd w:val="clear" w:color="auto" w:fill="BFBFBF" w:themeFill="background1" w:themeFillShade="BF"/>
          </w:tcPr>
          <w:p w14:paraId="6306BA5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1843" w:type="dxa"/>
            <w:shd w:val="clear" w:color="auto" w:fill="BFBFBF" w:themeFill="background1" w:themeFillShade="BF"/>
          </w:tcPr>
          <w:p w14:paraId="1427433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r>
      <w:tr w:rsidR="00AD15E1" w:rsidRPr="00A50767" w14:paraId="415CE8F4" w14:textId="77777777" w:rsidTr="00A67F3F">
        <w:tc>
          <w:tcPr>
            <w:tcW w:w="1008" w:type="dxa"/>
            <w:shd w:val="clear" w:color="auto" w:fill="EAF1DD" w:themeFill="accent3" w:themeFillTint="33"/>
          </w:tcPr>
          <w:p w14:paraId="0849CAA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20xx</w:t>
            </w:r>
          </w:p>
          <w:p w14:paraId="11EFAEF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Aug</w:t>
            </w:r>
          </w:p>
        </w:tc>
        <w:tc>
          <w:tcPr>
            <w:tcW w:w="624" w:type="dxa"/>
            <w:shd w:val="clear" w:color="auto" w:fill="EAF1DD" w:themeFill="accent3" w:themeFillTint="33"/>
          </w:tcPr>
          <w:p w14:paraId="3318658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31</w:t>
            </w:r>
          </w:p>
        </w:tc>
        <w:tc>
          <w:tcPr>
            <w:tcW w:w="1462" w:type="dxa"/>
            <w:shd w:val="clear" w:color="auto" w:fill="EAF1DD" w:themeFill="accent3" w:themeFillTint="33"/>
          </w:tcPr>
          <w:p w14:paraId="49FC4C3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Bank</w:t>
            </w:r>
          </w:p>
        </w:tc>
        <w:tc>
          <w:tcPr>
            <w:tcW w:w="576" w:type="dxa"/>
            <w:shd w:val="clear" w:color="auto" w:fill="EAF1DD" w:themeFill="accent3" w:themeFillTint="33"/>
          </w:tcPr>
          <w:p w14:paraId="6F0538E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CPJ</w:t>
            </w:r>
          </w:p>
        </w:tc>
        <w:tc>
          <w:tcPr>
            <w:tcW w:w="861" w:type="dxa"/>
            <w:tcBorders>
              <w:right w:val="double" w:sz="4" w:space="0" w:color="auto"/>
            </w:tcBorders>
            <w:shd w:val="clear" w:color="auto" w:fill="EAF1DD" w:themeFill="accent3" w:themeFillTint="33"/>
          </w:tcPr>
          <w:p w14:paraId="36646B4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5 000</w:t>
            </w:r>
          </w:p>
        </w:tc>
        <w:tc>
          <w:tcPr>
            <w:tcW w:w="993" w:type="dxa"/>
            <w:tcBorders>
              <w:left w:val="double" w:sz="4" w:space="0" w:color="auto"/>
            </w:tcBorders>
            <w:shd w:val="clear" w:color="auto" w:fill="EAF1DD" w:themeFill="accent3" w:themeFillTint="33"/>
          </w:tcPr>
          <w:p w14:paraId="457464B9" w14:textId="77777777" w:rsidR="00AD15E1" w:rsidRPr="00A50767" w:rsidRDefault="00AD15E1" w:rsidP="00A67F3F">
            <w:pPr>
              <w:spacing w:line="360" w:lineRule="auto"/>
              <w:jc w:val="both"/>
              <w:rPr>
                <w:rFonts w:cstheme="minorHAnsi"/>
                <w:sz w:val="24"/>
                <w:szCs w:val="24"/>
              </w:rPr>
            </w:pPr>
          </w:p>
        </w:tc>
        <w:tc>
          <w:tcPr>
            <w:tcW w:w="709" w:type="dxa"/>
            <w:shd w:val="clear" w:color="auto" w:fill="EAF1DD" w:themeFill="accent3" w:themeFillTint="33"/>
          </w:tcPr>
          <w:p w14:paraId="1D48F68F" w14:textId="77777777" w:rsidR="00AD15E1" w:rsidRPr="00A50767" w:rsidRDefault="00AD15E1" w:rsidP="00A67F3F">
            <w:pPr>
              <w:spacing w:line="360" w:lineRule="auto"/>
              <w:jc w:val="both"/>
              <w:rPr>
                <w:rFonts w:cstheme="minorHAnsi"/>
                <w:sz w:val="24"/>
                <w:szCs w:val="24"/>
              </w:rPr>
            </w:pPr>
          </w:p>
        </w:tc>
        <w:tc>
          <w:tcPr>
            <w:tcW w:w="992" w:type="dxa"/>
            <w:shd w:val="clear" w:color="auto" w:fill="EAF1DD" w:themeFill="accent3" w:themeFillTint="33"/>
          </w:tcPr>
          <w:p w14:paraId="13278E44" w14:textId="77777777" w:rsidR="00AD15E1" w:rsidRPr="00A50767" w:rsidRDefault="00AD15E1" w:rsidP="00A67F3F">
            <w:pPr>
              <w:spacing w:line="360" w:lineRule="auto"/>
              <w:jc w:val="both"/>
              <w:rPr>
                <w:rFonts w:cstheme="minorHAnsi"/>
                <w:sz w:val="24"/>
                <w:szCs w:val="24"/>
              </w:rPr>
            </w:pPr>
          </w:p>
        </w:tc>
        <w:tc>
          <w:tcPr>
            <w:tcW w:w="850" w:type="dxa"/>
            <w:shd w:val="clear" w:color="auto" w:fill="EAF1DD" w:themeFill="accent3" w:themeFillTint="33"/>
          </w:tcPr>
          <w:p w14:paraId="6F8970A9" w14:textId="77777777" w:rsidR="00AD15E1" w:rsidRPr="00A50767" w:rsidRDefault="00AD15E1" w:rsidP="00A67F3F">
            <w:pPr>
              <w:spacing w:line="360" w:lineRule="auto"/>
              <w:jc w:val="both"/>
              <w:rPr>
                <w:rFonts w:cstheme="minorHAnsi"/>
                <w:sz w:val="24"/>
                <w:szCs w:val="24"/>
              </w:rPr>
            </w:pPr>
          </w:p>
        </w:tc>
        <w:tc>
          <w:tcPr>
            <w:tcW w:w="1843" w:type="dxa"/>
            <w:shd w:val="clear" w:color="auto" w:fill="EAF1DD" w:themeFill="accent3" w:themeFillTint="33"/>
          </w:tcPr>
          <w:p w14:paraId="06B3F8D0" w14:textId="77777777" w:rsidR="00AD15E1" w:rsidRPr="00A50767" w:rsidRDefault="00AD15E1" w:rsidP="00A67F3F">
            <w:pPr>
              <w:spacing w:line="360" w:lineRule="auto"/>
              <w:jc w:val="both"/>
              <w:rPr>
                <w:rFonts w:cstheme="minorHAnsi"/>
                <w:sz w:val="24"/>
                <w:szCs w:val="24"/>
              </w:rPr>
            </w:pPr>
          </w:p>
        </w:tc>
      </w:tr>
    </w:tbl>
    <w:p w14:paraId="2461A49F" w14:textId="77777777" w:rsidR="00AD15E1" w:rsidRPr="00A50767" w:rsidRDefault="00AD15E1" w:rsidP="00AD15E1">
      <w:pPr>
        <w:spacing w:after="160" w:line="360" w:lineRule="auto"/>
        <w:jc w:val="both"/>
        <w:rPr>
          <w:rFonts w:eastAsia="Calibri" w:cstheme="minorHAnsi"/>
          <w:sz w:val="24"/>
          <w:szCs w:val="24"/>
        </w:rPr>
      </w:pPr>
    </w:p>
    <w:p w14:paraId="50F52248"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DR</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RENT EXPENSES</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 xml:space="preserve"> 8</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CR</w:t>
      </w:r>
    </w:p>
    <w:tbl>
      <w:tblPr>
        <w:tblStyle w:val="TableGrid5"/>
        <w:tblW w:w="9918" w:type="dxa"/>
        <w:tblLayout w:type="fixed"/>
        <w:tblLook w:val="04A0" w:firstRow="1" w:lastRow="0" w:firstColumn="1" w:lastColumn="0" w:noHBand="0" w:noVBand="1"/>
      </w:tblPr>
      <w:tblGrid>
        <w:gridCol w:w="1008"/>
        <w:gridCol w:w="624"/>
        <w:gridCol w:w="1465"/>
        <w:gridCol w:w="576"/>
        <w:gridCol w:w="858"/>
        <w:gridCol w:w="993"/>
        <w:gridCol w:w="709"/>
        <w:gridCol w:w="1133"/>
        <w:gridCol w:w="850"/>
        <w:gridCol w:w="1702"/>
      </w:tblGrid>
      <w:tr w:rsidR="00AD15E1" w:rsidRPr="00A50767" w14:paraId="68860E71" w14:textId="77777777" w:rsidTr="00A67F3F">
        <w:tc>
          <w:tcPr>
            <w:tcW w:w="1008" w:type="dxa"/>
            <w:shd w:val="clear" w:color="auto" w:fill="BFBFBF" w:themeFill="background1" w:themeFillShade="BF"/>
          </w:tcPr>
          <w:p w14:paraId="6730F8A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624" w:type="dxa"/>
            <w:shd w:val="clear" w:color="auto" w:fill="BFBFBF" w:themeFill="background1" w:themeFillShade="BF"/>
          </w:tcPr>
          <w:p w14:paraId="5CC0DA7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1465" w:type="dxa"/>
            <w:shd w:val="clear" w:color="auto" w:fill="BFBFBF" w:themeFill="background1" w:themeFillShade="BF"/>
          </w:tcPr>
          <w:p w14:paraId="6D8ADED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576" w:type="dxa"/>
            <w:shd w:val="clear" w:color="auto" w:fill="BFBFBF" w:themeFill="background1" w:themeFillShade="BF"/>
          </w:tcPr>
          <w:p w14:paraId="03942B3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858" w:type="dxa"/>
            <w:tcBorders>
              <w:right w:val="double" w:sz="4" w:space="0" w:color="auto"/>
            </w:tcBorders>
            <w:shd w:val="clear" w:color="auto" w:fill="BFBFBF" w:themeFill="background1" w:themeFillShade="BF"/>
          </w:tcPr>
          <w:p w14:paraId="664989C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c>
          <w:tcPr>
            <w:tcW w:w="993" w:type="dxa"/>
            <w:tcBorders>
              <w:left w:val="double" w:sz="4" w:space="0" w:color="auto"/>
            </w:tcBorders>
            <w:shd w:val="clear" w:color="auto" w:fill="BFBFBF" w:themeFill="background1" w:themeFillShade="BF"/>
          </w:tcPr>
          <w:p w14:paraId="2E36AF9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709" w:type="dxa"/>
            <w:shd w:val="clear" w:color="auto" w:fill="BFBFBF" w:themeFill="background1" w:themeFillShade="BF"/>
          </w:tcPr>
          <w:p w14:paraId="02FB251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1133" w:type="dxa"/>
            <w:shd w:val="clear" w:color="auto" w:fill="BFBFBF" w:themeFill="background1" w:themeFillShade="BF"/>
          </w:tcPr>
          <w:p w14:paraId="77CA0EF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850" w:type="dxa"/>
            <w:shd w:val="clear" w:color="auto" w:fill="BFBFBF" w:themeFill="background1" w:themeFillShade="BF"/>
          </w:tcPr>
          <w:p w14:paraId="1DADC58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1702" w:type="dxa"/>
            <w:shd w:val="clear" w:color="auto" w:fill="BFBFBF" w:themeFill="background1" w:themeFillShade="BF"/>
          </w:tcPr>
          <w:p w14:paraId="2E7F665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r>
      <w:tr w:rsidR="00AD15E1" w:rsidRPr="00A50767" w14:paraId="1E8890B1" w14:textId="77777777" w:rsidTr="00A67F3F">
        <w:tc>
          <w:tcPr>
            <w:tcW w:w="1008" w:type="dxa"/>
            <w:shd w:val="clear" w:color="auto" w:fill="EAF1DD" w:themeFill="accent3" w:themeFillTint="33"/>
          </w:tcPr>
          <w:p w14:paraId="79E4E20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20xx</w:t>
            </w:r>
          </w:p>
          <w:p w14:paraId="5CC05D1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Aug</w:t>
            </w:r>
          </w:p>
        </w:tc>
        <w:tc>
          <w:tcPr>
            <w:tcW w:w="624" w:type="dxa"/>
            <w:shd w:val="clear" w:color="auto" w:fill="EAF1DD" w:themeFill="accent3" w:themeFillTint="33"/>
          </w:tcPr>
          <w:p w14:paraId="5ABF414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31</w:t>
            </w:r>
          </w:p>
        </w:tc>
        <w:tc>
          <w:tcPr>
            <w:tcW w:w="1465" w:type="dxa"/>
            <w:shd w:val="clear" w:color="auto" w:fill="EAF1DD" w:themeFill="accent3" w:themeFillTint="33"/>
          </w:tcPr>
          <w:p w14:paraId="7638DE9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Bank </w:t>
            </w:r>
          </w:p>
        </w:tc>
        <w:tc>
          <w:tcPr>
            <w:tcW w:w="576" w:type="dxa"/>
            <w:shd w:val="clear" w:color="auto" w:fill="EAF1DD" w:themeFill="accent3" w:themeFillTint="33"/>
          </w:tcPr>
          <w:p w14:paraId="7EBF585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CPJ</w:t>
            </w:r>
          </w:p>
        </w:tc>
        <w:tc>
          <w:tcPr>
            <w:tcW w:w="858" w:type="dxa"/>
            <w:tcBorders>
              <w:right w:val="double" w:sz="4" w:space="0" w:color="auto"/>
            </w:tcBorders>
            <w:shd w:val="clear" w:color="auto" w:fill="EAF1DD" w:themeFill="accent3" w:themeFillTint="33"/>
          </w:tcPr>
          <w:p w14:paraId="0DACB83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20 374</w:t>
            </w:r>
          </w:p>
        </w:tc>
        <w:tc>
          <w:tcPr>
            <w:tcW w:w="993" w:type="dxa"/>
            <w:tcBorders>
              <w:left w:val="double" w:sz="4" w:space="0" w:color="auto"/>
            </w:tcBorders>
            <w:shd w:val="clear" w:color="auto" w:fill="EAF1DD" w:themeFill="accent3" w:themeFillTint="33"/>
          </w:tcPr>
          <w:p w14:paraId="362472F2" w14:textId="77777777" w:rsidR="00AD15E1" w:rsidRPr="00A50767" w:rsidRDefault="00AD15E1" w:rsidP="00A67F3F">
            <w:pPr>
              <w:spacing w:line="360" w:lineRule="auto"/>
              <w:jc w:val="both"/>
              <w:rPr>
                <w:rFonts w:cstheme="minorHAnsi"/>
                <w:sz w:val="24"/>
                <w:szCs w:val="24"/>
              </w:rPr>
            </w:pPr>
          </w:p>
        </w:tc>
        <w:tc>
          <w:tcPr>
            <w:tcW w:w="709" w:type="dxa"/>
            <w:shd w:val="clear" w:color="auto" w:fill="EAF1DD" w:themeFill="accent3" w:themeFillTint="33"/>
          </w:tcPr>
          <w:p w14:paraId="2F5A7AA4" w14:textId="77777777" w:rsidR="00AD15E1" w:rsidRPr="00A50767" w:rsidRDefault="00AD15E1" w:rsidP="00A67F3F">
            <w:pPr>
              <w:spacing w:line="360" w:lineRule="auto"/>
              <w:jc w:val="both"/>
              <w:rPr>
                <w:rFonts w:cstheme="minorHAnsi"/>
                <w:sz w:val="24"/>
                <w:szCs w:val="24"/>
              </w:rPr>
            </w:pPr>
          </w:p>
        </w:tc>
        <w:tc>
          <w:tcPr>
            <w:tcW w:w="1133" w:type="dxa"/>
            <w:shd w:val="clear" w:color="auto" w:fill="EAF1DD" w:themeFill="accent3" w:themeFillTint="33"/>
          </w:tcPr>
          <w:p w14:paraId="3D1FBF6B" w14:textId="77777777" w:rsidR="00AD15E1" w:rsidRPr="00A50767" w:rsidRDefault="00AD15E1" w:rsidP="00A67F3F">
            <w:pPr>
              <w:spacing w:line="360" w:lineRule="auto"/>
              <w:jc w:val="both"/>
              <w:rPr>
                <w:rFonts w:cstheme="minorHAnsi"/>
                <w:sz w:val="24"/>
                <w:szCs w:val="24"/>
              </w:rPr>
            </w:pPr>
          </w:p>
        </w:tc>
        <w:tc>
          <w:tcPr>
            <w:tcW w:w="850" w:type="dxa"/>
            <w:shd w:val="clear" w:color="auto" w:fill="EAF1DD" w:themeFill="accent3" w:themeFillTint="33"/>
          </w:tcPr>
          <w:p w14:paraId="05FF3D8C" w14:textId="77777777" w:rsidR="00AD15E1" w:rsidRPr="00A50767" w:rsidRDefault="00AD15E1" w:rsidP="00A67F3F">
            <w:pPr>
              <w:spacing w:line="360" w:lineRule="auto"/>
              <w:jc w:val="both"/>
              <w:rPr>
                <w:rFonts w:cstheme="minorHAnsi"/>
                <w:sz w:val="24"/>
                <w:szCs w:val="24"/>
              </w:rPr>
            </w:pPr>
          </w:p>
        </w:tc>
        <w:tc>
          <w:tcPr>
            <w:tcW w:w="1702" w:type="dxa"/>
            <w:shd w:val="clear" w:color="auto" w:fill="EAF1DD" w:themeFill="accent3" w:themeFillTint="33"/>
          </w:tcPr>
          <w:p w14:paraId="2BE8D6E3" w14:textId="77777777" w:rsidR="00AD15E1" w:rsidRPr="00A50767" w:rsidRDefault="00AD15E1" w:rsidP="00A67F3F">
            <w:pPr>
              <w:spacing w:line="360" w:lineRule="auto"/>
              <w:jc w:val="both"/>
              <w:rPr>
                <w:rFonts w:cstheme="minorHAnsi"/>
                <w:sz w:val="24"/>
                <w:szCs w:val="24"/>
              </w:rPr>
            </w:pPr>
          </w:p>
        </w:tc>
      </w:tr>
    </w:tbl>
    <w:p w14:paraId="7823A20D" w14:textId="77777777" w:rsidR="00AD15E1" w:rsidRPr="00A50767" w:rsidRDefault="00AD15E1" w:rsidP="00AD15E1">
      <w:pPr>
        <w:spacing w:after="160" w:line="360" w:lineRule="auto"/>
        <w:jc w:val="both"/>
        <w:rPr>
          <w:rFonts w:eastAsia="Calibri" w:cstheme="minorHAnsi"/>
          <w:sz w:val="24"/>
          <w:szCs w:val="24"/>
        </w:rPr>
      </w:pPr>
    </w:p>
    <w:p w14:paraId="0A0CBF11"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DR</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 xml:space="preserve">WATER AND ELECTRICITY </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9</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CR</w:t>
      </w:r>
    </w:p>
    <w:tbl>
      <w:tblPr>
        <w:tblStyle w:val="TableGrid5"/>
        <w:tblW w:w="9777" w:type="dxa"/>
        <w:tblLayout w:type="fixed"/>
        <w:tblLook w:val="04A0" w:firstRow="1" w:lastRow="0" w:firstColumn="1" w:lastColumn="0" w:noHBand="0" w:noVBand="1"/>
      </w:tblPr>
      <w:tblGrid>
        <w:gridCol w:w="1008"/>
        <w:gridCol w:w="624"/>
        <w:gridCol w:w="1465"/>
        <w:gridCol w:w="576"/>
        <w:gridCol w:w="1000"/>
        <w:gridCol w:w="992"/>
        <w:gridCol w:w="709"/>
        <w:gridCol w:w="1276"/>
        <w:gridCol w:w="709"/>
        <w:gridCol w:w="1418"/>
      </w:tblGrid>
      <w:tr w:rsidR="00AD15E1" w:rsidRPr="00A50767" w14:paraId="0ED93F92" w14:textId="77777777" w:rsidTr="00A67F3F">
        <w:tc>
          <w:tcPr>
            <w:tcW w:w="1008" w:type="dxa"/>
            <w:shd w:val="clear" w:color="auto" w:fill="BFBFBF" w:themeFill="background1" w:themeFillShade="BF"/>
          </w:tcPr>
          <w:p w14:paraId="260AA9D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624" w:type="dxa"/>
            <w:shd w:val="clear" w:color="auto" w:fill="BFBFBF" w:themeFill="background1" w:themeFillShade="BF"/>
          </w:tcPr>
          <w:p w14:paraId="0222A5E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1465" w:type="dxa"/>
            <w:shd w:val="clear" w:color="auto" w:fill="BFBFBF" w:themeFill="background1" w:themeFillShade="BF"/>
          </w:tcPr>
          <w:p w14:paraId="0644428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576" w:type="dxa"/>
            <w:shd w:val="clear" w:color="auto" w:fill="BFBFBF" w:themeFill="background1" w:themeFillShade="BF"/>
          </w:tcPr>
          <w:p w14:paraId="03B7F45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1000" w:type="dxa"/>
            <w:tcBorders>
              <w:right w:val="double" w:sz="4" w:space="0" w:color="auto"/>
            </w:tcBorders>
            <w:shd w:val="clear" w:color="auto" w:fill="BFBFBF" w:themeFill="background1" w:themeFillShade="BF"/>
          </w:tcPr>
          <w:p w14:paraId="4325247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c>
          <w:tcPr>
            <w:tcW w:w="992" w:type="dxa"/>
            <w:tcBorders>
              <w:left w:val="double" w:sz="4" w:space="0" w:color="auto"/>
            </w:tcBorders>
            <w:shd w:val="clear" w:color="auto" w:fill="BFBFBF" w:themeFill="background1" w:themeFillShade="BF"/>
          </w:tcPr>
          <w:p w14:paraId="02F460F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709" w:type="dxa"/>
            <w:shd w:val="clear" w:color="auto" w:fill="BFBFBF" w:themeFill="background1" w:themeFillShade="BF"/>
          </w:tcPr>
          <w:p w14:paraId="7437D89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1276" w:type="dxa"/>
            <w:shd w:val="clear" w:color="auto" w:fill="BFBFBF" w:themeFill="background1" w:themeFillShade="BF"/>
          </w:tcPr>
          <w:p w14:paraId="1D7CE6E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709" w:type="dxa"/>
            <w:shd w:val="clear" w:color="auto" w:fill="BFBFBF" w:themeFill="background1" w:themeFillShade="BF"/>
          </w:tcPr>
          <w:p w14:paraId="5BB433B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1418" w:type="dxa"/>
            <w:shd w:val="clear" w:color="auto" w:fill="BFBFBF" w:themeFill="background1" w:themeFillShade="BF"/>
          </w:tcPr>
          <w:p w14:paraId="2B30EBF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r>
      <w:tr w:rsidR="00AD15E1" w:rsidRPr="00A50767" w14:paraId="7F597735" w14:textId="77777777" w:rsidTr="00A67F3F">
        <w:tc>
          <w:tcPr>
            <w:tcW w:w="1008" w:type="dxa"/>
            <w:shd w:val="clear" w:color="auto" w:fill="EAF1DD" w:themeFill="accent3" w:themeFillTint="33"/>
          </w:tcPr>
          <w:p w14:paraId="3F68798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20xx</w:t>
            </w:r>
          </w:p>
          <w:p w14:paraId="260B712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Aug</w:t>
            </w:r>
          </w:p>
        </w:tc>
        <w:tc>
          <w:tcPr>
            <w:tcW w:w="624" w:type="dxa"/>
            <w:shd w:val="clear" w:color="auto" w:fill="EAF1DD" w:themeFill="accent3" w:themeFillTint="33"/>
          </w:tcPr>
          <w:p w14:paraId="2000029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31</w:t>
            </w:r>
          </w:p>
        </w:tc>
        <w:tc>
          <w:tcPr>
            <w:tcW w:w="1465" w:type="dxa"/>
            <w:shd w:val="clear" w:color="auto" w:fill="EAF1DD" w:themeFill="accent3" w:themeFillTint="33"/>
          </w:tcPr>
          <w:p w14:paraId="3B6F26A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Bank</w:t>
            </w:r>
          </w:p>
        </w:tc>
        <w:tc>
          <w:tcPr>
            <w:tcW w:w="576" w:type="dxa"/>
            <w:shd w:val="clear" w:color="auto" w:fill="EAF1DD" w:themeFill="accent3" w:themeFillTint="33"/>
          </w:tcPr>
          <w:p w14:paraId="322AB46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CPJ</w:t>
            </w:r>
          </w:p>
        </w:tc>
        <w:tc>
          <w:tcPr>
            <w:tcW w:w="1000" w:type="dxa"/>
            <w:tcBorders>
              <w:right w:val="double" w:sz="4" w:space="0" w:color="auto"/>
            </w:tcBorders>
            <w:shd w:val="clear" w:color="auto" w:fill="EAF1DD" w:themeFill="accent3" w:themeFillTint="33"/>
          </w:tcPr>
          <w:p w14:paraId="2B5898A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2 596</w:t>
            </w:r>
          </w:p>
        </w:tc>
        <w:tc>
          <w:tcPr>
            <w:tcW w:w="992" w:type="dxa"/>
            <w:tcBorders>
              <w:left w:val="double" w:sz="4" w:space="0" w:color="auto"/>
            </w:tcBorders>
            <w:shd w:val="clear" w:color="auto" w:fill="EAF1DD" w:themeFill="accent3" w:themeFillTint="33"/>
          </w:tcPr>
          <w:p w14:paraId="00E63850" w14:textId="77777777" w:rsidR="00AD15E1" w:rsidRPr="00A50767" w:rsidRDefault="00AD15E1" w:rsidP="00A67F3F">
            <w:pPr>
              <w:spacing w:line="360" w:lineRule="auto"/>
              <w:jc w:val="both"/>
              <w:rPr>
                <w:rFonts w:cstheme="minorHAnsi"/>
                <w:sz w:val="24"/>
                <w:szCs w:val="24"/>
              </w:rPr>
            </w:pPr>
          </w:p>
        </w:tc>
        <w:tc>
          <w:tcPr>
            <w:tcW w:w="709" w:type="dxa"/>
            <w:shd w:val="clear" w:color="auto" w:fill="EAF1DD" w:themeFill="accent3" w:themeFillTint="33"/>
          </w:tcPr>
          <w:p w14:paraId="1B0AF429" w14:textId="77777777" w:rsidR="00AD15E1" w:rsidRPr="00A50767" w:rsidRDefault="00AD15E1" w:rsidP="00A67F3F">
            <w:pPr>
              <w:spacing w:line="360" w:lineRule="auto"/>
              <w:jc w:val="both"/>
              <w:rPr>
                <w:rFonts w:cstheme="minorHAnsi"/>
                <w:sz w:val="24"/>
                <w:szCs w:val="24"/>
              </w:rPr>
            </w:pPr>
          </w:p>
        </w:tc>
        <w:tc>
          <w:tcPr>
            <w:tcW w:w="1276" w:type="dxa"/>
            <w:shd w:val="clear" w:color="auto" w:fill="EAF1DD" w:themeFill="accent3" w:themeFillTint="33"/>
          </w:tcPr>
          <w:p w14:paraId="0E458AFC" w14:textId="77777777" w:rsidR="00AD15E1" w:rsidRPr="00A50767" w:rsidRDefault="00AD15E1" w:rsidP="00A67F3F">
            <w:pPr>
              <w:spacing w:line="360" w:lineRule="auto"/>
              <w:jc w:val="both"/>
              <w:rPr>
                <w:rFonts w:cstheme="minorHAnsi"/>
                <w:sz w:val="24"/>
                <w:szCs w:val="24"/>
              </w:rPr>
            </w:pPr>
          </w:p>
        </w:tc>
        <w:tc>
          <w:tcPr>
            <w:tcW w:w="709" w:type="dxa"/>
            <w:shd w:val="clear" w:color="auto" w:fill="EAF1DD" w:themeFill="accent3" w:themeFillTint="33"/>
          </w:tcPr>
          <w:p w14:paraId="1CF1AC78" w14:textId="77777777" w:rsidR="00AD15E1" w:rsidRPr="00A50767" w:rsidRDefault="00AD15E1" w:rsidP="00A67F3F">
            <w:pPr>
              <w:spacing w:line="360" w:lineRule="auto"/>
              <w:jc w:val="both"/>
              <w:rPr>
                <w:rFonts w:cstheme="minorHAnsi"/>
                <w:sz w:val="24"/>
                <w:szCs w:val="24"/>
              </w:rPr>
            </w:pPr>
          </w:p>
        </w:tc>
        <w:tc>
          <w:tcPr>
            <w:tcW w:w="1418" w:type="dxa"/>
            <w:shd w:val="clear" w:color="auto" w:fill="EAF1DD" w:themeFill="accent3" w:themeFillTint="33"/>
          </w:tcPr>
          <w:p w14:paraId="7E723B4A" w14:textId="77777777" w:rsidR="00AD15E1" w:rsidRPr="00A50767" w:rsidRDefault="00AD15E1" w:rsidP="00A67F3F">
            <w:pPr>
              <w:spacing w:line="360" w:lineRule="auto"/>
              <w:jc w:val="both"/>
              <w:rPr>
                <w:rFonts w:cstheme="minorHAnsi"/>
                <w:sz w:val="24"/>
                <w:szCs w:val="24"/>
              </w:rPr>
            </w:pPr>
          </w:p>
        </w:tc>
      </w:tr>
    </w:tbl>
    <w:p w14:paraId="263F3573" w14:textId="77777777" w:rsidR="00AD15E1" w:rsidRPr="00A50767" w:rsidRDefault="00AD15E1" w:rsidP="00AD15E1">
      <w:pPr>
        <w:spacing w:after="160" w:line="360" w:lineRule="auto"/>
        <w:jc w:val="both"/>
        <w:rPr>
          <w:rFonts w:eastAsia="Calibri" w:cstheme="minorHAnsi"/>
          <w:sz w:val="24"/>
          <w:szCs w:val="24"/>
        </w:rPr>
      </w:pPr>
    </w:p>
    <w:p w14:paraId="61F246BB"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DR</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STATIONERY</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 xml:space="preserve">10         </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CR</w:t>
      </w:r>
    </w:p>
    <w:tbl>
      <w:tblPr>
        <w:tblStyle w:val="TableGrid5"/>
        <w:tblW w:w="9918" w:type="dxa"/>
        <w:tblLayout w:type="fixed"/>
        <w:tblLook w:val="04A0" w:firstRow="1" w:lastRow="0" w:firstColumn="1" w:lastColumn="0" w:noHBand="0" w:noVBand="1"/>
      </w:tblPr>
      <w:tblGrid>
        <w:gridCol w:w="1008"/>
        <w:gridCol w:w="624"/>
        <w:gridCol w:w="1465"/>
        <w:gridCol w:w="576"/>
        <w:gridCol w:w="858"/>
        <w:gridCol w:w="993"/>
        <w:gridCol w:w="709"/>
        <w:gridCol w:w="992"/>
        <w:gridCol w:w="850"/>
        <w:gridCol w:w="1843"/>
      </w:tblGrid>
      <w:tr w:rsidR="00AD15E1" w:rsidRPr="00A50767" w14:paraId="44E4DAED" w14:textId="77777777" w:rsidTr="00A67F3F">
        <w:tc>
          <w:tcPr>
            <w:tcW w:w="1008" w:type="dxa"/>
            <w:shd w:val="clear" w:color="auto" w:fill="BFBFBF" w:themeFill="background1" w:themeFillShade="BF"/>
          </w:tcPr>
          <w:p w14:paraId="2690587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lastRenderedPageBreak/>
              <w:t>MONTH</w:t>
            </w:r>
          </w:p>
        </w:tc>
        <w:tc>
          <w:tcPr>
            <w:tcW w:w="624" w:type="dxa"/>
            <w:shd w:val="clear" w:color="auto" w:fill="BFBFBF" w:themeFill="background1" w:themeFillShade="BF"/>
          </w:tcPr>
          <w:p w14:paraId="0A9F841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1465" w:type="dxa"/>
            <w:shd w:val="clear" w:color="auto" w:fill="BFBFBF" w:themeFill="background1" w:themeFillShade="BF"/>
          </w:tcPr>
          <w:p w14:paraId="249BF1B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576" w:type="dxa"/>
            <w:shd w:val="clear" w:color="auto" w:fill="BFBFBF" w:themeFill="background1" w:themeFillShade="BF"/>
          </w:tcPr>
          <w:p w14:paraId="0D943D7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858" w:type="dxa"/>
            <w:tcBorders>
              <w:right w:val="double" w:sz="4" w:space="0" w:color="auto"/>
            </w:tcBorders>
            <w:shd w:val="clear" w:color="auto" w:fill="BFBFBF" w:themeFill="background1" w:themeFillShade="BF"/>
          </w:tcPr>
          <w:p w14:paraId="0B06C51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c>
          <w:tcPr>
            <w:tcW w:w="993" w:type="dxa"/>
            <w:tcBorders>
              <w:left w:val="double" w:sz="4" w:space="0" w:color="auto"/>
            </w:tcBorders>
            <w:shd w:val="clear" w:color="auto" w:fill="BFBFBF" w:themeFill="background1" w:themeFillShade="BF"/>
          </w:tcPr>
          <w:p w14:paraId="1DC4BCE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709" w:type="dxa"/>
            <w:shd w:val="clear" w:color="auto" w:fill="BFBFBF" w:themeFill="background1" w:themeFillShade="BF"/>
          </w:tcPr>
          <w:p w14:paraId="1F90D6A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992" w:type="dxa"/>
            <w:shd w:val="clear" w:color="auto" w:fill="BFBFBF" w:themeFill="background1" w:themeFillShade="BF"/>
          </w:tcPr>
          <w:p w14:paraId="128840A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850" w:type="dxa"/>
            <w:shd w:val="clear" w:color="auto" w:fill="BFBFBF" w:themeFill="background1" w:themeFillShade="BF"/>
          </w:tcPr>
          <w:p w14:paraId="10251B0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1843" w:type="dxa"/>
            <w:shd w:val="clear" w:color="auto" w:fill="BFBFBF" w:themeFill="background1" w:themeFillShade="BF"/>
          </w:tcPr>
          <w:p w14:paraId="7A8B165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r>
      <w:tr w:rsidR="00AD15E1" w:rsidRPr="00A50767" w14:paraId="28E33292" w14:textId="77777777" w:rsidTr="00A67F3F">
        <w:tc>
          <w:tcPr>
            <w:tcW w:w="1008" w:type="dxa"/>
            <w:shd w:val="clear" w:color="auto" w:fill="EAF1DD" w:themeFill="accent3" w:themeFillTint="33"/>
          </w:tcPr>
          <w:p w14:paraId="1AAF8F5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20xx</w:t>
            </w:r>
          </w:p>
          <w:p w14:paraId="5C1ABCE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Aug</w:t>
            </w:r>
          </w:p>
        </w:tc>
        <w:tc>
          <w:tcPr>
            <w:tcW w:w="624" w:type="dxa"/>
            <w:shd w:val="clear" w:color="auto" w:fill="EAF1DD" w:themeFill="accent3" w:themeFillTint="33"/>
          </w:tcPr>
          <w:p w14:paraId="08CD713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31</w:t>
            </w:r>
          </w:p>
        </w:tc>
        <w:tc>
          <w:tcPr>
            <w:tcW w:w="1465" w:type="dxa"/>
            <w:shd w:val="clear" w:color="auto" w:fill="EAF1DD" w:themeFill="accent3" w:themeFillTint="33"/>
          </w:tcPr>
          <w:p w14:paraId="4C7C09A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Bank</w:t>
            </w:r>
          </w:p>
        </w:tc>
        <w:tc>
          <w:tcPr>
            <w:tcW w:w="576" w:type="dxa"/>
            <w:shd w:val="clear" w:color="auto" w:fill="EAF1DD" w:themeFill="accent3" w:themeFillTint="33"/>
          </w:tcPr>
          <w:p w14:paraId="4D8BA6A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CPJ</w:t>
            </w:r>
          </w:p>
        </w:tc>
        <w:tc>
          <w:tcPr>
            <w:tcW w:w="858" w:type="dxa"/>
            <w:tcBorders>
              <w:right w:val="double" w:sz="4" w:space="0" w:color="auto"/>
            </w:tcBorders>
            <w:shd w:val="clear" w:color="auto" w:fill="EAF1DD" w:themeFill="accent3" w:themeFillTint="33"/>
          </w:tcPr>
          <w:p w14:paraId="01865EF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1 140</w:t>
            </w:r>
          </w:p>
        </w:tc>
        <w:tc>
          <w:tcPr>
            <w:tcW w:w="993" w:type="dxa"/>
            <w:tcBorders>
              <w:left w:val="double" w:sz="4" w:space="0" w:color="auto"/>
            </w:tcBorders>
            <w:shd w:val="clear" w:color="auto" w:fill="EAF1DD" w:themeFill="accent3" w:themeFillTint="33"/>
          </w:tcPr>
          <w:p w14:paraId="1AF51573" w14:textId="77777777" w:rsidR="00AD15E1" w:rsidRPr="00A50767" w:rsidRDefault="00AD15E1" w:rsidP="00A67F3F">
            <w:pPr>
              <w:spacing w:line="360" w:lineRule="auto"/>
              <w:jc w:val="both"/>
              <w:rPr>
                <w:rFonts w:cstheme="minorHAnsi"/>
                <w:sz w:val="24"/>
                <w:szCs w:val="24"/>
              </w:rPr>
            </w:pPr>
          </w:p>
        </w:tc>
        <w:tc>
          <w:tcPr>
            <w:tcW w:w="709" w:type="dxa"/>
            <w:shd w:val="clear" w:color="auto" w:fill="EAF1DD" w:themeFill="accent3" w:themeFillTint="33"/>
          </w:tcPr>
          <w:p w14:paraId="4744A4B6" w14:textId="77777777" w:rsidR="00AD15E1" w:rsidRPr="00A50767" w:rsidRDefault="00AD15E1" w:rsidP="00A67F3F">
            <w:pPr>
              <w:spacing w:line="360" w:lineRule="auto"/>
              <w:jc w:val="both"/>
              <w:rPr>
                <w:rFonts w:cstheme="minorHAnsi"/>
                <w:sz w:val="24"/>
                <w:szCs w:val="24"/>
              </w:rPr>
            </w:pPr>
          </w:p>
        </w:tc>
        <w:tc>
          <w:tcPr>
            <w:tcW w:w="992" w:type="dxa"/>
            <w:shd w:val="clear" w:color="auto" w:fill="EAF1DD" w:themeFill="accent3" w:themeFillTint="33"/>
          </w:tcPr>
          <w:p w14:paraId="2F6FA77B" w14:textId="77777777" w:rsidR="00AD15E1" w:rsidRPr="00A50767" w:rsidRDefault="00AD15E1" w:rsidP="00A67F3F">
            <w:pPr>
              <w:spacing w:line="360" w:lineRule="auto"/>
              <w:jc w:val="both"/>
              <w:rPr>
                <w:rFonts w:cstheme="minorHAnsi"/>
                <w:sz w:val="24"/>
                <w:szCs w:val="24"/>
              </w:rPr>
            </w:pPr>
          </w:p>
        </w:tc>
        <w:tc>
          <w:tcPr>
            <w:tcW w:w="850" w:type="dxa"/>
            <w:shd w:val="clear" w:color="auto" w:fill="EAF1DD" w:themeFill="accent3" w:themeFillTint="33"/>
          </w:tcPr>
          <w:p w14:paraId="6978F53E" w14:textId="77777777" w:rsidR="00AD15E1" w:rsidRPr="00A50767" w:rsidRDefault="00AD15E1" w:rsidP="00A67F3F">
            <w:pPr>
              <w:spacing w:line="360" w:lineRule="auto"/>
              <w:jc w:val="both"/>
              <w:rPr>
                <w:rFonts w:cstheme="minorHAnsi"/>
                <w:sz w:val="24"/>
                <w:szCs w:val="24"/>
              </w:rPr>
            </w:pPr>
          </w:p>
        </w:tc>
        <w:tc>
          <w:tcPr>
            <w:tcW w:w="1843" w:type="dxa"/>
            <w:shd w:val="clear" w:color="auto" w:fill="EAF1DD" w:themeFill="accent3" w:themeFillTint="33"/>
          </w:tcPr>
          <w:p w14:paraId="60654A60" w14:textId="77777777" w:rsidR="00AD15E1" w:rsidRPr="00A50767" w:rsidRDefault="00AD15E1" w:rsidP="00A67F3F">
            <w:pPr>
              <w:spacing w:line="360" w:lineRule="auto"/>
              <w:jc w:val="both"/>
              <w:rPr>
                <w:rFonts w:cstheme="minorHAnsi"/>
                <w:sz w:val="24"/>
                <w:szCs w:val="24"/>
              </w:rPr>
            </w:pPr>
          </w:p>
        </w:tc>
      </w:tr>
    </w:tbl>
    <w:p w14:paraId="2F17E1E2" w14:textId="77777777" w:rsidR="00AD15E1" w:rsidRPr="00A50767" w:rsidRDefault="00AD15E1" w:rsidP="00AD15E1">
      <w:pPr>
        <w:spacing w:after="160" w:line="360" w:lineRule="auto"/>
        <w:jc w:val="both"/>
        <w:rPr>
          <w:rFonts w:eastAsia="Calibri" w:cstheme="minorHAnsi"/>
          <w:sz w:val="24"/>
          <w:szCs w:val="24"/>
        </w:rPr>
      </w:pPr>
    </w:p>
    <w:p w14:paraId="42416295"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DR</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TELEPHONE EXPENSE</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 xml:space="preserve">      </w:t>
      </w:r>
      <w:r w:rsidRPr="00A50767">
        <w:rPr>
          <w:rFonts w:eastAsia="Calibri" w:cstheme="minorHAnsi"/>
          <w:sz w:val="24"/>
          <w:szCs w:val="24"/>
        </w:rPr>
        <w:tab/>
        <w:t xml:space="preserve">11         </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CR</w:t>
      </w:r>
    </w:p>
    <w:tbl>
      <w:tblPr>
        <w:tblStyle w:val="TableGrid5"/>
        <w:tblW w:w="9634" w:type="dxa"/>
        <w:tblLayout w:type="fixed"/>
        <w:tblLook w:val="04A0" w:firstRow="1" w:lastRow="0" w:firstColumn="1" w:lastColumn="0" w:noHBand="0" w:noVBand="1"/>
      </w:tblPr>
      <w:tblGrid>
        <w:gridCol w:w="1008"/>
        <w:gridCol w:w="624"/>
        <w:gridCol w:w="1465"/>
        <w:gridCol w:w="576"/>
        <w:gridCol w:w="1000"/>
        <w:gridCol w:w="709"/>
        <w:gridCol w:w="709"/>
        <w:gridCol w:w="1276"/>
        <w:gridCol w:w="567"/>
        <w:gridCol w:w="1700"/>
      </w:tblGrid>
      <w:tr w:rsidR="00AD15E1" w:rsidRPr="00A50767" w14:paraId="4CD57A74" w14:textId="77777777" w:rsidTr="00A67F3F">
        <w:tc>
          <w:tcPr>
            <w:tcW w:w="1008" w:type="dxa"/>
            <w:shd w:val="clear" w:color="auto" w:fill="BFBFBF" w:themeFill="background1" w:themeFillShade="BF"/>
          </w:tcPr>
          <w:p w14:paraId="616FD2E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624" w:type="dxa"/>
            <w:shd w:val="clear" w:color="auto" w:fill="BFBFBF" w:themeFill="background1" w:themeFillShade="BF"/>
          </w:tcPr>
          <w:p w14:paraId="19FAF3E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1465" w:type="dxa"/>
            <w:shd w:val="clear" w:color="auto" w:fill="BFBFBF" w:themeFill="background1" w:themeFillShade="BF"/>
          </w:tcPr>
          <w:p w14:paraId="4B6B0AA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576" w:type="dxa"/>
            <w:shd w:val="clear" w:color="auto" w:fill="BFBFBF" w:themeFill="background1" w:themeFillShade="BF"/>
          </w:tcPr>
          <w:p w14:paraId="6483A10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1000" w:type="dxa"/>
            <w:tcBorders>
              <w:right w:val="double" w:sz="4" w:space="0" w:color="auto"/>
            </w:tcBorders>
            <w:shd w:val="clear" w:color="auto" w:fill="BFBFBF" w:themeFill="background1" w:themeFillShade="BF"/>
          </w:tcPr>
          <w:p w14:paraId="28C62C0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c>
          <w:tcPr>
            <w:tcW w:w="709" w:type="dxa"/>
            <w:tcBorders>
              <w:left w:val="double" w:sz="4" w:space="0" w:color="auto"/>
            </w:tcBorders>
            <w:shd w:val="clear" w:color="auto" w:fill="BFBFBF" w:themeFill="background1" w:themeFillShade="BF"/>
          </w:tcPr>
          <w:p w14:paraId="55945DF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709" w:type="dxa"/>
            <w:shd w:val="clear" w:color="auto" w:fill="BFBFBF" w:themeFill="background1" w:themeFillShade="BF"/>
          </w:tcPr>
          <w:p w14:paraId="37E4A60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1276" w:type="dxa"/>
            <w:shd w:val="clear" w:color="auto" w:fill="BFBFBF" w:themeFill="background1" w:themeFillShade="BF"/>
          </w:tcPr>
          <w:p w14:paraId="59C1BB8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567" w:type="dxa"/>
            <w:shd w:val="clear" w:color="auto" w:fill="BFBFBF" w:themeFill="background1" w:themeFillShade="BF"/>
          </w:tcPr>
          <w:p w14:paraId="7843D5D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1700" w:type="dxa"/>
            <w:shd w:val="clear" w:color="auto" w:fill="BFBFBF" w:themeFill="background1" w:themeFillShade="BF"/>
          </w:tcPr>
          <w:p w14:paraId="5D70D62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r>
      <w:tr w:rsidR="00AD15E1" w:rsidRPr="00A50767" w14:paraId="31167016" w14:textId="77777777" w:rsidTr="00A67F3F">
        <w:tc>
          <w:tcPr>
            <w:tcW w:w="1008" w:type="dxa"/>
            <w:shd w:val="clear" w:color="auto" w:fill="EAF1DD" w:themeFill="accent3" w:themeFillTint="33"/>
          </w:tcPr>
          <w:p w14:paraId="34C7828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20xx</w:t>
            </w:r>
          </w:p>
          <w:p w14:paraId="64E6DBA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Aug</w:t>
            </w:r>
          </w:p>
        </w:tc>
        <w:tc>
          <w:tcPr>
            <w:tcW w:w="624" w:type="dxa"/>
            <w:shd w:val="clear" w:color="auto" w:fill="EAF1DD" w:themeFill="accent3" w:themeFillTint="33"/>
          </w:tcPr>
          <w:p w14:paraId="07850CA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31</w:t>
            </w:r>
          </w:p>
        </w:tc>
        <w:tc>
          <w:tcPr>
            <w:tcW w:w="1465" w:type="dxa"/>
            <w:shd w:val="clear" w:color="auto" w:fill="EAF1DD" w:themeFill="accent3" w:themeFillTint="33"/>
          </w:tcPr>
          <w:p w14:paraId="16442A7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Bank</w:t>
            </w:r>
          </w:p>
        </w:tc>
        <w:tc>
          <w:tcPr>
            <w:tcW w:w="576" w:type="dxa"/>
            <w:shd w:val="clear" w:color="auto" w:fill="EAF1DD" w:themeFill="accent3" w:themeFillTint="33"/>
          </w:tcPr>
          <w:p w14:paraId="501E7E2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CPJ</w:t>
            </w:r>
          </w:p>
        </w:tc>
        <w:tc>
          <w:tcPr>
            <w:tcW w:w="1000" w:type="dxa"/>
            <w:tcBorders>
              <w:right w:val="double" w:sz="4" w:space="0" w:color="auto"/>
            </w:tcBorders>
            <w:shd w:val="clear" w:color="auto" w:fill="EAF1DD" w:themeFill="accent3" w:themeFillTint="33"/>
          </w:tcPr>
          <w:p w14:paraId="3CDABDB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969</w:t>
            </w:r>
          </w:p>
        </w:tc>
        <w:tc>
          <w:tcPr>
            <w:tcW w:w="709" w:type="dxa"/>
            <w:tcBorders>
              <w:left w:val="double" w:sz="4" w:space="0" w:color="auto"/>
            </w:tcBorders>
            <w:shd w:val="clear" w:color="auto" w:fill="EAF1DD" w:themeFill="accent3" w:themeFillTint="33"/>
          </w:tcPr>
          <w:p w14:paraId="2EABFE20" w14:textId="77777777" w:rsidR="00AD15E1" w:rsidRPr="00A50767" w:rsidRDefault="00AD15E1" w:rsidP="00A67F3F">
            <w:pPr>
              <w:spacing w:line="360" w:lineRule="auto"/>
              <w:jc w:val="both"/>
              <w:rPr>
                <w:rFonts w:cstheme="minorHAnsi"/>
                <w:sz w:val="24"/>
                <w:szCs w:val="24"/>
              </w:rPr>
            </w:pPr>
          </w:p>
        </w:tc>
        <w:tc>
          <w:tcPr>
            <w:tcW w:w="709" w:type="dxa"/>
            <w:shd w:val="clear" w:color="auto" w:fill="EAF1DD" w:themeFill="accent3" w:themeFillTint="33"/>
          </w:tcPr>
          <w:p w14:paraId="1740EEC4" w14:textId="77777777" w:rsidR="00AD15E1" w:rsidRPr="00A50767" w:rsidRDefault="00AD15E1" w:rsidP="00A67F3F">
            <w:pPr>
              <w:spacing w:line="360" w:lineRule="auto"/>
              <w:jc w:val="both"/>
              <w:rPr>
                <w:rFonts w:cstheme="minorHAnsi"/>
                <w:sz w:val="24"/>
                <w:szCs w:val="24"/>
              </w:rPr>
            </w:pPr>
          </w:p>
        </w:tc>
        <w:tc>
          <w:tcPr>
            <w:tcW w:w="1276" w:type="dxa"/>
            <w:shd w:val="clear" w:color="auto" w:fill="EAF1DD" w:themeFill="accent3" w:themeFillTint="33"/>
          </w:tcPr>
          <w:p w14:paraId="31148037" w14:textId="77777777" w:rsidR="00AD15E1" w:rsidRPr="00A50767" w:rsidRDefault="00AD15E1" w:rsidP="00A67F3F">
            <w:pPr>
              <w:spacing w:line="360" w:lineRule="auto"/>
              <w:jc w:val="both"/>
              <w:rPr>
                <w:rFonts w:cstheme="minorHAnsi"/>
                <w:sz w:val="24"/>
                <w:szCs w:val="24"/>
              </w:rPr>
            </w:pPr>
          </w:p>
        </w:tc>
        <w:tc>
          <w:tcPr>
            <w:tcW w:w="567" w:type="dxa"/>
            <w:shd w:val="clear" w:color="auto" w:fill="EAF1DD" w:themeFill="accent3" w:themeFillTint="33"/>
          </w:tcPr>
          <w:p w14:paraId="7A877B7E" w14:textId="77777777" w:rsidR="00AD15E1" w:rsidRPr="00A50767" w:rsidRDefault="00AD15E1" w:rsidP="00A67F3F">
            <w:pPr>
              <w:spacing w:line="360" w:lineRule="auto"/>
              <w:jc w:val="both"/>
              <w:rPr>
                <w:rFonts w:cstheme="minorHAnsi"/>
                <w:sz w:val="24"/>
                <w:szCs w:val="24"/>
              </w:rPr>
            </w:pPr>
          </w:p>
        </w:tc>
        <w:tc>
          <w:tcPr>
            <w:tcW w:w="1700" w:type="dxa"/>
            <w:shd w:val="clear" w:color="auto" w:fill="EAF1DD" w:themeFill="accent3" w:themeFillTint="33"/>
          </w:tcPr>
          <w:p w14:paraId="3A9995D9" w14:textId="77777777" w:rsidR="00AD15E1" w:rsidRPr="00A50767" w:rsidRDefault="00AD15E1" w:rsidP="00A67F3F">
            <w:pPr>
              <w:spacing w:line="360" w:lineRule="auto"/>
              <w:jc w:val="both"/>
              <w:rPr>
                <w:rFonts w:cstheme="minorHAnsi"/>
                <w:sz w:val="24"/>
                <w:szCs w:val="24"/>
              </w:rPr>
            </w:pPr>
          </w:p>
        </w:tc>
      </w:tr>
    </w:tbl>
    <w:p w14:paraId="44D6D60E" w14:textId="77777777" w:rsidR="00AD15E1" w:rsidRPr="00A50767" w:rsidRDefault="00AD15E1" w:rsidP="00AD15E1">
      <w:pPr>
        <w:spacing w:after="160" w:line="360" w:lineRule="auto"/>
        <w:jc w:val="both"/>
        <w:rPr>
          <w:rFonts w:eastAsia="Calibri" w:cstheme="minorHAnsi"/>
          <w:sz w:val="24"/>
          <w:szCs w:val="24"/>
        </w:rPr>
      </w:pPr>
    </w:p>
    <w:p w14:paraId="00DEBDAB"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DR</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WAGES</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12</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CR</w:t>
      </w:r>
    </w:p>
    <w:tbl>
      <w:tblPr>
        <w:tblStyle w:val="TableGrid5"/>
        <w:tblW w:w="9210" w:type="dxa"/>
        <w:tblLayout w:type="fixed"/>
        <w:tblLook w:val="04A0" w:firstRow="1" w:lastRow="0" w:firstColumn="1" w:lastColumn="0" w:noHBand="0" w:noVBand="1"/>
      </w:tblPr>
      <w:tblGrid>
        <w:gridCol w:w="1129"/>
        <w:gridCol w:w="709"/>
        <w:gridCol w:w="1127"/>
        <w:gridCol w:w="716"/>
        <w:gridCol w:w="709"/>
        <w:gridCol w:w="1559"/>
        <w:gridCol w:w="709"/>
        <w:gridCol w:w="850"/>
        <w:gridCol w:w="709"/>
        <w:gridCol w:w="993"/>
      </w:tblGrid>
      <w:tr w:rsidR="00AD15E1" w:rsidRPr="00A50767" w14:paraId="03B751BA" w14:textId="77777777" w:rsidTr="00A67F3F">
        <w:tc>
          <w:tcPr>
            <w:tcW w:w="1129" w:type="dxa"/>
            <w:shd w:val="clear" w:color="auto" w:fill="BFBFBF" w:themeFill="background1" w:themeFillShade="BF"/>
          </w:tcPr>
          <w:p w14:paraId="7C1EEFC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709" w:type="dxa"/>
            <w:shd w:val="clear" w:color="auto" w:fill="BFBFBF" w:themeFill="background1" w:themeFillShade="BF"/>
          </w:tcPr>
          <w:p w14:paraId="49E1C15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1127" w:type="dxa"/>
            <w:shd w:val="clear" w:color="auto" w:fill="BFBFBF" w:themeFill="background1" w:themeFillShade="BF"/>
          </w:tcPr>
          <w:p w14:paraId="74C4264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716" w:type="dxa"/>
            <w:shd w:val="clear" w:color="auto" w:fill="BFBFBF" w:themeFill="background1" w:themeFillShade="BF"/>
          </w:tcPr>
          <w:p w14:paraId="23FEABD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709" w:type="dxa"/>
            <w:tcBorders>
              <w:right w:val="double" w:sz="4" w:space="0" w:color="auto"/>
            </w:tcBorders>
            <w:shd w:val="clear" w:color="auto" w:fill="BFBFBF" w:themeFill="background1" w:themeFillShade="BF"/>
          </w:tcPr>
          <w:p w14:paraId="7C14578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c>
          <w:tcPr>
            <w:tcW w:w="1559" w:type="dxa"/>
            <w:tcBorders>
              <w:left w:val="double" w:sz="4" w:space="0" w:color="auto"/>
            </w:tcBorders>
            <w:shd w:val="clear" w:color="auto" w:fill="BFBFBF" w:themeFill="background1" w:themeFillShade="BF"/>
          </w:tcPr>
          <w:p w14:paraId="3370091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709" w:type="dxa"/>
            <w:shd w:val="clear" w:color="auto" w:fill="BFBFBF" w:themeFill="background1" w:themeFillShade="BF"/>
          </w:tcPr>
          <w:p w14:paraId="6C190F1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850" w:type="dxa"/>
            <w:shd w:val="clear" w:color="auto" w:fill="BFBFBF" w:themeFill="background1" w:themeFillShade="BF"/>
          </w:tcPr>
          <w:p w14:paraId="1865DD5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709" w:type="dxa"/>
            <w:shd w:val="clear" w:color="auto" w:fill="BFBFBF" w:themeFill="background1" w:themeFillShade="BF"/>
          </w:tcPr>
          <w:p w14:paraId="16E9651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993" w:type="dxa"/>
            <w:shd w:val="clear" w:color="auto" w:fill="BFBFBF" w:themeFill="background1" w:themeFillShade="BF"/>
          </w:tcPr>
          <w:p w14:paraId="12D8015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r>
      <w:tr w:rsidR="00AD15E1" w:rsidRPr="00A50767" w14:paraId="33123F18" w14:textId="77777777" w:rsidTr="00A67F3F">
        <w:tc>
          <w:tcPr>
            <w:tcW w:w="1129" w:type="dxa"/>
            <w:shd w:val="clear" w:color="auto" w:fill="EAF1DD" w:themeFill="accent3" w:themeFillTint="33"/>
          </w:tcPr>
          <w:p w14:paraId="2AC7031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20xx</w:t>
            </w:r>
          </w:p>
          <w:p w14:paraId="2FCF78B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Aug</w:t>
            </w:r>
          </w:p>
        </w:tc>
        <w:tc>
          <w:tcPr>
            <w:tcW w:w="709" w:type="dxa"/>
            <w:shd w:val="clear" w:color="auto" w:fill="EAF1DD" w:themeFill="accent3" w:themeFillTint="33"/>
          </w:tcPr>
          <w:p w14:paraId="455767D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31</w:t>
            </w:r>
          </w:p>
        </w:tc>
        <w:tc>
          <w:tcPr>
            <w:tcW w:w="1127" w:type="dxa"/>
            <w:shd w:val="clear" w:color="auto" w:fill="EAF1DD" w:themeFill="accent3" w:themeFillTint="33"/>
          </w:tcPr>
          <w:p w14:paraId="4536742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Bank</w:t>
            </w:r>
          </w:p>
        </w:tc>
        <w:tc>
          <w:tcPr>
            <w:tcW w:w="716" w:type="dxa"/>
            <w:shd w:val="clear" w:color="auto" w:fill="EAF1DD" w:themeFill="accent3" w:themeFillTint="33"/>
          </w:tcPr>
          <w:p w14:paraId="5512AA9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CPJ</w:t>
            </w:r>
          </w:p>
        </w:tc>
        <w:tc>
          <w:tcPr>
            <w:tcW w:w="709" w:type="dxa"/>
            <w:tcBorders>
              <w:right w:val="double" w:sz="4" w:space="0" w:color="auto"/>
            </w:tcBorders>
            <w:shd w:val="clear" w:color="auto" w:fill="EAF1DD" w:themeFill="accent3" w:themeFillTint="33"/>
          </w:tcPr>
          <w:p w14:paraId="4828874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4 800</w:t>
            </w:r>
          </w:p>
        </w:tc>
        <w:tc>
          <w:tcPr>
            <w:tcW w:w="1559" w:type="dxa"/>
            <w:tcBorders>
              <w:left w:val="double" w:sz="4" w:space="0" w:color="auto"/>
            </w:tcBorders>
            <w:shd w:val="clear" w:color="auto" w:fill="EAF1DD" w:themeFill="accent3" w:themeFillTint="33"/>
          </w:tcPr>
          <w:p w14:paraId="55DA8FC0" w14:textId="77777777" w:rsidR="00AD15E1" w:rsidRPr="00A50767" w:rsidRDefault="00AD15E1" w:rsidP="00A67F3F">
            <w:pPr>
              <w:spacing w:line="360" w:lineRule="auto"/>
              <w:jc w:val="both"/>
              <w:rPr>
                <w:rFonts w:cstheme="minorHAnsi"/>
                <w:sz w:val="24"/>
                <w:szCs w:val="24"/>
              </w:rPr>
            </w:pPr>
          </w:p>
        </w:tc>
        <w:tc>
          <w:tcPr>
            <w:tcW w:w="709" w:type="dxa"/>
            <w:shd w:val="clear" w:color="auto" w:fill="EAF1DD" w:themeFill="accent3" w:themeFillTint="33"/>
          </w:tcPr>
          <w:p w14:paraId="3CC9943D" w14:textId="77777777" w:rsidR="00AD15E1" w:rsidRPr="00A50767" w:rsidRDefault="00AD15E1" w:rsidP="00A67F3F">
            <w:pPr>
              <w:spacing w:line="360" w:lineRule="auto"/>
              <w:jc w:val="both"/>
              <w:rPr>
                <w:rFonts w:cstheme="minorHAnsi"/>
                <w:sz w:val="24"/>
                <w:szCs w:val="24"/>
              </w:rPr>
            </w:pPr>
          </w:p>
        </w:tc>
        <w:tc>
          <w:tcPr>
            <w:tcW w:w="850" w:type="dxa"/>
            <w:shd w:val="clear" w:color="auto" w:fill="EAF1DD" w:themeFill="accent3" w:themeFillTint="33"/>
          </w:tcPr>
          <w:p w14:paraId="1C48B9AF" w14:textId="77777777" w:rsidR="00AD15E1" w:rsidRPr="00A50767" w:rsidRDefault="00AD15E1" w:rsidP="00A67F3F">
            <w:pPr>
              <w:spacing w:line="360" w:lineRule="auto"/>
              <w:jc w:val="both"/>
              <w:rPr>
                <w:rFonts w:cstheme="minorHAnsi"/>
                <w:sz w:val="24"/>
                <w:szCs w:val="24"/>
              </w:rPr>
            </w:pPr>
          </w:p>
        </w:tc>
        <w:tc>
          <w:tcPr>
            <w:tcW w:w="709" w:type="dxa"/>
            <w:shd w:val="clear" w:color="auto" w:fill="EAF1DD" w:themeFill="accent3" w:themeFillTint="33"/>
          </w:tcPr>
          <w:p w14:paraId="2D083A07" w14:textId="77777777" w:rsidR="00AD15E1" w:rsidRPr="00A50767" w:rsidRDefault="00AD15E1" w:rsidP="00A67F3F">
            <w:pPr>
              <w:spacing w:line="360" w:lineRule="auto"/>
              <w:jc w:val="both"/>
              <w:rPr>
                <w:rFonts w:cstheme="minorHAnsi"/>
                <w:sz w:val="24"/>
                <w:szCs w:val="24"/>
              </w:rPr>
            </w:pPr>
          </w:p>
        </w:tc>
        <w:tc>
          <w:tcPr>
            <w:tcW w:w="993" w:type="dxa"/>
            <w:shd w:val="clear" w:color="auto" w:fill="EAF1DD" w:themeFill="accent3" w:themeFillTint="33"/>
          </w:tcPr>
          <w:p w14:paraId="2FA6F503" w14:textId="77777777" w:rsidR="00AD15E1" w:rsidRPr="00A50767" w:rsidRDefault="00AD15E1" w:rsidP="00A67F3F">
            <w:pPr>
              <w:spacing w:line="360" w:lineRule="auto"/>
              <w:jc w:val="both"/>
              <w:rPr>
                <w:rFonts w:cstheme="minorHAnsi"/>
                <w:sz w:val="24"/>
                <w:szCs w:val="24"/>
              </w:rPr>
            </w:pPr>
          </w:p>
        </w:tc>
      </w:tr>
    </w:tbl>
    <w:p w14:paraId="5E0B4EBD" w14:textId="77777777" w:rsidR="00AD15E1" w:rsidRPr="00A50767" w:rsidRDefault="00AD15E1" w:rsidP="00AD15E1">
      <w:pPr>
        <w:spacing w:after="160" w:line="360" w:lineRule="auto"/>
        <w:jc w:val="both"/>
        <w:rPr>
          <w:rFonts w:eastAsia="Calibri" w:cstheme="minorHAnsi"/>
          <w:sz w:val="24"/>
          <w:szCs w:val="24"/>
        </w:rPr>
      </w:pPr>
    </w:p>
    <w:p w14:paraId="72D88C63" w14:textId="77777777" w:rsidR="00AD15E1" w:rsidRPr="00A50767" w:rsidRDefault="00AD15E1" w:rsidP="00AD15E1">
      <w:pPr>
        <w:spacing w:after="160" w:line="360" w:lineRule="auto"/>
        <w:jc w:val="both"/>
        <w:rPr>
          <w:rFonts w:eastAsia="Calibri" w:cstheme="minorHAnsi"/>
          <w:sz w:val="24"/>
          <w:szCs w:val="24"/>
        </w:rPr>
      </w:pPr>
    </w:p>
    <w:p w14:paraId="788EA919"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DR</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PURCHASES</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14</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CR</w:t>
      </w:r>
    </w:p>
    <w:tbl>
      <w:tblPr>
        <w:tblStyle w:val="TableGrid5"/>
        <w:tblW w:w="9634" w:type="dxa"/>
        <w:tblLayout w:type="fixed"/>
        <w:tblLook w:val="04A0" w:firstRow="1" w:lastRow="0" w:firstColumn="1" w:lastColumn="0" w:noHBand="0" w:noVBand="1"/>
      </w:tblPr>
      <w:tblGrid>
        <w:gridCol w:w="1129"/>
        <w:gridCol w:w="708"/>
        <w:gridCol w:w="1140"/>
        <w:gridCol w:w="715"/>
        <w:gridCol w:w="1123"/>
        <w:gridCol w:w="850"/>
        <w:gridCol w:w="709"/>
        <w:gridCol w:w="992"/>
        <w:gridCol w:w="850"/>
        <w:gridCol w:w="1418"/>
      </w:tblGrid>
      <w:tr w:rsidR="00AD15E1" w:rsidRPr="00A50767" w14:paraId="3FBF3D83" w14:textId="77777777" w:rsidTr="00A67F3F">
        <w:tc>
          <w:tcPr>
            <w:tcW w:w="1129" w:type="dxa"/>
            <w:shd w:val="clear" w:color="auto" w:fill="BFBFBF" w:themeFill="background1" w:themeFillShade="BF"/>
          </w:tcPr>
          <w:p w14:paraId="13FA1D1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708" w:type="dxa"/>
            <w:shd w:val="clear" w:color="auto" w:fill="BFBFBF" w:themeFill="background1" w:themeFillShade="BF"/>
          </w:tcPr>
          <w:p w14:paraId="7D3AE2A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1140" w:type="dxa"/>
            <w:shd w:val="clear" w:color="auto" w:fill="BFBFBF" w:themeFill="background1" w:themeFillShade="BF"/>
          </w:tcPr>
          <w:p w14:paraId="5717198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715" w:type="dxa"/>
            <w:shd w:val="clear" w:color="auto" w:fill="BFBFBF" w:themeFill="background1" w:themeFillShade="BF"/>
          </w:tcPr>
          <w:p w14:paraId="2C3C4F9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1123" w:type="dxa"/>
            <w:tcBorders>
              <w:right w:val="double" w:sz="4" w:space="0" w:color="auto"/>
            </w:tcBorders>
            <w:shd w:val="clear" w:color="auto" w:fill="BFBFBF" w:themeFill="background1" w:themeFillShade="BF"/>
          </w:tcPr>
          <w:p w14:paraId="20C699D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c>
          <w:tcPr>
            <w:tcW w:w="850" w:type="dxa"/>
            <w:tcBorders>
              <w:left w:val="double" w:sz="4" w:space="0" w:color="auto"/>
            </w:tcBorders>
            <w:shd w:val="clear" w:color="auto" w:fill="BFBFBF" w:themeFill="background1" w:themeFillShade="BF"/>
          </w:tcPr>
          <w:p w14:paraId="7E07BCB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709" w:type="dxa"/>
            <w:shd w:val="clear" w:color="auto" w:fill="BFBFBF" w:themeFill="background1" w:themeFillShade="BF"/>
          </w:tcPr>
          <w:p w14:paraId="09DFB7D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992" w:type="dxa"/>
            <w:shd w:val="clear" w:color="auto" w:fill="BFBFBF" w:themeFill="background1" w:themeFillShade="BF"/>
          </w:tcPr>
          <w:p w14:paraId="669D44A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850" w:type="dxa"/>
            <w:shd w:val="clear" w:color="auto" w:fill="BFBFBF" w:themeFill="background1" w:themeFillShade="BF"/>
          </w:tcPr>
          <w:p w14:paraId="3A60347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1418" w:type="dxa"/>
            <w:shd w:val="clear" w:color="auto" w:fill="BFBFBF" w:themeFill="background1" w:themeFillShade="BF"/>
          </w:tcPr>
          <w:p w14:paraId="17CA1CC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r>
      <w:tr w:rsidR="00AD15E1" w:rsidRPr="00A50767" w14:paraId="44C9783D" w14:textId="77777777" w:rsidTr="00A67F3F">
        <w:trPr>
          <w:trHeight w:val="855"/>
        </w:trPr>
        <w:tc>
          <w:tcPr>
            <w:tcW w:w="1129" w:type="dxa"/>
            <w:vMerge w:val="restart"/>
            <w:shd w:val="clear" w:color="auto" w:fill="EAF1DD" w:themeFill="accent3" w:themeFillTint="33"/>
          </w:tcPr>
          <w:p w14:paraId="26A7930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20xx</w:t>
            </w:r>
          </w:p>
          <w:p w14:paraId="05C0FFA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Aug</w:t>
            </w:r>
          </w:p>
        </w:tc>
        <w:tc>
          <w:tcPr>
            <w:tcW w:w="708" w:type="dxa"/>
            <w:vMerge w:val="restart"/>
            <w:shd w:val="clear" w:color="auto" w:fill="EAF1DD" w:themeFill="accent3" w:themeFillTint="33"/>
          </w:tcPr>
          <w:p w14:paraId="581BE69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31</w:t>
            </w:r>
          </w:p>
        </w:tc>
        <w:tc>
          <w:tcPr>
            <w:tcW w:w="1140" w:type="dxa"/>
            <w:vMerge w:val="restart"/>
            <w:shd w:val="clear" w:color="auto" w:fill="EAF1DD" w:themeFill="accent3" w:themeFillTint="33"/>
          </w:tcPr>
          <w:p w14:paraId="416AB2B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Bank </w:t>
            </w:r>
          </w:p>
          <w:p w14:paraId="3556A0E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Creditors</w:t>
            </w:r>
          </w:p>
        </w:tc>
        <w:tc>
          <w:tcPr>
            <w:tcW w:w="715" w:type="dxa"/>
            <w:vMerge w:val="restart"/>
            <w:shd w:val="clear" w:color="auto" w:fill="EAF1DD" w:themeFill="accent3" w:themeFillTint="33"/>
          </w:tcPr>
          <w:p w14:paraId="5767548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CPJ</w:t>
            </w:r>
          </w:p>
          <w:p w14:paraId="3223532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CJ</w:t>
            </w:r>
          </w:p>
        </w:tc>
        <w:tc>
          <w:tcPr>
            <w:tcW w:w="1123" w:type="dxa"/>
            <w:tcBorders>
              <w:bottom w:val="double" w:sz="4" w:space="0" w:color="auto"/>
              <w:right w:val="double" w:sz="4" w:space="0" w:color="auto"/>
            </w:tcBorders>
            <w:shd w:val="clear" w:color="auto" w:fill="EAF1DD" w:themeFill="accent3" w:themeFillTint="33"/>
          </w:tcPr>
          <w:p w14:paraId="1039E64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22 230</w:t>
            </w:r>
          </w:p>
          <w:p w14:paraId="1843BC8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lastRenderedPageBreak/>
              <w:t xml:space="preserve">                   87 210</w:t>
            </w:r>
          </w:p>
        </w:tc>
        <w:tc>
          <w:tcPr>
            <w:tcW w:w="850" w:type="dxa"/>
            <w:vMerge w:val="restart"/>
            <w:tcBorders>
              <w:left w:val="double" w:sz="4" w:space="0" w:color="auto"/>
            </w:tcBorders>
            <w:shd w:val="clear" w:color="auto" w:fill="EAF1DD" w:themeFill="accent3" w:themeFillTint="33"/>
          </w:tcPr>
          <w:p w14:paraId="79A3A017" w14:textId="77777777" w:rsidR="00AD15E1" w:rsidRPr="00A50767" w:rsidRDefault="00AD15E1" w:rsidP="00A67F3F">
            <w:pPr>
              <w:spacing w:line="360" w:lineRule="auto"/>
              <w:jc w:val="both"/>
              <w:rPr>
                <w:rFonts w:cstheme="minorHAnsi"/>
                <w:sz w:val="24"/>
                <w:szCs w:val="24"/>
              </w:rPr>
            </w:pPr>
          </w:p>
        </w:tc>
        <w:tc>
          <w:tcPr>
            <w:tcW w:w="709" w:type="dxa"/>
            <w:vMerge w:val="restart"/>
            <w:shd w:val="clear" w:color="auto" w:fill="EAF1DD" w:themeFill="accent3" w:themeFillTint="33"/>
          </w:tcPr>
          <w:p w14:paraId="15417C88" w14:textId="77777777" w:rsidR="00AD15E1" w:rsidRPr="00A50767" w:rsidRDefault="00AD15E1" w:rsidP="00A67F3F">
            <w:pPr>
              <w:spacing w:line="360" w:lineRule="auto"/>
              <w:jc w:val="both"/>
              <w:rPr>
                <w:rFonts w:cstheme="minorHAnsi"/>
                <w:sz w:val="24"/>
                <w:szCs w:val="24"/>
              </w:rPr>
            </w:pPr>
          </w:p>
        </w:tc>
        <w:tc>
          <w:tcPr>
            <w:tcW w:w="992" w:type="dxa"/>
            <w:vMerge w:val="restart"/>
            <w:shd w:val="clear" w:color="auto" w:fill="EAF1DD" w:themeFill="accent3" w:themeFillTint="33"/>
          </w:tcPr>
          <w:p w14:paraId="0C532FB9" w14:textId="77777777" w:rsidR="00AD15E1" w:rsidRPr="00A50767" w:rsidRDefault="00AD15E1" w:rsidP="00A67F3F">
            <w:pPr>
              <w:spacing w:line="360" w:lineRule="auto"/>
              <w:jc w:val="both"/>
              <w:rPr>
                <w:rFonts w:cstheme="minorHAnsi"/>
                <w:sz w:val="24"/>
                <w:szCs w:val="24"/>
              </w:rPr>
            </w:pPr>
          </w:p>
        </w:tc>
        <w:tc>
          <w:tcPr>
            <w:tcW w:w="850" w:type="dxa"/>
            <w:vMerge w:val="restart"/>
            <w:shd w:val="clear" w:color="auto" w:fill="EAF1DD" w:themeFill="accent3" w:themeFillTint="33"/>
          </w:tcPr>
          <w:p w14:paraId="6E5A762A" w14:textId="77777777" w:rsidR="00AD15E1" w:rsidRPr="00A50767" w:rsidRDefault="00AD15E1" w:rsidP="00A67F3F">
            <w:pPr>
              <w:spacing w:line="360" w:lineRule="auto"/>
              <w:jc w:val="both"/>
              <w:rPr>
                <w:rFonts w:cstheme="minorHAnsi"/>
                <w:sz w:val="24"/>
                <w:szCs w:val="24"/>
              </w:rPr>
            </w:pPr>
          </w:p>
        </w:tc>
        <w:tc>
          <w:tcPr>
            <w:tcW w:w="1418" w:type="dxa"/>
            <w:tcBorders>
              <w:bottom w:val="double" w:sz="4" w:space="0" w:color="auto"/>
            </w:tcBorders>
            <w:shd w:val="clear" w:color="auto" w:fill="EAF1DD" w:themeFill="accent3" w:themeFillTint="33"/>
          </w:tcPr>
          <w:p w14:paraId="1F741EAC" w14:textId="77777777" w:rsidR="00AD15E1" w:rsidRPr="00A50767" w:rsidRDefault="00AD15E1" w:rsidP="00A67F3F">
            <w:pPr>
              <w:spacing w:line="360" w:lineRule="auto"/>
              <w:jc w:val="both"/>
              <w:rPr>
                <w:rFonts w:cstheme="minorHAnsi"/>
                <w:sz w:val="24"/>
                <w:szCs w:val="24"/>
              </w:rPr>
            </w:pPr>
          </w:p>
        </w:tc>
      </w:tr>
      <w:tr w:rsidR="00AD15E1" w:rsidRPr="00A50767" w14:paraId="0571C88E" w14:textId="77777777" w:rsidTr="00A67F3F">
        <w:trPr>
          <w:trHeight w:val="210"/>
        </w:trPr>
        <w:tc>
          <w:tcPr>
            <w:tcW w:w="1129" w:type="dxa"/>
            <w:vMerge/>
            <w:shd w:val="clear" w:color="auto" w:fill="EAF1DD" w:themeFill="accent3" w:themeFillTint="33"/>
          </w:tcPr>
          <w:p w14:paraId="00168824" w14:textId="77777777" w:rsidR="00AD15E1" w:rsidRPr="00A50767" w:rsidRDefault="00AD15E1" w:rsidP="00A67F3F">
            <w:pPr>
              <w:spacing w:line="360" w:lineRule="auto"/>
              <w:jc w:val="both"/>
              <w:rPr>
                <w:rFonts w:cstheme="minorHAnsi"/>
                <w:sz w:val="24"/>
                <w:szCs w:val="24"/>
              </w:rPr>
            </w:pPr>
          </w:p>
        </w:tc>
        <w:tc>
          <w:tcPr>
            <w:tcW w:w="708" w:type="dxa"/>
            <w:vMerge/>
            <w:shd w:val="clear" w:color="auto" w:fill="EAF1DD" w:themeFill="accent3" w:themeFillTint="33"/>
          </w:tcPr>
          <w:p w14:paraId="7B718798" w14:textId="77777777" w:rsidR="00AD15E1" w:rsidRPr="00A50767" w:rsidRDefault="00AD15E1" w:rsidP="00A67F3F">
            <w:pPr>
              <w:spacing w:line="360" w:lineRule="auto"/>
              <w:jc w:val="both"/>
              <w:rPr>
                <w:rFonts w:cstheme="minorHAnsi"/>
                <w:sz w:val="24"/>
                <w:szCs w:val="24"/>
              </w:rPr>
            </w:pPr>
          </w:p>
        </w:tc>
        <w:tc>
          <w:tcPr>
            <w:tcW w:w="1140" w:type="dxa"/>
            <w:vMerge/>
            <w:shd w:val="clear" w:color="auto" w:fill="EAF1DD" w:themeFill="accent3" w:themeFillTint="33"/>
          </w:tcPr>
          <w:p w14:paraId="4D6BCD1A" w14:textId="77777777" w:rsidR="00AD15E1" w:rsidRPr="00A50767" w:rsidRDefault="00AD15E1" w:rsidP="00A67F3F">
            <w:pPr>
              <w:spacing w:line="360" w:lineRule="auto"/>
              <w:jc w:val="both"/>
              <w:rPr>
                <w:rFonts w:cstheme="minorHAnsi"/>
                <w:sz w:val="24"/>
                <w:szCs w:val="24"/>
              </w:rPr>
            </w:pPr>
          </w:p>
        </w:tc>
        <w:tc>
          <w:tcPr>
            <w:tcW w:w="715" w:type="dxa"/>
            <w:vMerge/>
            <w:shd w:val="clear" w:color="auto" w:fill="EAF1DD" w:themeFill="accent3" w:themeFillTint="33"/>
          </w:tcPr>
          <w:p w14:paraId="3BA841E0" w14:textId="77777777" w:rsidR="00AD15E1" w:rsidRPr="00A50767" w:rsidRDefault="00AD15E1" w:rsidP="00A67F3F">
            <w:pPr>
              <w:spacing w:line="360" w:lineRule="auto"/>
              <w:jc w:val="both"/>
              <w:rPr>
                <w:rFonts w:cstheme="minorHAnsi"/>
                <w:sz w:val="24"/>
                <w:szCs w:val="24"/>
              </w:rPr>
            </w:pPr>
          </w:p>
        </w:tc>
        <w:tc>
          <w:tcPr>
            <w:tcW w:w="1123" w:type="dxa"/>
            <w:tcBorders>
              <w:top w:val="double" w:sz="4" w:space="0" w:color="auto"/>
              <w:right w:val="double" w:sz="4" w:space="0" w:color="auto"/>
            </w:tcBorders>
            <w:shd w:val="clear" w:color="auto" w:fill="EAF1DD" w:themeFill="accent3" w:themeFillTint="33"/>
          </w:tcPr>
          <w:p w14:paraId="40F409A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109 440</w:t>
            </w:r>
          </w:p>
        </w:tc>
        <w:tc>
          <w:tcPr>
            <w:tcW w:w="850" w:type="dxa"/>
            <w:vMerge/>
            <w:tcBorders>
              <w:left w:val="double" w:sz="4" w:space="0" w:color="auto"/>
            </w:tcBorders>
            <w:shd w:val="clear" w:color="auto" w:fill="EAF1DD" w:themeFill="accent3" w:themeFillTint="33"/>
          </w:tcPr>
          <w:p w14:paraId="6D229531" w14:textId="77777777" w:rsidR="00AD15E1" w:rsidRPr="00A50767" w:rsidRDefault="00AD15E1" w:rsidP="00A67F3F">
            <w:pPr>
              <w:spacing w:line="360" w:lineRule="auto"/>
              <w:jc w:val="both"/>
              <w:rPr>
                <w:rFonts w:cstheme="minorHAnsi"/>
                <w:sz w:val="24"/>
                <w:szCs w:val="24"/>
              </w:rPr>
            </w:pPr>
          </w:p>
        </w:tc>
        <w:tc>
          <w:tcPr>
            <w:tcW w:w="709" w:type="dxa"/>
            <w:vMerge/>
            <w:shd w:val="clear" w:color="auto" w:fill="EAF1DD" w:themeFill="accent3" w:themeFillTint="33"/>
          </w:tcPr>
          <w:p w14:paraId="62C276FA" w14:textId="77777777" w:rsidR="00AD15E1" w:rsidRPr="00A50767" w:rsidRDefault="00AD15E1" w:rsidP="00A67F3F">
            <w:pPr>
              <w:spacing w:line="360" w:lineRule="auto"/>
              <w:jc w:val="both"/>
              <w:rPr>
                <w:rFonts w:cstheme="minorHAnsi"/>
                <w:sz w:val="24"/>
                <w:szCs w:val="24"/>
              </w:rPr>
            </w:pPr>
          </w:p>
        </w:tc>
        <w:tc>
          <w:tcPr>
            <w:tcW w:w="992" w:type="dxa"/>
            <w:vMerge/>
            <w:shd w:val="clear" w:color="auto" w:fill="EAF1DD" w:themeFill="accent3" w:themeFillTint="33"/>
          </w:tcPr>
          <w:p w14:paraId="595B5087" w14:textId="77777777" w:rsidR="00AD15E1" w:rsidRPr="00A50767" w:rsidRDefault="00AD15E1" w:rsidP="00A67F3F">
            <w:pPr>
              <w:spacing w:line="360" w:lineRule="auto"/>
              <w:jc w:val="both"/>
              <w:rPr>
                <w:rFonts w:cstheme="minorHAnsi"/>
                <w:sz w:val="24"/>
                <w:szCs w:val="24"/>
              </w:rPr>
            </w:pPr>
          </w:p>
        </w:tc>
        <w:tc>
          <w:tcPr>
            <w:tcW w:w="850" w:type="dxa"/>
            <w:vMerge/>
            <w:shd w:val="clear" w:color="auto" w:fill="EAF1DD" w:themeFill="accent3" w:themeFillTint="33"/>
          </w:tcPr>
          <w:p w14:paraId="1F2D209D" w14:textId="77777777" w:rsidR="00AD15E1" w:rsidRPr="00A50767" w:rsidRDefault="00AD15E1" w:rsidP="00A67F3F">
            <w:pPr>
              <w:spacing w:line="360" w:lineRule="auto"/>
              <w:jc w:val="both"/>
              <w:rPr>
                <w:rFonts w:cstheme="minorHAnsi"/>
                <w:sz w:val="24"/>
                <w:szCs w:val="24"/>
              </w:rPr>
            </w:pPr>
          </w:p>
        </w:tc>
        <w:tc>
          <w:tcPr>
            <w:tcW w:w="1418" w:type="dxa"/>
            <w:tcBorders>
              <w:top w:val="double" w:sz="4" w:space="0" w:color="auto"/>
            </w:tcBorders>
            <w:shd w:val="clear" w:color="auto" w:fill="EAF1DD" w:themeFill="accent3" w:themeFillTint="33"/>
          </w:tcPr>
          <w:p w14:paraId="2148EB2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109 440</w:t>
            </w:r>
          </w:p>
        </w:tc>
      </w:tr>
    </w:tbl>
    <w:p w14:paraId="7927A874" w14:textId="77777777" w:rsidR="00AD15E1" w:rsidRPr="00A50767" w:rsidRDefault="00AD15E1" w:rsidP="00AD15E1">
      <w:pPr>
        <w:spacing w:after="160" w:line="360" w:lineRule="auto"/>
        <w:jc w:val="both"/>
        <w:rPr>
          <w:rFonts w:eastAsia="Calibri" w:cstheme="minorHAnsi"/>
          <w:sz w:val="24"/>
          <w:szCs w:val="24"/>
        </w:rPr>
      </w:pPr>
    </w:p>
    <w:p w14:paraId="0176652D"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DR</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CREDITORS CONTROL</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 xml:space="preserve">   </w:t>
      </w:r>
      <w:r w:rsidRPr="00A50767">
        <w:rPr>
          <w:rFonts w:eastAsia="Calibri" w:cstheme="minorHAnsi"/>
          <w:sz w:val="24"/>
          <w:szCs w:val="24"/>
        </w:rPr>
        <w:tab/>
        <w:t>15</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CR</w:t>
      </w:r>
    </w:p>
    <w:tbl>
      <w:tblPr>
        <w:tblStyle w:val="TableGrid5"/>
        <w:tblW w:w="9776" w:type="dxa"/>
        <w:tblLayout w:type="fixed"/>
        <w:tblLook w:val="04A0" w:firstRow="1" w:lastRow="0" w:firstColumn="1" w:lastColumn="0" w:noHBand="0" w:noVBand="1"/>
      </w:tblPr>
      <w:tblGrid>
        <w:gridCol w:w="1129"/>
        <w:gridCol w:w="709"/>
        <w:gridCol w:w="1134"/>
        <w:gridCol w:w="556"/>
        <w:gridCol w:w="1145"/>
        <w:gridCol w:w="851"/>
        <w:gridCol w:w="709"/>
        <w:gridCol w:w="1276"/>
        <w:gridCol w:w="850"/>
        <w:gridCol w:w="1417"/>
      </w:tblGrid>
      <w:tr w:rsidR="00AD15E1" w:rsidRPr="00A50767" w14:paraId="5E818226" w14:textId="77777777" w:rsidTr="00A67F3F">
        <w:tc>
          <w:tcPr>
            <w:tcW w:w="1129" w:type="dxa"/>
            <w:shd w:val="clear" w:color="auto" w:fill="BFBFBF" w:themeFill="background1" w:themeFillShade="BF"/>
          </w:tcPr>
          <w:p w14:paraId="36142CB7" w14:textId="77777777" w:rsidR="00AD15E1" w:rsidRPr="00A50767" w:rsidRDefault="00AD15E1" w:rsidP="00A67F3F">
            <w:pPr>
              <w:spacing w:line="360" w:lineRule="auto"/>
              <w:jc w:val="both"/>
              <w:rPr>
                <w:rFonts w:cstheme="minorHAnsi"/>
                <w:szCs w:val="24"/>
              </w:rPr>
            </w:pPr>
            <w:r w:rsidRPr="00A50767">
              <w:rPr>
                <w:rFonts w:cstheme="minorHAnsi"/>
                <w:szCs w:val="24"/>
              </w:rPr>
              <w:t>MONTH</w:t>
            </w:r>
          </w:p>
        </w:tc>
        <w:tc>
          <w:tcPr>
            <w:tcW w:w="709" w:type="dxa"/>
            <w:shd w:val="clear" w:color="auto" w:fill="BFBFBF" w:themeFill="background1" w:themeFillShade="BF"/>
          </w:tcPr>
          <w:p w14:paraId="3F043941" w14:textId="77777777" w:rsidR="00AD15E1" w:rsidRPr="00A50767" w:rsidRDefault="00AD15E1" w:rsidP="00A67F3F">
            <w:pPr>
              <w:spacing w:line="360" w:lineRule="auto"/>
              <w:jc w:val="both"/>
              <w:rPr>
                <w:rFonts w:cstheme="minorHAnsi"/>
                <w:szCs w:val="24"/>
              </w:rPr>
            </w:pPr>
            <w:r w:rsidRPr="00A50767">
              <w:rPr>
                <w:rFonts w:cstheme="minorHAnsi"/>
                <w:szCs w:val="24"/>
              </w:rPr>
              <w:t>DAY</w:t>
            </w:r>
          </w:p>
        </w:tc>
        <w:tc>
          <w:tcPr>
            <w:tcW w:w="1134" w:type="dxa"/>
            <w:shd w:val="clear" w:color="auto" w:fill="BFBFBF" w:themeFill="background1" w:themeFillShade="BF"/>
          </w:tcPr>
          <w:p w14:paraId="20155093" w14:textId="77777777" w:rsidR="00AD15E1" w:rsidRPr="00A50767" w:rsidRDefault="00AD15E1" w:rsidP="00A67F3F">
            <w:pPr>
              <w:spacing w:line="360" w:lineRule="auto"/>
              <w:jc w:val="both"/>
              <w:rPr>
                <w:rFonts w:cstheme="minorHAnsi"/>
                <w:szCs w:val="24"/>
              </w:rPr>
            </w:pPr>
            <w:r w:rsidRPr="00A50767">
              <w:rPr>
                <w:rFonts w:cstheme="minorHAnsi"/>
                <w:szCs w:val="24"/>
              </w:rPr>
              <w:t>DETAILS</w:t>
            </w:r>
          </w:p>
        </w:tc>
        <w:tc>
          <w:tcPr>
            <w:tcW w:w="556" w:type="dxa"/>
            <w:shd w:val="clear" w:color="auto" w:fill="BFBFBF" w:themeFill="background1" w:themeFillShade="BF"/>
          </w:tcPr>
          <w:p w14:paraId="6CC0E8B2" w14:textId="77777777" w:rsidR="00AD15E1" w:rsidRPr="00A50767" w:rsidRDefault="00AD15E1" w:rsidP="00A67F3F">
            <w:pPr>
              <w:spacing w:line="360" w:lineRule="auto"/>
              <w:jc w:val="both"/>
              <w:rPr>
                <w:rFonts w:cstheme="minorHAnsi"/>
                <w:szCs w:val="24"/>
              </w:rPr>
            </w:pPr>
            <w:r w:rsidRPr="00A50767">
              <w:rPr>
                <w:rFonts w:cstheme="minorHAnsi"/>
                <w:szCs w:val="24"/>
              </w:rPr>
              <w:t>FOL</w:t>
            </w:r>
          </w:p>
        </w:tc>
        <w:tc>
          <w:tcPr>
            <w:tcW w:w="1145" w:type="dxa"/>
            <w:tcBorders>
              <w:right w:val="double" w:sz="4" w:space="0" w:color="auto"/>
            </w:tcBorders>
            <w:shd w:val="clear" w:color="auto" w:fill="BFBFBF" w:themeFill="background1" w:themeFillShade="BF"/>
          </w:tcPr>
          <w:p w14:paraId="3FABF7F0" w14:textId="77777777" w:rsidR="00AD15E1" w:rsidRPr="00A50767" w:rsidRDefault="00AD15E1" w:rsidP="00A67F3F">
            <w:pPr>
              <w:spacing w:line="360" w:lineRule="auto"/>
              <w:jc w:val="both"/>
              <w:rPr>
                <w:rFonts w:cstheme="minorHAnsi"/>
                <w:szCs w:val="24"/>
              </w:rPr>
            </w:pPr>
            <w:r w:rsidRPr="00A50767">
              <w:rPr>
                <w:rFonts w:cstheme="minorHAnsi"/>
                <w:szCs w:val="24"/>
              </w:rPr>
              <w:t>R</w:t>
            </w:r>
          </w:p>
        </w:tc>
        <w:tc>
          <w:tcPr>
            <w:tcW w:w="851" w:type="dxa"/>
            <w:tcBorders>
              <w:left w:val="double" w:sz="4" w:space="0" w:color="auto"/>
            </w:tcBorders>
            <w:shd w:val="clear" w:color="auto" w:fill="BFBFBF" w:themeFill="background1" w:themeFillShade="BF"/>
          </w:tcPr>
          <w:p w14:paraId="43539505" w14:textId="77777777" w:rsidR="00AD15E1" w:rsidRPr="00A50767" w:rsidRDefault="00AD15E1" w:rsidP="00A67F3F">
            <w:pPr>
              <w:spacing w:line="360" w:lineRule="auto"/>
              <w:jc w:val="both"/>
              <w:rPr>
                <w:rFonts w:cstheme="minorHAnsi"/>
                <w:szCs w:val="24"/>
              </w:rPr>
            </w:pPr>
            <w:r w:rsidRPr="00A50767">
              <w:rPr>
                <w:rFonts w:cstheme="minorHAnsi"/>
                <w:szCs w:val="24"/>
              </w:rPr>
              <w:t>MONTH</w:t>
            </w:r>
          </w:p>
        </w:tc>
        <w:tc>
          <w:tcPr>
            <w:tcW w:w="709" w:type="dxa"/>
            <w:shd w:val="clear" w:color="auto" w:fill="BFBFBF" w:themeFill="background1" w:themeFillShade="BF"/>
          </w:tcPr>
          <w:p w14:paraId="7888AAB1" w14:textId="77777777" w:rsidR="00AD15E1" w:rsidRPr="00A50767" w:rsidRDefault="00AD15E1" w:rsidP="00A67F3F">
            <w:pPr>
              <w:spacing w:line="360" w:lineRule="auto"/>
              <w:jc w:val="both"/>
              <w:rPr>
                <w:rFonts w:cstheme="minorHAnsi"/>
                <w:szCs w:val="24"/>
              </w:rPr>
            </w:pPr>
            <w:r w:rsidRPr="00A50767">
              <w:rPr>
                <w:rFonts w:cstheme="minorHAnsi"/>
                <w:szCs w:val="24"/>
              </w:rPr>
              <w:t>DAY</w:t>
            </w:r>
          </w:p>
        </w:tc>
        <w:tc>
          <w:tcPr>
            <w:tcW w:w="1276" w:type="dxa"/>
            <w:shd w:val="clear" w:color="auto" w:fill="BFBFBF" w:themeFill="background1" w:themeFillShade="BF"/>
          </w:tcPr>
          <w:p w14:paraId="2E094C40" w14:textId="77777777" w:rsidR="00AD15E1" w:rsidRPr="00A50767" w:rsidRDefault="00AD15E1" w:rsidP="00A67F3F">
            <w:pPr>
              <w:spacing w:line="360" w:lineRule="auto"/>
              <w:jc w:val="both"/>
              <w:rPr>
                <w:rFonts w:cstheme="minorHAnsi"/>
                <w:szCs w:val="24"/>
              </w:rPr>
            </w:pPr>
            <w:r w:rsidRPr="00A50767">
              <w:rPr>
                <w:rFonts w:cstheme="minorHAnsi"/>
                <w:szCs w:val="24"/>
              </w:rPr>
              <w:t>DETAILS</w:t>
            </w:r>
          </w:p>
        </w:tc>
        <w:tc>
          <w:tcPr>
            <w:tcW w:w="850" w:type="dxa"/>
            <w:shd w:val="clear" w:color="auto" w:fill="BFBFBF" w:themeFill="background1" w:themeFillShade="BF"/>
          </w:tcPr>
          <w:p w14:paraId="35BF0825" w14:textId="77777777" w:rsidR="00AD15E1" w:rsidRPr="00A50767" w:rsidRDefault="00AD15E1" w:rsidP="00A67F3F">
            <w:pPr>
              <w:spacing w:line="360" w:lineRule="auto"/>
              <w:jc w:val="both"/>
              <w:rPr>
                <w:rFonts w:cstheme="minorHAnsi"/>
                <w:szCs w:val="24"/>
              </w:rPr>
            </w:pPr>
            <w:r w:rsidRPr="00A50767">
              <w:rPr>
                <w:rFonts w:cstheme="minorHAnsi"/>
                <w:szCs w:val="24"/>
              </w:rPr>
              <w:t>FOL</w:t>
            </w:r>
          </w:p>
        </w:tc>
        <w:tc>
          <w:tcPr>
            <w:tcW w:w="1417" w:type="dxa"/>
            <w:shd w:val="clear" w:color="auto" w:fill="BFBFBF" w:themeFill="background1" w:themeFillShade="BF"/>
          </w:tcPr>
          <w:p w14:paraId="7CA8458F" w14:textId="77777777" w:rsidR="00AD15E1" w:rsidRPr="00A50767" w:rsidRDefault="00AD15E1" w:rsidP="00A67F3F">
            <w:pPr>
              <w:spacing w:line="360" w:lineRule="auto"/>
              <w:jc w:val="both"/>
              <w:rPr>
                <w:rFonts w:cstheme="minorHAnsi"/>
                <w:szCs w:val="24"/>
              </w:rPr>
            </w:pPr>
            <w:r w:rsidRPr="00A50767">
              <w:rPr>
                <w:rFonts w:cstheme="minorHAnsi"/>
                <w:szCs w:val="24"/>
              </w:rPr>
              <w:t>R</w:t>
            </w:r>
          </w:p>
        </w:tc>
      </w:tr>
      <w:tr w:rsidR="00AD15E1" w:rsidRPr="00A50767" w14:paraId="0683B875" w14:textId="77777777" w:rsidTr="00A67F3F">
        <w:trPr>
          <w:trHeight w:val="1320"/>
        </w:trPr>
        <w:tc>
          <w:tcPr>
            <w:tcW w:w="1129" w:type="dxa"/>
            <w:vMerge w:val="restart"/>
            <w:shd w:val="clear" w:color="auto" w:fill="EAF1DD" w:themeFill="accent3" w:themeFillTint="33"/>
          </w:tcPr>
          <w:p w14:paraId="296AC7B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20xx</w:t>
            </w:r>
          </w:p>
          <w:p w14:paraId="007D98F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Aug</w:t>
            </w:r>
          </w:p>
        </w:tc>
        <w:tc>
          <w:tcPr>
            <w:tcW w:w="709" w:type="dxa"/>
            <w:vMerge w:val="restart"/>
            <w:shd w:val="clear" w:color="auto" w:fill="EAF1DD" w:themeFill="accent3" w:themeFillTint="33"/>
          </w:tcPr>
          <w:p w14:paraId="6D63215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31</w:t>
            </w:r>
          </w:p>
          <w:p w14:paraId="0F03C581" w14:textId="77777777" w:rsidR="00AD15E1" w:rsidRPr="00A50767" w:rsidRDefault="00AD15E1" w:rsidP="00A67F3F">
            <w:pPr>
              <w:spacing w:line="360" w:lineRule="auto"/>
              <w:jc w:val="both"/>
              <w:rPr>
                <w:rFonts w:cstheme="minorHAnsi"/>
                <w:sz w:val="24"/>
                <w:szCs w:val="24"/>
              </w:rPr>
            </w:pPr>
          </w:p>
          <w:p w14:paraId="1EBCA747" w14:textId="77777777" w:rsidR="00AD15E1" w:rsidRPr="00A50767" w:rsidRDefault="00AD15E1" w:rsidP="00A67F3F">
            <w:pPr>
              <w:spacing w:line="360" w:lineRule="auto"/>
              <w:jc w:val="both"/>
              <w:rPr>
                <w:rFonts w:cstheme="minorHAnsi"/>
                <w:sz w:val="24"/>
                <w:szCs w:val="24"/>
              </w:rPr>
            </w:pPr>
          </w:p>
          <w:p w14:paraId="466A1839" w14:textId="77777777" w:rsidR="00AD15E1" w:rsidRPr="00A50767" w:rsidRDefault="00AD15E1" w:rsidP="00A67F3F">
            <w:pPr>
              <w:spacing w:line="360" w:lineRule="auto"/>
              <w:jc w:val="both"/>
              <w:rPr>
                <w:rFonts w:cstheme="minorHAnsi"/>
                <w:sz w:val="24"/>
                <w:szCs w:val="24"/>
              </w:rPr>
            </w:pPr>
          </w:p>
          <w:p w14:paraId="6F301CD8" w14:textId="77777777" w:rsidR="00AD15E1" w:rsidRPr="00A50767" w:rsidRDefault="00AD15E1" w:rsidP="00A67F3F">
            <w:pPr>
              <w:spacing w:line="360" w:lineRule="auto"/>
              <w:jc w:val="both"/>
              <w:rPr>
                <w:rFonts w:cstheme="minorHAnsi"/>
                <w:sz w:val="24"/>
                <w:szCs w:val="24"/>
              </w:rPr>
            </w:pPr>
          </w:p>
        </w:tc>
        <w:tc>
          <w:tcPr>
            <w:tcW w:w="1134" w:type="dxa"/>
            <w:vMerge w:val="restart"/>
            <w:shd w:val="clear" w:color="auto" w:fill="EAF1DD" w:themeFill="accent3" w:themeFillTint="33"/>
          </w:tcPr>
          <w:p w14:paraId="23CF780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Bank </w:t>
            </w:r>
          </w:p>
          <w:p w14:paraId="693BFA8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Purchase return</w:t>
            </w:r>
          </w:p>
          <w:p w14:paraId="3D062AE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Balance</w:t>
            </w:r>
          </w:p>
        </w:tc>
        <w:tc>
          <w:tcPr>
            <w:tcW w:w="556" w:type="dxa"/>
            <w:vMerge w:val="restart"/>
            <w:shd w:val="clear" w:color="auto" w:fill="EAF1DD" w:themeFill="accent3" w:themeFillTint="33"/>
          </w:tcPr>
          <w:p w14:paraId="30A8224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CPJ</w:t>
            </w:r>
          </w:p>
          <w:p w14:paraId="3D36DEA5" w14:textId="77777777" w:rsidR="00AD15E1" w:rsidRPr="00A50767" w:rsidRDefault="00AD15E1" w:rsidP="00A67F3F">
            <w:pPr>
              <w:spacing w:line="360" w:lineRule="auto"/>
              <w:jc w:val="both"/>
              <w:rPr>
                <w:rFonts w:cstheme="minorHAnsi"/>
                <w:sz w:val="24"/>
                <w:szCs w:val="24"/>
              </w:rPr>
            </w:pPr>
          </w:p>
          <w:p w14:paraId="7D084145" w14:textId="77777777" w:rsidR="00AD15E1" w:rsidRPr="00A50767" w:rsidRDefault="00AD15E1" w:rsidP="00A67F3F">
            <w:pPr>
              <w:spacing w:line="360" w:lineRule="auto"/>
              <w:jc w:val="both"/>
              <w:rPr>
                <w:rFonts w:cstheme="minorHAnsi"/>
                <w:sz w:val="24"/>
                <w:szCs w:val="24"/>
              </w:rPr>
            </w:pPr>
          </w:p>
          <w:p w14:paraId="40BCF26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c/d</w:t>
            </w:r>
          </w:p>
        </w:tc>
        <w:tc>
          <w:tcPr>
            <w:tcW w:w="1145" w:type="dxa"/>
            <w:tcBorders>
              <w:bottom w:val="double" w:sz="4" w:space="0" w:color="auto"/>
              <w:right w:val="double" w:sz="4" w:space="0" w:color="auto"/>
            </w:tcBorders>
            <w:shd w:val="clear" w:color="auto" w:fill="EAF1DD" w:themeFill="accent3" w:themeFillTint="33"/>
          </w:tcPr>
          <w:p w14:paraId="2BABF01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34 171</w:t>
            </w:r>
          </w:p>
          <w:p w14:paraId="7E27B08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969</w:t>
            </w:r>
          </w:p>
          <w:p w14:paraId="53ABE7A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w:t>
            </w:r>
          </w:p>
          <w:p w14:paraId="04E3164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131 870</w:t>
            </w:r>
          </w:p>
        </w:tc>
        <w:tc>
          <w:tcPr>
            <w:tcW w:w="851" w:type="dxa"/>
            <w:vMerge w:val="restart"/>
            <w:shd w:val="clear" w:color="auto" w:fill="EAF1DD" w:themeFill="accent3" w:themeFillTint="33"/>
          </w:tcPr>
          <w:p w14:paraId="16DACAD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20xx</w:t>
            </w:r>
          </w:p>
          <w:p w14:paraId="62A41ED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Aug</w:t>
            </w:r>
          </w:p>
          <w:p w14:paraId="4D3F6F80" w14:textId="77777777" w:rsidR="00AD15E1" w:rsidRPr="00A50767" w:rsidRDefault="00AD15E1" w:rsidP="00A67F3F">
            <w:pPr>
              <w:spacing w:line="360" w:lineRule="auto"/>
              <w:jc w:val="both"/>
              <w:rPr>
                <w:rFonts w:cstheme="minorHAnsi"/>
                <w:sz w:val="24"/>
                <w:szCs w:val="24"/>
              </w:rPr>
            </w:pPr>
          </w:p>
          <w:p w14:paraId="15A55C17" w14:textId="77777777" w:rsidR="00AD15E1" w:rsidRPr="00A50767" w:rsidRDefault="00AD15E1" w:rsidP="00A67F3F">
            <w:pPr>
              <w:spacing w:line="360" w:lineRule="auto"/>
              <w:jc w:val="both"/>
              <w:rPr>
                <w:rFonts w:cstheme="minorHAnsi"/>
                <w:sz w:val="24"/>
                <w:szCs w:val="24"/>
              </w:rPr>
            </w:pPr>
          </w:p>
          <w:p w14:paraId="03CAA8FD" w14:textId="77777777" w:rsidR="00AD15E1" w:rsidRPr="00A50767" w:rsidRDefault="00AD15E1" w:rsidP="00A67F3F">
            <w:pPr>
              <w:spacing w:line="360" w:lineRule="auto"/>
              <w:jc w:val="both"/>
              <w:rPr>
                <w:rFonts w:cstheme="minorHAnsi"/>
                <w:sz w:val="24"/>
                <w:szCs w:val="24"/>
              </w:rPr>
            </w:pPr>
          </w:p>
          <w:p w14:paraId="10C1A21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Sep</w:t>
            </w:r>
          </w:p>
        </w:tc>
        <w:tc>
          <w:tcPr>
            <w:tcW w:w="709" w:type="dxa"/>
            <w:vMerge w:val="restart"/>
            <w:shd w:val="clear" w:color="auto" w:fill="EAF1DD" w:themeFill="accent3" w:themeFillTint="33"/>
          </w:tcPr>
          <w:p w14:paraId="6F741E5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31</w:t>
            </w:r>
          </w:p>
          <w:p w14:paraId="54BC4B6A" w14:textId="77777777" w:rsidR="00AD15E1" w:rsidRPr="00A50767" w:rsidRDefault="00AD15E1" w:rsidP="00A67F3F">
            <w:pPr>
              <w:spacing w:line="360" w:lineRule="auto"/>
              <w:jc w:val="both"/>
              <w:rPr>
                <w:rFonts w:cstheme="minorHAnsi"/>
                <w:sz w:val="24"/>
                <w:szCs w:val="24"/>
              </w:rPr>
            </w:pPr>
          </w:p>
          <w:p w14:paraId="56A605B0" w14:textId="77777777" w:rsidR="00AD15E1" w:rsidRPr="00A50767" w:rsidRDefault="00AD15E1" w:rsidP="00A67F3F">
            <w:pPr>
              <w:spacing w:line="360" w:lineRule="auto"/>
              <w:jc w:val="both"/>
              <w:rPr>
                <w:rFonts w:cstheme="minorHAnsi"/>
                <w:sz w:val="24"/>
                <w:szCs w:val="24"/>
              </w:rPr>
            </w:pPr>
          </w:p>
          <w:p w14:paraId="3A350528" w14:textId="77777777" w:rsidR="00AD15E1" w:rsidRPr="00A50767" w:rsidRDefault="00AD15E1" w:rsidP="00A67F3F">
            <w:pPr>
              <w:spacing w:line="360" w:lineRule="auto"/>
              <w:jc w:val="both"/>
              <w:rPr>
                <w:rFonts w:cstheme="minorHAnsi"/>
                <w:sz w:val="24"/>
                <w:szCs w:val="24"/>
              </w:rPr>
            </w:pPr>
          </w:p>
          <w:p w14:paraId="1F13AFAB" w14:textId="77777777" w:rsidR="00AD15E1" w:rsidRPr="00A50767" w:rsidRDefault="00AD15E1" w:rsidP="00A67F3F">
            <w:pPr>
              <w:spacing w:line="360" w:lineRule="auto"/>
              <w:jc w:val="both"/>
              <w:rPr>
                <w:rFonts w:cstheme="minorHAnsi"/>
                <w:sz w:val="24"/>
                <w:szCs w:val="24"/>
              </w:rPr>
            </w:pPr>
          </w:p>
          <w:p w14:paraId="5146E85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1</w:t>
            </w:r>
          </w:p>
        </w:tc>
        <w:tc>
          <w:tcPr>
            <w:tcW w:w="1276" w:type="dxa"/>
            <w:vMerge w:val="restart"/>
            <w:shd w:val="clear" w:color="auto" w:fill="EAF1DD" w:themeFill="accent3" w:themeFillTint="33"/>
          </w:tcPr>
          <w:p w14:paraId="284B6A4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Purchases</w:t>
            </w:r>
          </w:p>
          <w:p w14:paraId="7039137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Equipment</w:t>
            </w:r>
          </w:p>
          <w:p w14:paraId="58AD7940" w14:textId="77777777" w:rsidR="00AD15E1" w:rsidRPr="00A50767" w:rsidRDefault="00AD15E1" w:rsidP="00A67F3F">
            <w:pPr>
              <w:spacing w:line="360" w:lineRule="auto"/>
              <w:jc w:val="both"/>
              <w:rPr>
                <w:rFonts w:cstheme="minorHAnsi"/>
                <w:sz w:val="24"/>
                <w:szCs w:val="24"/>
              </w:rPr>
            </w:pPr>
          </w:p>
          <w:p w14:paraId="12117A2C" w14:textId="77777777" w:rsidR="00AD15E1" w:rsidRPr="00A50767" w:rsidRDefault="00AD15E1" w:rsidP="00A67F3F">
            <w:pPr>
              <w:spacing w:line="360" w:lineRule="auto"/>
              <w:jc w:val="both"/>
              <w:rPr>
                <w:rFonts w:cstheme="minorHAnsi"/>
                <w:sz w:val="24"/>
                <w:szCs w:val="24"/>
              </w:rPr>
            </w:pPr>
          </w:p>
          <w:p w14:paraId="4388AF5E" w14:textId="77777777" w:rsidR="00AD15E1" w:rsidRPr="00A50767" w:rsidRDefault="00AD15E1" w:rsidP="00A67F3F">
            <w:pPr>
              <w:spacing w:line="360" w:lineRule="auto"/>
              <w:jc w:val="both"/>
              <w:rPr>
                <w:rFonts w:cstheme="minorHAnsi"/>
                <w:sz w:val="24"/>
                <w:szCs w:val="24"/>
              </w:rPr>
            </w:pPr>
          </w:p>
          <w:p w14:paraId="6DBC8AA1" w14:textId="77777777" w:rsidR="00AD15E1" w:rsidRPr="00A50767" w:rsidRDefault="00AD15E1" w:rsidP="00A67F3F">
            <w:pPr>
              <w:spacing w:line="360" w:lineRule="auto"/>
              <w:jc w:val="both"/>
              <w:rPr>
                <w:rFonts w:cstheme="minorHAnsi"/>
                <w:sz w:val="24"/>
                <w:szCs w:val="24"/>
              </w:rPr>
            </w:pPr>
          </w:p>
          <w:p w14:paraId="751F286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Balance</w:t>
            </w:r>
          </w:p>
        </w:tc>
        <w:tc>
          <w:tcPr>
            <w:tcW w:w="850" w:type="dxa"/>
            <w:vMerge w:val="restart"/>
            <w:shd w:val="clear" w:color="auto" w:fill="EAF1DD" w:themeFill="accent3" w:themeFillTint="33"/>
          </w:tcPr>
          <w:p w14:paraId="475D5F5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CJ</w:t>
            </w:r>
          </w:p>
          <w:p w14:paraId="6420674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J1</w:t>
            </w:r>
          </w:p>
          <w:p w14:paraId="4A27B9C2" w14:textId="77777777" w:rsidR="00AD15E1" w:rsidRPr="00A50767" w:rsidRDefault="00AD15E1" w:rsidP="00A67F3F">
            <w:pPr>
              <w:spacing w:line="360" w:lineRule="auto"/>
              <w:jc w:val="both"/>
              <w:rPr>
                <w:rFonts w:cstheme="minorHAnsi"/>
                <w:sz w:val="24"/>
                <w:szCs w:val="24"/>
              </w:rPr>
            </w:pPr>
          </w:p>
          <w:p w14:paraId="710E1792" w14:textId="77777777" w:rsidR="00AD15E1" w:rsidRPr="00A50767" w:rsidRDefault="00AD15E1" w:rsidP="00A67F3F">
            <w:pPr>
              <w:spacing w:line="360" w:lineRule="auto"/>
              <w:jc w:val="both"/>
              <w:rPr>
                <w:rFonts w:cstheme="minorHAnsi"/>
                <w:sz w:val="24"/>
                <w:szCs w:val="24"/>
              </w:rPr>
            </w:pPr>
          </w:p>
          <w:p w14:paraId="44AB42E9" w14:textId="77777777" w:rsidR="00AD15E1" w:rsidRPr="00A50767" w:rsidRDefault="00AD15E1" w:rsidP="00A67F3F">
            <w:pPr>
              <w:spacing w:line="360" w:lineRule="auto"/>
              <w:jc w:val="both"/>
              <w:rPr>
                <w:rFonts w:cstheme="minorHAnsi"/>
                <w:sz w:val="24"/>
                <w:szCs w:val="24"/>
              </w:rPr>
            </w:pPr>
          </w:p>
          <w:p w14:paraId="7932BCAF" w14:textId="77777777" w:rsidR="00AD15E1" w:rsidRPr="00A50767" w:rsidRDefault="00AD15E1" w:rsidP="00A67F3F">
            <w:pPr>
              <w:spacing w:line="360" w:lineRule="auto"/>
              <w:jc w:val="both"/>
              <w:rPr>
                <w:rFonts w:cstheme="minorHAnsi"/>
                <w:sz w:val="24"/>
                <w:szCs w:val="24"/>
              </w:rPr>
            </w:pPr>
          </w:p>
          <w:p w14:paraId="2A7D6FD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b/d</w:t>
            </w:r>
          </w:p>
        </w:tc>
        <w:tc>
          <w:tcPr>
            <w:tcW w:w="1417" w:type="dxa"/>
            <w:tcBorders>
              <w:bottom w:val="double" w:sz="4" w:space="0" w:color="auto"/>
            </w:tcBorders>
            <w:shd w:val="clear" w:color="auto" w:fill="EAF1DD" w:themeFill="accent3" w:themeFillTint="33"/>
          </w:tcPr>
          <w:p w14:paraId="2937BB0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87 210</w:t>
            </w:r>
          </w:p>
          <w:p w14:paraId="5A0E0EE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79 800</w:t>
            </w:r>
          </w:p>
          <w:p w14:paraId="685E58DB" w14:textId="77777777" w:rsidR="00AD15E1" w:rsidRPr="00A50767" w:rsidRDefault="00AD15E1" w:rsidP="00A67F3F">
            <w:pPr>
              <w:spacing w:line="360" w:lineRule="auto"/>
              <w:jc w:val="both"/>
              <w:rPr>
                <w:rFonts w:cstheme="minorHAnsi"/>
                <w:sz w:val="24"/>
                <w:szCs w:val="24"/>
              </w:rPr>
            </w:pPr>
          </w:p>
        </w:tc>
      </w:tr>
      <w:tr w:rsidR="00AD15E1" w:rsidRPr="00A50767" w14:paraId="155D87A3" w14:textId="77777777" w:rsidTr="00A67F3F">
        <w:trPr>
          <w:trHeight w:val="195"/>
        </w:trPr>
        <w:tc>
          <w:tcPr>
            <w:tcW w:w="1129" w:type="dxa"/>
            <w:vMerge/>
            <w:shd w:val="clear" w:color="auto" w:fill="EAF1DD" w:themeFill="accent3" w:themeFillTint="33"/>
          </w:tcPr>
          <w:p w14:paraId="06480D64" w14:textId="77777777" w:rsidR="00AD15E1" w:rsidRPr="00A50767" w:rsidRDefault="00AD15E1" w:rsidP="00A67F3F">
            <w:pPr>
              <w:spacing w:line="360" w:lineRule="auto"/>
              <w:jc w:val="both"/>
              <w:rPr>
                <w:rFonts w:cstheme="minorHAnsi"/>
                <w:sz w:val="24"/>
                <w:szCs w:val="24"/>
              </w:rPr>
            </w:pPr>
          </w:p>
        </w:tc>
        <w:tc>
          <w:tcPr>
            <w:tcW w:w="709" w:type="dxa"/>
            <w:vMerge/>
            <w:shd w:val="clear" w:color="auto" w:fill="EAF1DD" w:themeFill="accent3" w:themeFillTint="33"/>
          </w:tcPr>
          <w:p w14:paraId="1536613D" w14:textId="77777777" w:rsidR="00AD15E1" w:rsidRPr="00A50767" w:rsidRDefault="00AD15E1" w:rsidP="00A67F3F">
            <w:pPr>
              <w:spacing w:line="360" w:lineRule="auto"/>
              <w:jc w:val="both"/>
              <w:rPr>
                <w:rFonts w:cstheme="minorHAnsi"/>
                <w:sz w:val="24"/>
                <w:szCs w:val="24"/>
              </w:rPr>
            </w:pPr>
          </w:p>
        </w:tc>
        <w:tc>
          <w:tcPr>
            <w:tcW w:w="1134" w:type="dxa"/>
            <w:vMerge/>
            <w:shd w:val="clear" w:color="auto" w:fill="EAF1DD" w:themeFill="accent3" w:themeFillTint="33"/>
          </w:tcPr>
          <w:p w14:paraId="623D2591" w14:textId="77777777" w:rsidR="00AD15E1" w:rsidRPr="00A50767" w:rsidRDefault="00AD15E1" w:rsidP="00A67F3F">
            <w:pPr>
              <w:spacing w:line="360" w:lineRule="auto"/>
              <w:jc w:val="both"/>
              <w:rPr>
                <w:rFonts w:cstheme="minorHAnsi"/>
                <w:sz w:val="24"/>
                <w:szCs w:val="24"/>
              </w:rPr>
            </w:pPr>
          </w:p>
        </w:tc>
        <w:tc>
          <w:tcPr>
            <w:tcW w:w="556" w:type="dxa"/>
            <w:vMerge/>
            <w:shd w:val="clear" w:color="auto" w:fill="EAF1DD" w:themeFill="accent3" w:themeFillTint="33"/>
          </w:tcPr>
          <w:p w14:paraId="5ED725A8" w14:textId="77777777" w:rsidR="00AD15E1" w:rsidRPr="00A50767" w:rsidRDefault="00AD15E1" w:rsidP="00A67F3F">
            <w:pPr>
              <w:spacing w:line="360" w:lineRule="auto"/>
              <w:jc w:val="both"/>
              <w:rPr>
                <w:rFonts w:cstheme="minorHAnsi"/>
                <w:sz w:val="24"/>
                <w:szCs w:val="24"/>
              </w:rPr>
            </w:pPr>
          </w:p>
        </w:tc>
        <w:tc>
          <w:tcPr>
            <w:tcW w:w="1145" w:type="dxa"/>
            <w:tcBorders>
              <w:top w:val="double" w:sz="4" w:space="0" w:color="auto"/>
              <w:bottom w:val="double" w:sz="4" w:space="0" w:color="auto"/>
              <w:right w:val="double" w:sz="4" w:space="0" w:color="auto"/>
            </w:tcBorders>
            <w:shd w:val="clear" w:color="auto" w:fill="EAF1DD" w:themeFill="accent3" w:themeFillTint="33"/>
          </w:tcPr>
          <w:p w14:paraId="7ECC932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167 010</w:t>
            </w:r>
          </w:p>
        </w:tc>
        <w:tc>
          <w:tcPr>
            <w:tcW w:w="851" w:type="dxa"/>
            <w:vMerge/>
            <w:shd w:val="clear" w:color="auto" w:fill="EAF1DD" w:themeFill="accent3" w:themeFillTint="33"/>
          </w:tcPr>
          <w:p w14:paraId="0935C89D" w14:textId="77777777" w:rsidR="00AD15E1" w:rsidRPr="00A50767" w:rsidRDefault="00AD15E1" w:rsidP="00A67F3F">
            <w:pPr>
              <w:spacing w:line="360" w:lineRule="auto"/>
              <w:jc w:val="both"/>
              <w:rPr>
                <w:rFonts w:cstheme="minorHAnsi"/>
                <w:sz w:val="24"/>
                <w:szCs w:val="24"/>
              </w:rPr>
            </w:pPr>
          </w:p>
        </w:tc>
        <w:tc>
          <w:tcPr>
            <w:tcW w:w="709" w:type="dxa"/>
            <w:vMerge/>
            <w:shd w:val="clear" w:color="auto" w:fill="EAF1DD" w:themeFill="accent3" w:themeFillTint="33"/>
          </w:tcPr>
          <w:p w14:paraId="6F5DDE50" w14:textId="77777777" w:rsidR="00AD15E1" w:rsidRPr="00A50767" w:rsidRDefault="00AD15E1" w:rsidP="00A67F3F">
            <w:pPr>
              <w:spacing w:line="360" w:lineRule="auto"/>
              <w:jc w:val="both"/>
              <w:rPr>
                <w:rFonts w:cstheme="minorHAnsi"/>
                <w:sz w:val="24"/>
                <w:szCs w:val="24"/>
              </w:rPr>
            </w:pPr>
          </w:p>
        </w:tc>
        <w:tc>
          <w:tcPr>
            <w:tcW w:w="1276" w:type="dxa"/>
            <w:vMerge/>
            <w:shd w:val="clear" w:color="auto" w:fill="EAF1DD" w:themeFill="accent3" w:themeFillTint="33"/>
          </w:tcPr>
          <w:p w14:paraId="7F269480" w14:textId="77777777" w:rsidR="00AD15E1" w:rsidRPr="00A50767" w:rsidRDefault="00AD15E1" w:rsidP="00A67F3F">
            <w:pPr>
              <w:spacing w:line="360" w:lineRule="auto"/>
              <w:jc w:val="both"/>
              <w:rPr>
                <w:rFonts w:cstheme="minorHAnsi"/>
                <w:sz w:val="24"/>
                <w:szCs w:val="24"/>
              </w:rPr>
            </w:pPr>
          </w:p>
        </w:tc>
        <w:tc>
          <w:tcPr>
            <w:tcW w:w="850" w:type="dxa"/>
            <w:vMerge/>
            <w:shd w:val="clear" w:color="auto" w:fill="EAF1DD" w:themeFill="accent3" w:themeFillTint="33"/>
          </w:tcPr>
          <w:p w14:paraId="061BF302" w14:textId="77777777" w:rsidR="00AD15E1" w:rsidRPr="00A50767" w:rsidRDefault="00AD15E1" w:rsidP="00A67F3F">
            <w:pPr>
              <w:spacing w:line="360" w:lineRule="auto"/>
              <w:jc w:val="both"/>
              <w:rPr>
                <w:rFonts w:cstheme="minorHAnsi"/>
                <w:sz w:val="24"/>
                <w:szCs w:val="24"/>
              </w:rPr>
            </w:pPr>
          </w:p>
        </w:tc>
        <w:tc>
          <w:tcPr>
            <w:tcW w:w="1417" w:type="dxa"/>
            <w:tcBorders>
              <w:top w:val="double" w:sz="4" w:space="0" w:color="auto"/>
              <w:bottom w:val="double" w:sz="4" w:space="0" w:color="auto"/>
            </w:tcBorders>
            <w:shd w:val="clear" w:color="auto" w:fill="EAF1DD" w:themeFill="accent3" w:themeFillTint="33"/>
          </w:tcPr>
          <w:p w14:paraId="7946349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167 010</w:t>
            </w:r>
          </w:p>
        </w:tc>
      </w:tr>
      <w:tr w:rsidR="00AD15E1" w:rsidRPr="00A50767" w14:paraId="33E479E5" w14:textId="77777777" w:rsidTr="00A67F3F">
        <w:trPr>
          <w:trHeight w:val="585"/>
        </w:trPr>
        <w:tc>
          <w:tcPr>
            <w:tcW w:w="1129" w:type="dxa"/>
            <w:vMerge/>
            <w:shd w:val="clear" w:color="auto" w:fill="EAF1DD" w:themeFill="accent3" w:themeFillTint="33"/>
          </w:tcPr>
          <w:p w14:paraId="402943F8" w14:textId="77777777" w:rsidR="00AD15E1" w:rsidRPr="00A50767" w:rsidRDefault="00AD15E1" w:rsidP="00A67F3F">
            <w:pPr>
              <w:spacing w:line="360" w:lineRule="auto"/>
              <w:jc w:val="both"/>
              <w:rPr>
                <w:rFonts w:cstheme="minorHAnsi"/>
                <w:sz w:val="24"/>
                <w:szCs w:val="24"/>
              </w:rPr>
            </w:pPr>
          </w:p>
        </w:tc>
        <w:tc>
          <w:tcPr>
            <w:tcW w:w="709" w:type="dxa"/>
            <w:vMerge/>
            <w:shd w:val="clear" w:color="auto" w:fill="EAF1DD" w:themeFill="accent3" w:themeFillTint="33"/>
          </w:tcPr>
          <w:p w14:paraId="0A214D13" w14:textId="77777777" w:rsidR="00AD15E1" w:rsidRPr="00A50767" w:rsidRDefault="00AD15E1" w:rsidP="00A67F3F">
            <w:pPr>
              <w:spacing w:line="360" w:lineRule="auto"/>
              <w:jc w:val="both"/>
              <w:rPr>
                <w:rFonts w:cstheme="minorHAnsi"/>
                <w:sz w:val="24"/>
                <w:szCs w:val="24"/>
              </w:rPr>
            </w:pPr>
          </w:p>
        </w:tc>
        <w:tc>
          <w:tcPr>
            <w:tcW w:w="1134" w:type="dxa"/>
            <w:vMerge/>
            <w:shd w:val="clear" w:color="auto" w:fill="EAF1DD" w:themeFill="accent3" w:themeFillTint="33"/>
          </w:tcPr>
          <w:p w14:paraId="3A968C6C" w14:textId="77777777" w:rsidR="00AD15E1" w:rsidRPr="00A50767" w:rsidRDefault="00AD15E1" w:rsidP="00A67F3F">
            <w:pPr>
              <w:spacing w:line="360" w:lineRule="auto"/>
              <w:jc w:val="both"/>
              <w:rPr>
                <w:rFonts w:cstheme="minorHAnsi"/>
                <w:sz w:val="24"/>
                <w:szCs w:val="24"/>
              </w:rPr>
            </w:pPr>
          </w:p>
        </w:tc>
        <w:tc>
          <w:tcPr>
            <w:tcW w:w="556" w:type="dxa"/>
            <w:vMerge/>
            <w:shd w:val="clear" w:color="auto" w:fill="EAF1DD" w:themeFill="accent3" w:themeFillTint="33"/>
          </w:tcPr>
          <w:p w14:paraId="3C95DFC1" w14:textId="77777777" w:rsidR="00AD15E1" w:rsidRPr="00A50767" w:rsidRDefault="00AD15E1" w:rsidP="00A67F3F">
            <w:pPr>
              <w:spacing w:line="360" w:lineRule="auto"/>
              <w:jc w:val="both"/>
              <w:rPr>
                <w:rFonts w:cstheme="minorHAnsi"/>
                <w:sz w:val="24"/>
                <w:szCs w:val="24"/>
              </w:rPr>
            </w:pPr>
          </w:p>
        </w:tc>
        <w:tc>
          <w:tcPr>
            <w:tcW w:w="1145" w:type="dxa"/>
            <w:tcBorders>
              <w:top w:val="double" w:sz="4" w:space="0" w:color="auto"/>
              <w:right w:val="double" w:sz="4" w:space="0" w:color="auto"/>
            </w:tcBorders>
            <w:shd w:val="clear" w:color="auto" w:fill="EAF1DD" w:themeFill="accent3" w:themeFillTint="33"/>
          </w:tcPr>
          <w:p w14:paraId="5CB5C4C1" w14:textId="77777777" w:rsidR="00AD15E1" w:rsidRPr="00A50767" w:rsidRDefault="00AD15E1" w:rsidP="00A67F3F">
            <w:pPr>
              <w:spacing w:line="360" w:lineRule="auto"/>
              <w:jc w:val="both"/>
              <w:rPr>
                <w:rFonts w:cstheme="minorHAnsi"/>
                <w:sz w:val="24"/>
                <w:szCs w:val="24"/>
              </w:rPr>
            </w:pPr>
          </w:p>
        </w:tc>
        <w:tc>
          <w:tcPr>
            <w:tcW w:w="851" w:type="dxa"/>
            <w:vMerge/>
            <w:shd w:val="clear" w:color="auto" w:fill="EAF1DD" w:themeFill="accent3" w:themeFillTint="33"/>
          </w:tcPr>
          <w:p w14:paraId="444A118E" w14:textId="77777777" w:rsidR="00AD15E1" w:rsidRPr="00A50767" w:rsidRDefault="00AD15E1" w:rsidP="00A67F3F">
            <w:pPr>
              <w:spacing w:line="360" w:lineRule="auto"/>
              <w:jc w:val="both"/>
              <w:rPr>
                <w:rFonts w:cstheme="minorHAnsi"/>
                <w:sz w:val="24"/>
                <w:szCs w:val="24"/>
              </w:rPr>
            </w:pPr>
          </w:p>
        </w:tc>
        <w:tc>
          <w:tcPr>
            <w:tcW w:w="709" w:type="dxa"/>
            <w:vMerge/>
            <w:shd w:val="clear" w:color="auto" w:fill="EAF1DD" w:themeFill="accent3" w:themeFillTint="33"/>
          </w:tcPr>
          <w:p w14:paraId="68904E93" w14:textId="77777777" w:rsidR="00AD15E1" w:rsidRPr="00A50767" w:rsidRDefault="00AD15E1" w:rsidP="00A67F3F">
            <w:pPr>
              <w:spacing w:line="360" w:lineRule="auto"/>
              <w:jc w:val="both"/>
              <w:rPr>
                <w:rFonts w:cstheme="minorHAnsi"/>
                <w:sz w:val="24"/>
                <w:szCs w:val="24"/>
              </w:rPr>
            </w:pPr>
          </w:p>
        </w:tc>
        <w:tc>
          <w:tcPr>
            <w:tcW w:w="1276" w:type="dxa"/>
            <w:vMerge/>
            <w:shd w:val="clear" w:color="auto" w:fill="EAF1DD" w:themeFill="accent3" w:themeFillTint="33"/>
          </w:tcPr>
          <w:p w14:paraId="03233D04" w14:textId="77777777" w:rsidR="00AD15E1" w:rsidRPr="00A50767" w:rsidRDefault="00AD15E1" w:rsidP="00A67F3F">
            <w:pPr>
              <w:spacing w:line="360" w:lineRule="auto"/>
              <w:jc w:val="both"/>
              <w:rPr>
                <w:rFonts w:cstheme="minorHAnsi"/>
                <w:sz w:val="24"/>
                <w:szCs w:val="24"/>
              </w:rPr>
            </w:pPr>
          </w:p>
        </w:tc>
        <w:tc>
          <w:tcPr>
            <w:tcW w:w="850" w:type="dxa"/>
            <w:vMerge/>
            <w:shd w:val="clear" w:color="auto" w:fill="EAF1DD" w:themeFill="accent3" w:themeFillTint="33"/>
          </w:tcPr>
          <w:p w14:paraId="79E86D3C" w14:textId="77777777" w:rsidR="00AD15E1" w:rsidRPr="00A50767" w:rsidRDefault="00AD15E1" w:rsidP="00A67F3F">
            <w:pPr>
              <w:spacing w:line="360" w:lineRule="auto"/>
              <w:jc w:val="both"/>
              <w:rPr>
                <w:rFonts w:cstheme="minorHAnsi"/>
                <w:sz w:val="24"/>
                <w:szCs w:val="24"/>
              </w:rPr>
            </w:pPr>
          </w:p>
        </w:tc>
        <w:tc>
          <w:tcPr>
            <w:tcW w:w="1417" w:type="dxa"/>
            <w:tcBorders>
              <w:top w:val="double" w:sz="4" w:space="0" w:color="auto"/>
            </w:tcBorders>
            <w:shd w:val="clear" w:color="auto" w:fill="EAF1DD" w:themeFill="accent3" w:themeFillTint="33"/>
          </w:tcPr>
          <w:p w14:paraId="64B38C23" w14:textId="77777777" w:rsidR="00AD15E1" w:rsidRPr="00A50767" w:rsidRDefault="00AD15E1" w:rsidP="00A67F3F">
            <w:pPr>
              <w:spacing w:line="360" w:lineRule="auto"/>
              <w:jc w:val="both"/>
              <w:rPr>
                <w:rFonts w:cstheme="minorHAnsi"/>
                <w:sz w:val="24"/>
                <w:szCs w:val="24"/>
              </w:rPr>
            </w:pPr>
          </w:p>
          <w:p w14:paraId="5713F68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131 870</w:t>
            </w:r>
          </w:p>
        </w:tc>
      </w:tr>
    </w:tbl>
    <w:p w14:paraId="5F252786" w14:textId="77777777" w:rsidR="00AD15E1" w:rsidRPr="00A50767" w:rsidRDefault="00AD15E1" w:rsidP="00AD15E1">
      <w:pPr>
        <w:spacing w:after="160" w:line="360" w:lineRule="auto"/>
        <w:jc w:val="both"/>
        <w:rPr>
          <w:rFonts w:eastAsia="Calibri" w:cstheme="minorHAnsi"/>
          <w:sz w:val="24"/>
          <w:szCs w:val="24"/>
        </w:rPr>
      </w:pPr>
    </w:p>
    <w:p w14:paraId="2F6A17A6" w14:textId="77777777" w:rsidR="00AD15E1" w:rsidRPr="00A50767" w:rsidRDefault="00AD15E1" w:rsidP="00AD15E1">
      <w:pPr>
        <w:spacing w:after="160" w:line="360" w:lineRule="auto"/>
        <w:jc w:val="both"/>
        <w:rPr>
          <w:rFonts w:eastAsia="Calibri" w:cstheme="minorHAnsi"/>
          <w:sz w:val="24"/>
          <w:szCs w:val="24"/>
        </w:rPr>
      </w:pPr>
    </w:p>
    <w:p w14:paraId="1419F839"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DR</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DISCOUNT RECIEVED</w:t>
      </w:r>
      <w:r w:rsidRPr="00A50767">
        <w:rPr>
          <w:rFonts w:eastAsia="Calibri" w:cstheme="minorHAnsi"/>
          <w:sz w:val="24"/>
          <w:szCs w:val="24"/>
        </w:rPr>
        <w:tab/>
      </w:r>
      <w:r w:rsidRPr="00A50767">
        <w:rPr>
          <w:rFonts w:eastAsia="Calibri" w:cstheme="minorHAnsi"/>
          <w:sz w:val="24"/>
          <w:szCs w:val="24"/>
        </w:rPr>
        <w:tab/>
        <w:t xml:space="preserve">             </w:t>
      </w:r>
      <w:r w:rsidRPr="00A50767">
        <w:rPr>
          <w:rFonts w:eastAsia="Calibri" w:cstheme="minorHAnsi"/>
          <w:sz w:val="24"/>
          <w:szCs w:val="24"/>
        </w:rPr>
        <w:tab/>
      </w:r>
      <w:r w:rsidRPr="00A50767">
        <w:rPr>
          <w:rFonts w:eastAsia="Calibri" w:cstheme="minorHAnsi"/>
          <w:sz w:val="24"/>
          <w:szCs w:val="24"/>
        </w:rPr>
        <w:tab/>
        <w:t>16</w:t>
      </w:r>
      <w:r w:rsidRPr="00A50767">
        <w:rPr>
          <w:rFonts w:eastAsia="Calibri" w:cstheme="minorHAnsi"/>
          <w:sz w:val="24"/>
          <w:szCs w:val="24"/>
        </w:rPr>
        <w:tab/>
        <w:t xml:space="preserve">          </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 xml:space="preserve"> CR</w:t>
      </w:r>
    </w:p>
    <w:tbl>
      <w:tblPr>
        <w:tblStyle w:val="TableGrid5"/>
        <w:tblW w:w="9776" w:type="dxa"/>
        <w:tblLayout w:type="fixed"/>
        <w:tblLook w:val="04A0" w:firstRow="1" w:lastRow="0" w:firstColumn="1" w:lastColumn="0" w:noHBand="0" w:noVBand="1"/>
      </w:tblPr>
      <w:tblGrid>
        <w:gridCol w:w="1008"/>
        <w:gridCol w:w="624"/>
        <w:gridCol w:w="1465"/>
        <w:gridCol w:w="576"/>
        <w:gridCol w:w="858"/>
        <w:gridCol w:w="993"/>
        <w:gridCol w:w="709"/>
        <w:gridCol w:w="1133"/>
        <w:gridCol w:w="850"/>
        <w:gridCol w:w="1560"/>
      </w:tblGrid>
      <w:tr w:rsidR="00AD15E1" w:rsidRPr="00A50767" w14:paraId="2124344F" w14:textId="77777777" w:rsidTr="00A67F3F">
        <w:tc>
          <w:tcPr>
            <w:tcW w:w="1008" w:type="dxa"/>
            <w:shd w:val="clear" w:color="auto" w:fill="BFBFBF" w:themeFill="background1" w:themeFillShade="BF"/>
          </w:tcPr>
          <w:p w14:paraId="4354700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624" w:type="dxa"/>
            <w:shd w:val="clear" w:color="auto" w:fill="BFBFBF" w:themeFill="background1" w:themeFillShade="BF"/>
          </w:tcPr>
          <w:p w14:paraId="195ACE2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1465" w:type="dxa"/>
            <w:shd w:val="clear" w:color="auto" w:fill="BFBFBF" w:themeFill="background1" w:themeFillShade="BF"/>
          </w:tcPr>
          <w:p w14:paraId="4BA29F0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576" w:type="dxa"/>
            <w:shd w:val="clear" w:color="auto" w:fill="BFBFBF" w:themeFill="background1" w:themeFillShade="BF"/>
          </w:tcPr>
          <w:p w14:paraId="38BCB87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858" w:type="dxa"/>
            <w:tcBorders>
              <w:right w:val="double" w:sz="4" w:space="0" w:color="auto"/>
            </w:tcBorders>
            <w:shd w:val="clear" w:color="auto" w:fill="BFBFBF" w:themeFill="background1" w:themeFillShade="BF"/>
          </w:tcPr>
          <w:p w14:paraId="3AFDD26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c>
          <w:tcPr>
            <w:tcW w:w="993" w:type="dxa"/>
            <w:tcBorders>
              <w:left w:val="double" w:sz="4" w:space="0" w:color="auto"/>
            </w:tcBorders>
            <w:shd w:val="clear" w:color="auto" w:fill="BFBFBF" w:themeFill="background1" w:themeFillShade="BF"/>
          </w:tcPr>
          <w:p w14:paraId="367C6D3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709" w:type="dxa"/>
            <w:shd w:val="clear" w:color="auto" w:fill="BFBFBF" w:themeFill="background1" w:themeFillShade="BF"/>
          </w:tcPr>
          <w:p w14:paraId="5E77981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1133" w:type="dxa"/>
            <w:shd w:val="clear" w:color="auto" w:fill="BFBFBF" w:themeFill="background1" w:themeFillShade="BF"/>
          </w:tcPr>
          <w:p w14:paraId="2D13CAB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850" w:type="dxa"/>
            <w:shd w:val="clear" w:color="auto" w:fill="BFBFBF" w:themeFill="background1" w:themeFillShade="BF"/>
          </w:tcPr>
          <w:p w14:paraId="6B55503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1560" w:type="dxa"/>
            <w:shd w:val="clear" w:color="auto" w:fill="BFBFBF" w:themeFill="background1" w:themeFillShade="BF"/>
          </w:tcPr>
          <w:p w14:paraId="42F3E1A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r>
      <w:tr w:rsidR="00AD15E1" w:rsidRPr="00A50767" w14:paraId="45A17CD0" w14:textId="77777777" w:rsidTr="00A67F3F">
        <w:tc>
          <w:tcPr>
            <w:tcW w:w="1008" w:type="dxa"/>
            <w:shd w:val="clear" w:color="auto" w:fill="EAF1DD" w:themeFill="accent3" w:themeFillTint="33"/>
          </w:tcPr>
          <w:p w14:paraId="04F78B7A" w14:textId="77777777" w:rsidR="00AD15E1" w:rsidRPr="00A50767" w:rsidRDefault="00AD15E1" w:rsidP="00A67F3F">
            <w:pPr>
              <w:spacing w:line="360" w:lineRule="auto"/>
              <w:jc w:val="both"/>
              <w:rPr>
                <w:rFonts w:cstheme="minorHAnsi"/>
                <w:sz w:val="24"/>
                <w:szCs w:val="24"/>
              </w:rPr>
            </w:pPr>
          </w:p>
        </w:tc>
        <w:tc>
          <w:tcPr>
            <w:tcW w:w="624" w:type="dxa"/>
            <w:shd w:val="clear" w:color="auto" w:fill="EAF1DD" w:themeFill="accent3" w:themeFillTint="33"/>
          </w:tcPr>
          <w:p w14:paraId="27AE7374" w14:textId="77777777" w:rsidR="00AD15E1" w:rsidRPr="00A50767" w:rsidRDefault="00AD15E1" w:rsidP="00A67F3F">
            <w:pPr>
              <w:spacing w:line="360" w:lineRule="auto"/>
              <w:jc w:val="both"/>
              <w:rPr>
                <w:rFonts w:cstheme="minorHAnsi"/>
                <w:sz w:val="24"/>
                <w:szCs w:val="24"/>
              </w:rPr>
            </w:pPr>
          </w:p>
        </w:tc>
        <w:tc>
          <w:tcPr>
            <w:tcW w:w="1465" w:type="dxa"/>
            <w:shd w:val="clear" w:color="auto" w:fill="EAF1DD" w:themeFill="accent3" w:themeFillTint="33"/>
          </w:tcPr>
          <w:p w14:paraId="6A900274" w14:textId="77777777" w:rsidR="00AD15E1" w:rsidRPr="00A50767" w:rsidRDefault="00AD15E1" w:rsidP="00A67F3F">
            <w:pPr>
              <w:spacing w:line="360" w:lineRule="auto"/>
              <w:jc w:val="both"/>
              <w:rPr>
                <w:rFonts w:cstheme="minorHAnsi"/>
                <w:sz w:val="24"/>
                <w:szCs w:val="24"/>
              </w:rPr>
            </w:pPr>
          </w:p>
        </w:tc>
        <w:tc>
          <w:tcPr>
            <w:tcW w:w="576" w:type="dxa"/>
            <w:shd w:val="clear" w:color="auto" w:fill="EAF1DD" w:themeFill="accent3" w:themeFillTint="33"/>
          </w:tcPr>
          <w:p w14:paraId="31BB09C3" w14:textId="77777777" w:rsidR="00AD15E1" w:rsidRPr="00A50767" w:rsidRDefault="00AD15E1" w:rsidP="00A67F3F">
            <w:pPr>
              <w:spacing w:line="360" w:lineRule="auto"/>
              <w:jc w:val="both"/>
              <w:rPr>
                <w:rFonts w:cstheme="minorHAnsi"/>
                <w:sz w:val="24"/>
                <w:szCs w:val="24"/>
              </w:rPr>
            </w:pPr>
          </w:p>
        </w:tc>
        <w:tc>
          <w:tcPr>
            <w:tcW w:w="858" w:type="dxa"/>
            <w:tcBorders>
              <w:right w:val="double" w:sz="4" w:space="0" w:color="auto"/>
            </w:tcBorders>
            <w:shd w:val="clear" w:color="auto" w:fill="EAF1DD" w:themeFill="accent3" w:themeFillTint="33"/>
          </w:tcPr>
          <w:p w14:paraId="6F724DB6" w14:textId="77777777" w:rsidR="00AD15E1" w:rsidRPr="00A50767" w:rsidRDefault="00AD15E1" w:rsidP="00A67F3F">
            <w:pPr>
              <w:spacing w:line="360" w:lineRule="auto"/>
              <w:jc w:val="both"/>
              <w:rPr>
                <w:rFonts w:cstheme="minorHAnsi"/>
                <w:sz w:val="24"/>
                <w:szCs w:val="24"/>
              </w:rPr>
            </w:pPr>
          </w:p>
        </w:tc>
        <w:tc>
          <w:tcPr>
            <w:tcW w:w="993" w:type="dxa"/>
            <w:shd w:val="clear" w:color="auto" w:fill="EAF1DD" w:themeFill="accent3" w:themeFillTint="33"/>
          </w:tcPr>
          <w:p w14:paraId="0F1C311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20xx</w:t>
            </w:r>
          </w:p>
          <w:p w14:paraId="4793D71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Aug</w:t>
            </w:r>
          </w:p>
        </w:tc>
        <w:tc>
          <w:tcPr>
            <w:tcW w:w="709" w:type="dxa"/>
            <w:shd w:val="clear" w:color="auto" w:fill="EAF1DD" w:themeFill="accent3" w:themeFillTint="33"/>
          </w:tcPr>
          <w:p w14:paraId="0DB016E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31</w:t>
            </w:r>
          </w:p>
        </w:tc>
        <w:tc>
          <w:tcPr>
            <w:tcW w:w="1133" w:type="dxa"/>
            <w:shd w:val="clear" w:color="auto" w:fill="EAF1DD" w:themeFill="accent3" w:themeFillTint="33"/>
          </w:tcPr>
          <w:p w14:paraId="376B6B9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Bank</w:t>
            </w:r>
          </w:p>
        </w:tc>
        <w:tc>
          <w:tcPr>
            <w:tcW w:w="850" w:type="dxa"/>
            <w:shd w:val="clear" w:color="auto" w:fill="EAF1DD" w:themeFill="accent3" w:themeFillTint="33"/>
          </w:tcPr>
          <w:p w14:paraId="2F0A76B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CPJ</w:t>
            </w:r>
          </w:p>
        </w:tc>
        <w:tc>
          <w:tcPr>
            <w:tcW w:w="1560" w:type="dxa"/>
            <w:shd w:val="clear" w:color="auto" w:fill="EAF1DD" w:themeFill="accent3" w:themeFillTint="33"/>
          </w:tcPr>
          <w:p w14:paraId="3F79FB1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171</w:t>
            </w:r>
          </w:p>
        </w:tc>
      </w:tr>
    </w:tbl>
    <w:p w14:paraId="5F3E15E5" w14:textId="77777777" w:rsidR="00AD15E1" w:rsidRPr="00A50767" w:rsidRDefault="00AD15E1" w:rsidP="00AD15E1">
      <w:pPr>
        <w:spacing w:after="160" w:line="360" w:lineRule="auto"/>
        <w:jc w:val="both"/>
        <w:rPr>
          <w:rFonts w:eastAsia="Calibri" w:cstheme="minorHAnsi"/>
          <w:sz w:val="24"/>
          <w:szCs w:val="24"/>
        </w:rPr>
      </w:pPr>
    </w:p>
    <w:p w14:paraId="6BDAE654"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lastRenderedPageBreak/>
        <w:t>DR</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 xml:space="preserve">PURCHASE RETURN </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 xml:space="preserve">     </w:t>
      </w:r>
      <w:r w:rsidRPr="00A50767">
        <w:rPr>
          <w:rFonts w:eastAsia="Calibri" w:cstheme="minorHAnsi"/>
          <w:sz w:val="24"/>
          <w:szCs w:val="24"/>
        </w:rPr>
        <w:tab/>
        <w:t>17</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CR</w:t>
      </w:r>
    </w:p>
    <w:tbl>
      <w:tblPr>
        <w:tblStyle w:val="TableGrid5"/>
        <w:tblW w:w="9209" w:type="dxa"/>
        <w:tblLayout w:type="fixed"/>
        <w:tblLook w:val="04A0" w:firstRow="1" w:lastRow="0" w:firstColumn="1" w:lastColumn="0" w:noHBand="0" w:noVBand="1"/>
      </w:tblPr>
      <w:tblGrid>
        <w:gridCol w:w="1009"/>
        <w:gridCol w:w="624"/>
        <w:gridCol w:w="1056"/>
        <w:gridCol w:w="576"/>
        <w:gridCol w:w="435"/>
        <w:gridCol w:w="1559"/>
        <w:gridCol w:w="709"/>
        <w:gridCol w:w="973"/>
        <w:gridCol w:w="709"/>
        <w:gridCol w:w="1559"/>
      </w:tblGrid>
      <w:tr w:rsidR="00AD15E1" w:rsidRPr="00A50767" w14:paraId="6F2F7667" w14:textId="77777777" w:rsidTr="00A67F3F">
        <w:tc>
          <w:tcPr>
            <w:tcW w:w="1009" w:type="dxa"/>
            <w:shd w:val="clear" w:color="auto" w:fill="BFBFBF" w:themeFill="background1" w:themeFillShade="BF"/>
          </w:tcPr>
          <w:p w14:paraId="47C3132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624" w:type="dxa"/>
            <w:shd w:val="clear" w:color="auto" w:fill="BFBFBF" w:themeFill="background1" w:themeFillShade="BF"/>
          </w:tcPr>
          <w:p w14:paraId="21C3D6D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1056" w:type="dxa"/>
            <w:shd w:val="clear" w:color="auto" w:fill="BFBFBF" w:themeFill="background1" w:themeFillShade="BF"/>
          </w:tcPr>
          <w:p w14:paraId="71164EC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576" w:type="dxa"/>
            <w:shd w:val="clear" w:color="auto" w:fill="BFBFBF" w:themeFill="background1" w:themeFillShade="BF"/>
          </w:tcPr>
          <w:p w14:paraId="7FD9CDA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435" w:type="dxa"/>
            <w:tcBorders>
              <w:right w:val="double" w:sz="4" w:space="0" w:color="auto"/>
            </w:tcBorders>
            <w:shd w:val="clear" w:color="auto" w:fill="BFBFBF" w:themeFill="background1" w:themeFillShade="BF"/>
          </w:tcPr>
          <w:p w14:paraId="61B2C4D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c>
          <w:tcPr>
            <w:tcW w:w="1559" w:type="dxa"/>
            <w:tcBorders>
              <w:left w:val="double" w:sz="4" w:space="0" w:color="auto"/>
            </w:tcBorders>
            <w:shd w:val="clear" w:color="auto" w:fill="BFBFBF" w:themeFill="background1" w:themeFillShade="BF"/>
          </w:tcPr>
          <w:p w14:paraId="2236A28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709" w:type="dxa"/>
            <w:shd w:val="clear" w:color="auto" w:fill="BFBFBF" w:themeFill="background1" w:themeFillShade="BF"/>
          </w:tcPr>
          <w:p w14:paraId="250706B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973" w:type="dxa"/>
            <w:shd w:val="clear" w:color="auto" w:fill="BFBFBF" w:themeFill="background1" w:themeFillShade="BF"/>
          </w:tcPr>
          <w:p w14:paraId="199A62B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709" w:type="dxa"/>
            <w:shd w:val="clear" w:color="auto" w:fill="BFBFBF" w:themeFill="background1" w:themeFillShade="BF"/>
          </w:tcPr>
          <w:p w14:paraId="52CAE3F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1559" w:type="dxa"/>
            <w:shd w:val="clear" w:color="auto" w:fill="BFBFBF" w:themeFill="background1" w:themeFillShade="BF"/>
          </w:tcPr>
          <w:p w14:paraId="4C979B5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r>
      <w:tr w:rsidR="00AD15E1" w:rsidRPr="00A50767" w14:paraId="1B58D4D4" w14:textId="77777777" w:rsidTr="00A67F3F">
        <w:tc>
          <w:tcPr>
            <w:tcW w:w="1009" w:type="dxa"/>
            <w:shd w:val="clear" w:color="auto" w:fill="EAF1DD" w:themeFill="accent3" w:themeFillTint="33"/>
          </w:tcPr>
          <w:p w14:paraId="0ADE3BCA" w14:textId="77777777" w:rsidR="00AD15E1" w:rsidRPr="00A50767" w:rsidRDefault="00AD15E1" w:rsidP="00A67F3F">
            <w:pPr>
              <w:spacing w:line="360" w:lineRule="auto"/>
              <w:jc w:val="both"/>
              <w:rPr>
                <w:rFonts w:cstheme="minorHAnsi"/>
                <w:sz w:val="24"/>
                <w:szCs w:val="24"/>
              </w:rPr>
            </w:pPr>
          </w:p>
        </w:tc>
        <w:tc>
          <w:tcPr>
            <w:tcW w:w="624" w:type="dxa"/>
            <w:shd w:val="clear" w:color="auto" w:fill="EAF1DD" w:themeFill="accent3" w:themeFillTint="33"/>
          </w:tcPr>
          <w:p w14:paraId="0AA87D4B" w14:textId="77777777" w:rsidR="00AD15E1" w:rsidRPr="00A50767" w:rsidRDefault="00AD15E1" w:rsidP="00A67F3F">
            <w:pPr>
              <w:spacing w:line="360" w:lineRule="auto"/>
              <w:jc w:val="both"/>
              <w:rPr>
                <w:rFonts w:cstheme="minorHAnsi"/>
                <w:sz w:val="24"/>
                <w:szCs w:val="24"/>
              </w:rPr>
            </w:pPr>
          </w:p>
        </w:tc>
        <w:tc>
          <w:tcPr>
            <w:tcW w:w="1056" w:type="dxa"/>
            <w:shd w:val="clear" w:color="auto" w:fill="EAF1DD" w:themeFill="accent3" w:themeFillTint="33"/>
          </w:tcPr>
          <w:p w14:paraId="7CDB4F9A" w14:textId="77777777" w:rsidR="00AD15E1" w:rsidRPr="00A50767" w:rsidRDefault="00AD15E1" w:rsidP="00A67F3F">
            <w:pPr>
              <w:spacing w:line="360" w:lineRule="auto"/>
              <w:jc w:val="both"/>
              <w:rPr>
                <w:rFonts w:cstheme="minorHAnsi"/>
                <w:sz w:val="24"/>
                <w:szCs w:val="24"/>
              </w:rPr>
            </w:pPr>
          </w:p>
        </w:tc>
        <w:tc>
          <w:tcPr>
            <w:tcW w:w="576" w:type="dxa"/>
            <w:shd w:val="clear" w:color="auto" w:fill="EAF1DD" w:themeFill="accent3" w:themeFillTint="33"/>
          </w:tcPr>
          <w:p w14:paraId="0489D158" w14:textId="77777777" w:rsidR="00AD15E1" w:rsidRPr="00A50767" w:rsidRDefault="00AD15E1" w:rsidP="00A67F3F">
            <w:pPr>
              <w:spacing w:line="360" w:lineRule="auto"/>
              <w:jc w:val="both"/>
              <w:rPr>
                <w:rFonts w:cstheme="minorHAnsi"/>
                <w:sz w:val="24"/>
                <w:szCs w:val="24"/>
              </w:rPr>
            </w:pPr>
          </w:p>
        </w:tc>
        <w:tc>
          <w:tcPr>
            <w:tcW w:w="435" w:type="dxa"/>
            <w:tcBorders>
              <w:right w:val="double" w:sz="4" w:space="0" w:color="auto"/>
            </w:tcBorders>
            <w:shd w:val="clear" w:color="auto" w:fill="EAF1DD" w:themeFill="accent3" w:themeFillTint="33"/>
          </w:tcPr>
          <w:p w14:paraId="3630BCF7" w14:textId="77777777" w:rsidR="00AD15E1" w:rsidRPr="00A50767" w:rsidRDefault="00AD15E1" w:rsidP="00A67F3F">
            <w:pPr>
              <w:spacing w:line="360" w:lineRule="auto"/>
              <w:jc w:val="both"/>
              <w:rPr>
                <w:rFonts w:cstheme="minorHAnsi"/>
                <w:sz w:val="24"/>
                <w:szCs w:val="24"/>
              </w:rPr>
            </w:pPr>
          </w:p>
        </w:tc>
        <w:tc>
          <w:tcPr>
            <w:tcW w:w="1559" w:type="dxa"/>
            <w:shd w:val="clear" w:color="auto" w:fill="EAF1DD" w:themeFill="accent3" w:themeFillTint="33"/>
          </w:tcPr>
          <w:p w14:paraId="06CE18B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2015</w:t>
            </w:r>
          </w:p>
          <w:p w14:paraId="2B96D4D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Aug</w:t>
            </w:r>
          </w:p>
        </w:tc>
        <w:tc>
          <w:tcPr>
            <w:tcW w:w="709" w:type="dxa"/>
            <w:shd w:val="clear" w:color="auto" w:fill="EAF1DD" w:themeFill="accent3" w:themeFillTint="33"/>
          </w:tcPr>
          <w:p w14:paraId="546EE91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31</w:t>
            </w:r>
          </w:p>
        </w:tc>
        <w:tc>
          <w:tcPr>
            <w:tcW w:w="973" w:type="dxa"/>
            <w:shd w:val="clear" w:color="auto" w:fill="EAF1DD" w:themeFill="accent3" w:themeFillTint="33"/>
          </w:tcPr>
          <w:p w14:paraId="3DF19DD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Creditors control</w:t>
            </w:r>
          </w:p>
        </w:tc>
        <w:tc>
          <w:tcPr>
            <w:tcW w:w="709" w:type="dxa"/>
            <w:shd w:val="clear" w:color="auto" w:fill="EAF1DD" w:themeFill="accent3" w:themeFillTint="33"/>
          </w:tcPr>
          <w:p w14:paraId="7940B2D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CAJ</w:t>
            </w:r>
          </w:p>
        </w:tc>
        <w:tc>
          <w:tcPr>
            <w:tcW w:w="1559" w:type="dxa"/>
            <w:shd w:val="clear" w:color="auto" w:fill="EAF1DD" w:themeFill="accent3" w:themeFillTint="33"/>
          </w:tcPr>
          <w:p w14:paraId="421ADB3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969</w:t>
            </w:r>
          </w:p>
        </w:tc>
      </w:tr>
    </w:tbl>
    <w:p w14:paraId="39E9888E" w14:textId="77777777" w:rsidR="00AD15E1" w:rsidRPr="00A50767" w:rsidRDefault="00AD15E1" w:rsidP="00AD15E1">
      <w:pPr>
        <w:spacing w:after="160" w:line="360" w:lineRule="auto"/>
        <w:jc w:val="both"/>
        <w:rPr>
          <w:rFonts w:eastAsia="Calibri" w:cstheme="minorHAnsi"/>
          <w:sz w:val="24"/>
          <w:szCs w:val="24"/>
        </w:rPr>
      </w:pPr>
    </w:p>
    <w:p w14:paraId="4F288AA0"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DR</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SALES RETUN</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 xml:space="preserve">    </w:t>
      </w:r>
      <w:r w:rsidRPr="00A50767">
        <w:rPr>
          <w:rFonts w:eastAsia="Calibri" w:cstheme="minorHAnsi"/>
          <w:sz w:val="24"/>
          <w:szCs w:val="24"/>
        </w:rPr>
        <w:tab/>
        <w:t>18</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CR</w:t>
      </w:r>
    </w:p>
    <w:tbl>
      <w:tblPr>
        <w:tblStyle w:val="TableGrid5"/>
        <w:tblW w:w="10060" w:type="dxa"/>
        <w:tblLayout w:type="fixed"/>
        <w:tblLook w:val="04A0" w:firstRow="1" w:lastRow="0" w:firstColumn="1" w:lastColumn="0" w:noHBand="0" w:noVBand="1"/>
      </w:tblPr>
      <w:tblGrid>
        <w:gridCol w:w="1008"/>
        <w:gridCol w:w="624"/>
        <w:gridCol w:w="1465"/>
        <w:gridCol w:w="576"/>
        <w:gridCol w:w="717"/>
        <w:gridCol w:w="1559"/>
        <w:gridCol w:w="709"/>
        <w:gridCol w:w="1275"/>
        <w:gridCol w:w="709"/>
        <w:gridCol w:w="1418"/>
      </w:tblGrid>
      <w:tr w:rsidR="00AD15E1" w:rsidRPr="00A50767" w14:paraId="33960C2F" w14:textId="77777777" w:rsidTr="00A67F3F">
        <w:tc>
          <w:tcPr>
            <w:tcW w:w="1008" w:type="dxa"/>
            <w:shd w:val="clear" w:color="auto" w:fill="BFBFBF" w:themeFill="background1" w:themeFillShade="BF"/>
          </w:tcPr>
          <w:p w14:paraId="615AEA3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624" w:type="dxa"/>
            <w:shd w:val="clear" w:color="auto" w:fill="BFBFBF" w:themeFill="background1" w:themeFillShade="BF"/>
          </w:tcPr>
          <w:p w14:paraId="77D78AB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1465" w:type="dxa"/>
            <w:shd w:val="clear" w:color="auto" w:fill="BFBFBF" w:themeFill="background1" w:themeFillShade="BF"/>
          </w:tcPr>
          <w:p w14:paraId="22F115F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576" w:type="dxa"/>
            <w:shd w:val="clear" w:color="auto" w:fill="BFBFBF" w:themeFill="background1" w:themeFillShade="BF"/>
          </w:tcPr>
          <w:p w14:paraId="15E4D19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717" w:type="dxa"/>
            <w:tcBorders>
              <w:right w:val="double" w:sz="4" w:space="0" w:color="auto"/>
            </w:tcBorders>
            <w:shd w:val="clear" w:color="auto" w:fill="BFBFBF" w:themeFill="background1" w:themeFillShade="BF"/>
          </w:tcPr>
          <w:p w14:paraId="0649696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c>
          <w:tcPr>
            <w:tcW w:w="1559" w:type="dxa"/>
            <w:tcBorders>
              <w:left w:val="double" w:sz="4" w:space="0" w:color="auto"/>
            </w:tcBorders>
            <w:shd w:val="clear" w:color="auto" w:fill="BFBFBF" w:themeFill="background1" w:themeFillShade="BF"/>
          </w:tcPr>
          <w:p w14:paraId="495E065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709" w:type="dxa"/>
            <w:shd w:val="clear" w:color="auto" w:fill="BFBFBF" w:themeFill="background1" w:themeFillShade="BF"/>
          </w:tcPr>
          <w:p w14:paraId="3726E51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1275" w:type="dxa"/>
            <w:shd w:val="clear" w:color="auto" w:fill="BFBFBF" w:themeFill="background1" w:themeFillShade="BF"/>
          </w:tcPr>
          <w:p w14:paraId="6A3086B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709" w:type="dxa"/>
            <w:shd w:val="clear" w:color="auto" w:fill="BFBFBF" w:themeFill="background1" w:themeFillShade="BF"/>
          </w:tcPr>
          <w:p w14:paraId="62ADEE8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1418" w:type="dxa"/>
            <w:shd w:val="clear" w:color="auto" w:fill="BFBFBF" w:themeFill="background1" w:themeFillShade="BF"/>
          </w:tcPr>
          <w:p w14:paraId="45A3AFA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r>
      <w:tr w:rsidR="00AD15E1" w:rsidRPr="00A50767" w14:paraId="33879E61" w14:textId="77777777" w:rsidTr="00A67F3F">
        <w:tc>
          <w:tcPr>
            <w:tcW w:w="1008" w:type="dxa"/>
            <w:shd w:val="clear" w:color="auto" w:fill="EAF1DD" w:themeFill="accent3" w:themeFillTint="33"/>
          </w:tcPr>
          <w:p w14:paraId="1E5E263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20xx</w:t>
            </w:r>
          </w:p>
          <w:p w14:paraId="1CEDD0B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Aug</w:t>
            </w:r>
          </w:p>
        </w:tc>
        <w:tc>
          <w:tcPr>
            <w:tcW w:w="624" w:type="dxa"/>
            <w:shd w:val="clear" w:color="auto" w:fill="EAF1DD" w:themeFill="accent3" w:themeFillTint="33"/>
          </w:tcPr>
          <w:p w14:paraId="6A6D058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31</w:t>
            </w:r>
          </w:p>
        </w:tc>
        <w:tc>
          <w:tcPr>
            <w:tcW w:w="1465" w:type="dxa"/>
            <w:shd w:val="clear" w:color="auto" w:fill="EAF1DD" w:themeFill="accent3" w:themeFillTint="33"/>
          </w:tcPr>
          <w:p w14:paraId="7379C7F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Debtors</w:t>
            </w:r>
          </w:p>
        </w:tc>
        <w:tc>
          <w:tcPr>
            <w:tcW w:w="576" w:type="dxa"/>
            <w:shd w:val="clear" w:color="auto" w:fill="EAF1DD" w:themeFill="accent3" w:themeFillTint="33"/>
          </w:tcPr>
          <w:p w14:paraId="21F9F46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DAJ</w:t>
            </w:r>
          </w:p>
        </w:tc>
        <w:tc>
          <w:tcPr>
            <w:tcW w:w="717" w:type="dxa"/>
            <w:tcBorders>
              <w:right w:val="double" w:sz="4" w:space="0" w:color="auto"/>
            </w:tcBorders>
            <w:shd w:val="clear" w:color="auto" w:fill="EAF1DD" w:themeFill="accent3" w:themeFillTint="33"/>
          </w:tcPr>
          <w:p w14:paraId="0D20DB0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1 026</w:t>
            </w:r>
          </w:p>
        </w:tc>
        <w:tc>
          <w:tcPr>
            <w:tcW w:w="1559" w:type="dxa"/>
            <w:tcBorders>
              <w:left w:val="double" w:sz="4" w:space="0" w:color="auto"/>
            </w:tcBorders>
            <w:shd w:val="clear" w:color="auto" w:fill="EAF1DD" w:themeFill="accent3" w:themeFillTint="33"/>
          </w:tcPr>
          <w:p w14:paraId="407F27FB" w14:textId="77777777" w:rsidR="00AD15E1" w:rsidRPr="00A50767" w:rsidRDefault="00AD15E1" w:rsidP="00A67F3F">
            <w:pPr>
              <w:spacing w:line="360" w:lineRule="auto"/>
              <w:jc w:val="both"/>
              <w:rPr>
                <w:rFonts w:cstheme="minorHAnsi"/>
                <w:sz w:val="24"/>
                <w:szCs w:val="24"/>
              </w:rPr>
            </w:pPr>
          </w:p>
        </w:tc>
        <w:tc>
          <w:tcPr>
            <w:tcW w:w="709" w:type="dxa"/>
            <w:shd w:val="clear" w:color="auto" w:fill="EAF1DD" w:themeFill="accent3" w:themeFillTint="33"/>
          </w:tcPr>
          <w:p w14:paraId="692DA7DD" w14:textId="77777777" w:rsidR="00AD15E1" w:rsidRPr="00A50767" w:rsidRDefault="00AD15E1" w:rsidP="00A67F3F">
            <w:pPr>
              <w:spacing w:line="360" w:lineRule="auto"/>
              <w:jc w:val="both"/>
              <w:rPr>
                <w:rFonts w:cstheme="minorHAnsi"/>
                <w:sz w:val="24"/>
                <w:szCs w:val="24"/>
              </w:rPr>
            </w:pPr>
          </w:p>
        </w:tc>
        <w:tc>
          <w:tcPr>
            <w:tcW w:w="1275" w:type="dxa"/>
            <w:shd w:val="clear" w:color="auto" w:fill="EAF1DD" w:themeFill="accent3" w:themeFillTint="33"/>
          </w:tcPr>
          <w:p w14:paraId="178DC7C4" w14:textId="77777777" w:rsidR="00AD15E1" w:rsidRPr="00A50767" w:rsidRDefault="00AD15E1" w:rsidP="00A67F3F">
            <w:pPr>
              <w:spacing w:line="360" w:lineRule="auto"/>
              <w:jc w:val="both"/>
              <w:rPr>
                <w:rFonts w:cstheme="minorHAnsi"/>
                <w:sz w:val="24"/>
                <w:szCs w:val="24"/>
              </w:rPr>
            </w:pPr>
          </w:p>
        </w:tc>
        <w:tc>
          <w:tcPr>
            <w:tcW w:w="709" w:type="dxa"/>
            <w:shd w:val="clear" w:color="auto" w:fill="EAF1DD" w:themeFill="accent3" w:themeFillTint="33"/>
          </w:tcPr>
          <w:p w14:paraId="3535750F" w14:textId="77777777" w:rsidR="00AD15E1" w:rsidRPr="00A50767" w:rsidRDefault="00AD15E1" w:rsidP="00A67F3F">
            <w:pPr>
              <w:spacing w:line="360" w:lineRule="auto"/>
              <w:jc w:val="both"/>
              <w:rPr>
                <w:rFonts w:cstheme="minorHAnsi"/>
                <w:sz w:val="24"/>
                <w:szCs w:val="24"/>
              </w:rPr>
            </w:pPr>
          </w:p>
        </w:tc>
        <w:tc>
          <w:tcPr>
            <w:tcW w:w="1418" w:type="dxa"/>
            <w:shd w:val="clear" w:color="auto" w:fill="EAF1DD" w:themeFill="accent3" w:themeFillTint="33"/>
          </w:tcPr>
          <w:p w14:paraId="5ED88588" w14:textId="77777777" w:rsidR="00AD15E1" w:rsidRPr="00A50767" w:rsidRDefault="00AD15E1" w:rsidP="00A67F3F">
            <w:pPr>
              <w:spacing w:line="360" w:lineRule="auto"/>
              <w:jc w:val="both"/>
              <w:rPr>
                <w:rFonts w:cstheme="minorHAnsi"/>
                <w:sz w:val="24"/>
                <w:szCs w:val="24"/>
              </w:rPr>
            </w:pPr>
          </w:p>
        </w:tc>
      </w:tr>
    </w:tbl>
    <w:p w14:paraId="74D3BF42" w14:textId="77777777" w:rsidR="00AD15E1" w:rsidRPr="00A50767" w:rsidRDefault="00AD15E1" w:rsidP="00AD15E1">
      <w:pPr>
        <w:spacing w:after="160" w:line="360" w:lineRule="auto"/>
        <w:jc w:val="both"/>
        <w:rPr>
          <w:rFonts w:eastAsia="Calibri" w:cstheme="minorHAnsi"/>
          <w:sz w:val="24"/>
          <w:szCs w:val="24"/>
        </w:rPr>
      </w:pPr>
    </w:p>
    <w:p w14:paraId="7A5D46E0"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DR</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EQUIPMENT AT COST</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19</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CR</w:t>
      </w:r>
    </w:p>
    <w:tbl>
      <w:tblPr>
        <w:tblStyle w:val="TableGrid5"/>
        <w:tblW w:w="9776" w:type="dxa"/>
        <w:tblLayout w:type="fixed"/>
        <w:tblLook w:val="04A0" w:firstRow="1" w:lastRow="0" w:firstColumn="1" w:lastColumn="0" w:noHBand="0" w:noVBand="1"/>
      </w:tblPr>
      <w:tblGrid>
        <w:gridCol w:w="1128"/>
        <w:gridCol w:w="709"/>
        <w:gridCol w:w="1140"/>
        <w:gridCol w:w="576"/>
        <w:gridCol w:w="837"/>
        <w:gridCol w:w="992"/>
        <w:gridCol w:w="709"/>
        <w:gridCol w:w="1275"/>
        <w:gridCol w:w="850"/>
        <w:gridCol w:w="1560"/>
      </w:tblGrid>
      <w:tr w:rsidR="00AD15E1" w:rsidRPr="00A50767" w14:paraId="76F9279D" w14:textId="77777777" w:rsidTr="00A67F3F">
        <w:tc>
          <w:tcPr>
            <w:tcW w:w="1128" w:type="dxa"/>
            <w:shd w:val="clear" w:color="auto" w:fill="D9D9D9" w:themeFill="background1" w:themeFillShade="D9"/>
          </w:tcPr>
          <w:p w14:paraId="677501F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709" w:type="dxa"/>
            <w:shd w:val="clear" w:color="auto" w:fill="D9D9D9" w:themeFill="background1" w:themeFillShade="D9"/>
          </w:tcPr>
          <w:p w14:paraId="0ED99E6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1140" w:type="dxa"/>
            <w:shd w:val="clear" w:color="auto" w:fill="D9D9D9" w:themeFill="background1" w:themeFillShade="D9"/>
          </w:tcPr>
          <w:p w14:paraId="4D9D987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576" w:type="dxa"/>
            <w:shd w:val="clear" w:color="auto" w:fill="D9D9D9" w:themeFill="background1" w:themeFillShade="D9"/>
          </w:tcPr>
          <w:p w14:paraId="31EE49D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837" w:type="dxa"/>
            <w:tcBorders>
              <w:right w:val="double" w:sz="4" w:space="0" w:color="auto"/>
            </w:tcBorders>
            <w:shd w:val="clear" w:color="auto" w:fill="D9D9D9" w:themeFill="background1" w:themeFillShade="D9"/>
          </w:tcPr>
          <w:p w14:paraId="1D94BE8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c>
          <w:tcPr>
            <w:tcW w:w="992" w:type="dxa"/>
            <w:tcBorders>
              <w:left w:val="double" w:sz="4" w:space="0" w:color="auto"/>
            </w:tcBorders>
            <w:shd w:val="clear" w:color="auto" w:fill="D9D9D9" w:themeFill="background1" w:themeFillShade="D9"/>
          </w:tcPr>
          <w:p w14:paraId="6E5E756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709" w:type="dxa"/>
            <w:shd w:val="clear" w:color="auto" w:fill="D9D9D9" w:themeFill="background1" w:themeFillShade="D9"/>
          </w:tcPr>
          <w:p w14:paraId="38CA858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1275" w:type="dxa"/>
            <w:shd w:val="clear" w:color="auto" w:fill="D9D9D9" w:themeFill="background1" w:themeFillShade="D9"/>
          </w:tcPr>
          <w:p w14:paraId="4C722E6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850" w:type="dxa"/>
            <w:shd w:val="clear" w:color="auto" w:fill="D9D9D9" w:themeFill="background1" w:themeFillShade="D9"/>
          </w:tcPr>
          <w:p w14:paraId="536A86B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1560" w:type="dxa"/>
            <w:shd w:val="clear" w:color="auto" w:fill="D9D9D9" w:themeFill="background1" w:themeFillShade="D9"/>
          </w:tcPr>
          <w:p w14:paraId="38BE48B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r>
      <w:tr w:rsidR="00AD15E1" w:rsidRPr="00A50767" w14:paraId="3E43D5BB" w14:textId="77777777" w:rsidTr="00A67F3F">
        <w:tc>
          <w:tcPr>
            <w:tcW w:w="1128" w:type="dxa"/>
            <w:shd w:val="clear" w:color="auto" w:fill="EAF1DD" w:themeFill="accent3" w:themeFillTint="33"/>
          </w:tcPr>
          <w:p w14:paraId="4F71B1A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20xx</w:t>
            </w:r>
          </w:p>
          <w:p w14:paraId="57B8A0F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Aug</w:t>
            </w:r>
          </w:p>
        </w:tc>
        <w:tc>
          <w:tcPr>
            <w:tcW w:w="709" w:type="dxa"/>
            <w:shd w:val="clear" w:color="auto" w:fill="EAF1DD" w:themeFill="accent3" w:themeFillTint="33"/>
          </w:tcPr>
          <w:p w14:paraId="6103188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31</w:t>
            </w:r>
          </w:p>
        </w:tc>
        <w:tc>
          <w:tcPr>
            <w:tcW w:w="1140" w:type="dxa"/>
            <w:shd w:val="clear" w:color="auto" w:fill="EAF1DD" w:themeFill="accent3" w:themeFillTint="33"/>
          </w:tcPr>
          <w:p w14:paraId="4ED0470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Creditors control </w:t>
            </w:r>
          </w:p>
        </w:tc>
        <w:tc>
          <w:tcPr>
            <w:tcW w:w="576" w:type="dxa"/>
            <w:shd w:val="clear" w:color="auto" w:fill="EAF1DD" w:themeFill="accent3" w:themeFillTint="33"/>
          </w:tcPr>
          <w:p w14:paraId="2742F2C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J1</w:t>
            </w:r>
          </w:p>
        </w:tc>
        <w:tc>
          <w:tcPr>
            <w:tcW w:w="837" w:type="dxa"/>
            <w:tcBorders>
              <w:right w:val="double" w:sz="4" w:space="0" w:color="auto"/>
            </w:tcBorders>
            <w:shd w:val="clear" w:color="auto" w:fill="EAF1DD" w:themeFill="accent3" w:themeFillTint="33"/>
          </w:tcPr>
          <w:p w14:paraId="4E67839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79 800</w:t>
            </w:r>
          </w:p>
        </w:tc>
        <w:tc>
          <w:tcPr>
            <w:tcW w:w="992" w:type="dxa"/>
            <w:tcBorders>
              <w:left w:val="double" w:sz="4" w:space="0" w:color="auto"/>
            </w:tcBorders>
            <w:shd w:val="clear" w:color="auto" w:fill="EAF1DD" w:themeFill="accent3" w:themeFillTint="33"/>
          </w:tcPr>
          <w:p w14:paraId="743041DF" w14:textId="77777777" w:rsidR="00AD15E1" w:rsidRPr="00A50767" w:rsidRDefault="00AD15E1" w:rsidP="00A67F3F">
            <w:pPr>
              <w:spacing w:line="360" w:lineRule="auto"/>
              <w:jc w:val="both"/>
              <w:rPr>
                <w:rFonts w:cstheme="minorHAnsi"/>
                <w:sz w:val="24"/>
                <w:szCs w:val="24"/>
              </w:rPr>
            </w:pPr>
          </w:p>
        </w:tc>
        <w:tc>
          <w:tcPr>
            <w:tcW w:w="709" w:type="dxa"/>
            <w:shd w:val="clear" w:color="auto" w:fill="EAF1DD" w:themeFill="accent3" w:themeFillTint="33"/>
          </w:tcPr>
          <w:p w14:paraId="7A5BF82D" w14:textId="77777777" w:rsidR="00AD15E1" w:rsidRPr="00A50767" w:rsidRDefault="00AD15E1" w:rsidP="00A67F3F">
            <w:pPr>
              <w:spacing w:line="360" w:lineRule="auto"/>
              <w:jc w:val="both"/>
              <w:rPr>
                <w:rFonts w:cstheme="minorHAnsi"/>
                <w:sz w:val="24"/>
                <w:szCs w:val="24"/>
              </w:rPr>
            </w:pPr>
          </w:p>
        </w:tc>
        <w:tc>
          <w:tcPr>
            <w:tcW w:w="1275" w:type="dxa"/>
            <w:shd w:val="clear" w:color="auto" w:fill="EAF1DD" w:themeFill="accent3" w:themeFillTint="33"/>
          </w:tcPr>
          <w:p w14:paraId="354CD367" w14:textId="77777777" w:rsidR="00AD15E1" w:rsidRPr="00A50767" w:rsidRDefault="00AD15E1" w:rsidP="00A67F3F">
            <w:pPr>
              <w:spacing w:line="360" w:lineRule="auto"/>
              <w:jc w:val="both"/>
              <w:rPr>
                <w:rFonts w:cstheme="minorHAnsi"/>
                <w:sz w:val="24"/>
                <w:szCs w:val="24"/>
              </w:rPr>
            </w:pPr>
          </w:p>
        </w:tc>
        <w:tc>
          <w:tcPr>
            <w:tcW w:w="850" w:type="dxa"/>
            <w:shd w:val="clear" w:color="auto" w:fill="EAF1DD" w:themeFill="accent3" w:themeFillTint="33"/>
          </w:tcPr>
          <w:p w14:paraId="5F56F666" w14:textId="77777777" w:rsidR="00AD15E1" w:rsidRPr="00A50767" w:rsidRDefault="00AD15E1" w:rsidP="00A67F3F">
            <w:pPr>
              <w:spacing w:line="360" w:lineRule="auto"/>
              <w:jc w:val="both"/>
              <w:rPr>
                <w:rFonts w:cstheme="minorHAnsi"/>
                <w:sz w:val="24"/>
                <w:szCs w:val="24"/>
              </w:rPr>
            </w:pPr>
          </w:p>
        </w:tc>
        <w:tc>
          <w:tcPr>
            <w:tcW w:w="1560" w:type="dxa"/>
            <w:shd w:val="clear" w:color="auto" w:fill="EAF1DD" w:themeFill="accent3" w:themeFillTint="33"/>
          </w:tcPr>
          <w:p w14:paraId="26379B0C" w14:textId="77777777" w:rsidR="00AD15E1" w:rsidRPr="00A50767" w:rsidRDefault="00AD15E1" w:rsidP="00A67F3F">
            <w:pPr>
              <w:spacing w:line="360" w:lineRule="auto"/>
              <w:jc w:val="both"/>
              <w:rPr>
                <w:rFonts w:cstheme="minorHAnsi"/>
                <w:sz w:val="24"/>
                <w:szCs w:val="24"/>
              </w:rPr>
            </w:pPr>
          </w:p>
        </w:tc>
      </w:tr>
    </w:tbl>
    <w:p w14:paraId="4B6B2D84" w14:textId="77777777" w:rsidR="00AD15E1" w:rsidRPr="00A50767" w:rsidRDefault="00AD15E1" w:rsidP="00AD15E1">
      <w:pPr>
        <w:spacing w:line="360" w:lineRule="auto"/>
        <w:jc w:val="both"/>
        <w:rPr>
          <w:rFonts w:eastAsia="Calibri" w:cstheme="minorHAnsi"/>
          <w:sz w:val="24"/>
          <w:szCs w:val="24"/>
        </w:rPr>
      </w:pPr>
    </w:p>
    <w:p w14:paraId="69BDFED6" w14:textId="77777777" w:rsidR="00AD15E1" w:rsidRPr="00A50767" w:rsidRDefault="00AD15E1" w:rsidP="00AD15E1">
      <w:pPr>
        <w:numPr>
          <w:ilvl w:val="0"/>
          <w:numId w:val="53"/>
        </w:numPr>
        <w:spacing w:line="360" w:lineRule="auto"/>
        <w:contextualSpacing/>
        <w:jc w:val="both"/>
        <w:rPr>
          <w:rFonts w:eastAsia="Calibri" w:cstheme="minorHAnsi"/>
          <w:sz w:val="24"/>
          <w:szCs w:val="24"/>
        </w:rPr>
      </w:pPr>
    </w:p>
    <w:p w14:paraId="38E6486F" w14:textId="77777777" w:rsidR="00AD15E1" w:rsidRPr="00A50767" w:rsidRDefault="00AD15E1" w:rsidP="00AD15E1">
      <w:pPr>
        <w:spacing w:line="360" w:lineRule="auto"/>
        <w:jc w:val="both"/>
        <w:rPr>
          <w:rFonts w:eastAsia="Calibri" w:cstheme="minorHAnsi"/>
          <w:sz w:val="24"/>
          <w:szCs w:val="24"/>
        </w:rPr>
      </w:pPr>
      <w:r w:rsidRPr="00A50767">
        <w:rPr>
          <w:rFonts w:eastAsia="Calibri" w:cstheme="minorHAnsi"/>
          <w:sz w:val="24"/>
          <w:szCs w:val="24"/>
        </w:rPr>
        <w:t>Pre –Adjustment Trial Balance at 31 August 20xx</w:t>
      </w:r>
    </w:p>
    <w:tbl>
      <w:tblPr>
        <w:tblStyle w:val="TableGrid5"/>
        <w:tblW w:w="0" w:type="auto"/>
        <w:tblLook w:val="04A0" w:firstRow="1" w:lastRow="0" w:firstColumn="1" w:lastColumn="0" w:noHBand="0" w:noVBand="1"/>
      </w:tblPr>
      <w:tblGrid>
        <w:gridCol w:w="4050"/>
        <w:gridCol w:w="677"/>
        <w:gridCol w:w="2177"/>
        <w:gridCol w:w="2112"/>
      </w:tblGrid>
      <w:tr w:rsidR="00AD15E1" w:rsidRPr="00A50767" w14:paraId="3D89D231" w14:textId="77777777" w:rsidTr="00A67F3F">
        <w:tc>
          <w:tcPr>
            <w:tcW w:w="5212" w:type="dxa"/>
            <w:shd w:val="clear" w:color="auto" w:fill="BFBFBF" w:themeFill="background1" w:themeFillShade="BF"/>
          </w:tcPr>
          <w:p w14:paraId="7575AB5A" w14:textId="77777777" w:rsidR="00AD15E1" w:rsidRPr="00A50767" w:rsidRDefault="00AD15E1" w:rsidP="00A67F3F">
            <w:pPr>
              <w:spacing w:line="360" w:lineRule="auto"/>
              <w:jc w:val="both"/>
              <w:rPr>
                <w:rFonts w:cstheme="minorHAnsi"/>
                <w:sz w:val="24"/>
                <w:szCs w:val="24"/>
              </w:rPr>
            </w:pPr>
          </w:p>
        </w:tc>
        <w:tc>
          <w:tcPr>
            <w:tcW w:w="720" w:type="dxa"/>
            <w:shd w:val="clear" w:color="auto" w:fill="BFBFBF" w:themeFill="background1" w:themeFillShade="BF"/>
          </w:tcPr>
          <w:p w14:paraId="3E3BA48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2851" w:type="dxa"/>
            <w:shd w:val="clear" w:color="auto" w:fill="BFBFBF" w:themeFill="background1" w:themeFillShade="BF"/>
          </w:tcPr>
          <w:p w14:paraId="1123298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DEBIT</w:t>
            </w:r>
          </w:p>
        </w:tc>
        <w:tc>
          <w:tcPr>
            <w:tcW w:w="2693" w:type="dxa"/>
            <w:shd w:val="clear" w:color="auto" w:fill="BFBFBF" w:themeFill="background1" w:themeFillShade="BF"/>
          </w:tcPr>
          <w:p w14:paraId="0CFC13A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CREDIT</w:t>
            </w:r>
          </w:p>
        </w:tc>
      </w:tr>
      <w:tr w:rsidR="00AD15E1" w:rsidRPr="00A50767" w14:paraId="6028DE8F" w14:textId="77777777" w:rsidTr="00A67F3F">
        <w:tc>
          <w:tcPr>
            <w:tcW w:w="5212" w:type="dxa"/>
          </w:tcPr>
          <w:p w14:paraId="6B517F4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Capital</w:t>
            </w:r>
          </w:p>
        </w:tc>
        <w:tc>
          <w:tcPr>
            <w:tcW w:w="720" w:type="dxa"/>
          </w:tcPr>
          <w:p w14:paraId="308DEDEA" w14:textId="77777777" w:rsidR="00AD15E1" w:rsidRPr="00A50767" w:rsidRDefault="00AD15E1" w:rsidP="00A67F3F">
            <w:pPr>
              <w:spacing w:line="360" w:lineRule="auto"/>
              <w:jc w:val="both"/>
              <w:rPr>
                <w:rFonts w:cstheme="minorHAnsi"/>
                <w:sz w:val="24"/>
                <w:szCs w:val="24"/>
              </w:rPr>
            </w:pPr>
          </w:p>
        </w:tc>
        <w:tc>
          <w:tcPr>
            <w:tcW w:w="2851" w:type="dxa"/>
            <w:shd w:val="clear" w:color="auto" w:fill="FDE9D9" w:themeFill="accent6" w:themeFillTint="33"/>
          </w:tcPr>
          <w:p w14:paraId="4FECF95B" w14:textId="77777777" w:rsidR="00AD15E1" w:rsidRPr="00A50767" w:rsidRDefault="00AD15E1" w:rsidP="00A67F3F">
            <w:pPr>
              <w:spacing w:line="360" w:lineRule="auto"/>
              <w:jc w:val="right"/>
              <w:rPr>
                <w:rFonts w:cstheme="minorHAnsi"/>
                <w:sz w:val="24"/>
                <w:szCs w:val="24"/>
              </w:rPr>
            </w:pPr>
          </w:p>
        </w:tc>
        <w:tc>
          <w:tcPr>
            <w:tcW w:w="2693" w:type="dxa"/>
            <w:shd w:val="clear" w:color="auto" w:fill="EAF1DD" w:themeFill="accent3" w:themeFillTint="33"/>
          </w:tcPr>
          <w:p w14:paraId="5126FF9C"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100 000</w:t>
            </w:r>
          </w:p>
        </w:tc>
      </w:tr>
      <w:tr w:rsidR="00AD15E1" w:rsidRPr="00A50767" w14:paraId="2D7EE3F9" w14:textId="77777777" w:rsidTr="00A67F3F">
        <w:tc>
          <w:tcPr>
            <w:tcW w:w="5212" w:type="dxa"/>
          </w:tcPr>
          <w:p w14:paraId="1AEEFA7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lastRenderedPageBreak/>
              <w:t>Advertisement</w:t>
            </w:r>
          </w:p>
        </w:tc>
        <w:tc>
          <w:tcPr>
            <w:tcW w:w="720" w:type="dxa"/>
          </w:tcPr>
          <w:p w14:paraId="5D0AFA32" w14:textId="77777777" w:rsidR="00AD15E1" w:rsidRPr="00A50767" w:rsidRDefault="00AD15E1" w:rsidP="00A67F3F">
            <w:pPr>
              <w:spacing w:line="360" w:lineRule="auto"/>
              <w:jc w:val="both"/>
              <w:rPr>
                <w:rFonts w:cstheme="minorHAnsi"/>
                <w:sz w:val="24"/>
                <w:szCs w:val="24"/>
              </w:rPr>
            </w:pPr>
          </w:p>
        </w:tc>
        <w:tc>
          <w:tcPr>
            <w:tcW w:w="2851" w:type="dxa"/>
            <w:shd w:val="clear" w:color="auto" w:fill="FDE9D9" w:themeFill="accent6" w:themeFillTint="33"/>
          </w:tcPr>
          <w:p w14:paraId="092D4A00"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798</w:t>
            </w:r>
          </w:p>
        </w:tc>
        <w:tc>
          <w:tcPr>
            <w:tcW w:w="2693" w:type="dxa"/>
            <w:shd w:val="clear" w:color="auto" w:fill="EAF1DD" w:themeFill="accent3" w:themeFillTint="33"/>
          </w:tcPr>
          <w:p w14:paraId="297CA2D1" w14:textId="77777777" w:rsidR="00AD15E1" w:rsidRPr="00A50767" w:rsidRDefault="00AD15E1" w:rsidP="00A67F3F">
            <w:pPr>
              <w:spacing w:line="360" w:lineRule="auto"/>
              <w:jc w:val="right"/>
              <w:rPr>
                <w:rFonts w:cstheme="minorHAnsi"/>
                <w:sz w:val="24"/>
                <w:szCs w:val="24"/>
              </w:rPr>
            </w:pPr>
          </w:p>
        </w:tc>
      </w:tr>
      <w:tr w:rsidR="00AD15E1" w:rsidRPr="00A50767" w14:paraId="43CD306F" w14:textId="77777777" w:rsidTr="00A67F3F">
        <w:tc>
          <w:tcPr>
            <w:tcW w:w="5212" w:type="dxa"/>
          </w:tcPr>
          <w:p w14:paraId="77FC9C3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Bank </w:t>
            </w:r>
          </w:p>
        </w:tc>
        <w:tc>
          <w:tcPr>
            <w:tcW w:w="720" w:type="dxa"/>
          </w:tcPr>
          <w:p w14:paraId="31013B14" w14:textId="77777777" w:rsidR="00AD15E1" w:rsidRPr="00A50767" w:rsidRDefault="00AD15E1" w:rsidP="00A67F3F">
            <w:pPr>
              <w:spacing w:line="360" w:lineRule="auto"/>
              <w:jc w:val="both"/>
              <w:rPr>
                <w:rFonts w:cstheme="minorHAnsi"/>
                <w:sz w:val="24"/>
                <w:szCs w:val="24"/>
              </w:rPr>
            </w:pPr>
          </w:p>
        </w:tc>
        <w:tc>
          <w:tcPr>
            <w:tcW w:w="2851" w:type="dxa"/>
            <w:shd w:val="clear" w:color="auto" w:fill="FDE9D9" w:themeFill="accent6" w:themeFillTint="33"/>
          </w:tcPr>
          <w:p w14:paraId="17442D22"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79 571</w:t>
            </w:r>
          </w:p>
        </w:tc>
        <w:tc>
          <w:tcPr>
            <w:tcW w:w="2693" w:type="dxa"/>
            <w:shd w:val="clear" w:color="auto" w:fill="EAF1DD" w:themeFill="accent3" w:themeFillTint="33"/>
          </w:tcPr>
          <w:p w14:paraId="2D84340A" w14:textId="77777777" w:rsidR="00AD15E1" w:rsidRPr="00A50767" w:rsidRDefault="00AD15E1" w:rsidP="00A67F3F">
            <w:pPr>
              <w:spacing w:line="360" w:lineRule="auto"/>
              <w:jc w:val="right"/>
              <w:rPr>
                <w:rFonts w:cstheme="minorHAnsi"/>
                <w:sz w:val="24"/>
                <w:szCs w:val="24"/>
              </w:rPr>
            </w:pPr>
          </w:p>
        </w:tc>
      </w:tr>
      <w:tr w:rsidR="00AD15E1" w:rsidRPr="00A50767" w14:paraId="273F404E" w14:textId="77777777" w:rsidTr="00A67F3F">
        <w:tc>
          <w:tcPr>
            <w:tcW w:w="5212" w:type="dxa"/>
          </w:tcPr>
          <w:p w14:paraId="31C7F32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Sales</w:t>
            </w:r>
          </w:p>
        </w:tc>
        <w:tc>
          <w:tcPr>
            <w:tcW w:w="720" w:type="dxa"/>
          </w:tcPr>
          <w:p w14:paraId="5EC72CE7" w14:textId="77777777" w:rsidR="00AD15E1" w:rsidRPr="00A50767" w:rsidRDefault="00AD15E1" w:rsidP="00A67F3F">
            <w:pPr>
              <w:spacing w:line="360" w:lineRule="auto"/>
              <w:jc w:val="both"/>
              <w:rPr>
                <w:rFonts w:cstheme="minorHAnsi"/>
                <w:sz w:val="24"/>
                <w:szCs w:val="24"/>
              </w:rPr>
            </w:pPr>
          </w:p>
        </w:tc>
        <w:tc>
          <w:tcPr>
            <w:tcW w:w="2851" w:type="dxa"/>
            <w:shd w:val="clear" w:color="auto" w:fill="FDE9D9" w:themeFill="accent6" w:themeFillTint="33"/>
          </w:tcPr>
          <w:p w14:paraId="1A1273AF" w14:textId="77777777" w:rsidR="00AD15E1" w:rsidRPr="00A50767" w:rsidRDefault="00AD15E1" w:rsidP="00A67F3F">
            <w:pPr>
              <w:spacing w:line="360" w:lineRule="auto"/>
              <w:jc w:val="right"/>
              <w:rPr>
                <w:rFonts w:cstheme="minorHAnsi"/>
                <w:sz w:val="24"/>
                <w:szCs w:val="24"/>
              </w:rPr>
            </w:pPr>
          </w:p>
        </w:tc>
        <w:tc>
          <w:tcPr>
            <w:tcW w:w="2693" w:type="dxa"/>
            <w:shd w:val="clear" w:color="auto" w:fill="EAF1DD" w:themeFill="accent3" w:themeFillTint="33"/>
          </w:tcPr>
          <w:p w14:paraId="50ECCB47"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79 458</w:t>
            </w:r>
          </w:p>
        </w:tc>
      </w:tr>
      <w:tr w:rsidR="00AD15E1" w:rsidRPr="00A50767" w14:paraId="571CDD65" w14:textId="77777777" w:rsidTr="00A67F3F">
        <w:tc>
          <w:tcPr>
            <w:tcW w:w="5212" w:type="dxa"/>
          </w:tcPr>
          <w:p w14:paraId="4092BE3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Debtors control</w:t>
            </w:r>
          </w:p>
        </w:tc>
        <w:tc>
          <w:tcPr>
            <w:tcW w:w="720" w:type="dxa"/>
          </w:tcPr>
          <w:p w14:paraId="589706B6" w14:textId="77777777" w:rsidR="00AD15E1" w:rsidRPr="00A50767" w:rsidRDefault="00AD15E1" w:rsidP="00A67F3F">
            <w:pPr>
              <w:spacing w:line="360" w:lineRule="auto"/>
              <w:jc w:val="both"/>
              <w:rPr>
                <w:rFonts w:cstheme="minorHAnsi"/>
                <w:sz w:val="24"/>
                <w:szCs w:val="24"/>
              </w:rPr>
            </w:pPr>
          </w:p>
        </w:tc>
        <w:tc>
          <w:tcPr>
            <w:tcW w:w="2851" w:type="dxa"/>
            <w:shd w:val="clear" w:color="auto" w:fill="FDE9D9" w:themeFill="accent6" w:themeFillTint="33"/>
          </w:tcPr>
          <w:p w14:paraId="34E954B3"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6 156</w:t>
            </w:r>
          </w:p>
        </w:tc>
        <w:tc>
          <w:tcPr>
            <w:tcW w:w="2693" w:type="dxa"/>
            <w:shd w:val="clear" w:color="auto" w:fill="EAF1DD" w:themeFill="accent3" w:themeFillTint="33"/>
          </w:tcPr>
          <w:p w14:paraId="76633609" w14:textId="77777777" w:rsidR="00AD15E1" w:rsidRPr="00A50767" w:rsidRDefault="00AD15E1" w:rsidP="00A67F3F">
            <w:pPr>
              <w:spacing w:line="360" w:lineRule="auto"/>
              <w:jc w:val="right"/>
              <w:rPr>
                <w:rFonts w:cstheme="minorHAnsi"/>
                <w:sz w:val="24"/>
                <w:szCs w:val="24"/>
              </w:rPr>
            </w:pPr>
          </w:p>
        </w:tc>
      </w:tr>
      <w:tr w:rsidR="00AD15E1" w:rsidRPr="00A50767" w14:paraId="51C5CFF3" w14:textId="77777777" w:rsidTr="00A67F3F">
        <w:tc>
          <w:tcPr>
            <w:tcW w:w="5212" w:type="dxa"/>
          </w:tcPr>
          <w:p w14:paraId="09665BB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Discount allowed</w:t>
            </w:r>
          </w:p>
        </w:tc>
        <w:tc>
          <w:tcPr>
            <w:tcW w:w="720" w:type="dxa"/>
          </w:tcPr>
          <w:p w14:paraId="36D91DCC" w14:textId="77777777" w:rsidR="00AD15E1" w:rsidRPr="00A50767" w:rsidRDefault="00AD15E1" w:rsidP="00A67F3F">
            <w:pPr>
              <w:spacing w:line="360" w:lineRule="auto"/>
              <w:jc w:val="both"/>
              <w:rPr>
                <w:rFonts w:cstheme="minorHAnsi"/>
                <w:sz w:val="24"/>
                <w:szCs w:val="24"/>
              </w:rPr>
            </w:pPr>
          </w:p>
        </w:tc>
        <w:tc>
          <w:tcPr>
            <w:tcW w:w="2851" w:type="dxa"/>
            <w:shd w:val="clear" w:color="auto" w:fill="FDE9D9" w:themeFill="accent6" w:themeFillTint="33"/>
          </w:tcPr>
          <w:p w14:paraId="4258FC4B"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798</w:t>
            </w:r>
          </w:p>
        </w:tc>
        <w:tc>
          <w:tcPr>
            <w:tcW w:w="2693" w:type="dxa"/>
            <w:shd w:val="clear" w:color="auto" w:fill="EAF1DD" w:themeFill="accent3" w:themeFillTint="33"/>
          </w:tcPr>
          <w:p w14:paraId="6AD39346" w14:textId="77777777" w:rsidR="00AD15E1" w:rsidRPr="00A50767" w:rsidRDefault="00AD15E1" w:rsidP="00A67F3F">
            <w:pPr>
              <w:spacing w:line="360" w:lineRule="auto"/>
              <w:jc w:val="right"/>
              <w:rPr>
                <w:rFonts w:cstheme="minorHAnsi"/>
                <w:sz w:val="24"/>
                <w:szCs w:val="24"/>
              </w:rPr>
            </w:pPr>
          </w:p>
        </w:tc>
      </w:tr>
      <w:tr w:rsidR="00AD15E1" w:rsidRPr="00A50767" w14:paraId="65F72C1E" w14:textId="77777777" w:rsidTr="00A67F3F">
        <w:tc>
          <w:tcPr>
            <w:tcW w:w="5212" w:type="dxa"/>
          </w:tcPr>
          <w:p w14:paraId="2CC7904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Rent expenses</w:t>
            </w:r>
          </w:p>
        </w:tc>
        <w:tc>
          <w:tcPr>
            <w:tcW w:w="720" w:type="dxa"/>
          </w:tcPr>
          <w:p w14:paraId="7EF7601D" w14:textId="77777777" w:rsidR="00AD15E1" w:rsidRPr="00A50767" w:rsidRDefault="00AD15E1" w:rsidP="00A67F3F">
            <w:pPr>
              <w:spacing w:line="360" w:lineRule="auto"/>
              <w:jc w:val="both"/>
              <w:rPr>
                <w:rFonts w:cstheme="minorHAnsi"/>
                <w:sz w:val="24"/>
                <w:szCs w:val="24"/>
              </w:rPr>
            </w:pPr>
          </w:p>
        </w:tc>
        <w:tc>
          <w:tcPr>
            <w:tcW w:w="2851" w:type="dxa"/>
            <w:shd w:val="clear" w:color="auto" w:fill="FDE9D9" w:themeFill="accent6" w:themeFillTint="33"/>
          </w:tcPr>
          <w:p w14:paraId="732F34B0"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20 374</w:t>
            </w:r>
          </w:p>
        </w:tc>
        <w:tc>
          <w:tcPr>
            <w:tcW w:w="2693" w:type="dxa"/>
            <w:shd w:val="clear" w:color="auto" w:fill="EAF1DD" w:themeFill="accent3" w:themeFillTint="33"/>
          </w:tcPr>
          <w:p w14:paraId="75054363" w14:textId="77777777" w:rsidR="00AD15E1" w:rsidRPr="00A50767" w:rsidRDefault="00AD15E1" w:rsidP="00A67F3F">
            <w:pPr>
              <w:spacing w:line="360" w:lineRule="auto"/>
              <w:jc w:val="right"/>
              <w:rPr>
                <w:rFonts w:cstheme="minorHAnsi"/>
                <w:sz w:val="24"/>
                <w:szCs w:val="24"/>
              </w:rPr>
            </w:pPr>
          </w:p>
        </w:tc>
      </w:tr>
      <w:tr w:rsidR="00AD15E1" w:rsidRPr="00A50767" w14:paraId="779F88A4" w14:textId="77777777" w:rsidTr="00A67F3F">
        <w:tc>
          <w:tcPr>
            <w:tcW w:w="5212" w:type="dxa"/>
          </w:tcPr>
          <w:p w14:paraId="56645E2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Water and Electricity</w:t>
            </w:r>
          </w:p>
        </w:tc>
        <w:tc>
          <w:tcPr>
            <w:tcW w:w="720" w:type="dxa"/>
          </w:tcPr>
          <w:p w14:paraId="637DD809" w14:textId="77777777" w:rsidR="00AD15E1" w:rsidRPr="00A50767" w:rsidRDefault="00AD15E1" w:rsidP="00A67F3F">
            <w:pPr>
              <w:spacing w:line="360" w:lineRule="auto"/>
              <w:jc w:val="both"/>
              <w:rPr>
                <w:rFonts w:cstheme="minorHAnsi"/>
                <w:sz w:val="24"/>
                <w:szCs w:val="24"/>
              </w:rPr>
            </w:pPr>
          </w:p>
        </w:tc>
        <w:tc>
          <w:tcPr>
            <w:tcW w:w="2851" w:type="dxa"/>
            <w:shd w:val="clear" w:color="auto" w:fill="FDE9D9" w:themeFill="accent6" w:themeFillTint="33"/>
          </w:tcPr>
          <w:p w14:paraId="6DD5BC7D"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2 596</w:t>
            </w:r>
          </w:p>
        </w:tc>
        <w:tc>
          <w:tcPr>
            <w:tcW w:w="2693" w:type="dxa"/>
            <w:shd w:val="clear" w:color="auto" w:fill="EAF1DD" w:themeFill="accent3" w:themeFillTint="33"/>
          </w:tcPr>
          <w:p w14:paraId="3BAD04D7" w14:textId="77777777" w:rsidR="00AD15E1" w:rsidRPr="00A50767" w:rsidRDefault="00AD15E1" w:rsidP="00A67F3F">
            <w:pPr>
              <w:spacing w:line="360" w:lineRule="auto"/>
              <w:jc w:val="right"/>
              <w:rPr>
                <w:rFonts w:cstheme="minorHAnsi"/>
                <w:sz w:val="24"/>
                <w:szCs w:val="24"/>
              </w:rPr>
            </w:pPr>
          </w:p>
        </w:tc>
      </w:tr>
      <w:tr w:rsidR="00AD15E1" w:rsidRPr="00A50767" w14:paraId="73DEB715" w14:textId="77777777" w:rsidTr="00A67F3F">
        <w:tc>
          <w:tcPr>
            <w:tcW w:w="5212" w:type="dxa"/>
          </w:tcPr>
          <w:p w14:paraId="3E49E1E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Stationery</w:t>
            </w:r>
          </w:p>
        </w:tc>
        <w:tc>
          <w:tcPr>
            <w:tcW w:w="720" w:type="dxa"/>
          </w:tcPr>
          <w:p w14:paraId="336D4619" w14:textId="77777777" w:rsidR="00AD15E1" w:rsidRPr="00A50767" w:rsidRDefault="00AD15E1" w:rsidP="00A67F3F">
            <w:pPr>
              <w:spacing w:line="360" w:lineRule="auto"/>
              <w:jc w:val="both"/>
              <w:rPr>
                <w:rFonts w:cstheme="minorHAnsi"/>
                <w:sz w:val="24"/>
                <w:szCs w:val="24"/>
              </w:rPr>
            </w:pPr>
          </w:p>
        </w:tc>
        <w:tc>
          <w:tcPr>
            <w:tcW w:w="2851" w:type="dxa"/>
            <w:shd w:val="clear" w:color="auto" w:fill="FDE9D9" w:themeFill="accent6" w:themeFillTint="33"/>
          </w:tcPr>
          <w:p w14:paraId="0226F05F"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1 140</w:t>
            </w:r>
          </w:p>
        </w:tc>
        <w:tc>
          <w:tcPr>
            <w:tcW w:w="2693" w:type="dxa"/>
            <w:shd w:val="clear" w:color="auto" w:fill="EAF1DD" w:themeFill="accent3" w:themeFillTint="33"/>
          </w:tcPr>
          <w:p w14:paraId="2AE02456" w14:textId="77777777" w:rsidR="00AD15E1" w:rsidRPr="00A50767" w:rsidRDefault="00AD15E1" w:rsidP="00A67F3F">
            <w:pPr>
              <w:spacing w:line="360" w:lineRule="auto"/>
              <w:jc w:val="right"/>
              <w:rPr>
                <w:rFonts w:cstheme="minorHAnsi"/>
                <w:sz w:val="24"/>
                <w:szCs w:val="24"/>
              </w:rPr>
            </w:pPr>
          </w:p>
        </w:tc>
      </w:tr>
      <w:tr w:rsidR="00AD15E1" w:rsidRPr="00A50767" w14:paraId="0C53279A" w14:textId="77777777" w:rsidTr="00A67F3F">
        <w:tc>
          <w:tcPr>
            <w:tcW w:w="5212" w:type="dxa"/>
          </w:tcPr>
          <w:p w14:paraId="4222882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Telephone expenses</w:t>
            </w:r>
          </w:p>
        </w:tc>
        <w:tc>
          <w:tcPr>
            <w:tcW w:w="720" w:type="dxa"/>
          </w:tcPr>
          <w:p w14:paraId="41CF27C0" w14:textId="77777777" w:rsidR="00AD15E1" w:rsidRPr="00A50767" w:rsidRDefault="00AD15E1" w:rsidP="00A67F3F">
            <w:pPr>
              <w:spacing w:line="360" w:lineRule="auto"/>
              <w:jc w:val="both"/>
              <w:rPr>
                <w:rFonts w:cstheme="minorHAnsi"/>
                <w:sz w:val="24"/>
                <w:szCs w:val="24"/>
              </w:rPr>
            </w:pPr>
          </w:p>
        </w:tc>
        <w:tc>
          <w:tcPr>
            <w:tcW w:w="2851" w:type="dxa"/>
            <w:shd w:val="clear" w:color="auto" w:fill="FDE9D9" w:themeFill="accent6" w:themeFillTint="33"/>
          </w:tcPr>
          <w:p w14:paraId="4334BED3"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969</w:t>
            </w:r>
          </w:p>
        </w:tc>
        <w:tc>
          <w:tcPr>
            <w:tcW w:w="2693" w:type="dxa"/>
            <w:shd w:val="clear" w:color="auto" w:fill="EAF1DD" w:themeFill="accent3" w:themeFillTint="33"/>
          </w:tcPr>
          <w:p w14:paraId="598988D5" w14:textId="77777777" w:rsidR="00AD15E1" w:rsidRPr="00A50767" w:rsidRDefault="00AD15E1" w:rsidP="00A67F3F">
            <w:pPr>
              <w:spacing w:line="360" w:lineRule="auto"/>
              <w:jc w:val="right"/>
              <w:rPr>
                <w:rFonts w:cstheme="minorHAnsi"/>
                <w:sz w:val="24"/>
                <w:szCs w:val="24"/>
              </w:rPr>
            </w:pPr>
          </w:p>
        </w:tc>
      </w:tr>
      <w:tr w:rsidR="00AD15E1" w:rsidRPr="00A50767" w14:paraId="763C0B97" w14:textId="77777777" w:rsidTr="00A67F3F">
        <w:tc>
          <w:tcPr>
            <w:tcW w:w="5212" w:type="dxa"/>
          </w:tcPr>
          <w:p w14:paraId="6D22F8B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Drawings </w:t>
            </w:r>
          </w:p>
        </w:tc>
        <w:tc>
          <w:tcPr>
            <w:tcW w:w="720" w:type="dxa"/>
          </w:tcPr>
          <w:p w14:paraId="71AC600A" w14:textId="77777777" w:rsidR="00AD15E1" w:rsidRPr="00A50767" w:rsidRDefault="00AD15E1" w:rsidP="00A67F3F">
            <w:pPr>
              <w:spacing w:line="360" w:lineRule="auto"/>
              <w:jc w:val="both"/>
              <w:rPr>
                <w:rFonts w:cstheme="minorHAnsi"/>
                <w:sz w:val="24"/>
                <w:szCs w:val="24"/>
              </w:rPr>
            </w:pPr>
          </w:p>
        </w:tc>
        <w:tc>
          <w:tcPr>
            <w:tcW w:w="2851" w:type="dxa"/>
            <w:shd w:val="clear" w:color="auto" w:fill="FDE9D9" w:themeFill="accent6" w:themeFillTint="33"/>
          </w:tcPr>
          <w:p w14:paraId="7CED5EA2"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5 000</w:t>
            </w:r>
          </w:p>
        </w:tc>
        <w:tc>
          <w:tcPr>
            <w:tcW w:w="2693" w:type="dxa"/>
            <w:shd w:val="clear" w:color="auto" w:fill="EAF1DD" w:themeFill="accent3" w:themeFillTint="33"/>
          </w:tcPr>
          <w:p w14:paraId="3954688F" w14:textId="77777777" w:rsidR="00AD15E1" w:rsidRPr="00A50767" w:rsidRDefault="00AD15E1" w:rsidP="00A67F3F">
            <w:pPr>
              <w:spacing w:line="360" w:lineRule="auto"/>
              <w:jc w:val="right"/>
              <w:rPr>
                <w:rFonts w:cstheme="minorHAnsi"/>
                <w:sz w:val="24"/>
                <w:szCs w:val="24"/>
              </w:rPr>
            </w:pPr>
          </w:p>
        </w:tc>
      </w:tr>
      <w:tr w:rsidR="00AD15E1" w:rsidRPr="00A50767" w14:paraId="125B528D" w14:textId="77777777" w:rsidTr="00A67F3F">
        <w:tc>
          <w:tcPr>
            <w:tcW w:w="5212" w:type="dxa"/>
          </w:tcPr>
          <w:p w14:paraId="7895914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Wages </w:t>
            </w:r>
          </w:p>
        </w:tc>
        <w:tc>
          <w:tcPr>
            <w:tcW w:w="720" w:type="dxa"/>
          </w:tcPr>
          <w:p w14:paraId="1CF3EAC0" w14:textId="77777777" w:rsidR="00AD15E1" w:rsidRPr="00A50767" w:rsidRDefault="00AD15E1" w:rsidP="00A67F3F">
            <w:pPr>
              <w:spacing w:line="360" w:lineRule="auto"/>
              <w:jc w:val="both"/>
              <w:rPr>
                <w:rFonts w:cstheme="minorHAnsi"/>
                <w:sz w:val="24"/>
                <w:szCs w:val="24"/>
              </w:rPr>
            </w:pPr>
          </w:p>
        </w:tc>
        <w:tc>
          <w:tcPr>
            <w:tcW w:w="2851" w:type="dxa"/>
            <w:shd w:val="clear" w:color="auto" w:fill="FDE9D9" w:themeFill="accent6" w:themeFillTint="33"/>
          </w:tcPr>
          <w:p w14:paraId="54818F02"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4 800</w:t>
            </w:r>
          </w:p>
        </w:tc>
        <w:tc>
          <w:tcPr>
            <w:tcW w:w="2693" w:type="dxa"/>
            <w:shd w:val="clear" w:color="auto" w:fill="EAF1DD" w:themeFill="accent3" w:themeFillTint="33"/>
          </w:tcPr>
          <w:p w14:paraId="09580F9B" w14:textId="77777777" w:rsidR="00AD15E1" w:rsidRPr="00A50767" w:rsidRDefault="00AD15E1" w:rsidP="00A67F3F">
            <w:pPr>
              <w:spacing w:line="360" w:lineRule="auto"/>
              <w:jc w:val="right"/>
              <w:rPr>
                <w:rFonts w:cstheme="minorHAnsi"/>
                <w:sz w:val="24"/>
                <w:szCs w:val="24"/>
              </w:rPr>
            </w:pPr>
          </w:p>
        </w:tc>
      </w:tr>
      <w:tr w:rsidR="00AD15E1" w:rsidRPr="00A50767" w14:paraId="0CC08E55" w14:textId="77777777" w:rsidTr="00A67F3F">
        <w:tc>
          <w:tcPr>
            <w:tcW w:w="5212" w:type="dxa"/>
          </w:tcPr>
          <w:p w14:paraId="547AA94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Purchase</w:t>
            </w:r>
          </w:p>
        </w:tc>
        <w:tc>
          <w:tcPr>
            <w:tcW w:w="720" w:type="dxa"/>
          </w:tcPr>
          <w:p w14:paraId="00BC5878" w14:textId="77777777" w:rsidR="00AD15E1" w:rsidRPr="00A50767" w:rsidRDefault="00AD15E1" w:rsidP="00A67F3F">
            <w:pPr>
              <w:spacing w:line="360" w:lineRule="auto"/>
              <w:jc w:val="both"/>
              <w:rPr>
                <w:rFonts w:cstheme="minorHAnsi"/>
                <w:sz w:val="24"/>
                <w:szCs w:val="24"/>
              </w:rPr>
            </w:pPr>
          </w:p>
        </w:tc>
        <w:tc>
          <w:tcPr>
            <w:tcW w:w="2851" w:type="dxa"/>
            <w:shd w:val="clear" w:color="auto" w:fill="FDE9D9" w:themeFill="accent6" w:themeFillTint="33"/>
          </w:tcPr>
          <w:p w14:paraId="549AA100"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109 440</w:t>
            </w:r>
          </w:p>
        </w:tc>
        <w:tc>
          <w:tcPr>
            <w:tcW w:w="2693" w:type="dxa"/>
            <w:shd w:val="clear" w:color="auto" w:fill="EAF1DD" w:themeFill="accent3" w:themeFillTint="33"/>
          </w:tcPr>
          <w:p w14:paraId="4B1F59B0" w14:textId="77777777" w:rsidR="00AD15E1" w:rsidRPr="00A50767" w:rsidRDefault="00AD15E1" w:rsidP="00A67F3F">
            <w:pPr>
              <w:spacing w:line="360" w:lineRule="auto"/>
              <w:jc w:val="right"/>
              <w:rPr>
                <w:rFonts w:cstheme="minorHAnsi"/>
                <w:sz w:val="24"/>
                <w:szCs w:val="24"/>
              </w:rPr>
            </w:pPr>
          </w:p>
        </w:tc>
      </w:tr>
      <w:tr w:rsidR="00AD15E1" w:rsidRPr="00A50767" w14:paraId="7456B5DE" w14:textId="77777777" w:rsidTr="00A67F3F">
        <w:tc>
          <w:tcPr>
            <w:tcW w:w="5212" w:type="dxa"/>
          </w:tcPr>
          <w:p w14:paraId="5220FAB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Creditors control</w:t>
            </w:r>
          </w:p>
        </w:tc>
        <w:tc>
          <w:tcPr>
            <w:tcW w:w="720" w:type="dxa"/>
          </w:tcPr>
          <w:p w14:paraId="564016C6" w14:textId="77777777" w:rsidR="00AD15E1" w:rsidRPr="00A50767" w:rsidRDefault="00AD15E1" w:rsidP="00A67F3F">
            <w:pPr>
              <w:spacing w:line="360" w:lineRule="auto"/>
              <w:jc w:val="both"/>
              <w:rPr>
                <w:rFonts w:cstheme="minorHAnsi"/>
                <w:sz w:val="24"/>
                <w:szCs w:val="24"/>
              </w:rPr>
            </w:pPr>
          </w:p>
        </w:tc>
        <w:tc>
          <w:tcPr>
            <w:tcW w:w="2851" w:type="dxa"/>
            <w:shd w:val="clear" w:color="auto" w:fill="FDE9D9" w:themeFill="accent6" w:themeFillTint="33"/>
          </w:tcPr>
          <w:p w14:paraId="73B69C44" w14:textId="77777777" w:rsidR="00AD15E1" w:rsidRPr="00A50767" w:rsidRDefault="00AD15E1" w:rsidP="00A67F3F">
            <w:pPr>
              <w:spacing w:line="360" w:lineRule="auto"/>
              <w:jc w:val="right"/>
              <w:rPr>
                <w:rFonts w:cstheme="minorHAnsi"/>
                <w:sz w:val="24"/>
                <w:szCs w:val="24"/>
              </w:rPr>
            </w:pPr>
          </w:p>
        </w:tc>
        <w:tc>
          <w:tcPr>
            <w:tcW w:w="2693" w:type="dxa"/>
            <w:shd w:val="clear" w:color="auto" w:fill="EAF1DD" w:themeFill="accent3" w:themeFillTint="33"/>
          </w:tcPr>
          <w:p w14:paraId="3F95E3F3"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131 870</w:t>
            </w:r>
          </w:p>
        </w:tc>
      </w:tr>
      <w:tr w:rsidR="00AD15E1" w:rsidRPr="00A50767" w14:paraId="437EEC54" w14:textId="77777777" w:rsidTr="00A67F3F">
        <w:tc>
          <w:tcPr>
            <w:tcW w:w="5212" w:type="dxa"/>
          </w:tcPr>
          <w:p w14:paraId="3D8C08A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Discount received </w:t>
            </w:r>
          </w:p>
        </w:tc>
        <w:tc>
          <w:tcPr>
            <w:tcW w:w="720" w:type="dxa"/>
          </w:tcPr>
          <w:p w14:paraId="4033A915" w14:textId="77777777" w:rsidR="00AD15E1" w:rsidRPr="00A50767" w:rsidRDefault="00AD15E1" w:rsidP="00A67F3F">
            <w:pPr>
              <w:spacing w:line="360" w:lineRule="auto"/>
              <w:jc w:val="both"/>
              <w:rPr>
                <w:rFonts w:cstheme="minorHAnsi"/>
                <w:sz w:val="24"/>
                <w:szCs w:val="24"/>
              </w:rPr>
            </w:pPr>
          </w:p>
        </w:tc>
        <w:tc>
          <w:tcPr>
            <w:tcW w:w="2851" w:type="dxa"/>
            <w:shd w:val="clear" w:color="auto" w:fill="FDE9D9" w:themeFill="accent6" w:themeFillTint="33"/>
          </w:tcPr>
          <w:p w14:paraId="18EA64FF" w14:textId="77777777" w:rsidR="00AD15E1" w:rsidRPr="00A50767" w:rsidRDefault="00AD15E1" w:rsidP="00A67F3F">
            <w:pPr>
              <w:spacing w:line="360" w:lineRule="auto"/>
              <w:jc w:val="right"/>
              <w:rPr>
                <w:rFonts w:cstheme="minorHAnsi"/>
                <w:sz w:val="24"/>
                <w:szCs w:val="24"/>
              </w:rPr>
            </w:pPr>
          </w:p>
        </w:tc>
        <w:tc>
          <w:tcPr>
            <w:tcW w:w="2693" w:type="dxa"/>
            <w:shd w:val="clear" w:color="auto" w:fill="EAF1DD" w:themeFill="accent3" w:themeFillTint="33"/>
          </w:tcPr>
          <w:p w14:paraId="7331405C"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171</w:t>
            </w:r>
          </w:p>
        </w:tc>
      </w:tr>
      <w:tr w:rsidR="00AD15E1" w:rsidRPr="00A50767" w14:paraId="1828E15E" w14:textId="77777777" w:rsidTr="00A67F3F">
        <w:tc>
          <w:tcPr>
            <w:tcW w:w="5212" w:type="dxa"/>
          </w:tcPr>
          <w:p w14:paraId="773D235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Purchase return</w:t>
            </w:r>
          </w:p>
        </w:tc>
        <w:tc>
          <w:tcPr>
            <w:tcW w:w="720" w:type="dxa"/>
          </w:tcPr>
          <w:p w14:paraId="7F82803F" w14:textId="77777777" w:rsidR="00AD15E1" w:rsidRPr="00A50767" w:rsidRDefault="00AD15E1" w:rsidP="00A67F3F">
            <w:pPr>
              <w:spacing w:line="360" w:lineRule="auto"/>
              <w:jc w:val="both"/>
              <w:rPr>
                <w:rFonts w:cstheme="minorHAnsi"/>
                <w:sz w:val="24"/>
                <w:szCs w:val="24"/>
              </w:rPr>
            </w:pPr>
          </w:p>
        </w:tc>
        <w:tc>
          <w:tcPr>
            <w:tcW w:w="2851" w:type="dxa"/>
            <w:shd w:val="clear" w:color="auto" w:fill="FDE9D9" w:themeFill="accent6" w:themeFillTint="33"/>
          </w:tcPr>
          <w:p w14:paraId="4C7EEC98" w14:textId="77777777" w:rsidR="00AD15E1" w:rsidRPr="00A50767" w:rsidRDefault="00AD15E1" w:rsidP="00A67F3F">
            <w:pPr>
              <w:spacing w:line="360" w:lineRule="auto"/>
              <w:jc w:val="right"/>
              <w:rPr>
                <w:rFonts w:cstheme="minorHAnsi"/>
                <w:sz w:val="24"/>
                <w:szCs w:val="24"/>
              </w:rPr>
            </w:pPr>
          </w:p>
        </w:tc>
        <w:tc>
          <w:tcPr>
            <w:tcW w:w="2693" w:type="dxa"/>
            <w:shd w:val="clear" w:color="auto" w:fill="EAF1DD" w:themeFill="accent3" w:themeFillTint="33"/>
          </w:tcPr>
          <w:p w14:paraId="3C4758DD"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969</w:t>
            </w:r>
          </w:p>
        </w:tc>
      </w:tr>
      <w:tr w:rsidR="00AD15E1" w:rsidRPr="00A50767" w14:paraId="6AAB25EE" w14:textId="77777777" w:rsidTr="00A67F3F">
        <w:tc>
          <w:tcPr>
            <w:tcW w:w="5212" w:type="dxa"/>
          </w:tcPr>
          <w:p w14:paraId="735A86C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Sale return</w:t>
            </w:r>
          </w:p>
        </w:tc>
        <w:tc>
          <w:tcPr>
            <w:tcW w:w="720" w:type="dxa"/>
          </w:tcPr>
          <w:p w14:paraId="72F13989" w14:textId="77777777" w:rsidR="00AD15E1" w:rsidRPr="00A50767" w:rsidRDefault="00AD15E1" w:rsidP="00A67F3F">
            <w:pPr>
              <w:spacing w:line="360" w:lineRule="auto"/>
              <w:jc w:val="both"/>
              <w:rPr>
                <w:rFonts w:cstheme="minorHAnsi"/>
                <w:sz w:val="24"/>
                <w:szCs w:val="24"/>
              </w:rPr>
            </w:pPr>
          </w:p>
        </w:tc>
        <w:tc>
          <w:tcPr>
            <w:tcW w:w="2851" w:type="dxa"/>
            <w:shd w:val="clear" w:color="auto" w:fill="FDE9D9" w:themeFill="accent6" w:themeFillTint="33"/>
          </w:tcPr>
          <w:p w14:paraId="2B393448"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1 026</w:t>
            </w:r>
          </w:p>
        </w:tc>
        <w:tc>
          <w:tcPr>
            <w:tcW w:w="2693" w:type="dxa"/>
            <w:shd w:val="clear" w:color="auto" w:fill="EAF1DD" w:themeFill="accent3" w:themeFillTint="33"/>
          </w:tcPr>
          <w:p w14:paraId="4C977D35" w14:textId="77777777" w:rsidR="00AD15E1" w:rsidRPr="00A50767" w:rsidRDefault="00AD15E1" w:rsidP="00A67F3F">
            <w:pPr>
              <w:spacing w:line="360" w:lineRule="auto"/>
              <w:jc w:val="right"/>
              <w:rPr>
                <w:rFonts w:cstheme="minorHAnsi"/>
                <w:sz w:val="24"/>
                <w:szCs w:val="24"/>
              </w:rPr>
            </w:pPr>
          </w:p>
        </w:tc>
      </w:tr>
      <w:tr w:rsidR="00AD15E1" w:rsidRPr="00A50767" w14:paraId="64ED69E7" w14:textId="77777777" w:rsidTr="00A67F3F">
        <w:tc>
          <w:tcPr>
            <w:tcW w:w="5212" w:type="dxa"/>
          </w:tcPr>
          <w:p w14:paraId="42DB06D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Equipment at cost</w:t>
            </w:r>
          </w:p>
        </w:tc>
        <w:tc>
          <w:tcPr>
            <w:tcW w:w="720" w:type="dxa"/>
          </w:tcPr>
          <w:p w14:paraId="67A1FE61" w14:textId="77777777" w:rsidR="00AD15E1" w:rsidRPr="00A50767" w:rsidRDefault="00AD15E1" w:rsidP="00A67F3F">
            <w:pPr>
              <w:spacing w:line="360" w:lineRule="auto"/>
              <w:jc w:val="both"/>
              <w:rPr>
                <w:rFonts w:cstheme="minorHAnsi"/>
                <w:sz w:val="24"/>
                <w:szCs w:val="24"/>
              </w:rPr>
            </w:pPr>
          </w:p>
        </w:tc>
        <w:tc>
          <w:tcPr>
            <w:tcW w:w="2851" w:type="dxa"/>
            <w:shd w:val="clear" w:color="auto" w:fill="FDE9D9" w:themeFill="accent6" w:themeFillTint="33"/>
          </w:tcPr>
          <w:p w14:paraId="4CA8C9BF"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79 800</w:t>
            </w:r>
          </w:p>
        </w:tc>
        <w:tc>
          <w:tcPr>
            <w:tcW w:w="2693" w:type="dxa"/>
            <w:shd w:val="clear" w:color="auto" w:fill="EAF1DD" w:themeFill="accent3" w:themeFillTint="33"/>
          </w:tcPr>
          <w:p w14:paraId="02507D8E" w14:textId="77777777" w:rsidR="00AD15E1" w:rsidRPr="00A50767" w:rsidRDefault="00AD15E1" w:rsidP="00A67F3F">
            <w:pPr>
              <w:spacing w:line="360" w:lineRule="auto"/>
              <w:jc w:val="right"/>
              <w:rPr>
                <w:rFonts w:cstheme="minorHAnsi"/>
                <w:sz w:val="24"/>
                <w:szCs w:val="24"/>
              </w:rPr>
            </w:pPr>
          </w:p>
        </w:tc>
      </w:tr>
      <w:tr w:rsidR="00AD15E1" w:rsidRPr="00A50767" w14:paraId="3C9C6112" w14:textId="77777777" w:rsidTr="00A67F3F">
        <w:tc>
          <w:tcPr>
            <w:tcW w:w="5212" w:type="dxa"/>
          </w:tcPr>
          <w:p w14:paraId="0304C167" w14:textId="77777777" w:rsidR="00AD15E1" w:rsidRPr="00A50767" w:rsidRDefault="00AD15E1" w:rsidP="00A67F3F">
            <w:pPr>
              <w:spacing w:line="360" w:lineRule="auto"/>
              <w:jc w:val="both"/>
              <w:rPr>
                <w:rFonts w:cstheme="minorHAnsi"/>
                <w:sz w:val="24"/>
                <w:szCs w:val="24"/>
              </w:rPr>
            </w:pPr>
          </w:p>
        </w:tc>
        <w:tc>
          <w:tcPr>
            <w:tcW w:w="720" w:type="dxa"/>
          </w:tcPr>
          <w:p w14:paraId="687C47E9" w14:textId="77777777" w:rsidR="00AD15E1" w:rsidRPr="00A50767" w:rsidRDefault="00AD15E1" w:rsidP="00A67F3F">
            <w:pPr>
              <w:spacing w:line="360" w:lineRule="auto"/>
              <w:jc w:val="both"/>
              <w:rPr>
                <w:rFonts w:cstheme="minorHAnsi"/>
                <w:sz w:val="24"/>
                <w:szCs w:val="24"/>
              </w:rPr>
            </w:pPr>
          </w:p>
        </w:tc>
        <w:tc>
          <w:tcPr>
            <w:tcW w:w="2851" w:type="dxa"/>
            <w:tcBorders>
              <w:bottom w:val="double" w:sz="4" w:space="0" w:color="auto"/>
            </w:tcBorders>
            <w:shd w:val="clear" w:color="auto" w:fill="FDE9D9" w:themeFill="accent6" w:themeFillTint="33"/>
          </w:tcPr>
          <w:p w14:paraId="02DF9808" w14:textId="77777777" w:rsidR="00AD15E1" w:rsidRPr="00A50767" w:rsidRDefault="00AD15E1" w:rsidP="00A67F3F">
            <w:pPr>
              <w:spacing w:line="360" w:lineRule="auto"/>
              <w:jc w:val="right"/>
              <w:rPr>
                <w:rFonts w:cstheme="minorHAnsi"/>
                <w:sz w:val="24"/>
                <w:szCs w:val="24"/>
              </w:rPr>
            </w:pPr>
          </w:p>
        </w:tc>
        <w:tc>
          <w:tcPr>
            <w:tcW w:w="2693" w:type="dxa"/>
            <w:tcBorders>
              <w:bottom w:val="double" w:sz="4" w:space="0" w:color="auto"/>
            </w:tcBorders>
            <w:shd w:val="clear" w:color="auto" w:fill="EAF1DD" w:themeFill="accent3" w:themeFillTint="33"/>
          </w:tcPr>
          <w:p w14:paraId="56D821FA" w14:textId="77777777" w:rsidR="00AD15E1" w:rsidRPr="00A50767" w:rsidRDefault="00AD15E1" w:rsidP="00A67F3F">
            <w:pPr>
              <w:spacing w:line="360" w:lineRule="auto"/>
              <w:jc w:val="right"/>
              <w:rPr>
                <w:rFonts w:cstheme="minorHAnsi"/>
                <w:sz w:val="24"/>
                <w:szCs w:val="24"/>
              </w:rPr>
            </w:pPr>
          </w:p>
        </w:tc>
      </w:tr>
      <w:tr w:rsidR="00AD15E1" w:rsidRPr="00A50767" w14:paraId="274DED83" w14:textId="77777777" w:rsidTr="00A67F3F">
        <w:tc>
          <w:tcPr>
            <w:tcW w:w="5212" w:type="dxa"/>
          </w:tcPr>
          <w:p w14:paraId="5644B393" w14:textId="77777777" w:rsidR="00AD15E1" w:rsidRPr="00A50767" w:rsidRDefault="00AD15E1" w:rsidP="00A67F3F">
            <w:pPr>
              <w:spacing w:line="360" w:lineRule="auto"/>
              <w:jc w:val="both"/>
              <w:rPr>
                <w:rFonts w:cstheme="minorHAnsi"/>
                <w:sz w:val="24"/>
                <w:szCs w:val="24"/>
              </w:rPr>
            </w:pPr>
          </w:p>
        </w:tc>
        <w:tc>
          <w:tcPr>
            <w:tcW w:w="720" w:type="dxa"/>
          </w:tcPr>
          <w:p w14:paraId="24A9E58C" w14:textId="77777777" w:rsidR="00AD15E1" w:rsidRPr="00A50767" w:rsidRDefault="00AD15E1" w:rsidP="00A67F3F">
            <w:pPr>
              <w:spacing w:line="360" w:lineRule="auto"/>
              <w:jc w:val="both"/>
              <w:rPr>
                <w:rFonts w:cstheme="minorHAnsi"/>
                <w:sz w:val="24"/>
                <w:szCs w:val="24"/>
              </w:rPr>
            </w:pPr>
          </w:p>
        </w:tc>
        <w:tc>
          <w:tcPr>
            <w:tcW w:w="2851" w:type="dxa"/>
            <w:tcBorders>
              <w:top w:val="double" w:sz="4" w:space="0" w:color="auto"/>
              <w:bottom w:val="double" w:sz="4" w:space="0" w:color="auto"/>
            </w:tcBorders>
          </w:tcPr>
          <w:p w14:paraId="24D7E8DA" w14:textId="77777777" w:rsidR="00AD15E1" w:rsidRPr="00A50767" w:rsidRDefault="00AD15E1" w:rsidP="00A67F3F">
            <w:pPr>
              <w:spacing w:line="360" w:lineRule="auto"/>
              <w:jc w:val="right"/>
              <w:rPr>
                <w:rFonts w:cstheme="minorHAnsi"/>
                <w:b/>
                <w:sz w:val="24"/>
                <w:szCs w:val="24"/>
              </w:rPr>
            </w:pPr>
            <w:r w:rsidRPr="00A50767">
              <w:rPr>
                <w:rFonts w:cstheme="minorHAnsi"/>
                <w:b/>
                <w:sz w:val="24"/>
                <w:szCs w:val="24"/>
              </w:rPr>
              <w:t>312 468</w:t>
            </w:r>
          </w:p>
        </w:tc>
        <w:tc>
          <w:tcPr>
            <w:tcW w:w="2693" w:type="dxa"/>
            <w:tcBorders>
              <w:top w:val="double" w:sz="4" w:space="0" w:color="auto"/>
              <w:bottom w:val="double" w:sz="4" w:space="0" w:color="auto"/>
            </w:tcBorders>
          </w:tcPr>
          <w:p w14:paraId="0A0CC77E" w14:textId="77777777" w:rsidR="00AD15E1" w:rsidRPr="00A50767" w:rsidRDefault="00AD15E1" w:rsidP="00A67F3F">
            <w:pPr>
              <w:spacing w:line="360" w:lineRule="auto"/>
              <w:jc w:val="right"/>
              <w:rPr>
                <w:rFonts w:cstheme="minorHAnsi"/>
                <w:b/>
                <w:sz w:val="24"/>
                <w:szCs w:val="24"/>
              </w:rPr>
            </w:pPr>
            <w:r w:rsidRPr="00A50767">
              <w:rPr>
                <w:rFonts w:cstheme="minorHAnsi"/>
                <w:b/>
                <w:sz w:val="24"/>
                <w:szCs w:val="24"/>
              </w:rPr>
              <w:t>312 468</w:t>
            </w:r>
          </w:p>
        </w:tc>
      </w:tr>
    </w:tbl>
    <w:p w14:paraId="739D9207" w14:textId="77777777" w:rsidR="00AD15E1" w:rsidRPr="00A50767" w:rsidRDefault="00AD15E1" w:rsidP="00AD15E1">
      <w:pPr>
        <w:spacing w:after="160" w:line="360" w:lineRule="auto"/>
        <w:jc w:val="both"/>
        <w:rPr>
          <w:rFonts w:eastAsia="Calibri" w:cstheme="minorHAnsi"/>
          <w:sz w:val="24"/>
          <w:szCs w:val="24"/>
        </w:rPr>
      </w:pPr>
    </w:p>
    <w:p w14:paraId="7EF815C5"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 xml:space="preserve">YEAR END ADJUSTMENT TO PRE-ADJUSTMENT TRIAL BALANCE </w:t>
      </w:r>
    </w:p>
    <w:p w14:paraId="0E6810E5"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USING INFO ON EXAMPLE 1 AND ITS PRE-ADJUSTMENT TRIAL BALANCE</w:t>
      </w:r>
    </w:p>
    <w:p w14:paraId="495CCB13"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Additional information:</w:t>
      </w:r>
    </w:p>
    <w:p w14:paraId="07E7865A" w14:textId="77777777" w:rsidR="00AD15E1" w:rsidRPr="00A50767" w:rsidRDefault="00AD15E1" w:rsidP="00AD15E1">
      <w:pPr>
        <w:numPr>
          <w:ilvl w:val="0"/>
          <w:numId w:val="40"/>
        </w:numPr>
        <w:spacing w:after="160" w:line="360" w:lineRule="auto"/>
        <w:contextualSpacing/>
        <w:jc w:val="both"/>
        <w:rPr>
          <w:rFonts w:eastAsia="Calibri" w:cstheme="minorHAnsi"/>
          <w:sz w:val="24"/>
          <w:szCs w:val="24"/>
        </w:rPr>
      </w:pPr>
      <w:r w:rsidRPr="00A50767">
        <w:rPr>
          <w:rFonts w:eastAsia="Calibri" w:cstheme="minorHAnsi"/>
          <w:sz w:val="24"/>
          <w:szCs w:val="24"/>
        </w:rPr>
        <w:t>The accountant has not yet taken the equipment depreciation for the year into account. Equipment depreciation is 20% p.a. on a straight-line basis.</w:t>
      </w:r>
    </w:p>
    <w:p w14:paraId="5819D421" w14:textId="77777777" w:rsidR="00AD15E1" w:rsidRPr="00A50767" w:rsidRDefault="00AD15E1" w:rsidP="00AD15E1">
      <w:pPr>
        <w:numPr>
          <w:ilvl w:val="0"/>
          <w:numId w:val="40"/>
        </w:numPr>
        <w:spacing w:after="160" w:line="360" w:lineRule="auto"/>
        <w:contextualSpacing/>
        <w:jc w:val="both"/>
        <w:rPr>
          <w:rFonts w:eastAsia="Calibri" w:cstheme="minorHAnsi"/>
          <w:sz w:val="24"/>
          <w:szCs w:val="24"/>
        </w:rPr>
      </w:pPr>
      <w:r w:rsidRPr="00A50767">
        <w:rPr>
          <w:rFonts w:eastAsia="Calibri" w:cstheme="minorHAnsi"/>
          <w:sz w:val="24"/>
          <w:szCs w:val="24"/>
        </w:rPr>
        <w:t>The consumable store on hand at the end of the year of stationery purchased during the year was valued to be R2 000</w:t>
      </w:r>
    </w:p>
    <w:p w14:paraId="71EBE0FC" w14:textId="77777777" w:rsidR="00AD15E1" w:rsidRPr="00A50767" w:rsidRDefault="00AD15E1" w:rsidP="00AD15E1">
      <w:pPr>
        <w:numPr>
          <w:ilvl w:val="0"/>
          <w:numId w:val="40"/>
        </w:numPr>
        <w:spacing w:after="160" w:line="360" w:lineRule="auto"/>
        <w:contextualSpacing/>
        <w:jc w:val="both"/>
        <w:rPr>
          <w:rFonts w:eastAsia="Calibri" w:cstheme="minorHAnsi"/>
          <w:sz w:val="24"/>
          <w:szCs w:val="24"/>
        </w:rPr>
      </w:pPr>
      <w:r w:rsidRPr="00A50767">
        <w:rPr>
          <w:rFonts w:eastAsia="Calibri" w:cstheme="minorHAnsi"/>
          <w:sz w:val="24"/>
          <w:szCs w:val="24"/>
        </w:rPr>
        <w:t>The balance of debtor’s control of vision Camera Centre (VCC) was R6 156 on 30 July 20xx. An investigation revealed that JB photo services who owed R1 156 at 30 July 20xx was insolvent and have to be written off as Bad Debt.</w:t>
      </w:r>
    </w:p>
    <w:p w14:paraId="01230C13" w14:textId="77777777" w:rsidR="00AD15E1" w:rsidRPr="00A50767" w:rsidRDefault="00AD15E1" w:rsidP="00AD15E1">
      <w:pPr>
        <w:numPr>
          <w:ilvl w:val="0"/>
          <w:numId w:val="40"/>
        </w:numPr>
        <w:spacing w:after="160" w:line="360" w:lineRule="auto"/>
        <w:contextualSpacing/>
        <w:jc w:val="both"/>
        <w:rPr>
          <w:rFonts w:eastAsia="Calibri" w:cstheme="minorHAnsi"/>
          <w:sz w:val="24"/>
          <w:szCs w:val="24"/>
        </w:rPr>
      </w:pPr>
      <w:r w:rsidRPr="00A50767">
        <w:rPr>
          <w:rFonts w:eastAsia="Calibri" w:cstheme="minorHAnsi"/>
          <w:sz w:val="24"/>
          <w:szCs w:val="24"/>
        </w:rPr>
        <w:lastRenderedPageBreak/>
        <w:t>At the end of November 2015 Vision Camera Centre (VCC) invested 29 440 at the VBS bank for 12 months, at an interest of 15% payable monthly.</w:t>
      </w:r>
    </w:p>
    <w:p w14:paraId="3892F75D" w14:textId="77777777" w:rsidR="00AD15E1" w:rsidRPr="00A50767" w:rsidRDefault="00AD15E1" w:rsidP="00AD15E1">
      <w:pPr>
        <w:numPr>
          <w:ilvl w:val="0"/>
          <w:numId w:val="40"/>
        </w:numPr>
        <w:spacing w:after="160" w:line="360" w:lineRule="auto"/>
        <w:contextualSpacing/>
        <w:jc w:val="both"/>
        <w:rPr>
          <w:rFonts w:eastAsia="Calibri" w:cstheme="minorHAnsi"/>
          <w:sz w:val="24"/>
          <w:szCs w:val="24"/>
        </w:rPr>
      </w:pPr>
      <w:r w:rsidRPr="00A50767">
        <w:rPr>
          <w:rFonts w:eastAsia="Calibri" w:cstheme="minorHAnsi"/>
          <w:sz w:val="24"/>
          <w:szCs w:val="24"/>
        </w:rPr>
        <w:t>On 1 July 2016 Vision Camera Centre received at water and electricity account of R15 944. The balance of water and electricity was R2 596 at year end.</w:t>
      </w:r>
    </w:p>
    <w:p w14:paraId="7928890B" w14:textId="77777777" w:rsidR="00AD15E1" w:rsidRPr="00A50767" w:rsidRDefault="00AD15E1" w:rsidP="00AD15E1">
      <w:pPr>
        <w:numPr>
          <w:ilvl w:val="0"/>
          <w:numId w:val="40"/>
        </w:numPr>
        <w:spacing w:after="160" w:line="360" w:lineRule="auto"/>
        <w:contextualSpacing/>
        <w:jc w:val="both"/>
        <w:rPr>
          <w:rFonts w:eastAsia="Calibri" w:cstheme="minorHAnsi"/>
          <w:sz w:val="24"/>
          <w:szCs w:val="24"/>
        </w:rPr>
      </w:pPr>
      <w:r w:rsidRPr="00A50767">
        <w:rPr>
          <w:rFonts w:eastAsia="Calibri" w:cstheme="minorHAnsi"/>
          <w:sz w:val="24"/>
          <w:szCs w:val="24"/>
        </w:rPr>
        <w:t>On July Vision Camera Centre entered into agreement with Spot Cleaners to render services for a fee of R350 per month for 12 months and made a payment of R2 100 for cleaning service for 6 months.</w:t>
      </w:r>
    </w:p>
    <w:p w14:paraId="231E63A2" w14:textId="77777777" w:rsidR="00AD15E1" w:rsidRPr="00A50767" w:rsidRDefault="00AD15E1" w:rsidP="00AD15E1">
      <w:pPr>
        <w:numPr>
          <w:ilvl w:val="0"/>
          <w:numId w:val="40"/>
        </w:numPr>
        <w:spacing w:after="160" w:line="360" w:lineRule="auto"/>
        <w:contextualSpacing/>
        <w:jc w:val="both"/>
        <w:rPr>
          <w:rFonts w:eastAsia="Calibri" w:cstheme="minorHAnsi"/>
          <w:sz w:val="24"/>
          <w:szCs w:val="24"/>
        </w:rPr>
      </w:pPr>
      <w:r w:rsidRPr="00A50767">
        <w:rPr>
          <w:rFonts w:eastAsia="Calibri" w:cstheme="minorHAnsi"/>
          <w:sz w:val="24"/>
          <w:szCs w:val="24"/>
        </w:rPr>
        <w:t>Fish also deposited R2 100 into the business account</w:t>
      </w:r>
    </w:p>
    <w:p w14:paraId="5FE10269" w14:textId="77777777" w:rsidR="00AD15E1" w:rsidRPr="00A50767" w:rsidRDefault="00AD15E1" w:rsidP="00AD15E1">
      <w:pPr>
        <w:spacing w:after="160" w:line="360" w:lineRule="auto"/>
        <w:jc w:val="both"/>
        <w:rPr>
          <w:rFonts w:eastAsia="Calibri" w:cstheme="minorHAnsi"/>
          <w:sz w:val="24"/>
          <w:szCs w:val="24"/>
        </w:rPr>
      </w:pPr>
    </w:p>
    <w:p w14:paraId="562657B3" w14:textId="77777777" w:rsidR="00AD15E1" w:rsidRPr="00A50767" w:rsidRDefault="00AD15E1" w:rsidP="00AD15E1">
      <w:pPr>
        <w:numPr>
          <w:ilvl w:val="0"/>
          <w:numId w:val="53"/>
        </w:numPr>
        <w:spacing w:after="160" w:line="360" w:lineRule="auto"/>
        <w:contextualSpacing/>
        <w:jc w:val="both"/>
        <w:rPr>
          <w:rFonts w:eastAsia="Calibri" w:cstheme="minorHAnsi"/>
          <w:sz w:val="24"/>
          <w:szCs w:val="24"/>
        </w:rPr>
      </w:pPr>
    </w:p>
    <w:p w14:paraId="17FF5AE7"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 xml:space="preserve">Solution </w:t>
      </w:r>
    </w:p>
    <w:p w14:paraId="3A4F0079"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 xml:space="preserve">General journal </w:t>
      </w:r>
    </w:p>
    <w:tbl>
      <w:tblPr>
        <w:tblStyle w:val="TableGrid5"/>
        <w:tblW w:w="0" w:type="auto"/>
        <w:tblInd w:w="360" w:type="dxa"/>
        <w:tblLook w:val="04A0" w:firstRow="1" w:lastRow="0" w:firstColumn="1" w:lastColumn="0" w:noHBand="0" w:noVBand="1"/>
      </w:tblPr>
      <w:tblGrid>
        <w:gridCol w:w="983"/>
        <w:gridCol w:w="635"/>
        <w:gridCol w:w="3103"/>
        <w:gridCol w:w="812"/>
        <w:gridCol w:w="1541"/>
        <w:gridCol w:w="1582"/>
      </w:tblGrid>
      <w:tr w:rsidR="00AD15E1" w:rsidRPr="00A50767" w14:paraId="749447B0" w14:textId="77777777" w:rsidTr="00A67F3F">
        <w:tc>
          <w:tcPr>
            <w:tcW w:w="1165" w:type="dxa"/>
            <w:shd w:val="clear" w:color="auto" w:fill="BFBFBF" w:themeFill="background1" w:themeFillShade="BF"/>
          </w:tcPr>
          <w:p w14:paraId="03D1F06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Month </w:t>
            </w:r>
          </w:p>
        </w:tc>
        <w:tc>
          <w:tcPr>
            <w:tcW w:w="720" w:type="dxa"/>
            <w:shd w:val="clear" w:color="auto" w:fill="BFBFBF" w:themeFill="background1" w:themeFillShade="BF"/>
          </w:tcPr>
          <w:p w14:paraId="2800A67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Day </w:t>
            </w:r>
          </w:p>
        </w:tc>
        <w:tc>
          <w:tcPr>
            <w:tcW w:w="5971" w:type="dxa"/>
            <w:shd w:val="clear" w:color="auto" w:fill="BFBFBF" w:themeFill="background1" w:themeFillShade="BF"/>
          </w:tcPr>
          <w:p w14:paraId="3BFDFCA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Details </w:t>
            </w:r>
          </w:p>
        </w:tc>
        <w:tc>
          <w:tcPr>
            <w:tcW w:w="992" w:type="dxa"/>
            <w:shd w:val="clear" w:color="auto" w:fill="BFBFBF" w:themeFill="background1" w:themeFillShade="BF"/>
          </w:tcPr>
          <w:p w14:paraId="19D2E7C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2977" w:type="dxa"/>
            <w:shd w:val="clear" w:color="auto" w:fill="BFBFBF" w:themeFill="background1" w:themeFillShade="BF"/>
          </w:tcPr>
          <w:p w14:paraId="4B12142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Debit </w:t>
            </w:r>
          </w:p>
        </w:tc>
        <w:tc>
          <w:tcPr>
            <w:tcW w:w="2977" w:type="dxa"/>
            <w:shd w:val="clear" w:color="auto" w:fill="BFBFBF" w:themeFill="background1" w:themeFillShade="BF"/>
          </w:tcPr>
          <w:p w14:paraId="0F9C271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Credit </w:t>
            </w:r>
          </w:p>
        </w:tc>
      </w:tr>
      <w:tr w:rsidR="00AD15E1" w:rsidRPr="00A50767" w14:paraId="5B4C59E1" w14:textId="77777777" w:rsidTr="00A67F3F">
        <w:tc>
          <w:tcPr>
            <w:tcW w:w="1165" w:type="dxa"/>
          </w:tcPr>
          <w:p w14:paraId="778F1CD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July 20xx</w:t>
            </w:r>
          </w:p>
        </w:tc>
        <w:tc>
          <w:tcPr>
            <w:tcW w:w="720" w:type="dxa"/>
          </w:tcPr>
          <w:p w14:paraId="4851CE7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31</w:t>
            </w:r>
          </w:p>
        </w:tc>
        <w:tc>
          <w:tcPr>
            <w:tcW w:w="5971" w:type="dxa"/>
          </w:tcPr>
          <w:p w14:paraId="0569FF1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Depreciation</w:t>
            </w:r>
          </w:p>
          <w:p w14:paraId="4E6C3C7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Accumulated Depreciation : equipment </w:t>
            </w:r>
          </w:p>
          <w:p w14:paraId="2957BD8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Depreciation on equipment for the year</w:t>
            </w:r>
          </w:p>
        </w:tc>
        <w:tc>
          <w:tcPr>
            <w:tcW w:w="992" w:type="dxa"/>
          </w:tcPr>
          <w:p w14:paraId="260DBA6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GL20</w:t>
            </w:r>
          </w:p>
          <w:p w14:paraId="77B4F8A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GL21</w:t>
            </w:r>
          </w:p>
        </w:tc>
        <w:tc>
          <w:tcPr>
            <w:tcW w:w="2977" w:type="dxa"/>
            <w:shd w:val="clear" w:color="auto" w:fill="FDE9D9" w:themeFill="accent6" w:themeFillTint="33"/>
          </w:tcPr>
          <w:p w14:paraId="74B311F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15 960</w:t>
            </w:r>
          </w:p>
        </w:tc>
        <w:tc>
          <w:tcPr>
            <w:tcW w:w="2977" w:type="dxa"/>
            <w:shd w:val="clear" w:color="auto" w:fill="EAF1DD" w:themeFill="accent3" w:themeFillTint="33"/>
          </w:tcPr>
          <w:p w14:paraId="14C492FD" w14:textId="77777777" w:rsidR="00AD15E1" w:rsidRPr="00A50767" w:rsidRDefault="00AD15E1" w:rsidP="00A67F3F">
            <w:pPr>
              <w:spacing w:line="360" w:lineRule="auto"/>
              <w:jc w:val="both"/>
              <w:rPr>
                <w:rFonts w:cstheme="minorHAnsi"/>
                <w:sz w:val="24"/>
                <w:szCs w:val="24"/>
              </w:rPr>
            </w:pPr>
          </w:p>
          <w:p w14:paraId="5447A33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15 960</w:t>
            </w:r>
          </w:p>
        </w:tc>
      </w:tr>
      <w:tr w:rsidR="00AD15E1" w:rsidRPr="00A50767" w14:paraId="0AE2301C" w14:textId="77777777" w:rsidTr="00A67F3F">
        <w:tc>
          <w:tcPr>
            <w:tcW w:w="1165" w:type="dxa"/>
          </w:tcPr>
          <w:p w14:paraId="1B20E6BB" w14:textId="77777777" w:rsidR="00AD15E1" w:rsidRPr="00A50767" w:rsidRDefault="00AD15E1" w:rsidP="00A67F3F">
            <w:pPr>
              <w:spacing w:line="360" w:lineRule="auto"/>
              <w:jc w:val="both"/>
              <w:rPr>
                <w:rFonts w:cstheme="minorHAnsi"/>
                <w:sz w:val="24"/>
                <w:szCs w:val="24"/>
              </w:rPr>
            </w:pPr>
          </w:p>
        </w:tc>
        <w:tc>
          <w:tcPr>
            <w:tcW w:w="720" w:type="dxa"/>
          </w:tcPr>
          <w:p w14:paraId="58404D2D" w14:textId="77777777" w:rsidR="00AD15E1" w:rsidRPr="00A50767" w:rsidRDefault="00AD15E1" w:rsidP="00A67F3F">
            <w:pPr>
              <w:spacing w:line="360" w:lineRule="auto"/>
              <w:jc w:val="both"/>
              <w:rPr>
                <w:rFonts w:cstheme="minorHAnsi"/>
                <w:sz w:val="24"/>
                <w:szCs w:val="24"/>
              </w:rPr>
            </w:pPr>
          </w:p>
        </w:tc>
        <w:tc>
          <w:tcPr>
            <w:tcW w:w="5971" w:type="dxa"/>
          </w:tcPr>
          <w:p w14:paraId="35DDAED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Stationery </w:t>
            </w:r>
          </w:p>
          <w:p w14:paraId="1489FCE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Consumable store on hand</w:t>
            </w:r>
          </w:p>
          <w:p w14:paraId="0CB7C84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Recording stationery on hand </w:t>
            </w:r>
          </w:p>
        </w:tc>
        <w:tc>
          <w:tcPr>
            <w:tcW w:w="992" w:type="dxa"/>
          </w:tcPr>
          <w:p w14:paraId="018AA1D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GL10</w:t>
            </w:r>
          </w:p>
        </w:tc>
        <w:tc>
          <w:tcPr>
            <w:tcW w:w="2977" w:type="dxa"/>
            <w:shd w:val="clear" w:color="auto" w:fill="FDE9D9" w:themeFill="accent6" w:themeFillTint="33"/>
          </w:tcPr>
          <w:p w14:paraId="3E6F4D0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860</w:t>
            </w:r>
          </w:p>
        </w:tc>
        <w:tc>
          <w:tcPr>
            <w:tcW w:w="2977" w:type="dxa"/>
            <w:shd w:val="clear" w:color="auto" w:fill="EAF1DD" w:themeFill="accent3" w:themeFillTint="33"/>
          </w:tcPr>
          <w:p w14:paraId="4EEA1D65" w14:textId="77777777" w:rsidR="00AD15E1" w:rsidRPr="00A50767" w:rsidRDefault="00AD15E1" w:rsidP="00A67F3F">
            <w:pPr>
              <w:spacing w:line="360" w:lineRule="auto"/>
              <w:jc w:val="both"/>
              <w:rPr>
                <w:rFonts w:cstheme="minorHAnsi"/>
                <w:sz w:val="24"/>
                <w:szCs w:val="24"/>
              </w:rPr>
            </w:pPr>
          </w:p>
          <w:p w14:paraId="06767E9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860</w:t>
            </w:r>
          </w:p>
        </w:tc>
      </w:tr>
      <w:tr w:rsidR="00AD15E1" w:rsidRPr="00A50767" w14:paraId="6F2A2ADA" w14:textId="77777777" w:rsidTr="00A67F3F">
        <w:tc>
          <w:tcPr>
            <w:tcW w:w="1165" w:type="dxa"/>
          </w:tcPr>
          <w:p w14:paraId="225C54D3" w14:textId="77777777" w:rsidR="00AD15E1" w:rsidRPr="00A50767" w:rsidRDefault="00AD15E1" w:rsidP="00A67F3F">
            <w:pPr>
              <w:spacing w:line="360" w:lineRule="auto"/>
              <w:jc w:val="both"/>
              <w:rPr>
                <w:rFonts w:cstheme="minorHAnsi"/>
                <w:sz w:val="24"/>
                <w:szCs w:val="24"/>
              </w:rPr>
            </w:pPr>
          </w:p>
        </w:tc>
        <w:tc>
          <w:tcPr>
            <w:tcW w:w="720" w:type="dxa"/>
          </w:tcPr>
          <w:p w14:paraId="4B2EF466" w14:textId="77777777" w:rsidR="00AD15E1" w:rsidRPr="00A50767" w:rsidRDefault="00AD15E1" w:rsidP="00A67F3F">
            <w:pPr>
              <w:spacing w:line="360" w:lineRule="auto"/>
              <w:jc w:val="both"/>
              <w:rPr>
                <w:rFonts w:cstheme="minorHAnsi"/>
                <w:sz w:val="24"/>
                <w:szCs w:val="24"/>
              </w:rPr>
            </w:pPr>
          </w:p>
        </w:tc>
        <w:tc>
          <w:tcPr>
            <w:tcW w:w="5971" w:type="dxa"/>
          </w:tcPr>
          <w:p w14:paraId="6362CD6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Bad debts</w:t>
            </w:r>
          </w:p>
          <w:p w14:paraId="606F259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Debtors control</w:t>
            </w:r>
          </w:p>
          <w:p w14:paraId="2302C42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The account of JB P.S written off as irrecoverable </w:t>
            </w:r>
          </w:p>
        </w:tc>
        <w:tc>
          <w:tcPr>
            <w:tcW w:w="992" w:type="dxa"/>
          </w:tcPr>
          <w:p w14:paraId="3C2C47B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GL22</w:t>
            </w:r>
          </w:p>
          <w:p w14:paraId="09C803C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GL5</w:t>
            </w:r>
          </w:p>
        </w:tc>
        <w:tc>
          <w:tcPr>
            <w:tcW w:w="2977" w:type="dxa"/>
            <w:shd w:val="clear" w:color="auto" w:fill="FDE9D9" w:themeFill="accent6" w:themeFillTint="33"/>
          </w:tcPr>
          <w:p w14:paraId="5944FFD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1 156</w:t>
            </w:r>
          </w:p>
        </w:tc>
        <w:tc>
          <w:tcPr>
            <w:tcW w:w="2977" w:type="dxa"/>
            <w:shd w:val="clear" w:color="auto" w:fill="EAF1DD" w:themeFill="accent3" w:themeFillTint="33"/>
          </w:tcPr>
          <w:p w14:paraId="4718D20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w:t>
            </w:r>
          </w:p>
          <w:p w14:paraId="1E3EED8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1 156</w:t>
            </w:r>
          </w:p>
        </w:tc>
      </w:tr>
      <w:tr w:rsidR="00AD15E1" w:rsidRPr="00A50767" w14:paraId="219A165C" w14:textId="77777777" w:rsidTr="00A67F3F">
        <w:tc>
          <w:tcPr>
            <w:tcW w:w="1165" w:type="dxa"/>
          </w:tcPr>
          <w:p w14:paraId="3FBAE7DA" w14:textId="77777777" w:rsidR="00AD15E1" w:rsidRPr="00A50767" w:rsidRDefault="00AD15E1" w:rsidP="00A67F3F">
            <w:pPr>
              <w:spacing w:line="360" w:lineRule="auto"/>
              <w:jc w:val="both"/>
              <w:rPr>
                <w:rFonts w:cstheme="minorHAnsi"/>
                <w:sz w:val="24"/>
                <w:szCs w:val="24"/>
              </w:rPr>
            </w:pPr>
          </w:p>
        </w:tc>
        <w:tc>
          <w:tcPr>
            <w:tcW w:w="720" w:type="dxa"/>
          </w:tcPr>
          <w:p w14:paraId="005D7D60" w14:textId="77777777" w:rsidR="00AD15E1" w:rsidRPr="00A50767" w:rsidRDefault="00AD15E1" w:rsidP="00A67F3F">
            <w:pPr>
              <w:spacing w:line="360" w:lineRule="auto"/>
              <w:jc w:val="both"/>
              <w:rPr>
                <w:rFonts w:cstheme="minorHAnsi"/>
                <w:sz w:val="24"/>
                <w:szCs w:val="24"/>
              </w:rPr>
            </w:pPr>
          </w:p>
        </w:tc>
        <w:tc>
          <w:tcPr>
            <w:tcW w:w="5971" w:type="dxa"/>
          </w:tcPr>
          <w:p w14:paraId="1D9F83E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Accrued income </w:t>
            </w:r>
          </w:p>
          <w:p w14:paraId="0B94C97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Interest income    </w:t>
            </w:r>
          </w:p>
          <w:p w14:paraId="6602464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lastRenderedPageBreak/>
              <w:t>Accrued interest calculated at 15% p.a. on R29 440 for 8 months</w:t>
            </w:r>
          </w:p>
        </w:tc>
        <w:tc>
          <w:tcPr>
            <w:tcW w:w="992" w:type="dxa"/>
          </w:tcPr>
          <w:p w14:paraId="004E0BE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lastRenderedPageBreak/>
              <w:t>GL23</w:t>
            </w:r>
          </w:p>
          <w:p w14:paraId="4D2B39B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GL24</w:t>
            </w:r>
          </w:p>
        </w:tc>
        <w:tc>
          <w:tcPr>
            <w:tcW w:w="2977" w:type="dxa"/>
            <w:shd w:val="clear" w:color="auto" w:fill="FDE9D9" w:themeFill="accent6" w:themeFillTint="33"/>
          </w:tcPr>
          <w:p w14:paraId="0E510B8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2 944</w:t>
            </w:r>
          </w:p>
        </w:tc>
        <w:tc>
          <w:tcPr>
            <w:tcW w:w="2977" w:type="dxa"/>
            <w:shd w:val="clear" w:color="auto" w:fill="EAF1DD" w:themeFill="accent3" w:themeFillTint="33"/>
          </w:tcPr>
          <w:p w14:paraId="5634F6B0" w14:textId="77777777" w:rsidR="00AD15E1" w:rsidRPr="00A50767" w:rsidRDefault="00AD15E1" w:rsidP="00A67F3F">
            <w:pPr>
              <w:spacing w:line="360" w:lineRule="auto"/>
              <w:jc w:val="both"/>
              <w:rPr>
                <w:rFonts w:cstheme="minorHAnsi"/>
                <w:sz w:val="24"/>
                <w:szCs w:val="24"/>
              </w:rPr>
            </w:pPr>
          </w:p>
          <w:p w14:paraId="48E8AF4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2 944</w:t>
            </w:r>
          </w:p>
        </w:tc>
      </w:tr>
      <w:tr w:rsidR="00AD15E1" w:rsidRPr="00A50767" w14:paraId="28AF96E8" w14:textId="77777777" w:rsidTr="00A67F3F">
        <w:tc>
          <w:tcPr>
            <w:tcW w:w="1165" w:type="dxa"/>
          </w:tcPr>
          <w:p w14:paraId="2F5884CA" w14:textId="77777777" w:rsidR="00AD15E1" w:rsidRPr="00A50767" w:rsidRDefault="00AD15E1" w:rsidP="00A67F3F">
            <w:pPr>
              <w:spacing w:line="360" w:lineRule="auto"/>
              <w:jc w:val="both"/>
              <w:rPr>
                <w:rFonts w:cstheme="minorHAnsi"/>
                <w:sz w:val="24"/>
                <w:szCs w:val="24"/>
              </w:rPr>
            </w:pPr>
          </w:p>
        </w:tc>
        <w:tc>
          <w:tcPr>
            <w:tcW w:w="720" w:type="dxa"/>
          </w:tcPr>
          <w:p w14:paraId="71EB0A27" w14:textId="77777777" w:rsidR="00AD15E1" w:rsidRPr="00A50767" w:rsidRDefault="00AD15E1" w:rsidP="00A67F3F">
            <w:pPr>
              <w:spacing w:line="360" w:lineRule="auto"/>
              <w:jc w:val="both"/>
              <w:rPr>
                <w:rFonts w:cstheme="minorHAnsi"/>
                <w:sz w:val="24"/>
                <w:szCs w:val="24"/>
              </w:rPr>
            </w:pPr>
          </w:p>
        </w:tc>
        <w:tc>
          <w:tcPr>
            <w:tcW w:w="5971" w:type="dxa"/>
          </w:tcPr>
          <w:p w14:paraId="60F1730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Water and Electricity </w:t>
            </w:r>
          </w:p>
          <w:p w14:paraId="29D6ACE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Accrued Expenses</w:t>
            </w:r>
          </w:p>
          <w:p w14:paraId="2BB51B0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Water &amp; Electricity account received on July</w:t>
            </w:r>
          </w:p>
        </w:tc>
        <w:tc>
          <w:tcPr>
            <w:tcW w:w="992" w:type="dxa"/>
          </w:tcPr>
          <w:p w14:paraId="5DDB8D7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GL9</w:t>
            </w:r>
          </w:p>
          <w:p w14:paraId="4ACF4D4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GL25</w:t>
            </w:r>
          </w:p>
        </w:tc>
        <w:tc>
          <w:tcPr>
            <w:tcW w:w="2977" w:type="dxa"/>
            <w:shd w:val="clear" w:color="auto" w:fill="FDE9D9" w:themeFill="accent6" w:themeFillTint="33"/>
          </w:tcPr>
          <w:p w14:paraId="0DD53D7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15 944</w:t>
            </w:r>
          </w:p>
        </w:tc>
        <w:tc>
          <w:tcPr>
            <w:tcW w:w="2977" w:type="dxa"/>
            <w:shd w:val="clear" w:color="auto" w:fill="EAF1DD" w:themeFill="accent3" w:themeFillTint="33"/>
          </w:tcPr>
          <w:p w14:paraId="48A4DF4B" w14:textId="77777777" w:rsidR="00AD15E1" w:rsidRPr="00A50767" w:rsidRDefault="00AD15E1" w:rsidP="00A67F3F">
            <w:pPr>
              <w:spacing w:line="360" w:lineRule="auto"/>
              <w:jc w:val="both"/>
              <w:rPr>
                <w:rFonts w:cstheme="minorHAnsi"/>
                <w:sz w:val="24"/>
                <w:szCs w:val="24"/>
              </w:rPr>
            </w:pPr>
          </w:p>
          <w:p w14:paraId="781715E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15 944</w:t>
            </w:r>
          </w:p>
        </w:tc>
      </w:tr>
      <w:tr w:rsidR="00AD15E1" w:rsidRPr="00A50767" w14:paraId="3E36B674" w14:textId="77777777" w:rsidTr="00A67F3F">
        <w:tc>
          <w:tcPr>
            <w:tcW w:w="1165" w:type="dxa"/>
          </w:tcPr>
          <w:p w14:paraId="733D1C6B" w14:textId="77777777" w:rsidR="00AD15E1" w:rsidRPr="00A50767" w:rsidRDefault="00AD15E1" w:rsidP="00A67F3F">
            <w:pPr>
              <w:spacing w:line="360" w:lineRule="auto"/>
              <w:jc w:val="both"/>
              <w:rPr>
                <w:rFonts w:cstheme="minorHAnsi"/>
                <w:sz w:val="24"/>
                <w:szCs w:val="24"/>
              </w:rPr>
            </w:pPr>
          </w:p>
        </w:tc>
        <w:tc>
          <w:tcPr>
            <w:tcW w:w="720" w:type="dxa"/>
          </w:tcPr>
          <w:p w14:paraId="0A78226B" w14:textId="77777777" w:rsidR="00AD15E1" w:rsidRPr="00A50767" w:rsidRDefault="00AD15E1" w:rsidP="00A67F3F">
            <w:pPr>
              <w:spacing w:line="360" w:lineRule="auto"/>
              <w:jc w:val="both"/>
              <w:rPr>
                <w:rFonts w:cstheme="minorHAnsi"/>
                <w:sz w:val="24"/>
                <w:szCs w:val="24"/>
              </w:rPr>
            </w:pPr>
          </w:p>
        </w:tc>
        <w:tc>
          <w:tcPr>
            <w:tcW w:w="5971" w:type="dxa"/>
          </w:tcPr>
          <w:p w14:paraId="3DCD2BE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Prepaid expense </w:t>
            </w:r>
          </w:p>
          <w:p w14:paraId="031B00C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Cleaning expense </w:t>
            </w:r>
          </w:p>
          <w:p w14:paraId="3DF8EE4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Prepaid expense paid for the next financial year </w:t>
            </w:r>
          </w:p>
        </w:tc>
        <w:tc>
          <w:tcPr>
            <w:tcW w:w="992" w:type="dxa"/>
          </w:tcPr>
          <w:p w14:paraId="11D96DB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GL26</w:t>
            </w:r>
          </w:p>
          <w:p w14:paraId="5D53BDA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GL27</w:t>
            </w:r>
          </w:p>
        </w:tc>
        <w:tc>
          <w:tcPr>
            <w:tcW w:w="2977" w:type="dxa"/>
            <w:shd w:val="clear" w:color="auto" w:fill="FDE9D9" w:themeFill="accent6" w:themeFillTint="33"/>
          </w:tcPr>
          <w:p w14:paraId="709EBEC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2 100</w:t>
            </w:r>
          </w:p>
        </w:tc>
        <w:tc>
          <w:tcPr>
            <w:tcW w:w="2977" w:type="dxa"/>
            <w:shd w:val="clear" w:color="auto" w:fill="EAF1DD" w:themeFill="accent3" w:themeFillTint="33"/>
          </w:tcPr>
          <w:p w14:paraId="1508AFDB" w14:textId="77777777" w:rsidR="00AD15E1" w:rsidRPr="00A50767" w:rsidRDefault="00AD15E1" w:rsidP="00A67F3F">
            <w:pPr>
              <w:spacing w:line="360" w:lineRule="auto"/>
              <w:jc w:val="both"/>
              <w:rPr>
                <w:rFonts w:cstheme="minorHAnsi"/>
                <w:sz w:val="24"/>
                <w:szCs w:val="24"/>
              </w:rPr>
            </w:pPr>
          </w:p>
          <w:p w14:paraId="094F31D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2 100</w:t>
            </w:r>
          </w:p>
        </w:tc>
      </w:tr>
      <w:tr w:rsidR="00AD15E1" w:rsidRPr="00A50767" w14:paraId="0483E8B6" w14:textId="77777777" w:rsidTr="00A67F3F">
        <w:tc>
          <w:tcPr>
            <w:tcW w:w="1165" w:type="dxa"/>
          </w:tcPr>
          <w:p w14:paraId="54025B54" w14:textId="77777777" w:rsidR="00AD15E1" w:rsidRPr="00A50767" w:rsidRDefault="00AD15E1" w:rsidP="00A67F3F">
            <w:pPr>
              <w:spacing w:line="360" w:lineRule="auto"/>
              <w:jc w:val="both"/>
              <w:rPr>
                <w:rFonts w:cstheme="minorHAnsi"/>
                <w:sz w:val="24"/>
                <w:szCs w:val="24"/>
              </w:rPr>
            </w:pPr>
          </w:p>
        </w:tc>
        <w:tc>
          <w:tcPr>
            <w:tcW w:w="720" w:type="dxa"/>
          </w:tcPr>
          <w:p w14:paraId="79768186" w14:textId="77777777" w:rsidR="00AD15E1" w:rsidRPr="00A50767" w:rsidRDefault="00AD15E1" w:rsidP="00A67F3F">
            <w:pPr>
              <w:spacing w:line="360" w:lineRule="auto"/>
              <w:jc w:val="both"/>
              <w:rPr>
                <w:rFonts w:cstheme="minorHAnsi"/>
                <w:sz w:val="24"/>
                <w:szCs w:val="24"/>
              </w:rPr>
            </w:pPr>
          </w:p>
        </w:tc>
        <w:tc>
          <w:tcPr>
            <w:tcW w:w="5971" w:type="dxa"/>
          </w:tcPr>
          <w:p w14:paraId="5253F3F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Bank </w:t>
            </w:r>
          </w:p>
          <w:p w14:paraId="79C3B93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Capital </w:t>
            </w:r>
          </w:p>
          <w:p w14:paraId="64A5C62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Fish Invested in the Business</w:t>
            </w:r>
          </w:p>
        </w:tc>
        <w:tc>
          <w:tcPr>
            <w:tcW w:w="992" w:type="dxa"/>
          </w:tcPr>
          <w:p w14:paraId="46AEB4B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GL3</w:t>
            </w:r>
          </w:p>
          <w:p w14:paraId="3758547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GL1</w:t>
            </w:r>
          </w:p>
        </w:tc>
        <w:tc>
          <w:tcPr>
            <w:tcW w:w="2977" w:type="dxa"/>
            <w:shd w:val="clear" w:color="auto" w:fill="FDE9D9" w:themeFill="accent6" w:themeFillTint="33"/>
          </w:tcPr>
          <w:p w14:paraId="52ADD7C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2 100</w:t>
            </w:r>
          </w:p>
        </w:tc>
        <w:tc>
          <w:tcPr>
            <w:tcW w:w="2977" w:type="dxa"/>
            <w:shd w:val="clear" w:color="auto" w:fill="EAF1DD" w:themeFill="accent3" w:themeFillTint="33"/>
          </w:tcPr>
          <w:p w14:paraId="723B2EF3" w14:textId="77777777" w:rsidR="00AD15E1" w:rsidRPr="00A50767" w:rsidRDefault="00AD15E1" w:rsidP="00A67F3F">
            <w:pPr>
              <w:spacing w:line="360" w:lineRule="auto"/>
              <w:jc w:val="both"/>
              <w:rPr>
                <w:rFonts w:cstheme="minorHAnsi"/>
                <w:sz w:val="24"/>
                <w:szCs w:val="24"/>
              </w:rPr>
            </w:pPr>
          </w:p>
          <w:p w14:paraId="63851BA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2 100</w:t>
            </w:r>
          </w:p>
        </w:tc>
      </w:tr>
    </w:tbl>
    <w:p w14:paraId="53834351" w14:textId="77777777" w:rsidR="00AD15E1" w:rsidRPr="00A50767" w:rsidRDefault="00AD15E1" w:rsidP="00AD15E1">
      <w:pPr>
        <w:spacing w:after="160" w:line="360" w:lineRule="auto"/>
        <w:jc w:val="both"/>
        <w:rPr>
          <w:rFonts w:eastAsia="Calibri" w:cstheme="minorHAnsi"/>
          <w:sz w:val="24"/>
          <w:szCs w:val="24"/>
        </w:rPr>
      </w:pPr>
    </w:p>
    <w:p w14:paraId="6DBA52EA"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 xml:space="preserve">General ledger </w:t>
      </w:r>
    </w:p>
    <w:p w14:paraId="200BC8B5"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General Ledger</w:t>
      </w:r>
    </w:p>
    <w:p w14:paraId="7F1F783B"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DR</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CAPITAL</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1</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CR</w:t>
      </w:r>
    </w:p>
    <w:tbl>
      <w:tblPr>
        <w:tblStyle w:val="TableGrid5"/>
        <w:tblW w:w="9634" w:type="dxa"/>
        <w:tblLayout w:type="fixed"/>
        <w:tblLook w:val="04A0" w:firstRow="1" w:lastRow="0" w:firstColumn="1" w:lastColumn="0" w:noHBand="0" w:noVBand="1"/>
      </w:tblPr>
      <w:tblGrid>
        <w:gridCol w:w="1124"/>
        <w:gridCol w:w="704"/>
        <w:gridCol w:w="1127"/>
        <w:gridCol w:w="702"/>
        <w:gridCol w:w="874"/>
        <w:gridCol w:w="1276"/>
        <w:gridCol w:w="709"/>
        <w:gridCol w:w="992"/>
        <w:gridCol w:w="993"/>
        <w:gridCol w:w="1133"/>
      </w:tblGrid>
      <w:tr w:rsidR="00AD15E1" w:rsidRPr="00A50767" w14:paraId="02A1CABD" w14:textId="77777777" w:rsidTr="00A67F3F">
        <w:tc>
          <w:tcPr>
            <w:tcW w:w="1124" w:type="dxa"/>
            <w:shd w:val="clear" w:color="auto" w:fill="BFBFBF" w:themeFill="background1" w:themeFillShade="BF"/>
          </w:tcPr>
          <w:p w14:paraId="75545D4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704" w:type="dxa"/>
            <w:shd w:val="clear" w:color="auto" w:fill="BFBFBF" w:themeFill="background1" w:themeFillShade="BF"/>
          </w:tcPr>
          <w:p w14:paraId="408B51B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1127" w:type="dxa"/>
            <w:shd w:val="clear" w:color="auto" w:fill="BFBFBF" w:themeFill="background1" w:themeFillShade="BF"/>
          </w:tcPr>
          <w:p w14:paraId="3BCAF37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702" w:type="dxa"/>
            <w:shd w:val="clear" w:color="auto" w:fill="BFBFBF" w:themeFill="background1" w:themeFillShade="BF"/>
          </w:tcPr>
          <w:p w14:paraId="73EAB3C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874" w:type="dxa"/>
            <w:tcBorders>
              <w:right w:val="double" w:sz="4" w:space="0" w:color="auto"/>
            </w:tcBorders>
            <w:shd w:val="clear" w:color="auto" w:fill="BFBFBF" w:themeFill="background1" w:themeFillShade="BF"/>
          </w:tcPr>
          <w:p w14:paraId="0DFEF4A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c>
          <w:tcPr>
            <w:tcW w:w="1276" w:type="dxa"/>
            <w:tcBorders>
              <w:left w:val="double" w:sz="4" w:space="0" w:color="auto"/>
            </w:tcBorders>
            <w:shd w:val="clear" w:color="auto" w:fill="BFBFBF" w:themeFill="background1" w:themeFillShade="BF"/>
          </w:tcPr>
          <w:p w14:paraId="08FCF9D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709" w:type="dxa"/>
            <w:shd w:val="clear" w:color="auto" w:fill="BFBFBF" w:themeFill="background1" w:themeFillShade="BF"/>
          </w:tcPr>
          <w:p w14:paraId="6C09B65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992" w:type="dxa"/>
            <w:shd w:val="clear" w:color="auto" w:fill="BFBFBF" w:themeFill="background1" w:themeFillShade="BF"/>
          </w:tcPr>
          <w:p w14:paraId="4BA651B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993" w:type="dxa"/>
            <w:shd w:val="clear" w:color="auto" w:fill="BFBFBF" w:themeFill="background1" w:themeFillShade="BF"/>
          </w:tcPr>
          <w:p w14:paraId="4699FFB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1133" w:type="dxa"/>
            <w:shd w:val="clear" w:color="auto" w:fill="BFBFBF" w:themeFill="background1" w:themeFillShade="BF"/>
          </w:tcPr>
          <w:p w14:paraId="1CF51E8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r>
      <w:tr w:rsidR="00AD15E1" w:rsidRPr="00A50767" w14:paraId="5324A3DD" w14:textId="77777777" w:rsidTr="00A67F3F">
        <w:tc>
          <w:tcPr>
            <w:tcW w:w="1124" w:type="dxa"/>
            <w:shd w:val="clear" w:color="auto" w:fill="EAF1DD" w:themeFill="accent3" w:themeFillTint="33"/>
          </w:tcPr>
          <w:p w14:paraId="13EB5B07" w14:textId="77777777" w:rsidR="00AD15E1" w:rsidRPr="00A50767" w:rsidRDefault="00AD15E1" w:rsidP="00A67F3F">
            <w:pPr>
              <w:spacing w:line="360" w:lineRule="auto"/>
              <w:jc w:val="both"/>
              <w:rPr>
                <w:rFonts w:cstheme="minorHAnsi"/>
                <w:sz w:val="24"/>
                <w:szCs w:val="24"/>
              </w:rPr>
            </w:pPr>
          </w:p>
        </w:tc>
        <w:tc>
          <w:tcPr>
            <w:tcW w:w="704" w:type="dxa"/>
            <w:shd w:val="clear" w:color="auto" w:fill="EAF1DD" w:themeFill="accent3" w:themeFillTint="33"/>
          </w:tcPr>
          <w:p w14:paraId="470FCF05" w14:textId="77777777" w:rsidR="00AD15E1" w:rsidRPr="00A50767" w:rsidRDefault="00AD15E1" w:rsidP="00A67F3F">
            <w:pPr>
              <w:spacing w:line="360" w:lineRule="auto"/>
              <w:jc w:val="both"/>
              <w:rPr>
                <w:rFonts w:cstheme="minorHAnsi"/>
                <w:sz w:val="24"/>
                <w:szCs w:val="24"/>
              </w:rPr>
            </w:pPr>
          </w:p>
        </w:tc>
        <w:tc>
          <w:tcPr>
            <w:tcW w:w="1127" w:type="dxa"/>
            <w:shd w:val="clear" w:color="auto" w:fill="EAF1DD" w:themeFill="accent3" w:themeFillTint="33"/>
          </w:tcPr>
          <w:p w14:paraId="4485DB7E" w14:textId="77777777" w:rsidR="00AD15E1" w:rsidRPr="00A50767" w:rsidRDefault="00AD15E1" w:rsidP="00A67F3F">
            <w:pPr>
              <w:spacing w:line="360" w:lineRule="auto"/>
              <w:jc w:val="both"/>
              <w:rPr>
                <w:rFonts w:cstheme="minorHAnsi"/>
                <w:sz w:val="24"/>
                <w:szCs w:val="24"/>
              </w:rPr>
            </w:pPr>
          </w:p>
        </w:tc>
        <w:tc>
          <w:tcPr>
            <w:tcW w:w="702" w:type="dxa"/>
            <w:shd w:val="clear" w:color="auto" w:fill="EAF1DD" w:themeFill="accent3" w:themeFillTint="33"/>
          </w:tcPr>
          <w:p w14:paraId="5E424118" w14:textId="77777777" w:rsidR="00AD15E1" w:rsidRPr="00A50767" w:rsidRDefault="00AD15E1" w:rsidP="00A67F3F">
            <w:pPr>
              <w:spacing w:line="360" w:lineRule="auto"/>
              <w:jc w:val="both"/>
              <w:rPr>
                <w:rFonts w:cstheme="minorHAnsi"/>
                <w:sz w:val="24"/>
                <w:szCs w:val="24"/>
              </w:rPr>
            </w:pPr>
          </w:p>
        </w:tc>
        <w:tc>
          <w:tcPr>
            <w:tcW w:w="874" w:type="dxa"/>
            <w:tcBorders>
              <w:right w:val="double" w:sz="4" w:space="0" w:color="auto"/>
            </w:tcBorders>
            <w:shd w:val="clear" w:color="auto" w:fill="EAF1DD" w:themeFill="accent3" w:themeFillTint="33"/>
          </w:tcPr>
          <w:p w14:paraId="2EC82B22" w14:textId="77777777" w:rsidR="00AD15E1" w:rsidRPr="00A50767" w:rsidRDefault="00AD15E1" w:rsidP="00A67F3F">
            <w:pPr>
              <w:spacing w:line="360" w:lineRule="auto"/>
              <w:jc w:val="both"/>
              <w:rPr>
                <w:rFonts w:cstheme="minorHAnsi"/>
                <w:sz w:val="24"/>
                <w:szCs w:val="24"/>
              </w:rPr>
            </w:pPr>
          </w:p>
        </w:tc>
        <w:tc>
          <w:tcPr>
            <w:tcW w:w="1276" w:type="dxa"/>
            <w:tcBorders>
              <w:left w:val="double" w:sz="4" w:space="0" w:color="auto"/>
            </w:tcBorders>
            <w:shd w:val="clear" w:color="auto" w:fill="EAF1DD" w:themeFill="accent3" w:themeFillTint="33"/>
          </w:tcPr>
          <w:p w14:paraId="502B830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20xx            Aug</w:t>
            </w:r>
          </w:p>
          <w:p w14:paraId="304E8EE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July </w:t>
            </w:r>
          </w:p>
        </w:tc>
        <w:tc>
          <w:tcPr>
            <w:tcW w:w="709" w:type="dxa"/>
            <w:shd w:val="clear" w:color="auto" w:fill="EAF1DD" w:themeFill="accent3" w:themeFillTint="33"/>
          </w:tcPr>
          <w:p w14:paraId="50CD8C0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2</w:t>
            </w:r>
          </w:p>
          <w:p w14:paraId="7881233B" w14:textId="77777777" w:rsidR="00AD15E1" w:rsidRPr="00A50767" w:rsidRDefault="00AD15E1" w:rsidP="00A67F3F">
            <w:pPr>
              <w:spacing w:line="360" w:lineRule="auto"/>
              <w:jc w:val="both"/>
              <w:rPr>
                <w:rFonts w:cstheme="minorHAnsi"/>
                <w:sz w:val="24"/>
                <w:szCs w:val="24"/>
              </w:rPr>
            </w:pPr>
          </w:p>
          <w:p w14:paraId="0D318DF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31</w:t>
            </w:r>
          </w:p>
        </w:tc>
        <w:tc>
          <w:tcPr>
            <w:tcW w:w="992" w:type="dxa"/>
            <w:shd w:val="clear" w:color="auto" w:fill="EAF1DD" w:themeFill="accent3" w:themeFillTint="33"/>
          </w:tcPr>
          <w:p w14:paraId="411FF63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Bank</w:t>
            </w:r>
          </w:p>
          <w:p w14:paraId="0234E895" w14:textId="77777777" w:rsidR="00AD15E1" w:rsidRPr="00A50767" w:rsidRDefault="00AD15E1" w:rsidP="00A67F3F">
            <w:pPr>
              <w:spacing w:line="360" w:lineRule="auto"/>
              <w:jc w:val="both"/>
              <w:rPr>
                <w:rFonts w:cstheme="minorHAnsi"/>
                <w:sz w:val="24"/>
                <w:szCs w:val="24"/>
              </w:rPr>
            </w:pPr>
          </w:p>
          <w:p w14:paraId="42CB5EB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Bank </w:t>
            </w:r>
          </w:p>
        </w:tc>
        <w:tc>
          <w:tcPr>
            <w:tcW w:w="993" w:type="dxa"/>
            <w:shd w:val="clear" w:color="auto" w:fill="EAF1DD" w:themeFill="accent3" w:themeFillTint="33"/>
          </w:tcPr>
          <w:p w14:paraId="0EFE64D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CRJ1</w:t>
            </w:r>
          </w:p>
          <w:p w14:paraId="5070217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GJ</w:t>
            </w:r>
          </w:p>
        </w:tc>
        <w:tc>
          <w:tcPr>
            <w:tcW w:w="1133" w:type="dxa"/>
            <w:shd w:val="clear" w:color="auto" w:fill="EAF1DD" w:themeFill="accent3" w:themeFillTint="33"/>
          </w:tcPr>
          <w:p w14:paraId="78C1A2E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100 000</w:t>
            </w:r>
          </w:p>
          <w:p w14:paraId="37929636" w14:textId="77777777" w:rsidR="00AD15E1" w:rsidRPr="00A50767" w:rsidRDefault="00AD15E1" w:rsidP="00A67F3F">
            <w:pPr>
              <w:spacing w:line="360" w:lineRule="auto"/>
              <w:jc w:val="both"/>
              <w:rPr>
                <w:rFonts w:cstheme="minorHAnsi"/>
                <w:sz w:val="24"/>
                <w:szCs w:val="24"/>
              </w:rPr>
            </w:pPr>
          </w:p>
          <w:p w14:paraId="0D9974D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2 100</w:t>
            </w:r>
          </w:p>
        </w:tc>
      </w:tr>
    </w:tbl>
    <w:p w14:paraId="3FAF38DD"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DR</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BANK</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3</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CR</w:t>
      </w:r>
    </w:p>
    <w:tbl>
      <w:tblPr>
        <w:tblStyle w:val="TableGrid5"/>
        <w:tblpPr w:leftFromText="180" w:rightFromText="180" w:horzAnchor="margin" w:tblpXSpec="center" w:tblpY="-444"/>
        <w:tblW w:w="10201" w:type="dxa"/>
        <w:tblLayout w:type="fixed"/>
        <w:tblLook w:val="04A0" w:firstRow="1" w:lastRow="0" w:firstColumn="1" w:lastColumn="0" w:noHBand="0" w:noVBand="1"/>
      </w:tblPr>
      <w:tblGrid>
        <w:gridCol w:w="1128"/>
        <w:gridCol w:w="709"/>
        <w:gridCol w:w="996"/>
        <w:gridCol w:w="709"/>
        <w:gridCol w:w="1131"/>
        <w:gridCol w:w="1701"/>
        <w:gridCol w:w="709"/>
        <w:gridCol w:w="1276"/>
        <w:gridCol w:w="425"/>
        <w:gridCol w:w="1417"/>
      </w:tblGrid>
      <w:tr w:rsidR="00AD15E1" w:rsidRPr="00A50767" w14:paraId="47B82B21" w14:textId="77777777" w:rsidTr="00A67F3F">
        <w:tc>
          <w:tcPr>
            <w:tcW w:w="1128" w:type="dxa"/>
            <w:shd w:val="clear" w:color="auto" w:fill="BFBFBF" w:themeFill="background1" w:themeFillShade="BF"/>
          </w:tcPr>
          <w:p w14:paraId="40255F7C" w14:textId="77777777" w:rsidR="00AD15E1" w:rsidRPr="00A50767" w:rsidRDefault="00AD15E1" w:rsidP="00A67F3F">
            <w:pPr>
              <w:spacing w:line="360" w:lineRule="auto"/>
              <w:jc w:val="both"/>
              <w:rPr>
                <w:rFonts w:cstheme="minorHAnsi"/>
                <w:szCs w:val="24"/>
              </w:rPr>
            </w:pPr>
            <w:r w:rsidRPr="00A50767">
              <w:rPr>
                <w:rFonts w:cstheme="minorHAnsi"/>
                <w:szCs w:val="24"/>
              </w:rPr>
              <w:lastRenderedPageBreak/>
              <w:t>MONTH</w:t>
            </w:r>
          </w:p>
        </w:tc>
        <w:tc>
          <w:tcPr>
            <w:tcW w:w="709" w:type="dxa"/>
            <w:shd w:val="clear" w:color="auto" w:fill="BFBFBF" w:themeFill="background1" w:themeFillShade="BF"/>
          </w:tcPr>
          <w:p w14:paraId="74CCF2C8" w14:textId="77777777" w:rsidR="00AD15E1" w:rsidRPr="00A50767" w:rsidRDefault="00AD15E1" w:rsidP="00A67F3F">
            <w:pPr>
              <w:spacing w:line="360" w:lineRule="auto"/>
              <w:jc w:val="both"/>
              <w:rPr>
                <w:rFonts w:cstheme="minorHAnsi"/>
                <w:szCs w:val="24"/>
              </w:rPr>
            </w:pPr>
            <w:r w:rsidRPr="00A50767">
              <w:rPr>
                <w:rFonts w:cstheme="minorHAnsi"/>
                <w:szCs w:val="24"/>
              </w:rPr>
              <w:t>DAY</w:t>
            </w:r>
          </w:p>
        </w:tc>
        <w:tc>
          <w:tcPr>
            <w:tcW w:w="996" w:type="dxa"/>
            <w:shd w:val="clear" w:color="auto" w:fill="BFBFBF" w:themeFill="background1" w:themeFillShade="BF"/>
          </w:tcPr>
          <w:p w14:paraId="758AE195" w14:textId="77777777" w:rsidR="00AD15E1" w:rsidRPr="00A50767" w:rsidRDefault="00AD15E1" w:rsidP="00A67F3F">
            <w:pPr>
              <w:spacing w:line="360" w:lineRule="auto"/>
              <w:jc w:val="both"/>
              <w:rPr>
                <w:rFonts w:cstheme="minorHAnsi"/>
                <w:szCs w:val="24"/>
              </w:rPr>
            </w:pPr>
            <w:r w:rsidRPr="00A50767">
              <w:rPr>
                <w:rFonts w:cstheme="minorHAnsi"/>
                <w:szCs w:val="24"/>
              </w:rPr>
              <w:t>DETAILS</w:t>
            </w:r>
          </w:p>
        </w:tc>
        <w:tc>
          <w:tcPr>
            <w:tcW w:w="709" w:type="dxa"/>
            <w:shd w:val="clear" w:color="auto" w:fill="BFBFBF" w:themeFill="background1" w:themeFillShade="BF"/>
          </w:tcPr>
          <w:p w14:paraId="6BFD05F1" w14:textId="77777777" w:rsidR="00AD15E1" w:rsidRPr="00A50767" w:rsidRDefault="00AD15E1" w:rsidP="00A67F3F">
            <w:pPr>
              <w:spacing w:line="360" w:lineRule="auto"/>
              <w:jc w:val="both"/>
              <w:rPr>
                <w:rFonts w:cstheme="minorHAnsi"/>
                <w:szCs w:val="24"/>
              </w:rPr>
            </w:pPr>
            <w:r w:rsidRPr="00A50767">
              <w:rPr>
                <w:rFonts w:cstheme="minorHAnsi"/>
                <w:szCs w:val="24"/>
              </w:rPr>
              <w:t>FOL</w:t>
            </w:r>
          </w:p>
        </w:tc>
        <w:tc>
          <w:tcPr>
            <w:tcW w:w="1131" w:type="dxa"/>
            <w:tcBorders>
              <w:right w:val="double" w:sz="4" w:space="0" w:color="auto"/>
            </w:tcBorders>
            <w:shd w:val="clear" w:color="auto" w:fill="BFBFBF" w:themeFill="background1" w:themeFillShade="BF"/>
          </w:tcPr>
          <w:p w14:paraId="64D9CF48" w14:textId="77777777" w:rsidR="00AD15E1" w:rsidRPr="00A50767" w:rsidRDefault="00AD15E1" w:rsidP="00A67F3F">
            <w:pPr>
              <w:spacing w:line="360" w:lineRule="auto"/>
              <w:jc w:val="both"/>
              <w:rPr>
                <w:rFonts w:cstheme="minorHAnsi"/>
                <w:szCs w:val="24"/>
              </w:rPr>
            </w:pPr>
            <w:r w:rsidRPr="00A50767">
              <w:rPr>
                <w:rFonts w:cstheme="minorHAnsi"/>
                <w:szCs w:val="24"/>
              </w:rPr>
              <w:t>R</w:t>
            </w:r>
          </w:p>
        </w:tc>
        <w:tc>
          <w:tcPr>
            <w:tcW w:w="1701" w:type="dxa"/>
            <w:tcBorders>
              <w:left w:val="double" w:sz="4" w:space="0" w:color="auto"/>
            </w:tcBorders>
            <w:shd w:val="clear" w:color="auto" w:fill="BFBFBF" w:themeFill="background1" w:themeFillShade="BF"/>
          </w:tcPr>
          <w:p w14:paraId="12F1EA2E" w14:textId="77777777" w:rsidR="00AD15E1" w:rsidRPr="00A50767" w:rsidRDefault="00AD15E1" w:rsidP="00A67F3F">
            <w:pPr>
              <w:spacing w:line="360" w:lineRule="auto"/>
              <w:jc w:val="both"/>
              <w:rPr>
                <w:rFonts w:cstheme="minorHAnsi"/>
                <w:szCs w:val="24"/>
              </w:rPr>
            </w:pPr>
            <w:r w:rsidRPr="00A50767">
              <w:rPr>
                <w:rFonts w:cstheme="minorHAnsi"/>
                <w:szCs w:val="24"/>
              </w:rPr>
              <w:t>MONTH</w:t>
            </w:r>
          </w:p>
        </w:tc>
        <w:tc>
          <w:tcPr>
            <w:tcW w:w="709" w:type="dxa"/>
            <w:shd w:val="clear" w:color="auto" w:fill="BFBFBF" w:themeFill="background1" w:themeFillShade="BF"/>
          </w:tcPr>
          <w:p w14:paraId="65B1A533" w14:textId="77777777" w:rsidR="00AD15E1" w:rsidRPr="00A50767" w:rsidRDefault="00AD15E1" w:rsidP="00A67F3F">
            <w:pPr>
              <w:spacing w:line="360" w:lineRule="auto"/>
              <w:jc w:val="both"/>
              <w:rPr>
                <w:rFonts w:cstheme="minorHAnsi"/>
                <w:szCs w:val="24"/>
              </w:rPr>
            </w:pPr>
            <w:r w:rsidRPr="00A50767">
              <w:rPr>
                <w:rFonts w:cstheme="minorHAnsi"/>
                <w:szCs w:val="24"/>
              </w:rPr>
              <w:t>DAY</w:t>
            </w:r>
          </w:p>
        </w:tc>
        <w:tc>
          <w:tcPr>
            <w:tcW w:w="1276" w:type="dxa"/>
            <w:shd w:val="clear" w:color="auto" w:fill="BFBFBF" w:themeFill="background1" w:themeFillShade="BF"/>
          </w:tcPr>
          <w:p w14:paraId="6B1B8219" w14:textId="77777777" w:rsidR="00AD15E1" w:rsidRPr="00A50767" w:rsidRDefault="00AD15E1" w:rsidP="00A67F3F">
            <w:pPr>
              <w:spacing w:line="360" w:lineRule="auto"/>
              <w:jc w:val="both"/>
              <w:rPr>
                <w:rFonts w:cstheme="minorHAnsi"/>
                <w:szCs w:val="24"/>
              </w:rPr>
            </w:pPr>
            <w:r w:rsidRPr="00A50767">
              <w:rPr>
                <w:rFonts w:cstheme="minorHAnsi"/>
                <w:szCs w:val="24"/>
              </w:rPr>
              <w:t>DETAILS</w:t>
            </w:r>
          </w:p>
        </w:tc>
        <w:tc>
          <w:tcPr>
            <w:tcW w:w="425" w:type="dxa"/>
            <w:shd w:val="clear" w:color="auto" w:fill="BFBFBF" w:themeFill="background1" w:themeFillShade="BF"/>
          </w:tcPr>
          <w:p w14:paraId="195ADA7E" w14:textId="77777777" w:rsidR="00AD15E1" w:rsidRPr="00A50767" w:rsidRDefault="00AD15E1" w:rsidP="00A67F3F">
            <w:pPr>
              <w:spacing w:line="360" w:lineRule="auto"/>
              <w:jc w:val="both"/>
              <w:rPr>
                <w:rFonts w:cstheme="minorHAnsi"/>
                <w:szCs w:val="24"/>
              </w:rPr>
            </w:pPr>
            <w:r w:rsidRPr="00A50767">
              <w:rPr>
                <w:rFonts w:cstheme="minorHAnsi"/>
                <w:szCs w:val="24"/>
              </w:rPr>
              <w:t>FOL</w:t>
            </w:r>
          </w:p>
        </w:tc>
        <w:tc>
          <w:tcPr>
            <w:tcW w:w="1417" w:type="dxa"/>
            <w:shd w:val="clear" w:color="auto" w:fill="BFBFBF" w:themeFill="background1" w:themeFillShade="BF"/>
          </w:tcPr>
          <w:p w14:paraId="4D7CCC58" w14:textId="77777777" w:rsidR="00AD15E1" w:rsidRPr="00A50767" w:rsidRDefault="00AD15E1" w:rsidP="00A67F3F">
            <w:pPr>
              <w:spacing w:line="360" w:lineRule="auto"/>
              <w:jc w:val="both"/>
              <w:rPr>
                <w:rFonts w:cstheme="minorHAnsi"/>
                <w:szCs w:val="24"/>
              </w:rPr>
            </w:pPr>
            <w:r w:rsidRPr="00A50767">
              <w:rPr>
                <w:rFonts w:cstheme="minorHAnsi"/>
                <w:szCs w:val="24"/>
              </w:rPr>
              <w:t>R</w:t>
            </w:r>
          </w:p>
        </w:tc>
      </w:tr>
      <w:tr w:rsidR="00AD15E1" w:rsidRPr="00A50767" w14:paraId="38026138" w14:textId="77777777" w:rsidTr="00A67F3F">
        <w:trPr>
          <w:trHeight w:val="765"/>
        </w:trPr>
        <w:tc>
          <w:tcPr>
            <w:tcW w:w="1128" w:type="dxa"/>
            <w:vMerge w:val="restart"/>
            <w:shd w:val="clear" w:color="auto" w:fill="EAF1DD" w:themeFill="accent3" w:themeFillTint="33"/>
          </w:tcPr>
          <w:p w14:paraId="7F5B5EA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Sep 20xx</w:t>
            </w:r>
          </w:p>
          <w:p w14:paraId="6F4C6DA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July 20xx</w:t>
            </w:r>
          </w:p>
          <w:p w14:paraId="6216EF0A" w14:textId="77777777" w:rsidR="00AD15E1" w:rsidRPr="00A50767" w:rsidRDefault="00AD15E1" w:rsidP="00A67F3F">
            <w:pPr>
              <w:spacing w:line="360" w:lineRule="auto"/>
              <w:jc w:val="both"/>
              <w:rPr>
                <w:rFonts w:cstheme="minorHAnsi"/>
                <w:sz w:val="24"/>
                <w:szCs w:val="24"/>
              </w:rPr>
            </w:pPr>
          </w:p>
          <w:p w14:paraId="24DD30F8" w14:textId="77777777" w:rsidR="00AD15E1" w:rsidRPr="00A50767" w:rsidRDefault="00AD15E1" w:rsidP="00A67F3F">
            <w:pPr>
              <w:spacing w:line="360" w:lineRule="auto"/>
              <w:jc w:val="both"/>
              <w:rPr>
                <w:rFonts w:cstheme="minorHAnsi"/>
                <w:sz w:val="24"/>
                <w:szCs w:val="24"/>
              </w:rPr>
            </w:pPr>
          </w:p>
        </w:tc>
        <w:tc>
          <w:tcPr>
            <w:tcW w:w="709" w:type="dxa"/>
            <w:vMerge w:val="restart"/>
            <w:shd w:val="clear" w:color="auto" w:fill="EAF1DD" w:themeFill="accent3" w:themeFillTint="33"/>
          </w:tcPr>
          <w:p w14:paraId="54AC67D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1</w:t>
            </w:r>
          </w:p>
          <w:p w14:paraId="75199E51" w14:textId="77777777" w:rsidR="00AD15E1" w:rsidRPr="00A50767" w:rsidRDefault="00AD15E1" w:rsidP="00A67F3F">
            <w:pPr>
              <w:spacing w:line="360" w:lineRule="auto"/>
              <w:jc w:val="both"/>
              <w:rPr>
                <w:rFonts w:cstheme="minorHAnsi"/>
                <w:sz w:val="24"/>
                <w:szCs w:val="24"/>
              </w:rPr>
            </w:pPr>
          </w:p>
          <w:p w14:paraId="72DB6E2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31</w:t>
            </w:r>
          </w:p>
          <w:p w14:paraId="671CC69F" w14:textId="77777777" w:rsidR="00AD15E1" w:rsidRPr="00A50767" w:rsidRDefault="00AD15E1" w:rsidP="00A67F3F">
            <w:pPr>
              <w:spacing w:line="360" w:lineRule="auto"/>
              <w:jc w:val="both"/>
              <w:rPr>
                <w:rFonts w:cstheme="minorHAnsi"/>
                <w:sz w:val="24"/>
                <w:szCs w:val="24"/>
              </w:rPr>
            </w:pPr>
          </w:p>
          <w:p w14:paraId="55FCAB7C" w14:textId="77777777" w:rsidR="00AD15E1" w:rsidRPr="00A50767" w:rsidRDefault="00AD15E1" w:rsidP="00A67F3F">
            <w:pPr>
              <w:spacing w:line="360" w:lineRule="auto"/>
              <w:jc w:val="both"/>
              <w:rPr>
                <w:rFonts w:cstheme="minorHAnsi"/>
                <w:sz w:val="24"/>
                <w:szCs w:val="24"/>
              </w:rPr>
            </w:pPr>
          </w:p>
          <w:p w14:paraId="594B993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31</w:t>
            </w:r>
          </w:p>
        </w:tc>
        <w:tc>
          <w:tcPr>
            <w:tcW w:w="996" w:type="dxa"/>
            <w:vMerge w:val="restart"/>
            <w:shd w:val="clear" w:color="auto" w:fill="EAF1DD" w:themeFill="accent3" w:themeFillTint="33"/>
          </w:tcPr>
          <w:p w14:paraId="44411B9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Balance</w:t>
            </w:r>
          </w:p>
          <w:p w14:paraId="10CD0099" w14:textId="77777777" w:rsidR="00AD15E1" w:rsidRPr="00A50767" w:rsidRDefault="00AD15E1" w:rsidP="00A67F3F">
            <w:pPr>
              <w:spacing w:line="360" w:lineRule="auto"/>
              <w:jc w:val="both"/>
              <w:rPr>
                <w:rFonts w:cstheme="minorHAnsi"/>
                <w:sz w:val="24"/>
                <w:szCs w:val="24"/>
              </w:rPr>
            </w:pPr>
          </w:p>
          <w:p w14:paraId="239CA7A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Capital </w:t>
            </w:r>
          </w:p>
          <w:p w14:paraId="4BD882BD" w14:textId="77777777" w:rsidR="00AD15E1" w:rsidRPr="00A50767" w:rsidRDefault="00AD15E1" w:rsidP="00A67F3F">
            <w:pPr>
              <w:spacing w:line="360" w:lineRule="auto"/>
              <w:jc w:val="both"/>
              <w:rPr>
                <w:rFonts w:cstheme="minorHAnsi"/>
                <w:sz w:val="24"/>
                <w:szCs w:val="24"/>
              </w:rPr>
            </w:pPr>
          </w:p>
          <w:p w14:paraId="4C1C7B07" w14:textId="77777777" w:rsidR="00AD15E1" w:rsidRPr="00A50767" w:rsidRDefault="00AD15E1" w:rsidP="00A67F3F">
            <w:pPr>
              <w:spacing w:line="360" w:lineRule="auto"/>
              <w:jc w:val="both"/>
              <w:rPr>
                <w:rFonts w:cstheme="minorHAnsi"/>
                <w:sz w:val="24"/>
                <w:szCs w:val="24"/>
              </w:rPr>
            </w:pPr>
          </w:p>
          <w:p w14:paraId="7BA8AAB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Balance</w:t>
            </w:r>
          </w:p>
        </w:tc>
        <w:tc>
          <w:tcPr>
            <w:tcW w:w="709" w:type="dxa"/>
            <w:vMerge w:val="restart"/>
            <w:shd w:val="clear" w:color="auto" w:fill="EAF1DD" w:themeFill="accent3" w:themeFillTint="33"/>
          </w:tcPr>
          <w:p w14:paraId="10AADD6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b/d</w:t>
            </w:r>
          </w:p>
          <w:p w14:paraId="05FD13BD" w14:textId="77777777" w:rsidR="00AD15E1" w:rsidRPr="00A50767" w:rsidRDefault="00AD15E1" w:rsidP="00A67F3F">
            <w:pPr>
              <w:spacing w:line="360" w:lineRule="auto"/>
              <w:jc w:val="both"/>
              <w:rPr>
                <w:rFonts w:cstheme="minorHAnsi"/>
                <w:sz w:val="24"/>
                <w:szCs w:val="24"/>
              </w:rPr>
            </w:pPr>
          </w:p>
          <w:p w14:paraId="58EAE02C" w14:textId="77777777" w:rsidR="00AD15E1" w:rsidRPr="00A50767" w:rsidRDefault="00AD15E1" w:rsidP="00A67F3F">
            <w:pPr>
              <w:spacing w:line="360" w:lineRule="auto"/>
              <w:jc w:val="both"/>
              <w:rPr>
                <w:rFonts w:cstheme="minorHAnsi"/>
                <w:sz w:val="24"/>
                <w:szCs w:val="24"/>
              </w:rPr>
            </w:pPr>
          </w:p>
          <w:p w14:paraId="45A6DFC3" w14:textId="77777777" w:rsidR="00AD15E1" w:rsidRPr="00A50767" w:rsidRDefault="00AD15E1" w:rsidP="00A67F3F">
            <w:pPr>
              <w:spacing w:line="360" w:lineRule="auto"/>
              <w:jc w:val="both"/>
              <w:rPr>
                <w:rFonts w:cstheme="minorHAnsi"/>
                <w:sz w:val="24"/>
                <w:szCs w:val="24"/>
              </w:rPr>
            </w:pPr>
          </w:p>
          <w:p w14:paraId="2DE30545" w14:textId="77777777" w:rsidR="00AD15E1" w:rsidRPr="00A50767" w:rsidRDefault="00AD15E1" w:rsidP="00A67F3F">
            <w:pPr>
              <w:spacing w:line="360" w:lineRule="auto"/>
              <w:jc w:val="both"/>
              <w:rPr>
                <w:rFonts w:cstheme="minorHAnsi"/>
                <w:sz w:val="24"/>
                <w:szCs w:val="24"/>
              </w:rPr>
            </w:pPr>
          </w:p>
          <w:p w14:paraId="794E023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b/d</w:t>
            </w:r>
          </w:p>
        </w:tc>
        <w:tc>
          <w:tcPr>
            <w:tcW w:w="1131" w:type="dxa"/>
            <w:tcBorders>
              <w:bottom w:val="double" w:sz="4" w:space="0" w:color="auto"/>
              <w:right w:val="double" w:sz="4" w:space="0" w:color="auto"/>
            </w:tcBorders>
            <w:shd w:val="clear" w:color="auto" w:fill="EAF1DD" w:themeFill="accent3" w:themeFillTint="33"/>
          </w:tcPr>
          <w:p w14:paraId="40B7727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79 571</w:t>
            </w:r>
          </w:p>
          <w:p w14:paraId="58ADFBBE" w14:textId="77777777" w:rsidR="00AD15E1" w:rsidRPr="00A50767" w:rsidRDefault="00AD15E1" w:rsidP="00A67F3F">
            <w:pPr>
              <w:spacing w:line="360" w:lineRule="auto"/>
              <w:jc w:val="both"/>
              <w:rPr>
                <w:rFonts w:cstheme="minorHAnsi"/>
                <w:sz w:val="24"/>
                <w:szCs w:val="24"/>
              </w:rPr>
            </w:pPr>
          </w:p>
          <w:p w14:paraId="259F85B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2 100</w:t>
            </w:r>
          </w:p>
        </w:tc>
        <w:tc>
          <w:tcPr>
            <w:tcW w:w="1701" w:type="dxa"/>
            <w:vMerge w:val="restart"/>
            <w:tcBorders>
              <w:left w:val="double" w:sz="4" w:space="0" w:color="auto"/>
            </w:tcBorders>
            <w:shd w:val="clear" w:color="auto" w:fill="EAF1DD" w:themeFill="accent3" w:themeFillTint="33"/>
          </w:tcPr>
          <w:p w14:paraId="73D8665C" w14:textId="77777777" w:rsidR="00AD15E1" w:rsidRPr="00A50767" w:rsidRDefault="00AD15E1" w:rsidP="00A67F3F">
            <w:pPr>
              <w:spacing w:line="360" w:lineRule="auto"/>
              <w:jc w:val="both"/>
              <w:rPr>
                <w:rFonts w:cstheme="minorHAnsi"/>
                <w:sz w:val="24"/>
                <w:szCs w:val="24"/>
              </w:rPr>
            </w:pPr>
          </w:p>
        </w:tc>
        <w:tc>
          <w:tcPr>
            <w:tcW w:w="709" w:type="dxa"/>
            <w:vMerge w:val="restart"/>
            <w:shd w:val="clear" w:color="auto" w:fill="EAF1DD" w:themeFill="accent3" w:themeFillTint="33"/>
          </w:tcPr>
          <w:p w14:paraId="4FDBC4D1" w14:textId="77777777" w:rsidR="00AD15E1" w:rsidRPr="00A50767" w:rsidRDefault="00AD15E1" w:rsidP="00A67F3F">
            <w:pPr>
              <w:spacing w:line="360" w:lineRule="auto"/>
              <w:jc w:val="both"/>
              <w:rPr>
                <w:rFonts w:cstheme="minorHAnsi"/>
                <w:sz w:val="24"/>
                <w:szCs w:val="24"/>
              </w:rPr>
            </w:pPr>
          </w:p>
        </w:tc>
        <w:tc>
          <w:tcPr>
            <w:tcW w:w="1276" w:type="dxa"/>
            <w:vMerge w:val="restart"/>
            <w:shd w:val="clear" w:color="auto" w:fill="EAF1DD" w:themeFill="accent3" w:themeFillTint="33"/>
          </w:tcPr>
          <w:p w14:paraId="3D1A6742" w14:textId="77777777" w:rsidR="00AD15E1" w:rsidRPr="00A50767" w:rsidRDefault="00AD15E1" w:rsidP="00A67F3F">
            <w:pPr>
              <w:spacing w:line="360" w:lineRule="auto"/>
              <w:jc w:val="both"/>
              <w:rPr>
                <w:rFonts w:cstheme="minorHAnsi"/>
                <w:sz w:val="24"/>
                <w:szCs w:val="24"/>
              </w:rPr>
            </w:pPr>
          </w:p>
          <w:p w14:paraId="38F826F1" w14:textId="77777777" w:rsidR="00AD15E1" w:rsidRPr="00A50767" w:rsidRDefault="00AD15E1" w:rsidP="00A67F3F">
            <w:pPr>
              <w:spacing w:line="360" w:lineRule="auto"/>
              <w:jc w:val="both"/>
              <w:rPr>
                <w:rFonts w:cstheme="minorHAnsi"/>
                <w:sz w:val="24"/>
                <w:szCs w:val="24"/>
              </w:rPr>
            </w:pPr>
          </w:p>
          <w:p w14:paraId="22FACED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Balance</w:t>
            </w:r>
          </w:p>
        </w:tc>
        <w:tc>
          <w:tcPr>
            <w:tcW w:w="425" w:type="dxa"/>
            <w:vMerge w:val="restart"/>
            <w:shd w:val="clear" w:color="auto" w:fill="EAF1DD" w:themeFill="accent3" w:themeFillTint="33"/>
          </w:tcPr>
          <w:p w14:paraId="0ADD8EB5" w14:textId="77777777" w:rsidR="00AD15E1" w:rsidRPr="00A50767" w:rsidRDefault="00AD15E1" w:rsidP="00A67F3F">
            <w:pPr>
              <w:spacing w:line="360" w:lineRule="auto"/>
              <w:jc w:val="both"/>
              <w:rPr>
                <w:rFonts w:cstheme="minorHAnsi"/>
                <w:sz w:val="24"/>
                <w:szCs w:val="24"/>
              </w:rPr>
            </w:pPr>
          </w:p>
          <w:p w14:paraId="70B87A9C" w14:textId="77777777" w:rsidR="00AD15E1" w:rsidRPr="00A50767" w:rsidRDefault="00AD15E1" w:rsidP="00A67F3F">
            <w:pPr>
              <w:spacing w:line="360" w:lineRule="auto"/>
              <w:jc w:val="both"/>
              <w:rPr>
                <w:rFonts w:cstheme="minorHAnsi"/>
                <w:sz w:val="24"/>
                <w:szCs w:val="24"/>
              </w:rPr>
            </w:pPr>
          </w:p>
          <w:p w14:paraId="7044B01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c/d</w:t>
            </w:r>
          </w:p>
        </w:tc>
        <w:tc>
          <w:tcPr>
            <w:tcW w:w="1417" w:type="dxa"/>
            <w:tcBorders>
              <w:bottom w:val="double" w:sz="4" w:space="0" w:color="auto"/>
            </w:tcBorders>
            <w:shd w:val="clear" w:color="auto" w:fill="EAF1DD" w:themeFill="accent3" w:themeFillTint="33"/>
          </w:tcPr>
          <w:p w14:paraId="1624B1FC" w14:textId="77777777" w:rsidR="00AD15E1" w:rsidRPr="00A50767" w:rsidRDefault="00AD15E1" w:rsidP="00A67F3F">
            <w:pPr>
              <w:spacing w:line="360" w:lineRule="auto"/>
              <w:jc w:val="both"/>
              <w:rPr>
                <w:rFonts w:cstheme="minorHAnsi"/>
                <w:sz w:val="24"/>
                <w:szCs w:val="24"/>
              </w:rPr>
            </w:pPr>
          </w:p>
          <w:p w14:paraId="18CCD09D" w14:textId="77777777" w:rsidR="00AD15E1" w:rsidRPr="00A50767" w:rsidRDefault="00AD15E1" w:rsidP="00A67F3F">
            <w:pPr>
              <w:spacing w:line="360" w:lineRule="auto"/>
              <w:jc w:val="both"/>
              <w:rPr>
                <w:rFonts w:cstheme="minorHAnsi"/>
                <w:sz w:val="24"/>
                <w:szCs w:val="24"/>
              </w:rPr>
            </w:pPr>
          </w:p>
          <w:p w14:paraId="046BD62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81 671</w:t>
            </w:r>
          </w:p>
        </w:tc>
      </w:tr>
      <w:tr w:rsidR="00AD15E1" w:rsidRPr="00A50767" w14:paraId="4AD95130" w14:textId="77777777" w:rsidTr="00A67F3F">
        <w:trPr>
          <w:trHeight w:val="195"/>
        </w:trPr>
        <w:tc>
          <w:tcPr>
            <w:tcW w:w="1128" w:type="dxa"/>
            <w:vMerge/>
            <w:shd w:val="clear" w:color="auto" w:fill="EAF1DD" w:themeFill="accent3" w:themeFillTint="33"/>
          </w:tcPr>
          <w:p w14:paraId="4E5861C8" w14:textId="77777777" w:rsidR="00AD15E1" w:rsidRPr="00A50767" w:rsidRDefault="00AD15E1" w:rsidP="00A67F3F">
            <w:pPr>
              <w:spacing w:line="360" w:lineRule="auto"/>
              <w:jc w:val="both"/>
              <w:rPr>
                <w:rFonts w:cstheme="minorHAnsi"/>
                <w:sz w:val="24"/>
                <w:szCs w:val="24"/>
              </w:rPr>
            </w:pPr>
          </w:p>
        </w:tc>
        <w:tc>
          <w:tcPr>
            <w:tcW w:w="709" w:type="dxa"/>
            <w:vMerge/>
            <w:shd w:val="clear" w:color="auto" w:fill="EAF1DD" w:themeFill="accent3" w:themeFillTint="33"/>
          </w:tcPr>
          <w:p w14:paraId="2FAC1797" w14:textId="77777777" w:rsidR="00AD15E1" w:rsidRPr="00A50767" w:rsidRDefault="00AD15E1" w:rsidP="00A67F3F">
            <w:pPr>
              <w:spacing w:line="360" w:lineRule="auto"/>
              <w:jc w:val="both"/>
              <w:rPr>
                <w:rFonts w:cstheme="minorHAnsi"/>
                <w:sz w:val="24"/>
                <w:szCs w:val="24"/>
              </w:rPr>
            </w:pPr>
          </w:p>
        </w:tc>
        <w:tc>
          <w:tcPr>
            <w:tcW w:w="996" w:type="dxa"/>
            <w:vMerge/>
            <w:shd w:val="clear" w:color="auto" w:fill="EAF1DD" w:themeFill="accent3" w:themeFillTint="33"/>
          </w:tcPr>
          <w:p w14:paraId="7811BED7" w14:textId="77777777" w:rsidR="00AD15E1" w:rsidRPr="00A50767" w:rsidRDefault="00AD15E1" w:rsidP="00A67F3F">
            <w:pPr>
              <w:spacing w:line="360" w:lineRule="auto"/>
              <w:jc w:val="both"/>
              <w:rPr>
                <w:rFonts w:cstheme="minorHAnsi"/>
                <w:sz w:val="24"/>
                <w:szCs w:val="24"/>
              </w:rPr>
            </w:pPr>
          </w:p>
        </w:tc>
        <w:tc>
          <w:tcPr>
            <w:tcW w:w="709" w:type="dxa"/>
            <w:vMerge/>
            <w:shd w:val="clear" w:color="auto" w:fill="EAF1DD" w:themeFill="accent3" w:themeFillTint="33"/>
          </w:tcPr>
          <w:p w14:paraId="5BD326C7" w14:textId="77777777" w:rsidR="00AD15E1" w:rsidRPr="00A50767" w:rsidRDefault="00AD15E1" w:rsidP="00A67F3F">
            <w:pPr>
              <w:spacing w:line="360" w:lineRule="auto"/>
              <w:jc w:val="both"/>
              <w:rPr>
                <w:rFonts w:cstheme="minorHAnsi"/>
                <w:sz w:val="24"/>
                <w:szCs w:val="24"/>
              </w:rPr>
            </w:pPr>
          </w:p>
        </w:tc>
        <w:tc>
          <w:tcPr>
            <w:tcW w:w="1131" w:type="dxa"/>
            <w:tcBorders>
              <w:top w:val="double" w:sz="4" w:space="0" w:color="auto"/>
              <w:bottom w:val="double" w:sz="4" w:space="0" w:color="auto"/>
              <w:right w:val="double" w:sz="4" w:space="0" w:color="auto"/>
            </w:tcBorders>
            <w:shd w:val="clear" w:color="auto" w:fill="EAF1DD" w:themeFill="accent3" w:themeFillTint="33"/>
          </w:tcPr>
          <w:p w14:paraId="4E83970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81 671</w:t>
            </w:r>
          </w:p>
        </w:tc>
        <w:tc>
          <w:tcPr>
            <w:tcW w:w="1701" w:type="dxa"/>
            <w:vMerge/>
            <w:tcBorders>
              <w:left w:val="double" w:sz="4" w:space="0" w:color="auto"/>
            </w:tcBorders>
            <w:shd w:val="clear" w:color="auto" w:fill="EAF1DD" w:themeFill="accent3" w:themeFillTint="33"/>
          </w:tcPr>
          <w:p w14:paraId="2946CA1B" w14:textId="77777777" w:rsidR="00AD15E1" w:rsidRPr="00A50767" w:rsidRDefault="00AD15E1" w:rsidP="00A67F3F">
            <w:pPr>
              <w:spacing w:line="360" w:lineRule="auto"/>
              <w:jc w:val="both"/>
              <w:rPr>
                <w:rFonts w:cstheme="minorHAnsi"/>
                <w:sz w:val="24"/>
                <w:szCs w:val="24"/>
              </w:rPr>
            </w:pPr>
          </w:p>
        </w:tc>
        <w:tc>
          <w:tcPr>
            <w:tcW w:w="709" w:type="dxa"/>
            <w:vMerge/>
            <w:shd w:val="clear" w:color="auto" w:fill="EAF1DD" w:themeFill="accent3" w:themeFillTint="33"/>
          </w:tcPr>
          <w:p w14:paraId="1BC4355E" w14:textId="77777777" w:rsidR="00AD15E1" w:rsidRPr="00A50767" w:rsidRDefault="00AD15E1" w:rsidP="00A67F3F">
            <w:pPr>
              <w:spacing w:line="360" w:lineRule="auto"/>
              <w:jc w:val="both"/>
              <w:rPr>
                <w:rFonts w:cstheme="minorHAnsi"/>
                <w:sz w:val="24"/>
                <w:szCs w:val="24"/>
              </w:rPr>
            </w:pPr>
          </w:p>
        </w:tc>
        <w:tc>
          <w:tcPr>
            <w:tcW w:w="1276" w:type="dxa"/>
            <w:vMerge/>
            <w:shd w:val="clear" w:color="auto" w:fill="EAF1DD" w:themeFill="accent3" w:themeFillTint="33"/>
          </w:tcPr>
          <w:p w14:paraId="51401C88" w14:textId="77777777" w:rsidR="00AD15E1" w:rsidRPr="00A50767" w:rsidRDefault="00AD15E1" w:rsidP="00A67F3F">
            <w:pPr>
              <w:spacing w:line="360" w:lineRule="auto"/>
              <w:jc w:val="both"/>
              <w:rPr>
                <w:rFonts w:cstheme="minorHAnsi"/>
                <w:sz w:val="24"/>
                <w:szCs w:val="24"/>
              </w:rPr>
            </w:pPr>
          </w:p>
        </w:tc>
        <w:tc>
          <w:tcPr>
            <w:tcW w:w="425" w:type="dxa"/>
            <w:vMerge/>
            <w:shd w:val="clear" w:color="auto" w:fill="EAF1DD" w:themeFill="accent3" w:themeFillTint="33"/>
          </w:tcPr>
          <w:p w14:paraId="23936EE4" w14:textId="77777777" w:rsidR="00AD15E1" w:rsidRPr="00A50767" w:rsidRDefault="00AD15E1" w:rsidP="00A67F3F">
            <w:pPr>
              <w:spacing w:line="360" w:lineRule="auto"/>
              <w:jc w:val="both"/>
              <w:rPr>
                <w:rFonts w:cstheme="minorHAnsi"/>
                <w:sz w:val="24"/>
                <w:szCs w:val="24"/>
              </w:rPr>
            </w:pPr>
          </w:p>
        </w:tc>
        <w:tc>
          <w:tcPr>
            <w:tcW w:w="1417" w:type="dxa"/>
            <w:tcBorders>
              <w:top w:val="double" w:sz="4" w:space="0" w:color="auto"/>
              <w:bottom w:val="double" w:sz="4" w:space="0" w:color="auto"/>
            </w:tcBorders>
            <w:shd w:val="clear" w:color="auto" w:fill="EAF1DD" w:themeFill="accent3" w:themeFillTint="33"/>
          </w:tcPr>
          <w:p w14:paraId="6A11E05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81 671</w:t>
            </w:r>
          </w:p>
        </w:tc>
      </w:tr>
      <w:tr w:rsidR="00AD15E1" w:rsidRPr="00A50767" w14:paraId="242CEBCE" w14:textId="77777777" w:rsidTr="00A67F3F">
        <w:trPr>
          <w:trHeight w:val="330"/>
        </w:trPr>
        <w:tc>
          <w:tcPr>
            <w:tcW w:w="1128" w:type="dxa"/>
            <w:vMerge/>
            <w:shd w:val="clear" w:color="auto" w:fill="EAF1DD" w:themeFill="accent3" w:themeFillTint="33"/>
          </w:tcPr>
          <w:p w14:paraId="0E0C6C84" w14:textId="77777777" w:rsidR="00AD15E1" w:rsidRPr="00A50767" w:rsidRDefault="00AD15E1" w:rsidP="00A67F3F">
            <w:pPr>
              <w:spacing w:line="360" w:lineRule="auto"/>
              <w:jc w:val="both"/>
              <w:rPr>
                <w:rFonts w:cstheme="minorHAnsi"/>
                <w:sz w:val="24"/>
                <w:szCs w:val="24"/>
              </w:rPr>
            </w:pPr>
          </w:p>
        </w:tc>
        <w:tc>
          <w:tcPr>
            <w:tcW w:w="709" w:type="dxa"/>
            <w:vMerge/>
            <w:shd w:val="clear" w:color="auto" w:fill="EAF1DD" w:themeFill="accent3" w:themeFillTint="33"/>
          </w:tcPr>
          <w:p w14:paraId="0DABC1C6" w14:textId="77777777" w:rsidR="00AD15E1" w:rsidRPr="00A50767" w:rsidRDefault="00AD15E1" w:rsidP="00A67F3F">
            <w:pPr>
              <w:spacing w:line="360" w:lineRule="auto"/>
              <w:jc w:val="both"/>
              <w:rPr>
                <w:rFonts w:cstheme="minorHAnsi"/>
                <w:sz w:val="24"/>
                <w:szCs w:val="24"/>
              </w:rPr>
            </w:pPr>
          </w:p>
        </w:tc>
        <w:tc>
          <w:tcPr>
            <w:tcW w:w="996" w:type="dxa"/>
            <w:vMerge/>
            <w:shd w:val="clear" w:color="auto" w:fill="EAF1DD" w:themeFill="accent3" w:themeFillTint="33"/>
          </w:tcPr>
          <w:p w14:paraId="113576CA" w14:textId="77777777" w:rsidR="00AD15E1" w:rsidRPr="00A50767" w:rsidRDefault="00AD15E1" w:rsidP="00A67F3F">
            <w:pPr>
              <w:spacing w:line="360" w:lineRule="auto"/>
              <w:jc w:val="both"/>
              <w:rPr>
                <w:rFonts w:cstheme="minorHAnsi"/>
                <w:sz w:val="24"/>
                <w:szCs w:val="24"/>
              </w:rPr>
            </w:pPr>
          </w:p>
        </w:tc>
        <w:tc>
          <w:tcPr>
            <w:tcW w:w="709" w:type="dxa"/>
            <w:vMerge/>
            <w:shd w:val="clear" w:color="auto" w:fill="EAF1DD" w:themeFill="accent3" w:themeFillTint="33"/>
          </w:tcPr>
          <w:p w14:paraId="4B1ADD27" w14:textId="77777777" w:rsidR="00AD15E1" w:rsidRPr="00A50767" w:rsidRDefault="00AD15E1" w:rsidP="00A67F3F">
            <w:pPr>
              <w:spacing w:line="360" w:lineRule="auto"/>
              <w:jc w:val="both"/>
              <w:rPr>
                <w:rFonts w:cstheme="minorHAnsi"/>
                <w:sz w:val="24"/>
                <w:szCs w:val="24"/>
              </w:rPr>
            </w:pPr>
          </w:p>
        </w:tc>
        <w:tc>
          <w:tcPr>
            <w:tcW w:w="1131" w:type="dxa"/>
            <w:tcBorders>
              <w:top w:val="double" w:sz="4" w:space="0" w:color="auto"/>
              <w:right w:val="double" w:sz="4" w:space="0" w:color="auto"/>
            </w:tcBorders>
            <w:shd w:val="clear" w:color="auto" w:fill="EAF1DD" w:themeFill="accent3" w:themeFillTint="33"/>
          </w:tcPr>
          <w:p w14:paraId="60A2FCBB" w14:textId="77777777" w:rsidR="00AD15E1" w:rsidRPr="00A50767" w:rsidRDefault="00AD15E1" w:rsidP="00A67F3F">
            <w:pPr>
              <w:spacing w:line="360" w:lineRule="auto"/>
              <w:jc w:val="both"/>
              <w:rPr>
                <w:rFonts w:cstheme="minorHAnsi"/>
                <w:sz w:val="24"/>
                <w:szCs w:val="24"/>
              </w:rPr>
            </w:pPr>
          </w:p>
          <w:p w14:paraId="67C66A6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81 671</w:t>
            </w:r>
          </w:p>
        </w:tc>
        <w:tc>
          <w:tcPr>
            <w:tcW w:w="1701" w:type="dxa"/>
            <w:vMerge/>
            <w:tcBorders>
              <w:left w:val="double" w:sz="4" w:space="0" w:color="auto"/>
            </w:tcBorders>
            <w:shd w:val="clear" w:color="auto" w:fill="EAF1DD" w:themeFill="accent3" w:themeFillTint="33"/>
          </w:tcPr>
          <w:p w14:paraId="41ED9EEE" w14:textId="77777777" w:rsidR="00AD15E1" w:rsidRPr="00A50767" w:rsidRDefault="00AD15E1" w:rsidP="00A67F3F">
            <w:pPr>
              <w:spacing w:line="360" w:lineRule="auto"/>
              <w:jc w:val="both"/>
              <w:rPr>
                <w:rFonts w:cstheme="minorHAnsi"/>
                <w:sz w:val="24"/>
                <w:szCs w:val="24"/>
              </w:rPr>
            </w:pPr>
          </w:p>
        </w:tc>
        <w:tc>
          <w:tcPr>
            <w:tcW w:w="709" w:type="dxa"/>
            <w:vMerge/>
            <w:shd w:val="clear" w:color="auto" w:fill="EAF1DD" w:themeFill="accent3" w:themeFillTint="33"/>
          </w:tcPr>
          <w:p w14:paraId="53F6E74D" w14:textId="77777777" w:rsidR="00AD15E1" w:rsidRPr="00A50767" w:rsidRDefault="00AD15E1" w:rsidP="00A67F3F">
            <w:pPr>
              <w:spacing w:line="360" w:lineRule="auto"/>
              <w:jc w:val="both"/>
              <w:rPr>
                <w:rFonts w:cstheme="minorHAnsi"/>
                <w:sz w:val="24"/>
                <w:szCs w:val="24"/>
              </w:rPr>
            </w:pPr>
          </w:p>
        </w:tc>
        <w:tc>
          <w:tcPr>
            <w:tcW w:w="1276" w:type="dxa"/>
            <w:vMerge/>
            <w:shd w:val="clear" w:color="auto" w:fill="EAF1DD" w:themeFill="accent3" w:themeFillTint="33"/>
          </w:tcPr>
          <w:p w14:paraId="421462D1" w14:textId="77777777" w:rsidR="00AD15E1" w:rsidRPr="00A50767" w:rsidRDefault="00AD15E1" w:rsidP="00A67F3F">
            <w:pPr>
              <w:spacing w:line="360" w:lineRule="auto"/>
              <w:jc w:val="both"/>
              <w:rPr>
                <w:rFonts w:cstheme="minorHAnsi"/>
                <w:sz w:val="24"/>
                <w:szCs w:val="24"/>
              </w:rPr>
            </w:pPr>
          </w:p>
        </w:tc>
        <w:tc>
          <w:tcPr>
            <w:tcW w:w="425" w:type="dxa"/>
            <w:vMerge/>
            <w:shd w:val="clear" w:color="auto" w:fill="EAF1DD" w:themeFill="accent3" w:themeFillTint="33"/>
          </w:tcPr>
          <w:p w14:paraId="231FD0B5" w14:textId="77777777" w:rsidR="00AD15E1" w:rsidRPr="00A50767" w:rsidRDefault="00AD15E1" w:rsidP="00A67F3F">
            <w:pPr>
              <w:spacing w:line="360" w:lineRule="auto"/>
              <w:jc w:val="both"/>
              <w:rPr>
                <w:rFonts w:cstheme="minorHAnsi"/>
                <w:sz w:val="24"/>
                <w:szCs w:val="24"/>
              </w:rPr>
            </w:pPr>
          </w:p>
        </w:tc>
        <w:tc>
          <w:tcPr>
            <w:tcW w:w="1417" w:type="dxa"/>
            <w:tcBorders>
              <w:top w:val="double" w:sz="4" w:space="0" w:color="auto"/>
            </w:tcBorders>
            <w:shd w:val="clear" w:color="auto" w:fill="EAF1DD" w:themeFill="accent3" w:themeFillTint="33"/>
          </w:tcPr>
          <w:p w14:paraId="16966EFF" w14:textId="77777777" w:rsidR="00AD15E1" w:rsidRPr="00A50767" w:rsidRDefault="00AD15E1" w:rsidP="00A67F3F">
            <w:pPr>
              <w:spacing w:line="360" w:lineRule="auto"/>
              <w:jc w:val="both"/>
              <w:rPr>
                <w:rFonts w:cstheme="minorHAnsi"/>
                <w:sz w:val="24"/>
                <w:szCs w:val="24"/>
              </w:rPr>
            </w:pPr>
          </w:p>
        </w:tc>
      </w:tr>
    </w:tbl>
    <w:p w14:paraId="6A5EF608" w14:textId="77777777" w:rsidR="00AD15E1" w:rsidRPr="00A50767" w:rsidRDefault="00AD15E1" w:rsidP="00AD15E1">
      <w:pPr>
        <w:spacing w:after="160" w:line="360" w:lineRule="auto"/>
        <w:jc w:val="both"/>
        <w:rPr>
          <w:rFonts w:eastAsia="Calibri" w:cstheme="minorHAnsi"/>
          <w:sz w:val="24"/>
          <w:szCs w:val="24"/>
        </w:rPr>
      </w:pPr>
    </w:p>
    <w:p w14:paraId="58117396"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DR</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DEBTORS CONTROL</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5</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CR</w:t>
      </w:r>
    </w:p>
    <w:tbl>
      <w:tblPr>
        <w:tblStyle w:val="TableGrid5"/>
        <w:tblW w:w="9493" w:type="dxa"/>
        <w:tblLayout w:type="fixed"/>
        <w:tblLook w:val="04A0" w:firstRow="1" w:lastRow="0" w:firstColumn="1" w:lastColumn="0" w:noHBand="0" w:noVBand="1"/>
      </w:tblPr>
      <w:tblGrid>
        <w:gridCol w:w="1013"/>
        <w:gridCol w:w="631"/>
        <w:gridCol w:w="1449"/>
        <w:gridCol w:w="587"/>
        <w:gridCol w:w="851"/>
        <w:gridCol w:w="709"/>
        <w:gridCol w:w="709"/>
        <w:gridCol w:w="1276"/>
        <w:gridCol w:w="425"/>
        <w:gridCol w:w="1843"/>
      </w:tblGrid>
      <w:tr w:rsidR="00AD15E1" w:rsidRPr="00A50767" w14:paraId="12A3D191" w14:textId="77777777" w:rsidTr="00A67F3F">
        <w:tc>
          <w:tcPr>
            <w:tcW w:w="1013" w:type="dxa"/>
            <w:shd w:val="clear" w:color="auto" w:fill="BFBFBF" w:themeFill="background1" w:themeFillShade="BF"/>
          </w:tcPr>
          <w:p w14:paraId="308C23C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631" w:type="dxa"/>
            <w:shd w:val="clear" w:color="auto" w:fill="BFBFBF" w:themeFill="background1" w:themeFillShade="BF"/>
          </w:tcPr>
          <w:p w14:paraId="0B462EF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1449" w:type="dxa"/>
            <w:shd w:val="clear" w:color="auto" w:fill="BFBFBF" w:themeFill="background1" w:themeFillShade="BF"/>
          </w:tcPr>
          <w:p w14:paraId="1E83814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587" w:type="dxa"/>
            <w:shd w:val="clear" w:color="auto" w:fill="BFBFBF" w:themeFill="background1" w:themeFillShade="BF"/>
          </w:tcPr>
          <w:p w14:paraId="3602932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851" w:type="dxa"/>
            <w:tcBorders>
              <w:right w:val="double" w:sz="4" w:space="0" w:color="auto"/>
            </w:tcBorders>
            <w:shd w:val="clear" w:color="auto" w:fill="BFBFBF" w:themeFill="background1" w:themeFillShade="BF"/>
          </w:tcPr>
          <w:p w14:paraId="1BD4E2C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c>
          <w:tcPr>
            <w:tcW w:w="709" w:type="dxa"/>
            <w:tcBorders>
              <w:left w:val="double" w:sz="4" w:space="0" w:color="auto"/>
            </w:tcBorders>
            <w:shd w:val="clear" w:color="auto" w:fill="BFBFBF" w:themeFill="background1" w:themeFillShade="BF"/>
          </w:tcPr>
          <w:p w14:paraId="510D372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709" w:type="dxa"/>
            <w:shd w:val="clear" w:color="auto" w:fill="BFBFBF" w:themeFill="background1" w:themeFillShade="BF"/>
          </w:tcPr>
          <w:p w14:paraId="0308950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1276" w:type="dxa"/>
            <w:shd w:val="clear" w:color="auto" w:fill="BFBFBF" w:themeFill="background1" w:themeFillShade="BF"/>
          </w:tcPr>
          <w:p w14:paraId="7B48FAB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425" w:type="dxa"/>
            <w:shd w:val="clear" w:color="auto" w:fill="BFBFBF" w:themeFill="background1" w:themeFillShade="BF"/>
          </w:tcPr>
          <w:p w14:paraId="39C61C0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1843" w:type="dxa"/>
            <w:shd w:val="clear" w:color="auto" w:fill="BFBFBF" w:themeFill="background1" w:themeFillShade="BF"/>
          </w:tcPr>
          <w:p w14:paraId="002E7DF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r>
      <w:tr w:rsidR="00AD15E1" w:rsidRPr="00A50767" w14:paraId="416C8A68" w14:textId="77777777" w:rsidTr="00A67F3F">
        <w:trPr>
          <w:trHeight w:val="1065"/>
        </w:trPr>
        <w:tc>
          <w:tcPr>
            <w:tcW w:w="1013" w:type="dxa"/>
            <w:vMerge w:val="restart"/>
            <w:shd w:val="clear" w:color="auto" w:fill="EAF1DD" w:themeFill="accent3" w:themeFillTint="33"/>
          </w:tcPr>
          <w:p w14:paraId="31AB50D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20xx</w:t>
            </w:r>
          </w:p>
          <w:p w14:paraId="1448190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Aug</w:t>
            </w:r>
          </w:p>
          <w:p w14:paraId="2CF603CE" w14:textId="77777777" w:rsidR="00AD15E1" w:rsidRPr="00A50767" w:rsidRDefault="00AD15E1" w:rsidP="00A67F3F">
            <w:pPr>
              <w:spacing w:line="360" w:lineRule="auto"/>
              <w:jc w:val="both"/>
              <w:rPr>
                <w:rFonts w:cstheme="minorHAnsi"/>
                <w:sz w:val="24"/>
                <w:szCs w:val="24"/>
              </w:rPr>
            </w:pPr>
          </w:p>
          <w:p w14:paraId="74FCC7E1" w14:textId="77777777" w:rsidR="00AD15E1" w:rsidRPr="00A50767" w:rsidRDefault="00AD15E1" w:rsidP="00A67F3F">
            <w:pPr>
              <w:spacing w:line="360" w:lineRule="auto"/>
              <w:jc w:val="both"/>
              <w:rPr>
                <w:rFonts w:cstheme="minorHAnsi"/>
                <w:sz w:val="24"/>
                <w:szCs w:val="24"/>
              </w:rPr>
            </w:pPr>
          </w:p>
          <w:p w14:paraId="208CFEF9" w14:textId="77777777" w:rsidR="00AD15E1" w:rsidRPr="00A50767" w:rsidRDefault="00AD15E1" w:rsidP="00A67F3F">
            <w:pPr>
              <w:spacing w:line="360" w:lineRule="auto"/>
              <w:jc w:val="both"/>
              <w:rPr>
                <w:rFonts w:cstheme="minorHAnsi"/>
                <w:sz w:val="24"/>
                <w:szCs w:val="24"/>
              </w:rPr>
            </w:pPr>
          </w:p>
          <w:p w14:paraId="5C1E503A" w14:textId="77777777" w:rsidR="00AD15E1" w:rsidRPr="00A50767" w:rsidRDefault="00AD15E1" w:rsidP="00A67F3F">
            <w:pPr>
              <w:spacing w:line="360" w:lineRule="auto"/>
              <w:jc w:val="both"/>
              <w:rPr>
                <w:rFonts w:cstheme="minorHAnsi"/>
                <w:sz w:val="24"/>
                <w:szCs w:val="24"/>
              </w:rPr>
            </w:pPr>
          </w:p>
          <w:p w14:paraId="11F89CA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20yy July  </w:t>
            </w:r>
          </w:p>
        </w:tc>
        <w:tc>
          <w:tcPr>
            <w:tcW w:w="631" w:type="dxa"/>
            <w:vMerge w:val="restart"/>
            <w:shd w:val="clear" w:color="auto" w:fill="EAF1DD" w:themeFill="accent3" w:themeFillTint="33"/>
          </w:tcPr>
          <w:p w14:paraId="099DCB5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31</w:t>
            </w:r>
          </w:p>
          <w:p w14:paraId="058EB64E" w14:textId="77777777" w:rsidR="00AD15E1" w:rsidRPr="00A50767" w:rsidRDefault="00AD15E1" w:rsidP="00A67F3F">
            <w:pPr>
              <w:spacing w:line="360" w:lineRule="auto"/>
              <w:jc w:val="both"/>
              <w:rPr>
                <w:rFonts w:cstheme="minorHAnsi"/>
                <w:sz w:val="24"/>
                <w:szCs w:val="24"/>
              </w:rPr>
            </w:pPr>
          </w:p>
          <w:p w14:paraId="4EF47ED0" w14:textId="77777777" w:rsidR="00AD15E1" w:rsidRPr="00A50767" w:rsidRDefault="00AD15E1" w:rsidP="00A67F3F">
            <w:pPr>
              <w:spacing w:line="360" w:lineRule="auto"/>
              <w:jc w:val="both"/>
              <w:rPr>
                <w:rFonts w:cstheme="minorHAnsi"/>
                <w:sz w:val="24"/>
                <w:szCs w:val="24"/>
              </w:rPr>
            </w:pPr>
          </w:p>
          <w:p w14:paraId="14B1DF69" w14:textId="77777777" w:rsidR="00AD15E1" w:rsidRPr="00A50767" w:rsidRDefault="00AD15E1" w:rsidP="00A67F3F">
            <w:pPr>
              <w:spacing w:line="360" w:lineRule="auto"/>
              <w:jc w:val="both"/>
              <w:rPr>
                <w:rFonts w:cstheme="minorHAnsi"/>
                <w:sz w:val="24"/>
                <w:szCs w:val="24"/>
              </w:rPr>
            </w:pPr>
          </w:p>
          <w:p w14:paraId="06D47D90" w14:textId="77777777" w:rsidR="00AD15E1" w:rsidRPr="00A50767" w:rsidRDefault="00AD15E1" w:rsidP="00A67F3F">
            <w:pPr>
              <w:spacing w:line="360" w:lineRule="auto"/>
              <w:jc w:val="both"/>
              <w:rPr>
                <w:rFonts w:cstheme="minorHAnsi"/>
                <w:sz w:val="24"/>
                <w:szCs w:val="24"/>
              </w:rPr>
            </w:pPr>
          </w:p>
          <w:p w14:paraId="20E1BC8E" w14:textId="77777777" w:rsidR="00AD15E1" w:rsidRPr="00A50767" w:rsidRDefault="00AD15E1" w:rsidP="00A67F3F">
            <w:pPr>
              <w:spacing w:line="360" w:lineRule="auto"/>
              <w:jc w:val="both"/>
              <w:rPr>
                <w:rFonts w:cstheme="minorHAnsi"/>
                <w:sz w:val="24"/>
                <w:szCs w:val="24"/>
              </w:rPr>
            </w:pPr>
          </w:p>
          <w:p w14:paraId="0F0B52C1" w14:textId="77777777" w:rsidR="00AD15E1" w:rsidRPr="00A50767" w:rsidRDefault="00AD15E1" w:rsidP="00A67F3F">
            <w:pPr>
              <w:spacing w:line="360" w:lineRule="auto"/>
              <w:jc w:val="both"/>
              <w:rPr>
                <w:rFonts w:cstheme="minorHAnsi"/>
                <w:sz w:val="24"/>
                <w:szCs w:val="24"/>
              </w:rPr>
            </w:pPr>
          </w:p>
          <w:p w14:paraId="40726E4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31</w:t>
            </w:r>
          </w:p>
        </w:tc>
        <w:tc>
          <w:tcPr>
            <w:tcW w:w="1449" w:type="dxa"/>
            <w:vMerge w:val="restart"/>
            <w:shd w:val="clear" w:color="auto" w:fill="EAF1DD" w:themeFill="accent3" w:themeFillTint="33"/>
          </w:tcPr>
          <w:p w14:paraId="00FEAF6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Balance</w:t>
            </w:r>
          </w:p>
          <w:p w14:paraId="459AFE8B" w14:textId="77777777" w:rsidR="00AD15E1" w:rsidRPr="00A50767" w:rsidRDefault="00AD15E1" w:rsidP="00A67F3F">
            <w:pPr>
              <w:spacing w:line="360" w:lineRule="auto"/>
              <w:jc w:val="both"/>
              <w:rPr>
                <w:rFonts w:cstheme="minorHAnsi"/>
                <w:sz w:val="24"/>
                <w:szCs w:val="24"/>
              </w:rPr>
            </w:pPr>
          </w:p>
          <w:p w14:paraId="66240053" w14:textId="77777777" w:rsidR="00AD15E1" w:rsidRPr="00A50767" w:rsidRDefault="00AD15E1" w:rsidP="00A67F3F">
            <w:pPr>
              <w:spacing w:line="360" w:lineRule="auto"/>
              <w:jc w:val="both"/>
              <w:rPr>
                <w:rFonts w:cstheme="minorHAnsi"/>
                <w:sz w:val="24"/>
                <w:szCs w:val="24"/>
              </w:rPr>
            </w:pPr>
          </w:p>
          <w:p w14:paraId="0E2D4FB0" w14:textId="77777777" w:rsidR="00AD15E1" w:rsidRPr="00A50767" w:rsidRDefault="00AD15E1" w:rsidP="00A67F3F">
            <w:pPr>
              <w:spacing w:line="360" w:lineRule="auto"/>
              <w:jc w:val="both"/>
              <w:rPr>
                <w:rFonts w:cstheme="minorHAnsi"/>
                <w:sz w:val="24"/>
                <w:szCs w:val="24"/>
              </w:rPr>
            </w:pPr>
          </w:p>
          <w:p w14:paraId="7B56DD1D" w14:textId="77777777" w:rsidR="00AD15E1" w:rsidRPr="00A50767" w:rsidRDefault="00AD15E1" w:rsidP="00A67F3F">
            <w:pPr>
              <w:spacing w:line="360" w:lineRule="auto"/>
              <w:jc w:val="both"/>
              <w:rPr>
                <w:rFonts w:cstheme="minorHAnsi"/>
                <w:sz w:val="24"/>
                <w:szCs w:val="24"/>
              </w:rPr>
            </w:pPr>
          </w:p>
          <w:p w14:paraId="4E6D9AFE" w14:textId="77777777" w:rsidR="00AD15E1" w:rsidRPr="00A50767" w:rsidRDefault="00AD15E1" w:rsidP="00A67F3F">
            <w:pPr>
              <w:spacing w:line="360" w:lineRule="auto"/>
              <w:jc w:val="both"/>
              <w:rPr>
                <w:rFonts w:cstheme="minorHAnsi"/>
                <w:sz w:val="24"/>
                <w:szCs w:val="24"/>
              </w:rPr>
            </w:pPr>
          </w:p>
          <w:p w14:paraId="5DDFED0B" w14:textId="77777777" w:rsidR="00AD15E1" w:rsidRPr="00A50767" w:rsidRDefault="00AD15E1" w:rsidP="00A67F3F">
            <w:pPr>
              <w:spacing w:line="360" w:lineRule="auto"/>
              <w:jc w:val="both"/>
              <w:rPr>
                <w:rFonts w:cstheme="minorHAnsi"/>
                <w:sz w:val="24"/>
                <w:szCs w:val="24"/>
              </w:rPr>
            </w:pPr>
          </w:p>
          <w:p w14:paraId="7295B8F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Balance </w:t>
            </w:r>
          </w:p>
        </w:tc>
        <w:tc>
          <w:tcPr>
            <w:tcW w:w="587" w:type="dxa"/>
            <w:vMerge w:val="restart"/>
            <w:shd w:val="clear" w:color="auto" w:fill="EAF1DD" w:themeFill="accent3" w:themeFillTint="33"/>
          </w:tcPr>
          <w:p w14:paraId="74E643E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b/d</w:t>
            </w:r>
          </w:p>
        </w:tc>
        <w:tc>
          <w:tcPr>
            <w:tcW w:w="851" w:type="dxa"/>
            <w:tcBorders>
              <w:right w:val="double" w:sz="4" w:space="0" w:color="auto"/>
            </w:tcBorders>
            <w:shd w:val="clear" w:color="auto" w:fill="EAF1DD" w:themeFill="accent3" w:themeFillTint="33"/>
          </w:tcPr>
          <w:p w14:paraId="40C8FE1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6 156</w:t>
            </w:r>
          </w:p>
        </w:tc>
        <w:tc>
          <w:tcPr>
            <w:tcW w:w="709" w:type="dxa"/>
            <w:vMerge w:val="restart"/>
            <w:tcBorders>
              <w:left w:val="double" w:sz="4" w:space="0" w:color="auto"/>
            </w:tcBorders>
            <w:shd w:val="clear" w:color="auto" w:fill="EAF1DD" w:themeFill="accent3" w:themeFillTint="33"/>
          </w:tcPr>
          <w:p w14:paraId="79C7AEB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20yy</w:t>
            </w:r>
          </w:p>
          <w:p w14:paraId="7C86627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July</w:t>
            </w:r>
          </w:p>
        </w:tc>
        <w:tc>
          <w:tcPr>
            <w:tcW w:w="709" w:type="dxa"/>
            <w:vMerge w:val="restart"/>
            <w:shd w:val="clear" w:color="auto" w:fill="EAF1DD" w:themeFill="accent3" w:themeFillTint="33"/>
          </w:tcPr>
          <w:p w14:paraId="4A7C743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31</w:t>
            </w:r>
          </w:p>
          <w:p w14:paraId="2383BECC" w14:textId="77777777" w:rsidR="00AD15E1" w:rsidRPr="00A50767" w:rsidRDefault="00AD15E1" w:rsidP="00A67F3F">
            <w:pPr>
              <w:spacing w:line="360" w:lineRule="auto"/>
              <w:jc w:val="both"/>
              <w:rPr>
                <w:rFonts w:cstheme="minorHAnsi"/>
                <w:sz w:val="24"/>
                <w:szCs w:val="24"/>
              </w:rPr>
            </w:pPr>
          </w:p>
          <w:p w14:paraId="103B56E7" w14:textId="77777777" w:rsidR="00AD15E1" w:rsidRPr="00A50767" w:rsidRDefault="00AD15E1" w:rsidP="00A67F3F">
            <w:pPr>
              <w:spacing w:line="360" w:lineRule="auto"/>
              <w:jc w:val="both"/>
              <w:rPr>
                <w:rFonts w:cstheme="minorHAnsi"/>
                <w:sz w:val="24"/>
                <w:szCs w:val="24"/>
              </w:rPr>
            </w:pPr>
          </w:p>
          <w:p w14:paraId="4F8197A3" w14:textId="77777777" w:rsidR="00AD15E1" w:rsidRPr="00A50767" w:rsidRDefault="00AD15E1" w:rsidP="00A67F3F">
            <w:pPr>
              <w:spacing w:line="360" w:lineRule="auto"/>
              <w:jc w:val="both"/>
              <w:rPr>
                <w:rFonts w:cstheme="minorHAnsi"/>
                <w:sz w:val="24"/>
                <w:szCs w:val="24"/>
              </w:rPr>
            </w:pPr>
          </w:p>
          <w:p w14:paraId="39A31923" w14:textId="77777777" w:rsidR="00AD15E1" w:rsidRPr="00A50767" w:rsidRDefault="00AD15E1" w:rsidP="00A67F3F">
            <w:pPr>
              <w:spacing w:line="360" w:lineRule="auto"/>
              <w:jc w:val="both"/>
              <w:rPr>
                <w:rFonts w:cstheme="minorHAnsi"/>
                <w:sz w:val="24"/>
                <w:szCs w:val="24"/>
              </w:rPr>
            </w:pPr>
          </w:p>
        </w:tc>
        <w:tc>
          <w:tcPr>
            <w:tcW w:w="1276" w:type="dxa"/>
            <w:vMerge w:val="restart"/>
            <w:shd w:val="clear" w:color="auto" w:fill="EAF1DD" w:themeFill="accent3" w:themeFillTint="33"/>
          </w:tcPr>
          <w:p w14:paraId="4108342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Bad debts</w:t>
            </w:r>
          </w:p>
          <w:p w14:paraId="72C566E0" w14:textId="77777777" w:rsidR="00AD15E1" w:rsidRPr="00A50767" w:rsidRDefault="00AD15E1" w:rsidP="00A67F3F">
            <w:pPr>
              <w:spacing w:line="360" w:lineRule="auto"/>
              <w:jc w:val="both"/>
              <w:rPr>
                <w:rFonts w:cstheme="minorHAnsi"/>
                <w:sz w:val="24"/>
                <w:szCs w:val="24"/>
              </w:rPr>
            </w:pPr>
          </w:p>
          <w:p w14:paraId="1A088DBF" w14:textId="77777777" w:rsidR="00AD15E1" w:rsidRPr="00A50767" w:rsidRDefault="00AD15E1" w:rsidP="00A67F3F">
            <w:pPr>
              <w:spacing w:line="360" w:lineRule="auto"/>
              <w:jc w:val="both"/>
              <w:rPr>
                <w:rFonts w:cstheme="minorHAnsi"/>
                <w:sz w:val="24"/>
                <w:szCs w:val="24"/>
              </w:rPr>
            </w:pPr>
          </w:p>
          <w:p w14:paraId="5532A14A" w14:textId="77777777" w:rsidR="00AD15E1" w:rsidRPr="00A50767" w:rsidRDefault="00AD15E1" w:rsidP="00A67F3F">
            <w:pPr>
              <w:spacing w:line="360" w:lineRule="auto"/>
              <w:jc w:val="both"/>
              <w:rPr>
                <w:rFonts w:cstheme="minorHAnsi"/>
                <w:sz w:val="24"/>
                <w:szCs w:val="24"/>
              </w:rPr>
            </w:pPr>
          </w:p>
          <w:p w14:paraId="126289F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Balance</w:t>
            </w:r>
          </w:p>
          <w:p w14:paraId="6953D31F" w14:textId="77777777" w:rsidR="00AD15E1" w:rsidRPr="00A50767" w:rsidRDefault="00AD15E1" w:rsidP="00A67F3F">
            <w:pPr>
              <w:spacing w:line="360" w:lineRule="auto"/>
              <w:jc w:val="both"/>
              <w:rPr>
                <w:rFonts w:cstheme="minorHAnsi"/>
                <w:sz w:val="24"/>
                <w:szCs w:val="24"/>
              </w:rPr>
            </w:pPr>
          </w:p>
          <w:p w14:paraId="4FD738E8" w14:textId="77777777" w:rsidR="00AD15E1" w:rsidRPr="00A50767" w:rsidRDefault="00AD15E1" w:rsidP="00A67F3F">
            <w:pPr>
              <w:spacing w:line="360" w:lineRule="auto"/>
              <w:jc w:val="both"/>
              <w:rPr>
                <w:rFonts w:cstheme="minorHAnsi"/>
                <w:sz w:val="24"/>
                <w:szCs w:val="24"/>
              </w:rPr>
            </w:pPr>
          </w:p>
        </w:tc>
        <w:tc>
          <w:tcPr>
            <w:tcW w:w="425" w:type="dxa"/>
            <w:vMerge w:val="restart"/>
            <w:shd w:val="clear" w:color="auto" w:fill="EAF1DD" w:themeFill="accent3" w:themeFillTint="33"/>
          </w:tcPr>
          <w:p w14:paraId="0EAF04A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GJ</w:t>
            </w:r>
          </w:p>
          <w:p w14:paraId="6B527BD8" w14:textId="77777777" w:rsidR="00AD15E1" w:rsidRPr="00A50767" w:rsidRDefault="00AD15E1" w:rsidP="00A67F3F">
            <w:pPr>
              <w:spacing w:line="360" w:lineRule="auto"/>
              <w:jc w:val="both"/>
              <w:rPr>
                <w:rFonts w:cstheme="minorHAnsi"/>
                <w:sz w:val="24"/>
                <w:szCs w:val="24"/>
              </w:rPr>
            </w:pPr>
          </w:p>
          <w:p w14:paraId="5665ED00" w14:textId="77777777" w:rsidR="00AD15E1" w:rsidRPr="00A50767" w:rsidRDefault="00AD15E1" w:rsidP="00A67F3F">
            <w:pPr>
              <w:spacing w:line="360" w:lineRule="auto"/>
              <w:jc w:val="both"/>
              <w:rPr>
                <w:rFonts w:cstheme="minorHAnsi"/>
                <w:sz w:val="24"/>
                <w:szCs w:val="24"/>
              </w:rPr>
            </w:pPr>
          </w:p>
          <w:p w14:paraId="1F42099F" w14:textId="77777777" w:rsidR="00AD15E1" w:rsidRPr="00A50767" w:rsidRDefault="00AD15E1" w:rsidP="00A67F3F">
            <w:pPr>
              <w:spacing w:line="360" w:lineRule="auto"/>
              <w:jc w:val="both"/>
              <w:rPr>
                <w:rFonts w:cstheme="minorHAnsi"/>
                <w:sz w:val="24"/>
                <w:szCs w:val="24"/>
              </w:rPr>
            </w:pPr>
          </w:p>
          <w:p w14:paraId="4377CC7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c/d</w:t>
            </w:r>
          </w:p>
        </w:tc>
        <w:tc>
          <w:tcPr>
            <w:tcW w:w="1843" w:type="dxa"/>
            <w:tcBorders>
              <w:bottom w:val="single" w:sz="4" w:space="0" w:color="auto"/>
            </w:tcBorders>
            <w:shd w:val="clear" w:color="auto" w:fill="EAF1DD" w:themeFill="accent3" w:themeFillTint="33"/>
          </w:tcPr>
          <w:p w14:paraId="65EBB17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1 156</w:t>
            </w:r>
          </w:p>
          <w:p w14:paraId="1E032F71" w14:textId="77777777" w:rsidR="00AD15E1" w:rsidRPr="00A50767" w:rsidRDefault="00AD15E1" w:rsidP="00A67F3F">
            <w:pPr>
              <w:spacing w:line="360" w:lineRule="auto"/>
              <w:jc w:val="both"/>
              <w:rPr>
                <w:rFonts w:cstheme="minorHAnsi"/>
                <w:sz w:val="24"/>
                <w:szCs w:val="24"/>
              </w:rPr>
            </w:pPr>
          </w:p>
          <w:p w14:paraId="7B3FD16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w:t>
            </w:r>
          </w:p>
          <w:p w14:paraId="5A511D9B" w14:textId="77777777" w:rsidR="00AD15E1" w:rsidRPr="00A50767" w:rsidRDefault="00AD15E1" w:rsidP="00A67F3F">
            <w:pPr>
              <w:spacing w:line="360" w:lineRule="auto"/>
              <w:jc w:val="both"/>
              <w:rPr>
                <w:rFonts w:cstheme="minorHAnsi"/>
                <w:sz w:val="24"/>
                <w:szCs w:val="24"/>
              </w:rPr>
            </w:pPr>
          </w:p>
          <w:p w14:paraId="74E99E5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5 000</w:t>
            </w:r>
          </w:p>
        </w:tc>
      </w:tr>
      <w:tr w:rsidR="00AD15E1" w:rsidRPr="00A50767" w14:paraId="3B177A74" w14:textId="77777777" w:rsidTr="00A67F3F">
        <w:trPr>
          <w:trHeight w:val="270"/>
        </w:trPr>
        <w:tc>
          <w:tcPr>
            <w:tcW w:w="1013" w:type="dxa"/>
            <w:vMerge/>
            <w:shd w:val="clear" w:color="auto" w:fill="EAF1DD" w:themeFill="accent3" w:themeFillTint="33"/>
          </w:tcPr>
          <w:p w14:paraId="7C069C1B" w14:textId="77777777" w:rsidR="00AD15E1" w:rsidRPr="00A50767" w:rsidRDefault="00AD15E1" w:rsidP="00A67F3F">
            <w:pPr>
              <w:spacing w:line="360" w:lineRule="auto"/>
              <w:jc w:val="both"/>
              <w:rPr>
                <w:rFonts w:cstheme="minorHAnsi"/>
                <w:sz w:val="24"/>
                <w:szCs w:val="24"/>
              </w:rPr>
            </w:pPr>
          </w:p>
        </w:tc>
        <w:tc>
          <w:tcPr>
            <w:tcW w:w="631" w:type="dxa"/>
            <w:vMerge/>
            <w:shd w:val="clear" w:color="auto" w:fill="EAF1DD" w:themeFill="accent3" w:themeFillTint="33"/>
          </w:tcPr>
          <w:p w14:paraId="249FC054" w14:textId="77777777" w:rsidR="00AD15E1" w:rsidRPr="00A50767" w:rsidRDefault="00AD15E1" w:rsidP="00A67F3F">
            <w:pPr>
              <w:spacing w:line="360" w:lineRule="auto"/>
              <w:jc w:val="both"/>
              <w:rPr>
                <w:rFonts w:cstheme="minorHAnsi"/>
                <w:sz w:val="24"/>
                <w:szCs w:val="24"/>
              </w:rPr>
            </w:pPr>
          </w:p>
        </w:tc>
        <w:tc>
          <w:tcPr>
            <w:tcW w:w="1449" w:type="dxa"/>
            <w:vMerge/>
            <w:shd w:val="clear" w:color="auto" w:fill="EAF1DD" w:themeFill="accent3" w:themeFillTint="33"/>
          </w:tcPr>
          <w:p w14:paraId="1FA22E8F" w14:textId="77777777" w:rsidR="00AD15E1" w:rsidRPr="00A50767" w:rsidRDefault="00AD15E1" w:rsidP="00A67F3F">
            <w:pPr>
              <w:spacing w:line="360" w:lineRule="auto"/>
              <w:jc w:val="both"/>
              <w:rPr>
                <w:rFonts w:cstheme="minorHAnsi"/>
                <w:sz w:val="24"/>
                <w:szCs w:val="24"/>
              </w:rPr>
            </w:pPr>
          </w:p>
        </w:tc>
        <w:tc>
          <w:tcPr>
            <w:tcW w:w="587" w:type="dxa"/>
            <w:vMerge/>
            <w:shd w:val="clear" w:color="auto" w:fill="EAF1DD" w:themeFill="accent3" w:themeFillTint="33"/>
          </w:tcPr>
          <w:p w14:paraId="2BE0E7D6" w14:textId="77777777" w:rsidR="00AD15E1" w:rsidRPr="00A50767" w:rsidRDefault="00AD15E1" w:rsidP="00A67F3F">
            <w:pPr>
              <w:spacing w:line="360" w:lineRule="auto"/>
              <w:jc w:val="both"/>
              <w:rPr>
                <w:rFonts w:cstheme="minorHAnsi"/>
                <w:sz w:val="24"/>
                <w:szCs w:val="24"/>
              </w:rPr>
            </w:pPr>
          </w:p>
        </w:tc>
        <w:tc>
          <w:tcPr>
            <w:tcW w:w="851" w:type="dxa"/>
            <w:tcBorders>
              <w:bottom w:val="double" w:sz="4" w:space="0" w:color="auto"/>
              <w:right w:val="double" w:sz="4" w:space="0" w:color="auto"/>
            </w:tcBorders>
            <w:shd w:val="clear" w:color="auto" w:fill="EAF1DD" w:themeFill="accent3" w:themeFillTint="33"/>
          </w:tcPr>
          <w:p w14:paraId="6E2AC5F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6 156</w:t>
            </w:r>
          </w:p>
        </w:tc>
        <w:tc>
          <w:tcPr>
            <w:tcW w:w="709" w:type="dxa"/>
            <w:vMerge/>
            <w:tcBorders>
              <w:left w:val="double" w:sz="4" w:space="0" w:color="auto"/>
            </w:tcBorders>
            <w:shd w:val="clear" w:color="auto" w:fill="EAF1DD" w:themeFill="accent3" w:themeFillTint="33"/>
          </w:tcPr>
          <w:p w14:paraId="79F8C082" w14:textId="77777777" w:rsidR="00AD15E1" w:rsidRPr="00A50767" w:rsidRDefault="00AD15E1" w:rsidP="00A67F3F">
            <w:pPr>
              <w:spacing w:line="360" w:lineRule="auto"/>
              <w:jc w:val="both"/>
              <w:rPr>
                <w:rFonts w:cstheme="minorHAnsi"/>
                <w:sz w:val="24"/>
                <w:szCs w:val="24"/>
              </w:rPr>
            </w:pPr>
          </w:p>
        </w:tc>
        <w:tc>
          <w:tcPr>
            <w:tcW w:w="709" w:type="dxa"/>
            <w:vMerge/>
            <w:shd w:val="clear" w:color="auto" w:fill="EAF1DD" w:themeFill="accent3" w:themeFillTint="33"/>
          </w:tcPr>
          <w:p w14:paraId="56FE3522" w14:textId="77777777" w:rsidR="00AD15E1" w:rsidRPr="00A50767" w:rsidRDefault="00AD15E1" w:rsidP="00A67F3F">
            <w:pPr>
              <w:spacing w:line="360" w:lineRule="auto"/>
              <w:jc w:val="both"/>
              <w:rPr>
                <w:rFonts w:cstheme="minorHAnsi"/>
                <w:sz w:val="24"/>
                <w:szCs w:val="24"/>
              </w:rPr>
            </w:pPr>
          </w:p>
        </w:tc>
        <w:tc>
          <w:tcPr>
            <w:tcW w:w="1276" w:type="dxa"/>
            <w:vMerge/>
            <w:shd w:val="clear" w:color="auto" w:fill="EAF1DD" w:themeFill="accent3" w:themeFillTint="33"/>
          </w:tcPr>
          <w:p w14:paraId="71494792" w14:textId="77777777" w:rsidR="00AD15E1" w:rsidRPr="00A50767" w:rsidRDefault="00AD15E1" w:rsidP="00A67F3F">
            <w:pPr>
              <w:spacing w:line="360" w:lineRule="auto"/>
              <w:jc w:val="both"/>
              <w:rPr>
                <w:rFonts w:cstheme="minorHAnsi"/>
                <w:sz w:val="24"/>
                <w:szCs w:val="24"/>
              </w:rPr>
            </w:pPr>
          </w:p>
        </w:tc>
        <w:tc>
          <w:tcPr>
            <w:tcW w:w="425" w:type="dxa"/>
            <w:vMerge/>
            <w:shd w:val="clear" w:color="auto" w:fill="EAF1DD" w:themeFill="accent3" w:themeFillTint="33"/>
          </w:tcPr>
          <w:p w14:paraId="234B8D4C" w14:textId="77777777" w:rsidR="00AD15E1" w:rsidRPr="00A50767" w:rsidRDefault="00AD15E1" w:rsidP="00A67F3F">
            <w:pPr>
              <w:spacing w:line="360" w:lineRule="auto"/>
              <w:jc w:val="both"/>
              <w:rPr>
                <w:rFonts w:cstheme="minorHAnsi"/>
                <w:sz w:val="24"/>
                <w:szCs w:val="24"/>
              </w:rPr>
            </w:pPr>
          </w:p>
        </w:tc>
        <w:tc>
          <w:tcPr>
            <w:tcW w:w="1843" w:type="dxa"/>
            <w:tcBorders>
              <w:bottom w:val="double" w:sz="4" w:space="0" w:color="auto"/>
            </w:tcBorders>
            <w:shd w:val="clear" w:color="auto" w:fill="EAF1DD" w:themeFill="accent3" w:themeFillTint="33"/>
          </w:tcPr>
          <w:p w14:paraId="24786DC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6 156</w:t>
            </w:r>
          </w:p>
        </w:tc>
      </w:tr>
      <w:tr w:rsidR="00AD15E1" w:rsidRPr="00A50767" w14:paraId="4FA9D62F" w14:textId="77777777" w:rsidTr="00A67F3F">
        <w:trPr>
          <w:trHeight w:val="690"/>
        </w:trPr>
        <w:tc>
          <w:tcPr>
            <w:tcW w:w="1013" w:type="dxa"/>
            <w:vMerge/>
            <w:shd w:val="clear" w:color="auto" w:fill="EAF1DD" w:themeFill="accent3" w:themeFillTint="33"/>
          </w:tcPr>
          <w:p w14:paraId="0EC178DA" w14:textId="77777777" w:rsidR="00AD15E1" w:rsidRPr="00A50767" w:rsidRDefault="00AD15E1" w:rsidP="00A67F3F">
            <w:pPr>
              <w:spacing w:line="360" w:lineRule="auto"/>
              <w:jc w:val="both"/>
              <w:rPr>
                <w:rFonts w:cstheme="minorHAnsi"/>
                <w:sz w:val="24"/>
                <w:szCs w:val="24"/>
              </w:rPr>
            </w:pPr>
          </w:p>
        </w:tc>
        <w:tc>
          <w:tcPr>
            <w:tcW w:w="631" w:type="dxa"/>
            <w:vMerge/>
            <w:shd w:val="clear" w:color="auto" w:fill="EAF1DD" w:themeFill="accent3" w:themeFillTint="33"/>
          </w:tcPr>
          <w:p w14:paraId="2F460C54" w14:textId="77777777" w:rsidR="00AD15E1" w:rsidRPr="00A50767" w:rsidRDefault="00AD15E1" w:rsidP="00A67F3F">
            <w:pPr>
              <w:spacing w:line="360" w:lineRule="auto"/>
              <w:jc w:val="both"/>
              <w:rPr>
                <w:rFonts w:cstheme="minorHAnsi"/>
                <w:sz w:val="24"/>
                <w:szCs w:val="24"/>
              </w:rPr>
            </w:pPr>
          </w:p>
        </w:tc>
        <w:tc>
          <w:tcPr>
            <w:tcW w:w="1449" w:type="dxa"/>
            <w:vMerge/>
            <w:shd w:val="clear" w:color="auto" w:fill="EAF1DD" w:themeFill="accent3" w:themeFillTint="33"/>
          </w:tcPr>
          <w:p w14:paraId="2D53B0C8" w14:textId="77777777" w:rsidR="00AD15E1" w:rsidRPr="00A50767" w:rsidRDefault="00AD15E1" w:rsidP="00A67F3F">
            <w:pPr>
              <w:spacing w:line="360" w:lineRule="auto"/>
              <w:jc w:val="both"/>
              <w:rPr>
                <w:rFonts w:cstheme="minorHAnsi"/>
                <w:sz w:val="24"/>
                <w:szCs w:val="24"/>
              </w:rPr>
            </w:pPr>
          </w:p>
        </w:tc>
        <w:tc>
          <w:tcPr>
            <w:tcW w:w="587" w:type="dxa"/>
            <w:vMerge/>
            <w:shd w:val="clear" w:color="auto" w:fill="EAF1DD" w:themeFill="accent3" w:themeFillTint="33"/>
          </w:tcPr>
          <w:p w14:paraId="7EB1C052" w14:textId="77777777" w:rsidR="00AD15E1" w:rsidRPr="00A50767" w:rsidRDefault="00AD15E1" w:rsidP="00A67F3F">
            <w:pPr>
              <w:spacing w:line="360" w:lineRule="auto"/>
              <w:jc w:val="both"/>
              <w:rPr>
                <w:rFonts w:cstheme="minorHAnsi"/>
                <w:sz w:val="24"/>
                <w:szCs w:val="24"/>
              </w:rPr>
            </w:pPr>
          </w:p>
        </w:tc>
        <w:tc>
          <w:tcPr>
            <w:tcW w:w="851" w:type="dxa"/>
            <w:tcBorders>
              <w:top w:val="double" w:sz="4" w:space="0" w:color="auto"/>
              <w:right w:val="double" w:sz="4" w:space="0" w:color="auto"/>
            </w:tcBorders>
            <w:shd w:val="clear" w:color="auto" w:fill="EAF1DD" w:themeFill="accent3" w:themeFillTint="33"/>
          </w:tcPr>
          <w:p w14:paraId="042BF790" w14:textId="77777777" w:rsidR="00AD15E1" w:rsidRPr="00A50767" w:rsidRDefault="00AD15E1" w:rsidP="00A67F3F">
            <w:pPr>
              <w:spacing w:line="360" w:lineRule="auto"/>
              <w:rPr>
                <w:rFonts w:cstheme="minorHAnsi"/>
                <w:sz w:val="24"/>
                <w:szCs w:val="24"/>
              </w:rPr>
            </w:pPr>
          </w:p>
          <w:p w14:paraId="25C506D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5 000</w:t>
            </w:r>
          </w:p>
        </w:tc>
        <w:tc>
          <w:tcPr>
            <w:tcW w:w="709" w:type="dxa"/>
            <w:vMerge/>
            <w:tcBorders>
              <w:left w:val="double" w:sz="4" w:space="0" w:color="auto"/>
            </w:tcBorders>
            <w:shd w:val="clear" w:color="auto" w:fill="EAF1DD" w:themeFill="accent3" w:themeFillTint="33"/>
          </w:tcPr>
          <w:p w14:paraId="12A40A13" w14:textId="77777777" w:rsidR="00AD15E1" w:rsidRPr="00A50767" w:rsidRDefault="00AD15E1" w:rsidP="00A67F3F">
            <w:pPr>
              <w:spacing w:line="360" w:lineRule="auto"/>
              <w:jc w:val="both"/>
              <w:rPr>
                <w:rFonts w:cstheme="minorHAnsi"/>
                <w:sz w:val="24"/>
                <w:szCs w:val="24"/>
              </w:rPr>
            </w:pPr>
          </w:p>
        </w:tc>
        <w:tc>
          <w:tcPr>
            <w:tcW w:w="709" w:type="dxa"/>
            <w:vMerge/>
            <w:shd w:val="clear" w:color="auto" w:fill="EAF1DD" w:themeFill="accent3" w:themeFillTint="33"/>
          </w:tcPr>
          <w:p w14:paraId="3A233592" w14:textId="77777777" w:rsidR="00AD15E1" w:rsidRPr="00A50767" w:rsidRDefault="00AD15E1" w:rsidP="00A67F3F">
            <w:pPr>
              <w:spacing w:line="360" w:lineRule="auto"/>
              <w:jc w:val="both"/>
              <w:rPr>
                <w:rFonts w:cstheme="minorHAnsi"/>
                <w:sz w:val="24"/>
                <w:szCs w:val="24"/>
              </w:rPr>
            </w:pPr>
          </w:p>
        </w:tc>
        <w:tc>
          <w:tcPr>
            <w:tcW w:w="1276" w:type="dxa"/>
            <w:vMerge/>
            <w:shd w:val="clear" w:color="auto" w:fill="EAF1DD" w:themeFill="accent3" w:themeFillTint="33"/>
          </w:tcPr>
          <w:p w14:paraId="73CB047E" w14:textId="77777777" w:rsidR="00AD15E1" w:rsidRPr="00A50767" w:rsidRDefault="00AD15E1" w:rsidP="00A67F3F">
            <w:pPr>
              <w:spacing w:line="360" w:lineRule="auto"/>
              <w:jc w:val="both"/>
              <w:rPr>
                <w:rFonts w:cstheme="minorHAnsi"/>
                <w:sz w:val="24"/>
                <w:szCs w:val="24"/>
              </w:rPr>
            </w:pPr>
          </w:p>
        </w:tc>
        <w:tc>
          <w:tcPr>
            <w:tcW w:w="425" w:type="dxa"/>
            <w:vMerge/>
            <w:shd w:val="clear" w:color="auto" w:fill="EAF1DD" w:themeFill="accent3" w:themeFillTint="33"/>
          </w:tcPr>
          <w:p w14:paraId="4E784989" w14:textId="77777777" w:rsidR="00AD15E1" w:rsidRPr="00A50767" w:rsidRDefault="00AD15E1" w:rsidP="00A67F3F">
            <w:pPr>
              <w:spacing w:line="360" w:lineRule="auto"/>
              <w:jc w:val="both"/>
              <w:rPr>
                <w:rFonts w:cstheme="minorHAnsi"/>
                <w:sz w:val="24"/>
                <w:szCs w:val="24"/>
              </w:rPr>
            </w:pPr>
          </w:p>
        </w:tc>
        <w:tc>
          <w:tcPr>
            <w:tcW w:w="1843" w:type="dxa"/>
            <w:tcBorders>
              <w:top w:val="double" w:sz="4" w:space="0" w:color="auto"/>
            </w:tcBorders>
            <w:shd w:val="clear" w:color="auto" w:fill="EAF1DD" w:themeFill="accent3" w:themeFillTint="33"/>
          </w:tcPr>
          <w:p w14:paraId="77A9FF08" w14:textId="77777777" w:rsidR="00AD15E1" w:rsidRPr="00A50767" w:rsidRDefault="00AD15E1" w:rsidP="00A67F3F">
            <w:pPr>
              <w:spacing w:line="360" w:lineRule="auto"/>
              <w:jc w:val="both"/>
              <w:rPr>
                <w:rFonts w:cstheme="minorHAnsi"/>
                <w:sz w:val="24"/>
                <w:szCs w:val="24"/>
              </w:rPr>
            </w:pPr>
          </w:p>
        </w:tc>
      </w:tr>
    </w:tbl>
    <w:p w14:paraId="418AA1B7" w14:textId="77777777" w:rsidR="00AD15E1" w:rsidRPr="00A50767" w:rsidRDefault="00AD15E1" w:rsidP="00AD15E1">
      <w:pPr>
        <w:spacing w:after="160" w:line="360" w:lineRule="auto"/>
        <w:jc w:val="both"/>
        <w:rPr>
          <w:rFonts w:eastAsia="Calibri" w:cstheme="minorHAnsi"/>
          <w:sz w:val="24"/>
          <w:szCs w:val="24"/>
        </w:rPr>
      </w:pPr>
    </w:p>
    <w:p w14:paraId="7E6ABEBF" w14:textId="77777777" w:rsidR="00AD15E1" w:rsidRPr="00A50767" w:rsidRDefault="00AD15E1" w:rsidP="00AD15E1">
      <w:pPr>
        <w:spacing w:after="160" w:line="360" w:lineRule="auto"/>
        <w:jc w:val="both"/>
        <w:rPr>
          <w:rFonts w:eastAsia="Calibri" w:cstheme="minorHAnsi"/>
          <w:sz w:val="24"/>
          <w:szCs w:val="24"/>
        </w:rPr>
      </w:pPr>
    </w:p>
    <w:p w14:paraId="60249A59" w14:textId="77777777" w:rsidR="00AD15E1" w:rsidRPr="00A50767" w:rsidRDefault="00AD15E1" w:rsidP="00AD15E1">
      <w:pPr>
        <w:spacing w:after="160" w:line="360" w:lineRule="auto"/>
        <w:jc w:val="both"/>
        <w:rPr>
          <w:rFonts w:eastAsia="Calibri" w:cstheme="minorHAnsi"/>
          <w:sz w:val="24"/>
          <w:szCs w:val="24"/>
        </w:rPr>
      </w:pPr>
    </w:p>
    <w:p w14:paraId="77423700"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DR</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Bad Debts</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22</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CR</w:t>
      </w:r>
    </w:p>
    <w:tbl>
      <w:tblPr>
        <w:tblStyle w:val="TableGrid5"/>
        <w:tblW w:w="9634" w:type="dxa"/>
        <w:tblLayout w:type="fixed"/>
        <w:tblLook w:val="04A0" w:firstRow="1" w:lastRow="0" w:firstColumn="1" w:lastColumn="0" w:noHBand="0" w:noVBand="1"/>
      </w:tblPr>
      <w:tblGrid>
        <w:gridCol w:w="1013"/>
        <w:gridCol w:w="631"/>
        <w:gridCol w:w="1457"/>
        <w:gridCol w:w="587"/>
        <w:gridCol w:w="843"/>
        <w:gridCol w:w="851"/>
        <w:gridCol w:w="709"/>
        <w:gridCol w:w="992"/>
        <w:gridCol w:w="993"/>
        <w:gridCol w:w="1558"/>
      </w:tblGrid>
      <w:tr w:rsidR="00AD15E1" w:rsidRPr="00A50767" w14:paraId="25A415EA" w14:textId="77777777" w:rsidTr="00A67F3F">
        <w:tc>
          <w:tcPr>
            <w:tcW w:w="1013" w:type="dxa"/>
            <w:shd w:val="clear" w:color="auto" w:fill="BFBFBF" w:themeFill="background1" w:themeFillShade="BF"/>
          </w:tcPr>
          <w:p w14:paraId="4244DFB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631" w:type="dxa"/>
            <w:shd w:val="clear" w:color="auto" w:fill="BFBFBF" w:themeFill="background1" w:themeFillShade="BF"/>
          </w:tcPr>
          <w:p w14:paraId="6746DB0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1457" w:type="dxa"/>
            <w:shd w:val="clear" w:color="auto" w:fill="BFBFBF" w:themeFill="background1" w:themeFillShade="BF"/>
          </w:tcPr>
          <w:p w14:paraId="244D5ED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587" w:type="dxa"/>
            <w:shd w:val="clear" w:color="auto" w:fill="BFBFBF" w:themeFill="background1" w:themeFillShade="BF"/>
          </w:tcPr>
          <w:p w14:paraId="473BC93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843" w:type="dxa"/>
            <w:tcBorders>
              <w:right w:val="double" w:sz="4" w:space="0" w:color="auto"/>
            </w:tcBorders>
            <w:shd w:val="clear" w:color="auto" w:fill="BFBFBF" w:themeFill="background1" w:themeFillShade="BF"/>
          </w:tcPr>
          <w:p w14:paraId="5BA28FB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c>
          <w:tcPr>
            <w:tcW w:w="851" w:type="dxa"/>
            <w:tcBorders>
              <w:left w:val="double" w:sz="4" w:space="0" w:color="auto"/>
            </w:tcBorders>
            <w:shd w:val="clear" w:color="auto" w:fill="BFBFBF" w:themeFill="background1" w:themeFillShade="BF"/>
          </w:tcPr>
          <w:p w14:paraId="0670C97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709" w:type="dxa"/>
            <w:shd w:val="clear" w:color="auto" w:fill="BFBFBF" w:themeFill="background1" w:themeFillShade="BF"/>
          </w:tcPr>
          <w:p w14:paraId="2FEE57A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992" w:type="dxa"/>
            <w:shd w:val="clear" w:color="auto" w:fill="BFBFBF" w:themeFill="background1" w:themeFillShade="BF"/>
          </w:tcPr>
          <w:p w14:paraId="65A4EDE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993" w:type="dxa"/>
            <w:shd w:val="clear" w:color="auto" w:fill="BFBFBF" w:themeFill="background1" w:themeFillShade="BF"/>
          </w:tcPr>
          <w:p w14:paraId="0347305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1558" w:type="dxa"/>
            <w:shd w:val="clear" w:color="auto" w:fill="BFBFBF" w:themeFill="background1" w:themeFillShade="BF"/>
          </w:tcPr>
          <w:p w14:paraId="5D15BA9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r>
      <w:tr w:rsidR="00AD15E1" w:rsidRPr="00A50767" w14:paraId="3F2D7936" w14:textId="77777777" w:rsidTr="00A67F3F">
        <w:tc>
          <w:tcPr>
            <w:tcW w:w="1013" w:type="dxa"/>
            <w:shd w:val="clear" w:color="auto" w:fill="EAF1DD" w:themeFill="accent3" w:themeFillTint="33"/>
          </w:tcPr>
          <w:p w14:paraId="22E9816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20yy</w:t>
            </w:r>
          </w:p>
          <w:p w14:paraId="7317477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July</w:t>
            </w:r>
          </w:p>
        </w:tc>
        <w:tc>
          <w:tcPr>
            <w:tcW w:w="631" w:type="dxa"/>
            <w:shd w:val="clear" w:color="auto" w:fill="EAF1DD" w:themeFill="accent3" w:themeFillTint="33"/>
          </w:tcPr>
          <w:p w14:paraId="5F1E107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31</w:t>
            </w:r>
          </w:p>
        </w:tc>
        <w:tc>
          <w:tcPr>
            <w:tcW w:w="1457" w:type="dxa"/>
            <w:shd w:val="clear" w:color="auto" w:fill="EAF1DD" w:themeFill="accent3" w:themeFillTint="33"/>
          </w:tcPr>
          <w:p w14:paraId="1F69F2C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Debtors control</w:t>
            </w:r>
          </w:p>
        </w:tc>
        <w:tc>
          <w:tcPr>
            <w:tcW w:w="587" w:type="dxa"/>
            <w:shd w:val="clear" w:color="auto" w:fill="EAF1DD" w:themeFill="accent3" w:themeFillTint="33"/>
          </w:tcPr>
          <w:p w14:paraId="3E94994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GJ</w:t>
            </w:r>
          </w:p>
        </w:tc>
        <w:tc>
          <w:tcPr>
            <w:tcW w:w="843" w:type="dxa"/>
            <w:tcBorders>
              <w:right w:val="double" w:sz="4" w:space="0" w:color="auto"/>
            </w:tcBorders>
            <w:shd w:val="clear" w:color="auto" w:fill="EAF1DD" w:themeFill="accent3" w:themeFillTint="33"/>
          </w:tcPr>
          <w:p w14:paraId="65CA48A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1 156</w:t>
            </w:r>
          </w:p>
        </w:tc>
        <w:tc>
          <w:tcPr>
            <w:tcW w:w="851" w:type="dxa"/>
            <w:tcBorders>
              <w:left w:val="double" w:sz="4" w:space="0" w:color="auto"/>
            </w:tcBorders>
            <w:shd w:val="clear" w:color="auto" w:fill="EAF1DD" w:themeFill="accent3" w:themeFillTint="33"/>
          </w:tcPr>
          <w:p w14:paraId="1C534B60" w14:textId="77777777" w:rsidR="00AD15E1" w:rsidRPr="00A50767" w:rsidRDefault="00AD15E1" w:rsidP="00A67F3F">
            <w:pPr>
              <w:spacing w:line="360" w:lineRule="auto"/>
              <w:jc w:val="both"/>
              <w:rPr>
                <w:rFonts w:cstheme="minorHAnsi"/>
                <w:sz w:val="24"/>
                <w:szCs w:val="24"/>
              </w:rPr>
            </w:pPr>
          </w:p>
        </w:tc>
        <w:tc>
          <w:tcPr>
            <w:tcW w:w="709" w:type="dxa"/>
            <w:shd w:val="clear" w:color="auto" w:fill="EAF1DD" w:themeFill="accent3" w:themeFillTint="33"/>
          </w:tcPr>
          <w:p w14:paraId="427F67A2" w14:textId="77777777" w:rsidR="00AD15E1" w:rsidRPr="00A50767" w:rsidRDefault="00AD15E1" w:rsidP="00A67F3F">
            <w:pPr>
              <w:spacing w:line="360" w:lineRule="auto"/>
              <w:jc w:val="both"/>
              <w:rPr>
                <w:rFonts w:cstheme="minorHAnsi"/>
                <w:sz w:val="24"/>
                <w:szCs w:val="24"/>
              </w:rPr>
            </w:pPr>
          </w:p>
        </w:tc>
        <w:tc>
          <w:tcPr>
            <w:tcW w:w="992" w:type="dxa"/>
            <w:shd w:val="clear" w:color="auto" w:fill="EAF1DD" w:themeFill="accent3" w:themeFillTint="33"/>
          </w:tcPr>
          <w:p w14:paraId="2CB78FD0" w14:textId="77777777" w:rsidR="00AD15E1" w:rsidRPr="00A50767" w:rsidRDefault="00AD15E1" w:rsidP="00A67F3F">
            <w:pPr>
              <w:spacing w:line="360" w:lineRule="auto"/>
              <w:jc w:val="both"/>
              <w:rPr>
                <w:rFonts w:cstheme="minorHAnsi"/>
                <w:sz w:val="24"/>
                <w:szCs w:val="24"/>
              </w:rPr>
            </w:pPr>
          </w:p>
        </w:tc>
        <w:tc>
          <w:tcPr>
            <w:tcW w:w="993" w:type="dxa"/>
            <w:shd w:val="clear" w:color="auto" w:fill="EAF1DD" w:themeFill="accent3" w:themeFillTint="33"/>
          </w:tcPr>
          <w:p w14:paraId="1914EFDD" w14:textId="77777777" w:rsidR="00AD15E1" w:rsidRPr="00A50767" w:rsidRDefault="00AD15E1" w:rsidP="00A67F3F">
            <w:pPr>
              <w:spacing w:line="360" w:lineRule="auto"/>
              <w:jc w:val="both"/>
              <w:rPr>
                <w:rFonts w:cstheme="minorHAnsi"/>
                <w:sz w:val="24"/>
                <w:szCs w:val="24"/>
              </w:rPr>
            </w:pPr>
          </w:p>
        </w:tc>
        <w:tc>
          <w:tcPr>
            <w:tcW w:w="1558" w:type="dxa"/>
            <w:shd w:val="clear" w:color="auto" w:fill="EAF1DD" w:themeFill="accent3" w:themeFillTint="33"/>
          </w:tcPr>
          <w:p w14:paraId="5342A7D5" w14:textId="77777777" w:rsidR="00AD15E1" w:rsidRPr="00A50767" w:rsidRDefault="00AD15E1" w:rsidP="00A67F3F">
            <w:pPr>
              <w:spacing w:line="360" w:lineRule="auto"/>
              <w:jc w:val="both"/>
              <w:rPr>
                <w:rFonts w:cstheme="minorHAnsi"/>
                <w:sz w:val="24"/>
                <w:szCs w:val="24"/>
              </w:rPr>
            </w:pPr>
          </w:p>
        </w:tc>
      </w:tr>
    </w:tbl>
    <w:p w14:paraId="4E8FD67F" w14:textId="77777777" w:rsidR="00AD15E1" w:rsidRPr="00A50767" w:rsidRDefault="00AD15E1" w:rsidP="00AD15E1">
      <w:pPr>
        <w:spacing w:after="160" w:line="360" w:lineRule="auto"/>
        <w:jc w:val="both"/>
        <w:rPr>
          <w:rFonts w:eastAsia="Calibri" w:cstheme="minorHAnsi"/>
          <w:sz w:val="24"/>
          <w:szCs w:val="24"/>
        </w:rPr>
      </w:pPr>
    </w:p>
    <w:p w14:paraId="7F24A3B8"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DR</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 xml:space="preserve">Depreciation </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CR</w:t>
      </w:r>
    </w:p>
    <w:tbl>
      <w:tblPr>
        <w:tblStyle w:val="TableGrid5"/>
        <w:tblW w:w="10201" w:type="dxa"/>
        <w:tblLayout w:type="fixed"/>
        <w:tblLook w:val="04A0" w:firstRow="1" w:lastRow="0" w:firstColumn="1" w:lastColumn="0" w:noHBand="0" w:noVBand="1"/>
      </w:tblPr>
      <w:tblGrid>
        <w:gridCol w:w="1116"/>
        <w:gridCol w:w="701"/>
        <w:gridCol w:w="1253"/>
        <w:gridCol w:w="696"/>
        <w:gridCol w:w="765"/>
        <w:gridCol w:w="851"/>
        <w:gridCol w:w="709"/>
        <w:gridCol w:w="850"/>
        <w:gridCol w:w="425"/>
        <w:gridCol w:w="2835"/>
      </w:tblGrid>
      <w:tr w:rsidR="00AD15E1" w:rsidRPr="00A50767" w14:paraId="5EE55BEF" w14:textId="77777777" w:rsidTr="00A67F3F">
        <w:tc>
          <w:tcPr>
            <w:tcW w:w="1116" w:type="dxa"/>
            <w:shd w:val="clear" w:color="auto" w:fill="BFBFBF" w:themeFill="background1" w:themeFillShade="BF"/>
          </w:tcPr>
          <w:p w14:paraId="3BA9C50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701" w:type="dxa"/>
            <w:shd w:val="clear" w:color="auto" w:fill="BFBFBF" w:themeFill="background1" w:themeFillShade="BF"/>
          </w:tcPr>
          <w:p w14:paraId="7AF868B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1253" w:type="dxa"/>
            <w:shd w:val="clear" w:color="auto" w:fill="BFBFBF" w:themeFill="background1" w:themeFillShade="BF"/>
          </w:tcPr>
          <w:p w14:paraId="26D555A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696" w:type="dxa"/>
            <w:shd w:val="clear" w:color="auto" w:fill="BFBFBF" w:themeFill="background1" w:themeFillShade="BF"/>
          </w:tcPr>
          <w:p w14:paraId="6142906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765" w:type="dxa"/>
            <w:tcBorders>
              <w:right w:val="double" w:sz="4" w:space="0" w:color="auto"/>
            </w:tcBorders>
            <w:shd w:val="clear" w:color="auto" w:fill="BFBFBF" w:themeFill="background1" w:themeFillShade="BF"/>
          </w:tcPr>
          <w:p w14:paraId="51AA788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c>
          <w:tcPr>
            <w:tcW w:w="851" w:type="dxa"/>
            <w:tcBorders>
              <w:left w:val="double" w:sz="4" w:space="0" w:color="auto"/>
            </w:tcBorders>
            <w:shd w:val="clear" w:color="auto" w:fill="BFBFBF" w:themeFill="background1" w:themeFillShade="BF"/>
          </w:tcPr>
          <w:p w14:paraId="13DE232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709" w:type="dxa"/>
            <w:shd w:val="clear" w:color="auto" w:fill="BFBFBF" w:themeFill="background1" w:themeFillShade="BF"/>
          </w:tcPr>
          <w:p w14:paraId="4BF7D97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850" w:type="dxa"/>
            <w:shd w:val="clear" w:color="auto" w:fill="BFBFBF" w:themeFill="background1" w:themeFillShade="BF"/>
          </w:tcPr>
          <w:p w14:paraId="7E5EE14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425" w:type="dxa"/>
            <w:shd w:val="clear" w:color="auto" w:fill="BFBFBF" w:themeFill="background1" w:themeFillShade="BF"/>
          </w:tcPr>
          <w:p w14:paraId="18F5575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2835" w:type="dxa"/>
            <w:shd w:val="clear" w:color="auto" w:fill="BFBFBF" w:themeFill="background1" w:themeFillShade="BF"/>
          </w:tcPr>
          <w:p w14:paraId="1724192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r>
      <w:tr w:rsidR="00AD15E1" w:rsidRPr="00A50767" w14:paraId="5C749BCD" w14:textId="77777777" w:rsidTr="00A67F3F">
        <w:tc>
          <w:tcPr>
            <w:tcW w:w="1116" w:type="dxa"/>
            <w:shd w:val="clear" w:color="auto" w:fill="EAF1DD" w:themeFill="accent3" w:themeFillTint="33"/>
          </w:tcPr>
          <w:p w14:paraId="2004C235" w14:textId="77777777" w:rsidR="00AD15E1" w:rsidRPr="00A50767" w:rsidRDefault="00AD15E1" w:rsidP="00A67F3F">
            <w:pPr>
              <w:spacing w:line="360" w:lineRule="auto"/>
              <w:jc w:val="both"/>
              <w:rPr>
                <w:rFonts w:cstheme="minorHAnsi"/>
              </w:rPr>
            </w:pPr>
            <w:r w:rsidRPr="00A50767">
              <w:rPr>
                <w:rFonts w:cstheme="minorHAnsi"/>
              </w:rPr>
              <w:t>20yy</w:t>
            </w:r>
          </w:p>
          <w:p w14:paraId="719B31AF" w14:textId="77777777" w:rsidR="00AD15E1" w:rsidRPr="00A50767" w:rsidRDefault="00AD15E1" w:rsidP="00A67F3F">
            <w:pPr>
              <w:spacing w:line="360" w:lineRule="auto"/>
              <w:jc w:val="both"/>
              <w:rPr>
                <w:rFonts w:cstheme="minorHAnsi"/>
                <w:sz w:val="20"/>
                <w:szCs w:val="24"/>
              </w:rPr>
            </w:pPr>
            <w:r w:rsidRPr="00A50767">
              <w:rPr>
                <w:rFonts w:cstheme="minorHAnsi"/>
              </w:rPr>
              <w:t>July</w:t>
            </w:r>
          </w:p>
        </w:tc>
        <w:tc>
          <w:tcPr>
            <w:tcW w:w="701" w:type="dxa"/>
            <w:shd w:val="clear" w:color="auto" w:fill="EAF1DD" w:themeFill="accent3" w:themeFillTint="33"/>
          </w:tcPr>
          <w:p w14:paraId="69CDFCE2" w14:textId="77777777" w:rsidR="00AD15E1" w:rsidRPr="00A50767" w:rsidRDefault="00AD15E1" w:rsidP="00A67F3F">
            <w:pPr>
              <w:spacing w:line="360" w:lineRule="auto"/>
              <w:jc w:val="both"/>
              <w:rPr>
                <w:rFonts w:cstheme="minorHAnsi"/>
                <w:sz w:val="20"/>
                <w:szCs w:val="24"/>
              </w:rPr>
            </w:pPr>
            <w:r w:rsidRPr="00A50767">
              <w:rPr>
                <w:rFonts w:cstheme="minorHAnsi"/>
                <w:sz w:val="20"/>
                <w:szCs w:val="24"/>
              </w:rPr>
              <w:t>31</w:t>
            </w:r>
          </w:p>
        </w:tc>
        <w:tc>
          <w:tcPr>
            <w:tcW w:w="1253" w:type="dxa"/>
            <w:shd w:val="clear" w:color="auto" w:fill="EAF1DD" w:themeFill="accent3" w:themeFillTint="33"/>
          </w:tcPr>
          <w:p w14:paraId="1E6B631D" w14:textId="77777777" w:rsidR="00AD15E1" w:rsidRPr="00A50767" w:rsidRDefault="00AD15E1" w:rsidP="00A67F3F">
            <w:pPr>
              <w:spacing w:line="360" w:lineRule="auto"/>
              <w:jc w:val="both"/>
              <w:rPr>
                <w:rFonts w:cstheme="minorHAnsi"/>
              </w:rPr>
            </w:pPr>
            <w:r w:rsidRPr="00A50767">
              <w:rPr>
                <w:rFonts w:cstheme="minorHAnsi"/>
              </w:rPr>
              <w:t>Accumulated depreciation</w:t>
            </w:r>
          </w:p>
        </w:tc>
        <w:tc>
          <w:tcPr>
            <w:tcW w:w="696" w:type="dxa"/>
            <w:shd w:val="clear" w:color="auto" w:fill="EAF1DD" w:themeFill="accent3" w:themeFillTint="33"/>
          </w:tcPr>
          <w:p w14:paraId="18C6106D" w14:textId="77777777" w:rsidR="00AD15E1" w:rsidRPr="00A50767" w:rsidRDefault="00AD15E1" w:rsidP="00A67F3F">
            <w:pPr>
              <w:spacing w:line="360" w:lineRule="auto"/>
              <w:jc w:val="both"/>
              <w:rPr>
                <w:rFonts w:cstheme="minorHAnsi"/>
                <w:sz w:val="20"/>
                <w:szCs w:val="24"/>
              </w:rPr>
            </w:pPr>
            <w:r w:rsidRPr="00A50767">
              <w:rPr>
                <w:rFonts w:cstheme="minorHAnsi"/>
                <w:sz w:val="20"/>
                <w:szCs w:val="24"/>
              </w:rPr>
              <w:t>GJ</w:t>
            </w:r>
          </w:p>
        </w:tc>
        <w:tc>
          <w:tcPr>
            <w:tcW w:w="765" w:type="dxa"/>
            <w:tcBorders>
              <w:right w:val="double" w:sz="4" w:space="0" w:color="auto"/>
            </w:tcBorders>
            <w:shd w:val="clear" w:color="auto" w:fill="EAF1DD" w:themeFill="accent3" w:themeFillTint="33"/>
          </w:tcPr>
          <w:p w14:paraId="0170E49E" w14:textId="77777777" w:rsidR="00AD15E1" w:rsidRPr="00A50767" w:rsidRDefault="00AD15E1" w:rsidP="00A67F3F">
            <w:pPr>
              <w:spacing w:line="360" w:lineRule="auto"/>
              <w:jc w:val="both"/>
              <w:rPr>
                <w:rFonts w:cstheme="minorHAnsi"/>
              </w:rPr>
            </w:pPr>
            <w:r w:rsidRPr="00A50767">
              <w:rPr>
                <w:rFonts w:cstheme="minorHAnsi"/>
                <w:sz w:val="20"/>
                <w:szCs w:val="24"/>
              </w:rPr>
              <w:t xml:space="preserve"> </w:t>
            </w:r>
            <w:r w:rsidRPr="00A50767">
              <w:rPr>
                <w:rFonts w:cstheme="minorHAnsi"/>
              </w:rPr>
              <w:t xml:space="preserve">                            15 960</w:t>
            </w:r>
          </w:p>
        </w:tc>
        <w:tc>
          <w:tcPr>
            <w:tcW w:w="851" w:type="dxa"/>
            <w:tcBorders>
              <w:left w:val="double" w:sz="4" w:space="0" w:color="auto"/>
            </w:tcBorders>
            <w:shd w:val="clear" w:color="auto" w:fill="EAF1DD" w:themeFill="accent3" w:themeFillTint="33"/>
          </w:tcPr>
          <w:p w14:paraId="62FF2BA8" w14:textId="77777777" w:rsidR="00AD15E1" w:rsidRPr="00A50767" w:rsidRDefault="00AD15E1" w:rsidP="00A67F3F">
            <w:pPr>
              <w:spacing w:line="360" w:lineRule="auto"/>
              <w:jc w:val="both"/>
              <w:rPr>
                <w:rFonts w:cstheme="minorHAnsi"/>
                <w:sz w:val="20"/>
                <w:szCs w:val="24"/>
              </w:rPr>
            </w:pPr>
          </w:p>
        </w:tc>
        <w:tc>
          <w:tcPr>
            <w:tcW w:w="709" w:type="dxa"/>
            <w:shd w:val="clear" w:color="auto" w:fill="EAF1DD" w:themeFill="accent3" w:themeFillTint="33"/>
          </w:tcPr>
          <w:p w14:paraId="723AB6F4" w14:textId="77777777" w:rsidR="00AD15E1" w:rsidRPr="00A50767" w:rsidRDefault="00AD15E1" w:rsidP="00A67F3F">
            <w:pPr>
              <w:spacing w:line="360" w:lineRule="auto"/>
              <w:jc w:val="both"/>
              <w:rPr>
                <w:rFonts w:cstheme="minorHAnsi"/>
                <w:sz w:val="20"/>
                <w:szCs w:val="24"/>
              </w:rPr>
            </w:pPr>
          </w:p>
        </w:tc>
        <w:tc>
          <w:tcPr>
            <w:tcW w:w="850" w:type="dxa"/>
            <w:shd w:val="clear" w:color="auto" w:fill="EAF1DD" w:themeFill="accent3" w:themeFillTint="33"/>
          </w:tcPr>
          <w:p w14:paraId="51899BA9" w14:textId="77777777" w:rsidR="00AD15E1" w:rsidRPr="00A50767" w:rsidRDefault="00AD15E1" w:rsidP="00A67F3F">
            <w:pPr>
              <w:spacing w:line="360" w:lineRule="auto"/>
              <w:jc w:val="both"/>
              <w:rPr>
                <w:rFonts w:cstheme="minorHAnsi"/>
                <w:sz w:val="20"/>
                <w:szCs w:val="24"/>
              </w:rPr>
            </w:pPr>
          </w:p>
        </w:tc>
        <w:tc>
          <w:tcPr>
            <w:tcW w:w="425" w:type="dxa"/>
            <w:shd w:val="clear" w:color="auto" w:fill="EAF1DD" w:themeFill="accent3" w:themeFillTint="33"/>
          </w:tcPr>
          <w:p w14:paraId="27258753" w14:textId="77777777" w:rsidR="00AD15E1" w:rsidRPr="00A50767" w:rsidRDefault="00AD15E1" w:rsidP="00A67F3F">
            <w:pPr>
              <w:spacing w:line="360" w:lineRule="auto"/>
              <w:jc w:val="both"/>
              <w:rPr>
                <w:rFonts w:cstheme="minorHAnsi"/>
                <w:sz w:val="20"/>
                <w:szCs w:val="24"/>
              </w:rPr>
            </w:pPr>
          </w:p>
        </w:tc>
        <w:tc>
          <w:tcPr>
            <w:tcW w:w="2835" w:type="dxa"/>
            <w:shd w:val="clear" w:color="auto" w:fill="EAF1DD" w:themeFill="accent3" w:themeFillTint="33"/>
          </w:tcPr>
          <w:p w14:paraId="65C54854" w14:textId="77777777" w:rsidR="00AD15E1" w:rsidRPr="00A50767" w:rsidRDefault="00AD15E1" w:rsidP="00A67F3F">
            <w:pPr>
              <w:spacing w:line="360" w:lineRule="auto"/>
              <w:jc w:val="both"/>
              <w:rPr>
                <w:rFonts w:cstheme="minorHAnsi"/>
                <w:sz w:val="20"/>
                <w:szCs w:val="24"/>
              </w:rPr>
            </w:pPr>
          </w:p>
        </w:tc>
      </w:tr>
    </w:tbl>
    <w:p w14:paraId="0089E6C9" w14:textId="77777777" w:rsidR="00AD15E1" w:rsidRPr="00A50767" w:rsidRDefault="00AD15E1" w:rsidP="00AD15E1">
      <w:pPr>
        <w:spacing w:after="160" w:line="360" w:lineRule="auto"/>
        <w:jc w:val="both"/>
        <w:rPr>
          <w:rFonts w:eastAsia="Calibri" w:cstheme="minorHAnsi"/>
          <w:sz w:val="24"/>
          <w:szCs w:val="24"/>
        </w:rPr>
      </w:pPr>
    </w:p>
    <w:p w14:paraId="4567624B"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DR</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Accumulated Depreciation on EQUIPMENT</w:t>
      </w:r>
      <w:r w:rsidRPr="00A50767">
        <w:rPr>
          <w:rFonts w:eastAsia="Calibri" w:cstheme="minorHAnsi"/>
          <w:sz w:val="24"/>
          <w:szCs w:val="24"/>
        </w:rPr>
        <w:tab/>
      </w:r>
      <w:r w:rsidRPr="00A50767">
        <w:rPr>
          <w:rFonts w:eastAsia="Calibri" w:cstheme="minorHAnsi"/>
          <w:sz w:val="24"/>
          <w:szCs w:val="24"/>
        </w:rPr>
        <w:tab/>
        <w:t>CR</w:t>
      </w:r>
    </w:p>
    <w:tbl>
      <w:tblPr>
        <w:tblStyle w:val="TableGrid5"/>
        <w:tblW w:w="9351" w:type="dxa"/>
        <w:tblLayout w:type="fixed"/>
        <w:tblLook w:val="04A0" w:firstRow="1" w:lastRow="0" w:firstColumn="1" w:lastColumn="0" w:noHBand="0" w:noVBand="1"/>
      </w:tblPr>
      <w:tblGrid>
        <w:gridCol w:w="1013"/>
        <w:gridCol w:w="631"/>
        <w:gridCol w:w="903"/>
        <w:gridCol w:w="587"/>
        <w:gridCol w:w="583"/>
        <w:gridCol w:w="1559"/>
        <w:gridCol w:w="851"/>
        <w:gridCol w:w="708"/>
        <w:gridCol w:w="673"/>
        <w:gridCol w:w="1843"/>
      </w:tblGrid>
      <w:tr w:rsidR="00AD15E1" w:rsidRPr="00A50767" w14:paraId="5E0DC3FB" w14:textId="77777777" w:rsidTr="00A67F3F">
        <w:tc>
          <w:tcPr>
            <w:tcW w:w="1013" w:type="dxa"/>
            <w:shd w:val="clear" w:color="auto" w:fill="BFBFBF" w:themeFill="background1" w:themeFillShade="BF"/>
          </w:tcPr>
          <w:p w14:paraId="2A32B6B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631" w:type="dxa"/>
            <w:shd w:val="clear" w:color="auto" w:fill="BFBFBF" w:themeFill="background1" w:themeFillShade="BF"/>
          </w:tcPr>
          <w:p w14:paraId="76980C6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903" w:type="dxa"/>
            <w:shd w:val="clear" w:color="auto" w:fill="BFBFBF" w:themeFill="background1" w:themeFillShade="BF"/>
          </w:tcPr>
          <w:p w14:paraId="4221A72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587" w:type="dxa"/>
            <w:shd w:val="clear" w:color="auto" w:fill="BFBFBF" w:themeFill="background1" w:themeFillShade="BF"/>
          </w:tcPr>
          <w:p w14:paraId="2016A99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583" w:type="dxa"/>
            <w:tcBorders>
              <w:right w:val="double" w:sz="4" w:space="0" w:color="auto"/>
            </w:tcBorders>
            <w:shd w:val="clear" w:color="auto" w:fill="BFBFBF" w:themeFill="background1" w:themeFillShade="BF"/>
          </w:tcPr>
          <w:p w14:paraId="2074A33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c>
          <w:tcPr>
            <w:tcW w:w="1559" w:type="dxa"/>
            <w:tcBorders>
              <w:left w:val="double" w:sz="4" w:space="0" w:color="auto"/>
            </w:tcBorders>
            <w:shd w:val="clear" w:color="auto" w:fill="BFBFBF" w:themeFill="background1" w:themeFillShade="BF"/>
          </w:tcPr>
          <w:p w14:paraId="35A6C9B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MONTH</w:t>
            </w:r>
          </w:p>
        </w:tc>
        <w:tc>
          <w:tcPr>
            <w:tcW w:w="851" w:type="dxa"/>
            <w:shd w:val="clear" w:color="auto" w:fill="BFBFBF" w:themeFill="background1" w:themeFillShade="BF"/>
          </w:tcPr>
          <w:p w14:paraId="5A94CBD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DAY</w:t>
            </w:r>
          </w:p>
        </w:tc>
        <w:tc>
          <w:tcPr>
            <w:tcW w:w="708" w:type="dxa"/>
            <w:shd w:val="clear" w:color="auto" w:fill="BFBFBF" w:themeFill="background1" w:themeFillShade="BF"/>
          </w:tcPr>
          <w:p w14:paraId="195DD67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DETAILS</w:t>
            </w:r>
          </w:p>
        </w:tc>
        <w:tc>
          <w:tcPr>
            <w:tcW w:w="673" w:type="dxa"/>
            <w:shd w:val="clear" w:color="auto" w:fill="BFBFBF" w:themeFill="background1" w:themeFillShade="BF"/>
          </w:tcPr>
          <w:p w14:paraId="3FF8A23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1843" w:type="dxa"/>
            <w:shd w:val="clear" w:color="auto" w:fill="BFBFBF" w:themeFill="background1" w:themeFillShade="BF"/>
          </w:tcPr>
          <w:p w14:paraId="4074DB4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r>
      <w:tr w:rsidR="00AD15E1" w:rsidRPr="00A50767" w14:paraId="10438FE2" w14:textId="77777777" w:rsidTr="00A67F3F">
        <w:tc>
          <w:tcPr>
            <w:tcW w:w="1013" w:type="dxa"/>
            <w:shd w:val="clear" w:color="auto" w:fill="EAF1DD" w:themeFill="accent3" w:themeFillTint="33"/>
          </w:tcPr>
          <w:p w14:paraId="51245810" w14:textId="77777777" w:rsidR="00AD15E1" w:rsidRPr="00A50767" w:rsidRDefault="00AD15E1" w:rsidP="00A67F3F">
            <w:pPr>
              <w:spacing w:line="360" w:lineRule="auto"/>
              <w:jc w:val="both"/>
              <w:rPr>
                <w:rFonts w:cstheme="minorHAnsi"/>
                <w:sz w:val="24"/>
                <w:szCs w:val="24"/>
              </w:rPr>
            </w:pPr>
          </w:p>
        </w:tc>
        <w:tc>
          <w:tcPr>
            <w:tcW w:w="631" w:type="dxa"/>
            <w:shd w:val="clear" w:color="auto" w:fill="EAF1DD" w:themeFill="accent3" w:themeFillTint="33"/>
          </w:tcPr>
          <w:p w14:paraId="7A533C85" w14:textId="77777777" w:rsidR="00AD15E1" w:rsidRPr="00A50767" w:rsidRDefault="00AD15E1" w:rsidP="00A67F3F">
            <w:pPr>
              <w:spacing w:line="360" w:lineRule="auto"/>
              <w:jc w:val="both"/>
              <w:rPr>
                <w:rFonts w:cstheme="minorHAnsi"/>
                <w:sz w:val="24"/>
                <w:szCs w:val="24"/>
              </w:rPr>
            </w:pPr>
          </w:p>
        </w:tc>
        <w:tc>
          <w:tcPr>
            <w:tcW w:w="903" w:type="dxa"/>
            <w:shd w:val="clear" w:color="auto" w:fill="EAF1DD" w:themeFill="accent3" w:themeFillTint="33"/>
          </w:tcPr>
          <w:p w14:paraId="6645AAEE" w14:textId="77777777" w:rsidR="00AD15E1" w:rsidRPr="00A50767" w:rsidRDefault="00AD15E1" w:rsidP="00A67F3F">
            <w:pPr>
              <w:spacing w:line="360" w:lineRule="auto"/>
              <w:jc w:val="both"/>
              <w:rPr>
                <w:rFonts w:cstheme="minorHAnsi"/>
                <w:sz w:val="24"/>
                <w:szCs w:val="24"/>
              </w:rPr>
            </w:pPr>
          </w:p>
        </w:tc>
        <w:tc>
          <w:tcPr>
            <w:tcW w:w="587" w:type="dxa"/>
            <w:shd w:val="clear" w:color="auto" w:fill="EAF1DD" w:themeFill="accent3" w:themeFillTint="33"/>
          </w:tcPr>
          <w:p w14:paraId="19BB6CF7" w14:textId="77777777" w:rsidR="00AD15E1" w:rsidRPr="00A50767" w:rsidRDefault="00AD15E1" w:rsidP="00A67F3F">
            <w:pPr>
              <w:spacing w:line="360" w:lineRule="auto"/>
              <w:jc w:val="both"/>
              <w:rPr>
                <w:rFonts w:cstheme="minorHAnsi"/>
                <w:sz w:val="24"/>
                <w:szCs w:val="24"/>
              </w:rPr>
            </w:pPr>
          </w:p>
        </w:tc>
        <w:tc>
          <w:tcPr>
            <w:tcW w:w="583" w:type="dxa"/>
            <w:tcBorders>
              <w:right w:val="double" w:sz="4" w:space="0" w:color="auto"/>
            </w:tcBorders>
            <w:shd w:val="clear" w:color="auto" w:fill="EAF1DD" w:themeFill="accent3" w:themeFillTint="33"/>
          </w:tcPr>
          <w:p w14:paraId="465006EA" w14:textId="77777777" w:rsidR="00AD15E1" w:rsidRPr="00A50767" w:rsidRDefault="00AD15E1" w:rsidP="00A67F3F">
            <w:pPr>
              <w:spacing w:line="360" w:lineRule="auto"/>
              <w:jc w:val="both"/>
              <w:rPr>
                <w:rFonts w:cstheme="minorHAnsi"/>
                <w:sz w:val="24"/>
                <w:szCs w:val="24"/>
              </w:rPr>
            </w:pPr>
          </w:p>
        </w:tc>
        <w:tc>
          <w:tcPr>
            <w:tcW w:w="1559" w:type="dxa"/>
            <w:shd w:val="clear" w:color="auto" w:fill="EAF1DD" w:themeFill="accent3" w:themeFillTint="33"/>
          </w:tcPr>
          <w:p w14:paraId="072607E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20yy</w:t>
            </w:r>
          </w:p>
          <w:p w14:paraId="590A6BB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July</w:t>
            </w:r>
          </w:p>
        </w:tc>
        <w:tc>
          <w:tcPr>
            <w:tcW w:w="851" w:type="dxa"/>
            <w:shd w:val="clear" w:color="auto" w:fill="EAF1DD" w:themeFill="accent3" w:themeFillTint="33"/>
          </w:tcPr>
          <w:p w14:paraId="7FD3C8F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31</w:t>
            </w:r>
          </w:p>
        </w:tc>
        <w:tc>
          <w:tcPr>
            <w:tcW w:w="708" w:type="dxa"/>
            <w:shd w:val="clear" w:color="auto" w:fill="EAF1DD" w:themeFill="accent3" w:themeFillTint="33"/>
          </w:tcPr>
          <w:p w14:paraId="7AD1720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Depreciation</w:t>
            </w:r>
          </w:p>
        </w:tc>
        <w:tc>
          <w:tcPr>
            <w:tcW w:w="673" w:type="dxa"/>
            <w:shd w:val="clear" w:color="auto" w:fill="EAF1DD" w:themeFill="accent3" w:themeFillTint="33"/>
          </w:tcPr>
          <w:p w14:paraId="500FC59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GJ</w:t>
            </w:r>
          </w:p>
        </w:tc>
        <w:tc>
          <w:tcPr>
            <w:tcW w:w="1843" w:type="dxa"/>
            <w:shd w:val="clear" w:color="auto" w:fill="EAF1DD" w:themeFill="accent3" w:themeFillTint="33"/>
          </w:tcPr>
          <w:p w14:paraId="081D00D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15 960</w:t>
            </w:r>
          </w:p>
          <w:p w14:paraId="5BB6D62E" w14:textId="77777777" w:rsidR="00AD15E1" w:rsidRPr="00A50767" w:rsidRDefault="00AD15E1" w:rsidP="00A67F3F">
            <w:pPr>
              <w:spacing w:line="360" w:lineRule="auto"/>
              <w:jc w:val="both"/>
              <w:rPr>
                <w:rFonts w:cstheme="minorHAnsi"/>
                <w:sz w:val="24"/>
                <w:szCs w:val="24"/>
              </w:rPr>
            </w:pPr>
          </w:p>
        </w:tc>
      </w:tr>
    </w:tbl>
    <w:p w14:paraId="0AF39D88" w14:textId="77777777" w:rsidR="00AD15E1" w:rsidRPr="00A50767" w:rsidRDefault="00AD15E1" w:rsidP="00AD15E1">
      <w:pPr>
        <w:spacing w:line="360" w:lineRule="auto"/>
        <w:jc w:val="both"/>
        <w:rPr>
          <w:rFonts w:eastAsia="Calibri" w:cstheme="minorHAnsi"/>
          <w:sz w:val="24"/>
          <w:szCs w:val="24"/>
        </w:rPr>
      </w:pPr>
    </w:p>
    <w:p w14:paraId="3EEF285F" w14:textId="77777777" w:rsidR="00AD15E1" w:rsidRPr="00A50767" w:rsidRDefault="00AD15E1" w:rsidP="00AD15E1">
      <w:pPr>
        <w:spacing w:line="360" w:lineRule="auto"/>
        <w:jc w:val="both"/>
        <w:rPr>
          <w:rFonts w:eastAsia="Calibri" w:cstheme="minorHAnsi"/>
          <w:sz w:val="24"/>
          <w:szCs w:val="24"/>
        </w:rPr>
      </w:pPr>
      <w:r w:rsidRPr="00A50767">
        <w:rPr>
          <w:rFonts w:eastAsia="Calibri" w:cstheme="minorHAnsi"/>
          <w:sz w:val="24"/>
          <w:szCs w:val="24"/>
        </w:rPr>
        <w:t>Post-Adjustment trial Balance at 31 August 2016</w:t>
      </w:r>
    </w:p>
    <w:tbl>
      <w:tblPr>
        <w:tblStyle w:val="TableGrid5"/>
        <w:tblW w:w="0" w:type="auto"/>
        <w:tblLook w:val="04A0" w:firstRow="1" w:lastRow="0" w:firstColumn="1" w:lastColumn="0" w:noHBand="0" w:noVBand="1"/>
      </w:tblPr>
      <w:tblGrid>
        <w:gridCol w:w="3350"/>
        <w:gridCol w:w="650"/>
        <w:gridCol w:w="2579"/>
        <w:gridCol w:w="2437"/>
      </w:tblGrid>
      <w:tr w:rsidR="00AD15E1" w:rsidRPr="00A50767" w14:paraId="727B9805" w14:textId="77777777" w:rsidTr="00A67F3F">
        <w:tc>
          <w:tcPr>
            <w:tcW w:w="5212" w:type="dxa"/>
            <w:shd w:val="clear" w:color="auto" w:fill="BFBFBF" w:themeFill="background1" w:themeFillShade="BF"/>
          </w:tcPr>
          <w:p w14:paraId="77ECA6AA" w14:textId="77777777" w:rsidR="00AD15E1" w:rsidRPr="00A50767" w:rsidRDefault="00AD15E1" w:rsidP="00A67F3F">
            <w:pPr>
              <w:spacing w:line="360" w:lineRule="auto"/>
              <w:jc w:val="both"/>
              <w:rPr>
                <w:rFonts w:cstheme="minorHAnsi"/>
                <w:sz w:val="24"/>
                <w:szCs w:val="24"/>
              </w:rPr>
            </w:pPr>
          </w:p>
        </w:tc>
        <w:tc>
          <w:tcPr>
            <w:tcW w:w="720" w:type="dxa"/>
            <w:shd w:val="clear" w:color="auto" w:fill="BFBFBF" w:themeFill="background1" w:themeFillShade="BF"/>
          </w:tcPr>
          <w:p w14:paraId="4CC2C60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FOL</w:t>
            </w:r>
          </w:p>
        </w:tc>
        <w:tc>
          <w:tcPr>
            <w:tcW w:w="4552" w:type="dxa"/>
            <w:shd w:val="clear" w:color="auto" w:fill="BFBFBF" w:themeFill="background1" w:themeFillShade="BF"/>
          </w:tcPr>
          <w:p w14:paraId="67333D7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DEBIT</w:t>
            </w:r>
          </w:p>
        </w:tc>
        <w:tc>
          <w:tcPr>
            <w:tcW w:w="4111" w:type="dxa"/>
            <w:shd w:val="clear" w:color="auto" w:fill="BFBFBF" w:themeFill="background1" w:themeFillShade="BF"/>
          </w:tcPr>
          <w:p w14:paraId="33CA49B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CREDIT</w:t>
            </w:r>
          </w:p>
        </w:tc>
      </w:tr>
      <w:tr w:rsidR="00AD15E1" w:rsidRPr="00A50767" w14:paraId="34010CB9" w14:textId="77777777" w:rsidTr="00A67F3F">
        <w:tc>
          <w:tcPr>
            <w:tcW w:w="5212" w:type="dxa"/>
          </w:tcPr>
          <w:p w14:paraId="0A83F925" w14:textId="77777777" w:rsidR="00AD15E1" w:rsidRPr="00A50767" w:rsidRDefault="00AD15E1" w:rsidP="00A67F3F">
            <w:pPr>
              <w:spacing w:line="360" w:lineRule="auto"/>
              <w:jc w:val="both"/>
              <w:rPr>
                <w:rFonts w:cstheme="minorHAnsi"/>
                <w:sz w:val="24"/>
                <w:szCs w:val="24"/>
              </w:rPr>
            </w:pPr>
          </w:p>
        </w:tc>
        <w:tc>
          <w:tcPr>
            <w:tcW w:w="720" w:type="dxa"/>
          </w:tcPr>
          <w:p w14:paraId="03F9C7B4" w14:textId="77777777" w:rsidR="00AD15E1" w:rsidRPr="00A50767" w:rsidRDefault="00AD15E1" w:rsidP="00A67F3F">
            <w:pPr>
              <w:spacing w:line="360" w:lineRule="auto"/>
              <w:jc w:val="both"/>
              <w:rPr>
                <w:rFonts w:cstheme="minorHAnsi"/>
                <w:sz w:val="24"/>
                <w:szCs w:val="24"/>
              </w:rPr>
            </w:pPr>
          </w:p>
        </w:tc>
        <w:tc>
          <w:tcPr>
            <w:tcW w:w="4552" w:type="dxa"/>
            <w:shd w:val="clear" w:color="auto" w:fill="FDE9D9" w:themeFill="accent6" w:themeFillTint="33"/>
          </w:tcPr>
          <w:p w14:paraId="206EEDE7" w14:textId="77777777" w:rsidR="00AD15E1" w:rsidRPr="00A50767" w:rsidRDefault="00AD15E1" w:rsidP="00A67F3F">
            <w:pPr>
              <w:spacing w:line="360" w:lineRule="auto"/>
              <w:jc w:val="both"/>
              <w:rPr>
                <w:rFonts w:cstheme="minorHAnsi"/>
                <w:sz w:val="24"/>
                <w:szCs w:val="24"/>
              </w:rPr>
            </w:pPr>
          </w:p>
        </w:tc>
        <w:tc>
          <w:tcPr>
            <w:tcW w:w="4111" w:type="dxa"/>
            <w:shd w:val="clear" w:color="auto" w:fill="EAF1DD" w:themeFill="accent3" w:themeFillTint="33"/>
          </w:tcPr>
          <w:p w14:paraId="5AA98285" w14:textId="77777777" w:rsidR="00AD15E1" w:rsidRPr="00A50767" w:rsidRDefault="00AD15E1" w:rsidP="00A67F3F">
            <w:pPr>
              <w:spacing w:line="360" w:lineRule="auto"/>
              <w:jc w:val="center"/>
              <w:rPr>
                <w:rFonts w:cstheme="minorHAnsi"/>
                <w:sz w:val="24"/>
                <w:szCs w:val="24"/>
              </w:rPr>
            </w:pPr>
          </w:p>
        </w:tc>
      </w:tr>
      <w:tr w:rsidR="00AD15E1" w:rsidRPr="00A50767" w14:paraId="3F632DD8" w14:textId="77777777" w:rsidTr="00A67F3F">
        <w:tc>
          <w:tcPr>
            <w:tcW w:w="5212" w:type="dxa"/>
          </w:tcPr>
          <w:p w14:paraId="2751D7F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Capital</w:t>
            </w:r>
          </w:p>
        </w:tc>
        <w:tc>
          <w:tcPr>
            <w:tcW w:w="720" w:type="dxa"/>
          </w:tcPr>
          <w:p w14:paraId="09D718DE" w14:textId="77777777" w:rsidR="00AD15E1" w:rsidRPr="00A50767" w:rsidRDefault="00AD15E1" w:rsidP="00A67F3F">
            <w:pPr>
              <w:spacing w:line="360" w:lineRule="auto"/>
              <w:jc w:val="both"/>
              <w:rPr>
                <w:rFonts w:cstheme="minorHAnsi"/>
                <w:sz w:val="24"/>
                <w:szCs w:val="24"/>
              </w:rPr>
            </w:pPr>
          </w:p>
        </w:tc>
        <w:tc>
          <w:tcPr>
            <w:tcW w:w="4552" w:type="dxa"/>
            <w:shd w:val="clear" w:color="auto" w:fill="FDE9D9" w:themeFill="accent6" w:themeFillTint="33"/>
          </w:tcPr>
          <w:p w14:paraId="1BE1B2F9" w14:textId="77777777" w:rsidR="00AD15E1" w:rsidRPr="00A50767" w:rsidRDefault="00AD15E1" w:rsidP="00A67F3F">
            <w:pPr>
              <w:spacing w:line="360" w:lineRule="auto"/>
              <w:jc w:val="center"/>
              <w:rPr>
                <w:rFonts w:cstheme="minorHAnsi"/>
                <w:sz w:val="24"/>
                <w:szCs w:val="24"/>
              </w:rPr>
            </w:pPr>
          </w:p>
        </w:tc>
        <w:tc>
          <w:tcPr>
            <w:tcW w:w="4111" w:type="dxa"/>
            <w:shd w:val="clear" w:color="auto" w:fill="EAF1DD" w:themeFill="accent3" w:themeFillTint="33"/>
          </w:tcPr>
          <w:p w14:paraId="3C9BC862" w14:textId="77777777" w:rsidR="00AD15E1" w:rsidRPr="00A50767" w:rsidRDefault="00AD15E1" w:rsidP="00A67F3F">
            <w:pPr>
              <w:spacing w:line="360" w:lineRule="auto"/>
              <w:jc w:val="center"/>
              <w:rPr>
                <w:rFonts w:cstheme="minorHAnsi"/>
                <w:sz w:val="24"/>
                <w:szCs w:val="24"/>
              </w:rPr>
            </w:pPr>
            <w:r w:rsidRPr="00A50767">
              <w:rPr>
                <w:rFonts w:cstheme="minorHAnsi"/>
                <w:sz w:val="24"/>
                <w:szCs w:val="24"/>
              </w:rPr>
              <w:t xml:space="preserve">                                                       102 100</w:t>
            </w:r>
          </w:p>
        </w:tc>
      </w:tr>
      <w:tr w:rsidR="00AD15E1" w:rsidRPr="00A50767" w14:paraId="1D212B30" w14:textId="77777777" w:rsidTr="00A67F3F">
        <w:tc>
          <w:tcPr>
            <w:tcW w:w="5212" w:type="dxa"/>
          </w:tcPr>
          <w:p w14:paraId="5AE293E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Advertisement</w:t>
            </w:r>
          </w:p>
        </w:tc>
        <w:tc>
          <w:tcPr>
            <w:tcW w:w="720" w:type="dxa"/>
          </w:tcPr>
          <w:p w14:paraId="4151F0D8" w14:textId="77777777" w:rsidR="00AD15E1" w:rsidRPr="00A50767" w:rsidRDefault="00AD15E1" w:rsidP="00A67F3F">
            <w:pPr>
              <w:spacing w:line="360" w:lineRule="auto"/>
              <w:jc w:val="both"/>
              <w:rPr>
                <w:rFonts w:cstheme="minorHAnsi"/>
                <w:sz w:val="24"/>
                <w:szCs w:val="24"/>
              </w:rPr>
            </w:pPr>
          </w:p>
        </w:tc>
        <w:tc>
          <w:tcPr>
            <w:tcW w:w="4552" w:type="dxa"/>
            <w:shd w:val="clear" w:color="auto" w:fill="FDE9D9" w:themeFill="accent6" w:themeFillTint="33"/>
          </w:tcPr>
          <w:p w14:paraId="7F917112" w14:textId="77777777" w:rsidR="00AD15E1" w:rsidRPr="00A50767" w:rsidRDefault="00AD15E1" w:rsidP="00A67F3F">
            <w:pPr>
              <w:spacing w:line="360" w:lineRule="auto"/>
              <w:jc w:val="center"/>
              <w:rPr>
                <w:rFonts w:cstheme="minorHAnsi"/>
                <w:sz w:val="24"/>
                <w:szCs w:val="24"/>
              </w:rPr>
            </w:pPr>
            <w:r w:rsidRPr="00A50767">
              <w:rPr>
                <w:rFonts w:cstheme="minorHAnsi"/>
                <w:sz w:val="24"/>
                <w:szCs w:val="24"/>
              </w:rPr>
              <w:t xml:space="preserve">                                                                        798</w:t>
            </w:r>
          </w:p>
        </w:tc>
        <w:tc>
          <w:tcPr>
            <w:tcW w:w="4111" w:type="dxa"/>
            <w:shd w:val="clear" w:color="auto" w:fill="EAF1DD" w:themeFill="accent3" w:themeFillTint="33"/>
          </w:tcPr>
          <w:p w14:paraId="09ABC13E" w14:textId="77777777" w:rsidR="00AD15E1" w:rsidRPr="00A50767" w:rsidRDefault="00AD15E1" w:rsidP="00A67F3F">
            <w:pPr>
              <w:spacing w:line="360" w:lineRule="auto"/>
              <w:jc w:val="center"/>
              <w:rPr>
                <w:rFonts w:cstheme="minorHAnsi"/>
                <w:sz w:val="24"/>
                <w:szCs w:val="24"/>
              </w:rPr>
            </w:pPr>
          </w:p>
        </w:tc>
      </w:tr>
      <w:tr w:rsidR="00AD15E1" w:rsidRPr="00A50767" w14:paraId="151E67CC" w14:textId="77777777" w:rsidTr="00A67F3F">
        <w:tc>
          <w:tcPr>
            <w:tcW w:w="5212" w:type="dxa"/>
          </w:tcPr>
          <w:p w14:paraId="1C8284B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Bank </w:t>
            </w:r>
          </w:p>
        </w:tc>
        <w:tc>
          <w:tcPr>
            <w:tcW w:w="720" w:type="dxa"/>
          </w:tcPr>
          <w:p w14:paraId="562B1842" w14:textId="77777777" w:rsidR="00AD15E1" w:rsidRPr="00A50767" w:rsidRDefault="00AD15E1" w:rsidP="00A67F3F">
            <w:pPr>
              <w:spacing w:line="360" w:lineRule="auto"/>
              <w:jc w:val="both"/>
              <w:rPr>
                <w:rFonts w:cstheme="minorHAnsi"/>
                <w:sz w:val="24"/>
                <w:szCs w:val="24"/>
              </w:rPr>
            </w:pPr>
          </w:p>
        </w:tc>
        <w:tc>
          <w:tcPr>
            <w:tcW w:w="4552" w:type="dxa"/>
            <w:shd w:val="clear" w:color="auto" w:fill="FDE9D9" w:themeFill="accent6" w:themeFillTint="33"/>
          </w:tcPr>
          <w:p w14:paraId="4E4E6E66" w14:textId="77777777" w:rsidR="00AD15E1" w:rsidRPr="00A50767" w:rsidRDefault="00AD15E1" w:rsidP="00A67F3F">
            <w:pPr>
              <w:spacing w:line="360" w:lineRule="auto"/>
              <w:jc w:val="center"/>
              <w:rPr>
                <w:rFonts w:cstheme="minorHAnsi"/>
                <w:sz w:val="24"/>
                <w:szCs w:val="24"/>
              </w:rPr>
            </w:pPr>
            <w:r w:rsidRPr="00A50767">
              <w:rPr>
                <w:rFonts w:cstheme="minorHAnsi"/>
                <w:sz w:val="24"/>
                <w:szCs w:val="24"/>
              </w:rPr>
              <w:t xml:space="preserve">                                                                   81 671</w:t>
            </w:r>
          </w:p>
        </w:tc>
        <w:tc>
          <w:tcPr>
            <w:tcW w:w="4111" w:type="dxa"/>
            <w:shd w:val="clear" w:color="auto" w:fill="EAF1DD" w:themeFill="accent3" w:themeFillTint="33"/>
          </w:tcPr>
          <w:p w14:paraId="31EE1167" w14:textId="77777777" w:rsidR="00AD15E1" w:rsidRPr="00A50767" w:rsidRDefault="00AD15E1" w:rsidP="00A67F3F">
            <w:pPr>
              <w:spacing w:line="360" w:lineRule="auto"/>
              <w:jc w:val="center"/>
              <w:rPr>
                <w:rFonts w:cstheme="minorHAnsi"/>
                <w:sz w:val="24"/>
                <w:szCs w:val="24"/>
              </w:rPr>
            </w:pPr>
          </w:p>
        </w:tc>
      </w:tr>
      <w:tr w:rsidR="00AD15E1" w:rsidRPr="00A50767" w14:paraId="572B7729" w14:textId="77777777" w:rsidTr="00A67F3F">
        <w:tc>
          <w:tcPr>
            <w:tcW w:w="5212" w:type="dxa"/>
          </w:tcPr>
          <w:p w14:paraId="4A80CC9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Sales</w:t>
            </w:r>
          </w:p>
        </w:tc>
        <w:tc>
          <w:tcPr>
            <w:tcW w:w="720" w:type="dxa"/>
          </w:tcPr>
          <w:p w14:paraId="4A364BCC" w14:textId="77777777" w:rsidR="00AD15E1" w:rsidRPr="00A50767" w:rsidRDefault="00AD15E1" w:rsidP="00A67F3F">
            <w:pPr>
              <w:spacing w:line="360" w:lineRule="auto"/>
              <w:jc w:val="both"/>
              <w:rPr>
                <w:rFonts w:cstheme="minorHAnsi"/>
                <w:sz w:val="24"/>
                <w:szCs w:val="24"/>
              </w:rPr>
            </w:pPr>
          </w:p>
        </w:tc>
        <w:tc>
          <w:tcPr>
            <w:tcW w:w="4552" w:type="dxa"/>
            <w:shd w:val="clear" w:color="auto" w:fill="FDE9D9" w:themeFill="accent6" w:themeFillTint="33"/>
          </w:tcPr>
          <w:p w14:paraId="2006A3C2" w14:textId="77777777" w:rsidR="00AD15E1" w:rsidRPr="00A50767" w:rsidRDefault="00AD15E1" w:rsidP="00A67F3F">
            <w:pPr>
              <w:spacing w:line="360" w:lineRule="auto"/>
              <w:jc w:val="center"/>
              <w:rPr>
                <w:rFonts w:cstheme="minorHAnsi"/>
                <w:sz w:val="24"/>
                <w:szCs w:val="24"/>
              </w:rPr>
            </w:pPr>
          </w:p>
        </w:tc>
        <w:tc>
          <w:tcPr>
            <w:tcW w:w="4111" w:type="dxa"/>
            <w:shd w:val="clear" w:color="auto" w:fill="EAF1DD" w:themeFill="accent3" w:themeFillTint="33"/>
          </w:tcPr>
          <w:p w14:paraId="39C50A5D" w14:textId="77777777" w:rsidR="00AD15E1" w:rsidRPr="00A50767" w:rsidRDefault="00AD15E1" w:rsidP="00A67F3F">
            <w:pPr>
              <w:spacing w:line="360" w:lineRule="auto"/>
              <w:jc w:val="center"/>
              <w:rPr>
                <w:rFonts w:cstheme="minorHAnsi"/>
                <w:sz w:val="24"/>
                <w:szCs w:val="24"/>
              </w:rPr>
            </w:pPr>
            <w:r w:rsidRPr="00A50767">
              <w:rPr>
                <w:rFonts w:cstheme="minorHAnsi"/>
                <w:sz w:val="24"/>
                <w:szCs w:val="24"/>
              </w:rPr>
              <w:t xml:space="preserve">                                                         79 458</w:t>
            </w:r>
          </w:p>
        </w:tc>
      </w:tr>
      <w:tr w:rsidR="00AD15E1" w:rsidRPr="00A50767" w14:paraId="47DC57B9" w14:textId="77777777" w:rsidTr="00A67F3F">
        <w:tc>
          <w:tcPr>
            <w:tcW w:w="5212" w:type="dxa"/>
          </w:tcPr>
          <w:p w14:paraId="398756E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Debtors control</w:t>
            </w:r>
          </w:p>
        </w:tc>
        <w:tc>
          <w:tcPr>
            <w:tcW w:w="720" w:type="dxa"/>
          </w:tcPr>
          <w:p w14:paraId="181CE0AA" w14:textId="77777777" w:rsidR="00AD15E1" w:rsidRPr="00A50767" w:rsidRDefault="00AD15E1" w:rsidP="00A67F3F">
            <w:pPr>
              <w:spacing w:line="360" w:lineRule="auto"/>
              <w:jc w:val="both"/>
              <w:rPr>
                <w:rFonts w:cstheme="minorHAnsi"/>
                <w:sz w:val="24"/>
                <w:szCs w:val="24"/>
              </w:rPr>
            </w:pPr>
          </w:p>
        </w:tc>
        <w:tc>
          <w:tcPr>
            <w:tcW w:w="4552" w:type="dxa"/>
            <w:shd w:val="clear" w:color="auto" w:fill="FDE9D9" w:themeFill="accent6" w:themeFillTint="33"/>
          </w:tcPr>
          <w:p w14:paraId="26E394F4" w14:textId="77777777" w:rsidR="00AD15E1" w:rsidRPr="00A50767" w:rsidRDefault="00AD15E1" w:rsidP="00A67F3F">
            <w:pPr>
              <w:spacing w:line="360" w:lineRule="auto"/>
              <w:jc w:val="center"/>
              <w:rPr>
                <w:rFonts w:cstheme="minorHAnsi"/>
                <w:sz w:val="24"/>
                <w:szCs w:val="24"/>
              </w:rPr>
            </w:pPr>
            <w:r w:rsidRPr="00A50767">
              <w:rPr>
                <w:rFonts w:cstheme="minorHAnsi"/>
                <w:sz w:val="24"/>
                <w:szCs w:val="24"/>
              </w:rPr>
              <w:t xml:space="preserve">                                                                     5 000</w:t>
            </w:r>
          </w:p>
        </w:tc>
        <w:tc>
          <w:tcPr>
            <w:tcW w:w="4111" w:type="dxa"/>
            <w:shd w:val="clear" w:color="auto" w:fill="EAF1DD" w:themeFill="accent3" w:themeFillTint="33"/>
          </w:tcPr>
          <w:p w14:paraId="03D61B27" w14:textId="77777777" w:rsidR="00AD15E1" w:rsidRPr="00A50767" w:rsidRDefault="00AD15E1" w:rsidP="00A67F3F">
            <w:pPr>
              <w:spacing w:line="360" w:lineRule="auto"/>
              <w:jc w:val="center"/>
              <w:rPr>
                <w:rFonts w:cstheme="minorHAnsi"/>
                <w:sz w:val="24"/>
                <w:szCs w:val="24"/>
              </w:rPr>
            </w:pPr>
          </w:p>
        </w:tc>
      </w:tr>
      <w:tr w:rsidR="00AD15E1" w:rsidRPr="00A50767" w14:paraId="0D0E8E10" w14:textId="77777777" w:rsidTr="00A67F3F">
        <w:tc>
          <w:tcPr>
            <w:tcW w:w="5212" w:type="dxa"/>
          </w:tcPr>
          <w:p w14:paraId="6B1E22A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Discount allowed</w:t>
            </w:r>
          </w:p>
        </w:tc>
        <w:tc>
          <w:tcPr>
            <w:tcW w:w="720" w:type="dxa"/>
          </w:tcPr>
          <w:p w14:paraId="7E2467AF" w14:textId="77777777" w:rsidR="00AD15E1" w:rsidRPr="00A50767" w:rsidRDefault="00AD15E1" w:rsidP="00A67F3F">
            <w:pPr>
              <w:spacing w:line="360" w:lineRule="auto"/>
              <w:jc w:val="both"/>
              <w:rPr>
                <w:rFonts w:cstheme="minorHAnsi"/>
                <w:sz w:val="24"/>
                <w:szCs w:val="24"/>
              </w:rPr>
            </w:pPr>
          </w:p>
        </w:tc>
        <w:tc>
          <w:tcPr>
            <w:tcW w:w="4552" w:type="dxa"/>
            <w:shd w:val="clear" w:color="auto" w:fill="FDE9D9" w:themeFill="accent6" w:themeFillTint="33"/>
          </w:tcPr>
          <w:p w14:paraId="55AAB110" w14:textId="77777777" w:rsidR="00AD15E1" w:rsidRPr="00A50767" w:rsidRDefault="00AD15E1" w:rsidP="00A67F3F">
            <w:pPr>
              <w:spacing w:line="360" w:lineRule="auto"/>
              <w:jc w:val="center"/>
              <w:rPr>
                <w:rFonts w:cstheme="minorHAnsi"/>
                <w:sz w:val="24"/>
                <w:szCs w:val="24"/>
              </w:rPr>
            </w:pPr>
            <w:r w:rsidRPr="00A50767">
              <w:rPr>
                <w:rFonts w:cstheme="minorHAnsi"/>
                <w:sz w:val="24"/>
                <w:szCs w:val="24"/>
              </w:rPr>
              <w:t xml:space="preserve">                                                                        798</w:t>
            </w:r>
          </w:p>
        </w:tc>
        <w:tc>
          <w:tcPr>
            <w:tcW w:w="4111" w:type="dxa"/>
            <w:shd w:val="clear" w:color="auto" w:fill="EAF1DD" w:themeFill="accent3" w:themeFillTint="33"/>
          </w:tcPr>
          <w:p w14:paraId="1057A2D5" w14:textId="77777777" w:rsidR="00AD15E1" w:rsidRPr="00A50767" w:rsidRDefault="00AD15E1" w:rsidP="00A67F3F">
            <w:pPr>
              <w:spacing w:line="360" w:lineRule="auto"/>
              <w:jc w:val="center"/>
              <w:rPr>
                <w:rFonts w:cstheme="minorHAnsi"/>
                <w:sz w:val="24"/>
                <w:szCs w:val="24"/>
              </w:rPr>
            </w:pPr>
          </w:p>
        </w:tc>
      </w:tr>
      <w:tr w:rsidR="00AD15E1" w:rsidRPr="00A50767" w14:paraId="60DB1AA5" w14:textId="77777777" w:rsidTr="00A67F3F">
        <w:tc>
          <w:tcPr>
            <w:tcW w:w="5212" w:type="dxa"/>
          </w:tcPr>
          <w:p w14:paraId="026CB6A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Rent expenses</w:t>
            </w:r>
          </w:p>
        </w:tc>
        <w:tc>
          <w:tcPr>
            <w:tcW w:w="720" w:type="dxa"/>
          </w:tcPr>
          <w:p w14:paraId="1FA72EE2" w14:textId="77777777" w:rsidR="00AD15E1" w:rsidRPr="00A50767" w:rsidRDefault="00AD15E1" w:rsidP="00A67F3F">
            <w:pPr>
              <w:spacing w:line="360" w:lineRule="auto"/>
              <w:jc w:val="both"/>
              <w:rPr>
                <w:rFonts w:cstheme="minorHAnsi"/>
                <w:sz w:val="24"/>
                <w:szCs w:val="24"/>
              </w:rPr>
            </w:pPr>
          </w:p>
        </w:tc>
        <w:tc>
          <w:tcPr>
            <w:tcW w:w="4552" w:type="dxa"/>
            <w:shd w:val="clear" w:color="auto" w:fill="FDE9D9" w:themeFill="accent6" w:themeFillTint="33"/>
          </w:tcPr>
          <w:p w14:paraId="6BBE5943" w14:textId="77777777" w:rsidR="00AD15E1" w:rsidRPr="00A50767" w:rsidRDefault="00AD15E1" w:rsidP="00A67F3F">
            <w:pPr>
              <w:spacing w:line="360" w:lineRule="auto"/>
              <w:jc w:val="center"/>
              <w:rPr>
                <w:rFonts w:cstheme="minorHAnsi"/>
                <w:sz w:val="24"/>
                <w:szCs w:val="24"/>
              </w:rPr>
            </w:pPr>
            <w:r w:rsidRPr="00A50767">
              <w:rPr>
                <w:rFonts w:cstheme="minorHAnsi"/>
                <w:sz w:val="24"/>
                <w:szCs w:val="24"/>
              </w:rPr>
              <w:t xml:space="preserve">                                                                  20 374</w:t>
            </w:r>
          </w:p>
        </w:tc>
        <w:tc>
          <w:tcPr>
            <w:tcW w:w="4111" w:type="dxa"/>
            <w:shd w:val="clear" w:color="auto" w:fill="EAF1DD" w:themeFill="accent3" w:themeFillTint="33"/>
          </w:tcPr>
          <w:p w14:paraId="007342EC" w14:textId="77777777" w:rsidR="00AD15E1" w:rsidRPr="00A50767" w:rsidRDefault="00AD15E1" w:rsidP="00A67F3F">
            <w:pPr>
              <w:spacing w:line="360" w:lineRule="auto"/>
              <w:jc w:val="center"/>
              <w:rPr>
                <w:rFonts w:cstheme="minorHAnsi"/>
                <w:sz w:val="24"/>
                <w:szCs w:val="24"/>
              </w:rPr>
            </w:pPr>
          </w:p>
        </w:tc>
      </w:tr>
      <w:tr w:rsidR="00AD15E1" w:rsidRPr="00A50767" w14:paraId="73FAC3BE" w14:textId="77777777" w:rsidTr="00A67F3F">
        <w:tc>
          <w:tcPr>
            <w:tcW w:w="5212" w:type="dxa"/>
          </w:tcPr>
          <w:p w14:paraId="509A0DA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Water and Electricity</w:t>
            </w:r>
          </w:p>
        </w:tc>
        <w:tc>
          <w:tcPr>
            <w:tcW w:w="720" w:type="dxa"/>
          </w:tcPr>
          <w:p w14:paraId="410A7937" w14:textId="77777777" w:rsidR="00AD15E1" w:rsidRPr="00A50767" w:rsidRDefault="00AD15E1" w:rsidP="00A67F3F">
            <w:pPr>
              <w:spacing w:line="360" w:lineRule="auto"/>
              <w:jc w:val="both"/>
              <w:rPr>
                <w:rFonts w:cstheme="minorHAnsi"/>
                <w:sz w:val="24"/>
                <w:szCs w:val="24"/>
              </w:rPr>
            </w:pPr>
          </w:p>
        </w:tc>
        <w:tc>
          <w:tcPr>
            <w:tcW w:w="4552" w:type="dxa"/>
            <w:shd w:val="clear" w:color="auto" w:fill="FDE9D9" w:themeFill="accent6" w:themeFillTint="33"/>
          </w:tcPr>
          <w:p w14:paraId="49D8F9A3" w14:textId="77777777" w:rsidR="00AD15E1" w:rsidRPr="00A50767" w:rsidRDefault="00AD15E1" w:rsidP="00A67F3F">
            <w:pPr>
              <w:spacing w:line="360" w:lineRule="auto"/>
              <w:jc w:val="center"/>
              <w:rPr>
                <w:rFonts w:cstheme="minorHAnsi"/>
                <w:sz w:val="24"/>
                <w:szCs w:val="24"/>
              </w:rPr>
            </w:pPr>
            <w:r w:rsidRPr="00A50767">
              <w:rPr>
                <w:rFonts w:cstheme="minorHAnsi"/>
                <w:sz w:val="24"/>
                <w:szCs w:val="24"/>
              </w:rPr>
              <w:t xml:space="preserve">                                                                  18 540</w:t>
            </w:r>
          </w:p>
        </w:tc>
        <w:tc>
          <w:tcPr>
            <w:tcW w:w="4111" w:type="dxa"/>
            <w:shd w:val="clear" w:color="auto" w:fill="EAF1DD" w:themeFill="accent3" w:themeFillTint="33"/>
          </w:tcPr>
          <w:p w14:paraId="23EDC712" w14:textId="77777777" w:rsidR="00AD15E1" w:rsidRPr="00A50767" w:rsidRDefault="00AD15E1" w:rsidP="00A67F3F">
            <w:pPr>
              <w:spacing w:line="360" w:lineRule="auto"/>
              <w:jc w:val="center"/>
              <w:rPr>
                <w:rFonts w:cstheme="minorHAnsi"/>
                <w:sz w:val="24"/>
                <w:szCs w:val="24"/>
              </w:rPr>
            </w:pPr>
          </w:p>
        </w:tc>
      </w:tr>
      <w:tr w:rsidR="00AD15E1" w:rsidRPr="00A50767" w14:paraId="4D4C8635" w14:textId="77777777" w:rsidTr="00A67F3F">
        <w:tc>
          <w:tcPr>
            <w:tcW w:w="5212" w:type="dxa"/>
          </w:tcPr>
          <w:p w14:paraId="763457C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Stationery</w:t>
            </w:r>
          </w:p>
        </w:tc>
        <w:tc>
          <w:tcPr>
            <w:tcW w:w="720" w:type="dxa"/>
          </w:tcPr>
          <w:p w14:paraId="5118E5AE" w14:textId="77777777" w:rsidR="00AD15E1" w:rsidRPr="00A50767" w:rsidRDefault="00AD15E1" w:rsidP="00A67F3F">
            <w:pPr>
              <w:spacing w:line="360" w:lineRule="auto"/>
              <w:jc w:val="both"/>
              <w:rPr>
                <w:rFonts w:cstheme="minorHAnsi"/>
                <w:sz w:val="24"/>
                <w:szCs w:val="24"/>
              </w:rPr>
            </w:pPr>
          </w:p>
        </w:tc>
        <w:tc>
          <w:tcPr>
            <w:tcW w:w="4552" w:type="dxa"/>
            <w:shd w:val="clear" w:color="auto" w:fill="FDE9D9" w:themeFill="accent6" w:themeFillTint="33"/>
          </w:tcPr>
          <w:p w14:paraId="43302372" w14:textId="77777777" w:rsidR="00AD15E1" w:rsidRPr="00A50767" w:rsidRDefault="00AD15E1" w:rsidP="00A67F3F">
            <w:pPr>
              <w:spacing w:line="360" w:lineRule="auto"/>
              <w:jc w:val="center"/>
              <w:rPr>
                <w:rFonts w:cstheme="minorHAnsi"/>
                <w:sz w:val="24"/>
                <w:szCs w:val="24"/>
              </w:rPr>
            </w:pPr>
            <w:r w:rsidRPr="00A50767">
              <w:rPr>
                <w:rFonts w:cstheme="minorHAnsi"/>
                <w:sz w:val="24"/>
                <w:szCs w:val="24"/>
              </w:rPr>
              <w:t xml:space="preserve">                                                                    2 000</w:t>
            </w:r>
          </w:p>
        </w:tc>
        <w:tc>
          <w:tcPr>
            <w:tcW w:w="4111" w:type="dxa"/>
            <w:shd w:val="clear" w:color="auto" w:fill="EAF1DD" w:themeFill="accent3" w:themeFillTint="33"/>
          </w:tcPr>
          <w:p w14:paraId="28CCA116" w14:textId="77777777" w:rsidR="00AD15E1" w:rsidRPr="00A50767" w:rsidRDefault="00AD15E1" w:rsidP="00A67F3F">
            <w:pPr>
              <w:spacing w:line="360" w:lineRule="auto"/>
              <w:jc w:val="center"/>
              <w:rPr>
                <w:rFonts w:cstheme="minorHAnsi"/>
                <w:sz w:val="24"/>
                <w:szCs w:val="24"/>
              </w:rPr>
            </w:pPr>
          </w:p>
        </w:tc>
      </w:tr>
      <w:tr w:rsidR="00AD15E1" w:rsidRPr="00A50767" w14:paraId="6E114A02" w14:textId="77777777" w:rsidTr="00A67F3F">
        <w:tc>
          <w:tcPr>
            <w:tcW w:w="5212" w:type="dxa"/>
          </w:tcPr>
          <w:p w14:paraId="0BC5887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Telephone expenses</w:t>
            </w:r>
          </w:p>
        </w:tc>
        <w:tc>
          <w:tcPr>
            <w:tcW w:w="720" w:type="dxa"/>
          </w:tcPr>
          <w:p w14:paraId="3410A4E1" w14:textId="77777777" w:rsidR="00AD15E1" w:rsidRPr="00A50767" w:rsidRDefault="00AD15E1" w:rsidP="00A67F3F">
            <w:pPr>
              <w:spacing w:line="360" w:lineRule="auto"/>
              <w:jc w:val="both"/>
              <w:rPr>
                <w:rFonts w:cstheme="minorHAnsi"/>
                <w:sz w:val="24"/>
                <w:szCs w:val="24"/>
              </w:rPr>
            </w:pPr>
          </w:p>
        </w:tc>
        <w:tc>
          <w:tcPr>
            <w:tcW w:w="4552" w:type="dxa"/>
            <w:shd w:val="clear" w:color="auto" w:fill="FDE9D9" w:themeFill="accent6" w:themeFillTint="33"/>
          </w:tcPr>
          <w:p w14:paraId="7D92244D" w14:textId="77777777" w:rsidR="00AD15E1" w:rsidRPr="00A50767" w:rsidRDefault="00AD15E1" w:rsidP="00A67F3F">
            <w:pPr>
              <w:spacing w:line="360" w:lineRule="auto"/>
              <w:jc w:val="center"/>
              <w:rPr>
                <w:rFonts w:cstheme="minorHAnsi"/>
                <w:sz w:val="24"/>
                <w:szCs w:val="24"/>
              </w:rPr>
            </w:pPr>
            <w:r w:rsidRPr="00A50767">
              <w:rPr>
                <w:rFonts w:cstheme="minorHAnsi"/>
                <w:sz w:val="24"/>
                <w:szCs w:val="24"/>
              </w:rPr>
              <w:t xml:space="preserve">                                                                      969</w:t>
            </w:r>
          </w:p>
        </w:tc>
        <w:tc>
          <w:tcPr>
            <w:tcW w:w="4111" w:type="dxa"/>
            <w:shd w:val="clear" w:color="auto" w:fill="EAF1DD" w:themeFill="accent3" w:themeFillTint="33"/>
          </w:tcPr>
          <w:p w14:paraId="6A8792A2" w14:textId="77777777" w:rsidR="00AD15E1" w:rsidRPr="00A50767" w:rsidRDefault="00AD15E1" w:rsidP="00A67F3F">
            <w:pPr>
              <w:spacing w:line="360" w:lineRule="auto"/>
              <w:jc w:val="center"/>
              <w:rPr>
                <w:rFonts w:cstheme="minorHAnsi"/>
                <w:sz w:val="24"/>
                <w:szCs w:val="24"/>
              </w:rPr>
            </w:pPr>
          </w:p>
        </w:tc>
      </w:tr>
      <w:tr w:rsidR="00AD15E1" w:rsidRPr="00A50767" w14:paraId="0AE1B5C4" w14:textId="77777777" w:rsidTr="00A67F3F">
        <w:tc>
          <w:tcPr>
            <w:tcW w:w="5212" w:type="dxa"/>
          </w:tcPr>
          <w:p w14:paraId="285123E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Drawings </w:t>
            </w:r>
          </w:p>
        </w:tc>
        <w:tc>
          <w:tcPr>
            <w:tcW w:w="720" w:type="dxa"/>
          </w:tcPr>
          <w:p w14:paraId="4BDBA525" w14:textId="77777777" w:rsidR="00AD15E1" w:rsidRPr="00A50767" w:rsidRDefault="00AD15E1" w:rsidP="00A67F3F">
            <w:pPr>
              <w:spacing w:line="360" w:lineRule="auto"/>
              <w:jc w:val="both"/>
              <w:rPr>
                <w:rFonts w:cstheme="minorHAnsi"/>
                <w:sz w:val="24"/>
                <w:szCs w:val="24"/>
              </w:rPr>
            </w:pPr>
          </w:p>
        </w:tc>
        <w:tc>
          <w:tcPr>
            <w:tcW w:w="4552" w:type="dxa"/>
            <w:shd w:val="clear" w:color="auto" w:fill="FDE9D9" w:themeFill="accent6" w:themeFillTint="33"/>
          </w:tcPr>
          <w:p w14:paraId="445B4DD0" w14:textId="77777777" w:rsidR="00AD15E1" w:rsidRPr="00A50767" w:rsidRDefault="00AD15E1" w:rsidP="00A67F3F">
            <w:pPr>
              <w:spacing w:line="360" w:lineRule="auto"/>
              <w:jc w:val="center"/>
              <w:rPr>
                <w:rFonts w:cstheme="minorHAnsi"/>
                <w:sz w:val="24"/>
                <w:szCs w:val="24"/>
              </w:rPr>
            </w:pPr>
            <w:r w:rsidRPr="00A50767">
              <w:rPr>
                <w:rFonts w:cstheme="minorHAnsi"/>
                <w:sz w:val="24"/>
                <w:szCs w:val="24"/>
              </w:rPr>
              <w:t xml:space="preserve">                                                                  5 000</w:t>
            </w:r>
          </w:p>
        </w:tc>
        <w:tc>
          <w:tcPr>
            <w:tcW w:w="4111" w:type="dxa"/>
            <w:shd w:val="clear" w:color="auto" w:fill="EAF1DD" w:themeFill="accent3" w:themeFillTint="33"/>
          </w:tcPr>
          <w:p w14:paraId="7DC50870" w14:textId="77777777" w:rsidR="00AD15E1" w:rsidRPr="00A50767" w:rsidRDefault="00AD15E1" w:rsidP="00A67F3F">
            <w:pPr>
              <w:spacing w:line="360" w:lineRule="auto"/>
              <w:jc w:val="center"/>
              <w:rPr>
                <w:rFonts w:cstheme="minorHAnsi"/>
                <w:sz w:val="24"/>
                <w:szCs w:val="24"/>
              </w:rPr>
            </w:pPr>
          </w:p>
        </w:tc>
      </w:tr>
      <w:tr w:rsidR="00AD15E1" w:rsidRPr="00A50767" w14:paraId="2F2604E0" w14:textId="77777777" w:rsidTr="00A67F3F">
        <w:tc>
          <w:tcPr>
            <w:tcW w:w="5212" w:type="dxa"/>
          </w:tcPr>
          <w:p w14:paraId="1006C41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Wages </w:t>
            </w:r>
          </w:p>
        </w:tc>
        <w:tc>
          <w:tcPr>
            <w:tcW w:w="720" w:type="dxa"/>
          </w:tcPr>
          <w:p w14:paraId="6E9DA6C8" w14:textId="77777777" w:rsidR="00AD15E1" w:rsidRPr="00A50767" w:rsidRDefault="00AD15E1" w:rsidP="00A67F3F">
            <w:pPr>
              <w:spacing w:line="360" w:lineRule="auto"/>
              <w:jc w:val="both"/>
              <w:rPr>
                <w:rFonts w:cstheme="minorHAnsi"/>
                <w:sz w:val="24"/>
                <w:szCs w:val="24"/>
              </w:rPr>
            </w:pPr>
          </w:p>
        </w:tc>
        <w:tc>
          <w:tcPr>
            <w:tcW w:w="4552" w:type="dxa"/>
            <w:shd w:val="clear" w:color="auto" w:fill="FDE9D9" w:themeFill="accent6" w:themeFillTint="33"/>
          </w:tcPr>
          <w:p w14:paraId="31142D3C" w14:textId="77777777" w:rsidR="00AD15E1" w:rsidRPr="00A50767" w:rsidRDefault="00AD15E1" w:rsidP="00A67F3F">
            <w:pPr>
              <w:spacing w:line="360" w:lineRule="auto"/>
              <w:jc w:val="center"/>
              <w:rPr>
                <w:rFonts w:cstheme="minorHAnsi"/>
                <w:sz w:val="24"/>
                <w:szCs w:val="24"/>
              </w:rPr>
            </w:pPr>
            <w:r w:rsidRPr="00A50767">
              <w:rPr>
                <w:rFonts w:cstheme="minorHAnsi"/>
                <w:sz w:val="24"/>
                <w:szCs w:val="24"/>
              </w:rPr>
              <w:t xml:space="preserve">                                                                   4 800</w:t>
            </w:r>
          </w:p>
        </w:tc>
        <w:tc>
          <w:tcPr>
            <w:tcW w:w="4111" w:type="dxa"/>
            <w:shd w:val="clear" w:color="auto" w:fill="EAF1DD" w:themeFill="accent3" w:themeFillTint="33"/>
          </w:tcPr>
          <w:p w14:paraId="6E1823E5" w14:textId="77777777" w:rsidR="00AD15E1" w:rsidRPr="00A50767" w:rsidRDefault="00AD15E1" w:rsidP="00A67F3F">
            <w:pPr>
              <w:spacing w:line="360" w:lineRule="auto"/>
              <w:jc w:val="center"/>
              <w:rPr>
                <w:rFonts w:cstheme="minorHAnsi"/>
                <w:sz w:val="24"/>
                <w:szCs w:val="24"/>
              </w:rPr>
            </w:pPr>
          </w:p>
        </w:tc>
      </w:tr>
      <w:tr w:rsidR="00AD15E1" w:rsidRPr="00A50767" w14:paraId="009E7DC8" w14:textId="77777777" w:rsidTr="00A67F3F">
        <w:tc>
          <w:tcPr>
            <w:tcW w:w="5212" w:type="dxa"/>
          </w:tcPr>
          <w:p w14:paraId="6095C27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Purchase</w:t>
            </w:r>
          </w:p>
        </w:tc>
        <w:tc>
          <w:tcPr>
            <w:tcW w:w="720" w:type="dxa"/>
          </w:tcPr>
          <w:p w14:paraId="6C514450" w14:textId="77777777" w:rsidR="00AD15E1" w:rsidRPr="00A50767" w:rsidRDefault="00AD15E1" w:rsidP="00A67F3F">
            <w:pPr>
              <w:spacing w:line="360" w:lineRule="auto"/>
              <w:jc w:val="both"/>
              <w:rPr>
                <w:rFonts w:cstheme="minorHAnsi"/>
                <w:sz w:val="24"/>
                <w:szCs w:val="24"/>
              </w:rPr>
            </w:pPr>
          </w:p>
        </w:tc>
        <w:tc>
          <w:tcPr>
            <w:tcW w:w="4552" w:type="dxa"/>
            <w:shd w:val="clear" w:color="auto" w:fill="FDE9D9" w:themeFill="accent6" w:themeFillTint="33"/>
          </w:tcPr>
          <w:p w14:paraId="04B6940C" w14:textId="77777777" w:rsidR="00AD15E1" w:rsidRPr="00A50767" w:rsidRDefault="00AD15E1" w:rsidP="00A67F3F">
            <w:pPr>
              <w:spacing w:line="360" w:lineRule="auto"/>
              <w:jc w:val="center"/>
              <w:rPr>
                <w:rFonts w:cstheme="minorHAnsi"/>
                <w:sz w:val="24"/>
                <w:szCs w:val="24"/>
              </w:rPr>
            </w:pPr>
            <w:r w:rsidRPr="00A50767">
              <w:rPr>
                <w:rFonts w:cstheme="minorHAnsi"/>
                <w:sz w:val="24"/>
                <w:szCs w:val="24"/>
              </w:rPr>
              <w:t xml:space="preserve">                                                              109 440</w:t>
            </w:r>
          </w:p>
        </w:tc>
        <w:tc>
          <w:tcPr>
            <w:tcW w:w="4111" w:type="dxa"/>
            <w:shd w:val="clear" w:color="auto" w:fill="EAF1DD" w:themeFill="accent3" w:themeFillTint="33"/>
          </w:tcPr>
          <w:p w14:paraId="6B5A41E2" w14:textId="77777777" w:rsidR="00AD15E1" w:rsidRPr="00A50767" w:rsidRDefault="00AD15E1" w:rsidP="00A67F3F">
            <w:pPr>
              <w:spacing w:line="360" w:lineRule="auto"/>
              <w:jc w:val="center"/>
              <w:rPr>
                <w:rFonts w:cstheme="minorHAnsi"/>
                <w:sz w:val="24"/>
                <w:szCs w:val="24"/>
              </w:rPr>
            </w:pPr>
          </w:p>
        </w:tc>
      </w:tr>
      <w:tr w:rsidR="00AD15E1" w:rsidRPr="00A50767" w14:paraId="2CE94D67" w14:textId="77777777" w:rsidTr="00A67F3F">
        <w:tc>
          <w:tcPr>
            <w:tcW w:w="5212" w:type="dxa"/>
          </w:tcPr>
          <w:p w14:paraId="5B4C0CB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Creditors control</w:t>
            </w:r>
          </w:p>
        </w:tc>
        <w:tc>
          <w:tcPr>
            <w:tcW w:w="720" w:type="dxa"/>
          </w:tcPr>
          <w:p w14:paraId="0F919983" w14:textId="77777777" w:rsidR="00AD15E1" w:rsidRPr="00A50767" w:rsidRDefault="00AD15E1" w:rsidP="00A67F3F">
            <w:pPr>
              <w:spacing w:line="360" w:lineRule="auto"/>
              <w:jc w:val="both"/>
              <w:rPr>
                <w:rFonts w:cstheme="minorHAnsi"/>
                <w:sz w:val="24"/>
                <w:szCs w:val="24"/>
              </w:rPr>
            </w:pPr>
          </w:p>
        </w:tc>
        <w:tc>
          <w:tcPr>
            <w:tcW w:w="4552" w:type="dxa"/>
            <w:shd w:val="clear" w:color="auto" w:fill="FDE9D9" w:themeFill="accent6" w:themeFillTint="33"/>
          </w:tcPr>
          <w:p w14:paraId="5FBAF647" w14:textId="77777777" w:rsidR="00AD15E1" w:rsidRPr="00A50767" w:rsidRDefault="00AD15E1" w:rsidP="00A67F3F">
            <w:pPr>
              <w:spacing w:line="360" w:lineRule="auto"/>
              <w:jc w:val="center"/>
              <w:rPr>
                <w:rFonts w:cstheme="minorHAnsi"/>
                <w:sz w:val="24"/>
                <w:szCs w:val="24"/>
              </w:rPr>
            </w:pPr>
          </w:p>
        </w:tc>
        <w:tc>
          <w:tcPr>
            <w:tcW w:w="4111" w:type="dxa"/>
            <w:shd w:val="clear" w:color="auto" w:fill="EAF1DD" w:themeFill="accent3" w:themeFillTint="33"/>
          </w:tcPr>
          <w:p w14:paraId="2286EAC5" w14:textId="77777777" w:rsidR="00AD15E1" w:rsidRPr="00A50767" w:rsidRDefault="00AD15E1" w:rsidP="00A67F3F">
            <w:pPr>
              <w:spacing w:line="360" w:lineRule="auto"/>
              <w:jc w:val="center"/>
              <w:rPr>
                <w:rFonts w:cstheme="minorHAnsi"/>
                <w:sz w:val="24"/>
                <w:szCs w:val="24"/>
              </w:rPr>
            </w:pPr>
            <w:r w:rsidRPr="00A50767">
              <w:rPr>
                <w:rFonts w:cstheme="minorHAnsi"/>
                <w:sz w:val="24"/>
                <w:szCs w:val="24"/>
              </w:rPr>
              <w:t xml:space="preserve">                                                       131 870</w:t>
            </w:r>
          </w:p>
        </w:tc>
      </w:tr>
      <w:tr w:rsidR="00AD15E1" w:rsidRPr="00A50767" w14:paraId="6EFBBA43" w14:textId="77777777" w:rsidTr="00A67F3F">
        <w:tc>
          <w:tcPr>
            <w:tcW w:w="5212" w:type="dxa"/>
          </w:tcPr>
          <w:p w14:paraId="0D4B26F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Discount received </w:t>
            </w:r>
          </w:p>
        </w:tc>
        <w:tc>
          <w:tcPr>
            <w:tcW w:w="720" w:type="dxa"/>
          </w:tcPr>
          <w:p w14:paraId="17235EBA" w14:textId="77777777" w:rsidR="00AD15E1" w:rsidRPr="00A50767" w:rsidRDefault="00AD15E1" w:rsidP="00A67F3F">
            <w:pPr>
              <w:spacing w:line="360" w:lineRule="auto"/>
              <w:jc w:val="both"/>
              <w:rPr>
                <w:rFonts w:cstheme="minorHAnsi"/>
                <w:sz w:val="24"/>
                <w:szCs w:val="24"/>
              </w:rPr>
            </w:pPr>
          </w:p>
        </w:tc>
        <w:tc>
          <w:tcPr>
            <w:tcW w:w="4552" w:type="dxa"/>
            <w:shd w:val="clear" w:color="auto" w:fill="FDE9D9" w:themeFill="accent6" w:themeFillTint="33"/>
          </w:tcPr>
          <w:p w14:paraId="42F5BC7E" w14:textId="77777777" w:rsidR="00AD15E1" w:rsidRPr="00A50767" w:rsidRDefault="00AD15E1" w:rsidP="00A67F3F">
            <w:pPr>
              <w:spacing w:line="360" w:lineRule="auto"/>
              <w:jc w:val="center"/>
              <w:rPr>
                <w:rFonts w:cstheme="minorHAnsi"/>
                <w:sz w:val="24"/>
                <w:szCs w:val="24"/>
              </w:rPr>
            </w:pPr>
          </w:p>
        </w:tc>
        <w:tc>
          <w:tcPr>
            <w:tcW w:w="4111" w:type="dxa"/>
            <w:shd w:val="clear" w:color="auto" w:fill="EAF1DD" w:themeFill="accent3" w:themeFillTint="33"/>
          </w:tcPr>
          <w:p w14:paraId="684D0D15" w14:textId="77777777" w:rsidR="00AD15E1" w:rsidRPr="00A50767" w:rsidRDefault="00AD15E1" w:rsidP="00A67F3F">
            <w:pPr>
              <w:spacing w:line="360" w:lineRule="auto"/>
              <w:jc w:val="center"/>
              <w:rPr>
                <w:rFonts w:cstheme="minorHAnsi"/>
                <w:sz w:val="24"/>
                <w:szCs w:val="24"/>
              </w:rPr>
            </w:pPr>
            <w:r w:rsidRPr="00A50767">
              <w:rPr>
                <w:rFonts w:cstheme="minorHAnsi"/>
                <w:sz w:val="24"/>
                <w:szCs w:val="24"/>
              </w:rPr>
              <w:t xml:space="preserve">                                                              171</w:t>
            </w:r>
          </w:p>
        </w:tc>
      </w:tr>
      <w:tr w:rsidR="00AD15E1" w:rsidRPr="00A50767" w14:paraId="219CC243" w14:textId="77777777" w:rsidTr="00A67F3F">
        <w:tc>
          <w:tcPr>
            <w:tcW w:w="5212" w:type="dxa"/>
          </w:tcPr>
          <w:p w14:paraId="4A25A22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lastRenderedPageBreak/>
              <w:t>Purchase return</w:t>
            </w:r>
          </w:p>
        </w:tc>
        <w:tc>
          <w:tcPr>
            <w:tcW w:w="720" w:type="dxa"/>
          </w:tcPr>
          <w:p w14:paraId="20CAE89F" w14:textId="77777777" w:rsidR="00AD15E1" w:rsidRPr="00A50767" w:rsidRDefault="00AD15E1" w:rsidP="00A67F3F">
            <w:pPr>
              <w:spacing w:line="360" w:lineRule="auto"/>
              <w:jc w:val="both"/>
              <w:rPr>
                <w:rFonts w:cstheme="minorHAnsi"/>
                <w:sz w:val="24"/>
                <w:szCs w:val="24"/>
              </w:rPr>
            </w:pPr>
          </w:p>
        </w:tc>
        <w:tc>
          <w:tcPr>
            <w:tcW w:w="4552" w:type="dxa"/>
            <w:shd w:val="clear" w:color="auto" w:fill="FDE9D9" w:themeFill="accent6" w:themeFillTint="33"/>
          </w:tcPr>
          <w:p w14:paraId="234ADA8E" w14:textId="77777777" w:rsidR="00AD15E1" w:rsidRPr="00A50767" w:rsidRDefault="00AD15E1" w:rsidP="00A67F3F">
            <w:pPr>
              <w:spacing w:line="360" w:lineRule="auto"/>
              <w:jc w:val="center"/>
              <w:rPr>
                <w:rFonts w:cstheme="minorHAnsi"/>
                <w:sz w:val="24"/>
                <w:szCs w:val="24"/>
              </w:rPr>
            </w:pPr>
          </w:p>
        </w:tc>
        <w:tc>
          <w:tcPr>
            <w:tcW w:w="4111" w:type="dxa"/>
            <w:shd w:val="clear" w:color="auto" w:fill="EAF1DD" w:themeFill="accent3" w:themeFillTint="33"/>
          </w:tcPr>
          <w:p w14:paraId="09AF354F" w14:textId="77777777" w:rsidR="00AD15E1" w:rsidRPr="00A50767" w:rsidRDefault="00AD15E1" w:rsidP="00A67F3F">
            <w:pPr>
              <w:spacing w:line="360" w:lineRule="auto"/>
              <w:jc w:val="center"/>
              <w:rPr>
                <w:rFonts w:cstheme="minorHAnsi"/>
                <w:sz w:val="24"/>
                <w:szCs w:val="24"/>
              </w:rPr>
            </w:pPr>
            <w:r w:rsidRPr="00A50767">
              <w:rPr>
                <w:rFonts w:cstheme="minorHAnsi"/>
                <w:sz w:val="24"/>
                <w:szCs w:val="24"/>
              </w:rPr>
              <w:t xml:space="preserve">                                                              969</w:t>
            </w:r>
          </w:p>
        </w:tc>
      </w:tr>
      <w:tr w:rsidR="00AD15E1" w:rsidRPr="00A50767" w14:paraId="7EC5FFCB" w14:textId="77777777" w:rsidTr="00A67F3F">
        <w:tc>
          <w:tcPr>
            <w:tcW w:w="5212" w:type="dxa"/>
          </w:tcPr>
          <w:p w14:paraId="15D53E6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Prepaid  expenses </w:t>
            </w:r>
          </w:p>
        </w:tc>
        <w:tc>
          <w:tcPr>
            <w:tcW w:w="720" w:type="dxa"/>
          </w:tcPr>
          <w:p w14:paraId="30C81338" w14:textId="77777777" w:rsidR="00AD15E1" w:rsidRPr="00A50767" w:rsidRDefault="00AD15E1" w:rsidP="00A67F3F">
            <w:pPr>
              <w:spacing w:line="360" w:lineRule="auto"/>
              <w:jc w:val="both"/>
              <w:rPr>
                <w:rFonts w:cstheme="minorHAnsi"/>
                <w:sz w:val="24"/>
                <w:szCs w:val="24"/>
              </w:rPr>
            </w:pPr>
          </w:p>
        </w:tc>
        <w:tc>
          <w:tcPr>
            <w:tcW w:w="4552" w:type="dxa"/>
            <w:shd w:val="clear" w:color="auto" w:fill="FDE9D9" w:themeFill="accent6" w:themeFillTint="33"/>
          </w:tcPr>
          <w:p w14:paraId="0696135B" w14:textId="77777777" w:rsidR="00AD15E1" w:rsidRPr="00A50767" w:rsidRDefault="00AD15E1" w:rsidP="00A67F3F">
            <w:pPr>
              <w:spacing w:line="360" w:lineRule="auto"/>
              <w:jc w:val="center"/>
              <w:rPr>
                <w:rFonts w:cstheme="minorHAnsi"/>
                <w:sz w:val="24"/>
                <w:szCs w:val="24"/>
              </w:rPr>
            </w:pPr>
            <w:r w:rsidRPr="00A50767">
              <w:rPr>
                <w:rFonts w:cstheme="minorHAnsi"/>
                <w:sz w:val="24"/>
                <w:szCs w:val="24"/>
              </w:rPr>
              <w:t xml:space="preserve">                                                                   2 100</w:t>
            </w:r>
          </w:p>
        </w:tc>
        <w:tc>
          <w:tcPr>
            <w:tcW w:w="4111" w:type="dxa"/>
            <w:shd w:val="clear" w:color="auto" w:fill="EAF1DD" w:themeFill="accent3" w:themeFillTint="33"/>
          </w:tcPr>
          <w:p w14:paraId="46712C87" w14:textId="77777777" w:rsidR="00AD15E1" w:rsidRPr="00A50767" w:rsidRDefault="00AD15E1" w:rsidP="00A67F3F">
            <w:pPr>
              <w:spacing w:line="360" w:lineRule="auto"/>
              <w:jc w:val="center"/>
              <w:rPr>
                <w:rFonts w:cstheme="minorHAnsi"/>
                <w:sz w:val="24"/>
                <w:szCs w:val="24"/>
              </w:rPr>
            </w:pPr>
          </w:p>
        </w:tc>
      </w:tr>
      <w:tr w:rsidR="00AD15E1" w:rsidRPr="00A50767" w14:paraId="164097F9" w14:textId="77777777" w:rsidTr="00A67F3F">
        <w:tc>
          <w:tcPr>
            <w:tcW w:w="5212" w:type="dxa"/>
          </w:tcPr>
          <w:p w14:paraId="0CF31D4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Sale return</w:t>
            </w:r>
          </w:p>
        </w:tc>
        <w:tc>
          <w:tcPr>
            <w:tcW w:w="720" w:type="dxa"/>
          </w:tcPr>
          <w:p w14:paraId="65B65965" w14:textId="77777777" w:rsidR="00AD15E1" w:rsidRPr="00A50767" w:rsidRDefault="00AD15E1" w:rsidP="00A67F3F">
            <w:pPr>
              <w:spacing w:line="360" w:lineRule="auto"/>
              <w:jc w:val="both"/>
              <w:rPr>
                <w:rFonts w:cstheme="minorHAnsi"/>
                <w:sz w:val="24"/>
                <w:szCs w:val="24"/>
              </w:rPr>
            </w:pPr>
          </w:p>
        </w:tc>
        <w:tc>
          <w:tcPr>
            <w:tcW w:w="4552" w:type="dxa"/>
            <w:shd w:val="clear" w:color="auto" w:fill="FDE9D9" w:themeFill="accent6" w:themeFillTint="33"/>
          </w:tcPr>
          <w:p w14:paraId="1F907187" w14:textId="77777777" w:rsidR="00AD15E1" w:rsidRPr="00A50767" w:rsidRDefault="00AD15E1" w:rsidP="00A67F3F">
            <w:pPr>
              <w:spacing w:line="360" w:lineRule="auto"/>
              <w:jc w:val="center"/>
              <w:rPr>
                <w:rFonts w:cstheme="minorHAnsi"/>
                <w:sz w:val="24"/>
                <w:szCs w:val="24"/>
              </w:rPr>
            </w:pPr>
            <w:r w:rsidRPr="00A50767">
              <w:rPr>
                <w:rFonts w:cstheme="minorHAnsi"/>
                <w:sz w:val="24"/>
                <w:szCs w:val="24"/>
              </w:rPr>
              <w:t xml:space="preserve">                                                                  1 026</w:t>
            </w:r>
          </w:p>
        </w:tc>
        <w:tc>
          <w:tcPr>
            <w:tcW w:w="4111" w:type="dxa"/>
            <w:shd w:val="clear" w:color="auto" w:fill="EAF1DD" w:themeFill="accent3" w:themeFillTint="33"/>
          </w:tcPr>
          <w:p w14:paraId="036008DC" w14:textId="77777777" w:rsidR="00AD15E1" w:rsidRPr="00A50767" w:rsidRDefault="00AD15E1" w:rsidP="00A67F3F">
            <w:pPr>
              <w:spacing w:line="360" w:lineRule="auto"/>
              <w:jc w:val="center"/>
              <w:rPr>
                <w:rFonts w:cstheme="minorHAnsi"/>
                <w:sz w:val="24"/>
                <w:szCs w:val="24"/>
              </w:rPr>
            </w:pPr>
          </w:p>
        </w:tc>
      </w:tr>
      <w:tr w:rsidR="00AD15E1" w:rsidRPr="00A50767" w14:paraId="391543BA" w14:textId="77777777" w:rsidTr="00A67F3F">
        <w:tc>
          <w:tcPr>
            <w:tcW w:w="5212" w:type="dxa"/>
          </w:tcPr>
          <w:p w14:paraId="4712D9D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Bad debts</w:t>
            </w:r>
          </w:p>
        </w:tc>
        <w:tc>
          <w:tcPr>
            <w:tcW w:w="720" w:type="dxa"/>
          </w:tcPr>
          <w:p w14:paraId="393BD14A" w14:textId="77777777" w:rsidR="00AD15E1" w:rsidRPr="00A50767" w:rsidRDefault="00AD15E1" w:rsidP="00A67F3F">
            <w:pPr>
              <w:spacing w:line="360" w:lineRule="auto"/>
              <w:jc w:val="both"/>
              <w:rPr>
                <w:rFonts w:cstheme="minorHAnsi"/>
                <w:sz w:val="24"/>
                <w:szCs w:val="24"/>
              </w:rPr>
            </w:pPr>
          </w:p>
        </w:tc>
        <w:tc>
          <w:tcPr>
            <w:tcW w:w="4552" w:type="dxa"/>
            <w:shd w:val="clear" w:color="auto" w:fill="FDE9D9" w:themeFill="accent6" w:themeFillTint="33"/>
          </w:tcPr>
          <w:p w14:paraId="46D8E8F6" w14:textId="77777777" w:rsidR="00AD15E1" w:rsidRPr="00A50767" w:rsidRDefault="00AD15E1" w:rsidP="00A67F3F">
            <w:pPr>
              <w:spacing w:line="360" w:lineRule="auto"/>
              <w:jc w:val="center"/>
              <w:rPr>
                <w:rFonts w:cstheme="minorHAnsi"/>
                <w:sz w:val="24"/>
                <w:szCs w:val="24"/>
              </w:rPr>
            </w:pPr>
            <w:r w:rsidRPr="00A50767">
              <w:rPr>
                <w:rFonts w:cstheme="minorHAnsi"/>
                <w:sz w:val="24"/>
                <w:szCs w:val="24"/>
              </w:rPr>
              <w:t xml:space="preserve">                                                                 1 156</w:t>
            </w:r>
          </w:p>
        </w:tc>
        <w:tc>
          <w:tcPr>
            <w:tcW w:w="4111" w:type="dxa"/>
            <w:shd w:val="clear" w:color="auto" w:fill="EAF1DD" w:themeFill="accent3" w:themeFillTint="33"/>
          </w:tcPr>
          <w:p w14:paraId="0A6E007C" w14:textId="77777777" w:rsidR="00AD15E1" w:rsidRPr="00A50767" w:rsidRDefault="00AD15E1" w:rsidP="00A67F3F">
            <w:pPr>
              <w:spacing w:line="360" w:lineRule="auto"/>
              <w:jc w:val="center"/>
              <w:rPr>
                <w:rFonts w:cstheme="minorHAnsi"/>
                <w:sz w:val="24"/>
                <w:szCs w:val="24"/>
              </w:rPr>
            </w:pPr>
          </w:p>
        </w:tc>
      </w:tr>
      <w:tr w:rsidR="00AD15E1" w:rsidRPr="00A50767" w14:paraId="7D1C30EF" w14:textId="77777777" w:rsidTr="00A67F3F">
        <w:tc>
          <w:tcPr>
            <w:tcW w:w="5212" w:type="dxa"/>
          </w:tcPr>
          <w:p w14:paraId="7FD416A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Interest income</w:t>
            </w:r>
          </w:p>
        </w:tc>
        <w:tc>
          <w:tcPr>
            <w:tcW w:w="720" w:type="dxa"/>
          </w:tcPr>
          <w:p w14:paraId="0674F316" w14:textId="77777777" w:rsidR="00AD15E1" w:rsidRPr="00A50767" w:rsidRDefault="00AD15E1" w:rsidP="00A67F3F">
            <w:pPr>
              <w:spacing w:line="360" w:lineRule="auto"/>
              <w:jc w:val="both"/>
              <w:rPr>
                <w:rFonts w:cstheme="minorHAnsi"/>
                <w:sz w:val="24"/>
                <w:szCs w:val="24"/>
              </w:rPr>
            </w:pPr>
          </w:p>
        </w:tc>
        <w:tc>
          <w:tcPr>
            <w:tcW w:w="4552" w:type="dxa"/>
            <w:shd w:val="clear" w:color="auto" w:fill="FDE9D9" w:themeFill="accent6" w:themeFillTint="33"/>
          </w:tcPr>
          <w:p w14:paraId="4F9E4951" w14:textId="77777777" w:rsidR="00AD15E1" w:rsidRPr="00A50767" w:rsidRDefault="00AD15E1" w:rsidP="00A67F3F">
            <w:pPr>
              <w:spacing w:line="360" w:lineRule="auto"/>
              <w:jc w:val="center"/>
              <w:rPr>
                <w:rFonts w:cstheme="minorHAnsi"/>
                <w:sz w:val="24"/>
                <w:szCs w:val="24"/>
              </w:rPr>
            </w:pPr>
          </w:p>
        </w:tc>
        <w:tc>
          <w:tcPr>
            <w:tcW w:w="4111" w:type="dxa"/>
            <w:shd w:val="clear" w:color="auto" w:fill="EAF1DD" w:themeFill="accent3" w:themeFillTint="33"/>
          </w:tcPr>
          <w:p w14:paraId="066F765B" w14:textId="77777777" w:rsidR="00AD15E1" w:rsidRPr="00A50767" w:rsidRDefault="00AD15E1" w:rsidP="00A67F3F">
            <w:pPr>
              <w:spacing w:line="360" w:lineRule="auto"/>
              <w:jc w:val="center"/>
              <w:rPr>
                <w:rFonts w:cstheme="minorHAnsi"/>
                <w:sz w:val="24"/>
                <w:szCs w:val="24"/>
              </w:rPr>
            </w:pPr>
            <w:r w:rsidRPr="00A50767">
              <w:rPr>
                <w:rFonts w:cstheme="minorHAnsi"/>
                <w:sz w:val="24"/>
                <w:szCs w:val="24"/>
              </w:rPr>
              <w:t xml:space="preserve">                                                           2 944</w:t>
            </w:r>
          </w:p>
        </w:tc>
      </w:tr>
      <w:tr w:rsidR="00AD15E1" w:rsidRPr="00A50767" w14:paraId="589748CF" w14:textId="77777777" w:rsidTr="00A67F3F">
        <w:tc>
          <w:tcPr>
            <w:tcW w:w="5212" w:type="dxa"/>
          </w:tcPr>
          <w:p w14:paraId="3D8E43A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Equipment at cost</w:t>
            </w:r>
          </w:p>
        </w:tc>
        <w:tc>
          <w:tcPr>
            <w:tcW w:w="720" w:type="dxa"/>
          </w:tcPr>
          <w:p w14:paraId="15C616D7" w14:textId="77777777" w:rsidR="00AD15E1" w:rsidRPr="00A50767" w:rsidRDefault="00AD15E1" w:rsidP="00A67F3F">
            <w:pPr>
              <w:spacing w:line="360" w:lineRule="auto"/>
              <w:jc w:val="both"/>
              <w:rPr>
                <w:rFonts w:cstheme="minorHAnsi"/>
                <w:sz w:val="24"/>
                <w:szCs w:val="24"/>
              </w:rPr>
            </w:pPr>
          </w:p>
        </w:tc>
        <w:tc>
          <w:tcPr>
            <w:tcW w:w="4552" w:type="dxa"/>
            <w:shd w:val="clear" w:color="auto" w:fill="FDE9D9" w:themeFill="accent6" w:themeFillTint="33"/>
          </w:tcPr>
          <w:p w14:paraId="6B670048" w14:textId="77777777" w:rsidR="00AD15E1" w:rsidRPr="00A50767" w:rsidRDefault="00AD15E1" w:rsidP="00A67F3F">
            <w:pPr>
              <w:spacing w:line="360" w:lineRule="auto"/>
              <w:jc w:val="center"/>
              <w:rPr>
                <w:rFonts w:cstheme="minorHAnsi"/>
                <w:sz w:val="24"/>
                <w:szCs w:val="24"/>
              </w:rPr>
            </w:pPr>
            <w:r w:rsidRPr="00A50767">
              <w:rPr>
                <w:rFonts w:cstheme="minorHAnsi"/>
                <w:sz w:val="24"/>
                <w:szCs w:val="24"/>
              </w:rPr>
              <w:t xml:space="preserve">                                                                79 800</w:t>
            </w:r>
          </w:p>
        </w:tc>
        <w:tc>
          <w:tcPr>
            <w:tcW w:w="4111" w:type="dxa"/>
            <w:shd w:val="clear" w:color="auto" w:fill="EAF1DD" w:themeFill="accent3" w:themeFillTint="33"/>
          </w:tcPr>
          <w:p w14:paraId="6982C39D" w14:textId="77777777" w:rsidR="00AD15E1" w:rsidRPr="00A50767" w:rsidRDefault="00AD15E1" w:rsidP="00A67F3F">
            <w:pPr>
              <w:spacing w:line="360" w:lineRule="auto"/>
              <w:jc w:val="center"/>
              <w:rPr>
                <w:rFonts w:cstheme="minorHAnsi"/>
                <w:sz w:val="24"/>
                <w:szCs w:val="24"/>
              </w:rPr>
            </w:pPr>
          </w:p>
        </w:tc>
      </w:tr>
      <w:tr w:rsidR="00AD15E1" w:rsidRPr="00A50767" w14:paraId="32EFFFFA" w14:textId="77777777" w:rsidTr="00A67F3F">
        <w:tc>
          <w:tcPr>
            <w:tcW w:w="5212" w:type="dxa"/>
          </w:tcPr>
          <w:p w14:paraId="3ED100D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Accumulated Depreciation</w:t>
            </w:r>
          </w:p>
        </w:tc>
        <w:tc>
          <w:tcPr>
            <w:tcW w:w="720" w:type="dxa"/>
          </w:tcPr>
          <w:p w14:paraId="73194709" w14:textId="77777777" w:rsidR="00AD15E1" w:rsidRPr="00A50767" w:rsidRDefault="00AD15E1" w:rsidP="00A67F3F">
            <w:pPr>
              <w:spacing w:line="360" w:lineRule="auto"/>
              <w:jc w:val="both"/>
              <w:rPr>
                <w:rFonts w:cstheme="minorHAnsi"/>
                <w:sz w:val="24"/>
                <w:szCs w:val="24"/>
              </w:rPr>
            </w:pPr>
          </w:p>
        </w:tc>
        <w:tc>
          <w:tcPr>
            <w:tcW w:w="4552" w:type="dxa"/>
            <w:tcBorders>
              <w:bottom w:val="double" w:sz="4" w:space="0" w:color="auto"/>
            </w:tcBorders>
            <w:shd w:val="clear" w:color="auto" w:fill="FDE9D9" w:themeFill="accent6" w:themeFillTint="33"/>
          </w:tcPr>
          <w:p w14:paraId="2BC720CD" w14:textId="77777777" w:rsidR="00AD15E1" w:rsidRPr="00A50767" w:rsidRDefault="00AD15E1" w:rsidP="00A67F3F">
            <w:pPr>
              <w:spacing w:line="360" w:lineRule="auto"/>
              <w:jc w:val="center"/>
              <w:rPr>
                <w:rFonts w:cstheme="minorHAnsi"/>
                <w:sz w:val="24"/>
                <w:szCs w:val="24"/>
              </w:rPr>
            </w:pPr>
          </w:p>
        </w:tc>
        <w:tc>
          <w:tcPr>
            <w:tcW w:w="4111" w:type="dxa"/>
            <w:tcBorders>
              <w:bottom w:val="double" w:sz="4" w:space="0" w:color="auto"/>
            </w:tcBorders>
            <w:shd w:val="clear" w:color="auto" w:fill="EAF1DD" w:themeFill="accent3" w:themeFillTint="33"/>
          </w:tcPr>
          <w:p w14:paraId="11422E1E" w14:textId="77777777" w:rsidR="00AD15E1" w:rsidRPr="00A50767" w:rsidRDefault="00AD15E1" w:rsidP="00A67F3F">
            <w:pPr>
              <w:spacing w:line="360" w:lineRule="auto"/>
              <w:jc w:val="center"/>
              <w:rPr>
                <w:rFonts w:cstheme="minorHAnsi"/>
                <w:sz w:val="24"/>
                <w:szCs w:val="24"/>
              </w:rPr>
            </w:pPr>
            <w:r w:rsidRPr="00A50767">
              <w:rPr>
                <w:rFonts w:cstheme="minorHAnsi"/>
                <w:sz w:val="24"/>
                <w:szCs w:val="24"/>
              </w:rPr>
              <w:t xml:space="preserve">                                                        15 960</w:t>
            </w:r>
          </w:p>
        </w:tc>
      </w:tr>
      <w:tr w:rsidR="00AD15E1" w:rsidRPr="00A50767" w14:paraId="1B30E969" w14:textId="77777777" w:rsidTr="00A67F3F">
        <w:tc>
          <w:tcPr>
            <w:tcW w:w="5212" w:type="dxa"/>
          </w:tcPr>
          <w:p w14:paraId="3C3BF3C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w:t>
            </w:r>
          </w:p>
        </w:tc>
        <w:tc>
          <w:tcPr>
            <w:tcW w:w="720" w:type="dxa"/>
          </w:tcPr>
          <w:p w14:paraId="63052BCE" w14:textId="77777777" w:rsidR="00AD15E1" w:rsidRPr="00A50767" w:rsidRDefault="00AD15E1" w:rsidP="00A67F3F">
            <w:pPr>
              <w:spacing w:line="360" w:lineRule="auto"/>
              <w:jc w:val="both"/>
              <w:rPr>
                <w:rFonts w:cstheme="minorHAnsi"/>
                <w:sz w:val="24"/>
                <w:szCs w:val="24"/>
              </w:rPr>
            </w:pPr>
          </w:p>
        </w:tc>
        <w:tc>
          <w:tcPr>
            <w:tcW w:w="4552" w:type="dxa"/>
            <w:tcBorders>
              <w:top w:val="double" w:sz="4" w:space="0" w:color="auto"/>
              <w:bottom w:val="double" w:sz="4" w:space="0" w:color="auto"/>
            </w:tcBorders>
          </w:tcPr>
          <w:p w14:paraId="586E7558" w14:textId="77777777" w:rsidR="00AD15E1" w:rsidRPr="00A50767" w:rsidRDefault="00AD15E1" w:rsidP="00A67F3F">
            <w:pPr>
              <w:spacing w:line="360" w:lineRule="auto"/>
              <w:jc w:val="right"/>
              <w:rPr>
                <w:rFonts w:cstheme="minorHAnsi"/>
                <w:b/>
                <w:sz w:val="24"/>
                <w:szCs w:val="24"/>
              </w:rPr>
            </w:pPr>
            <w:r w:rsidRPr="00A50767">
              <w:rPr>
                <w:rFonts w:cstheme="minorHAnsi"/>
                <w:b/>
                <w:sz w:val="24"/>
                <w:szCs w:val="24"/>
              </w:rPr>
              <w:t>333 472</w:t>
            </w:r>
          </w:p>
        </w:tc>
        <w:tc>
          <w:tcPr>
            <w:tcW w:w="4111" w:type="dxa"/>
            <w:tcBorders>
              <w:top w:val="double" w:sz="4" w:space="0" w:color="auto"/>
              <w:bottom w:val="double" w:sz="4" w:space="0" w:color="auto"/>
            </w:tcBorders>
          </w:tcPr>
          <w:p w14:paraId="2098A64F" w14:textId="77777777" w:rsidR="00AD15E1" w:rsidRPr="00A50767" w:rsidRDefault="00AD15E1" w:rsidP="00A67F3F">
            <w:pPr>
              <w:spacing w:line="360" w:lineRule="auto"/>
              <w:jc w:val="right"/>
              <w:rPr>
                <w:rFonts w:cstheme="minorHAnsi"/>
                <w:b/>
                <w:sz w:val="24"/>
                <w:szCs w:val="24"/>
              </w:rPr>
            </w:pPr>
            <w:r w:rsidRPr="00A50767">
              <w:rPr>
                <w:rFonts w:cstheme="minorHAnsi"/>
                <w:b/>
                <w:sz w:val="24"/>
                <w:szCs w:val="24"/>
              </w:rPr>
              <w:t>333 472</w:t>
            </w:r>
          </w:p>
        </w:tc>
      </w:tr>
    </w:tbl>
    <w:p w14:paraId="3E772A46" w14:textId="77777777" w:rsidR="00AD15E1" w:rsidRPr="00A50767" w:rsidRDefault="00AD15E1" w:rsidP="00AD15E1">
      <w:pPr>
        <w:spacing w:line="360" w:lineRule="auto"/>
        <w:jc w:val="both"/>
        <w:rPr>
          <w:rFonts w:eastAsia="Calibri" w:cstheme="minorHAnsi"/>
          <w:sz w:val="24"/>
          <w:szCs w:val="24"/>
        </w:rPr>
      </w:pPr>
    </w:p>
    <w:p w14:paraId="7C9DA40E" w14:textId="77777777" w:rsidR="00AD15E1" w:rsidRPr="00A50767" w:rsidRDefault="00AD15E1" w:rsidP="00AD15E1">
      <w:pPr>
        <w:numPr>
          <w:ilvl w:val="0"/>
          <w:numId w:val="53"/>
        </w:numPr>
        <w:spacing w:line="360" w:lineRule="auto"/>
        <w:contextualSpacing/>
        <w:jc w:val="both"/>
        <w:rPr>
          <w:rFonts w:eastAsia="Calibri" w:cstheme="minorHAnsi"/>
          <w:sz w:val="24"/>
          <w:szCs w:val="24"/>
        </w:rPr>
      </w:pPr>
    </w:p>
    <w:p w14:paraId="46ABAB1E" w14:textId="77777777" w:rsidR="00AD15E1" w:rsidRPr="00A50767" w:rsidRDefault="00AD15E1" w:rsidP="00AD15E1">
      <w:pPr>
        <w:spacing w:line="360" w:lineRule="auto"/>
        <w:jc w:val="both"/>
        <w:rPr>
          <w:rFonts w:eastAsia="Calibri" w:cstheme="minorHAnsi"/>
          <w:sz w:val="24"/>
          <w:szCs w:val="24"/>
        </w:rPr>
      </w:pPr>
      <w:r w:rsidRPr="00A50767">
        <w:rPr>
          <w:rFonts w:eastAsia="Calibri" w:cstheme="minorHAnsi"/>
          <w:sz w:val="24"/>
          <w:szCs w:val="24"/>
        </w:rPr>
        <w:t>Statement of financial position (Income statement)</w:t>
      </w:r>
    </w:p>
    <w:tbl>
      <w:tblPr>
        <w:tblStyle w:val="TableGrid5"/>
        <w:tblW w:w="0" w:type="auto"/>
        <w:tblLook w:val="04A0" w:firstRow="1" w:lastRow="0" w:firstColumn="1" w:lastColumn="0" w:noHBand="0" w:noVBand="1"/>
      </w:tblPr>
      <w:tblGrid>
        <w:gridCol w:w="6036"/>
        <w:gridCol w:w="2980"/>
      </w:tblGrid>
      <w:tr w:rsidR="00AD15E1" w:rsidRPr="00A50767" w14:paraId="1FCF2BF3" w14:textId="77777777" w:rsidTr="00A67F3F">
        <w:tc>
          <w:tcPr>
            <w:tcW w:w="7735" w:type="dxa"/>
            <w:shd w:val="clear" w:color="auto" w:fill="BFBFBF" w:themeFill="background1" w:themeFillShade="BF"/>
          </w:tcPr>
          <w:p w14:paraId="42D06575" w14:textId="77777777" w:rsidR="00AD15E1" w:rsidRPr="00A50767" w:rsidRDefault="00AD15E1" w:rsidP="00A67F3F">
            <w:pPr>
              <w:spacing w:line="360" w:lineRule="auto"/>
              <w:jc w:val="both"/>
              <w:rPr>
                <w:rFonts w:cstheme="minorHAnsi"/>
                <w:sz w:val="24"/>
                <w:szCs w:val="24"/>
              </w:rPr>
            </w:pPr>
          </w:p>
        </w:tc>
        <w:tc>
          <w:tcPr>
            <w:tcW w:w="3883" w:type="dxa"/>
            <w:shd w:val="clear" w:color="auto" w:fill="BFBFBF" w:themeFill="background1" w:themeFillShade="BF"/>
          </w:tcPr>
          <w:p w14:paraId="4FD0FEE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w:t>
            </w:r>
          </w:p>
        </w:tc>
      </w:tr>
      <w:tr w:rsidR="00AD15E1" w:rsidRPr="00A50767" w14:paraId="2E47D5CF" w14:textId="77777777" w:rsidTr="00A67F3F">
        <w:tc>
          <w:tcPr>
            <w:tcW w:w="7735" w:type="dxa"/>
          </w:tcPr>
          <w:p w14:paraId="69D5C8D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Sales (79 458 -1026)</w:t>
            </w:r>
          </w:p>
        </w:tc>
        <w:tc>
          <w:tcPr>
            <w:tcW w:w="3883" w:type="dxa"/>
            <w:shd w:val="clear" w:color="auto" w:fill="EAF1DD" w:themeFill="accent3" w:themeFillTint="33"/>
          </w:tcPr>
          <w:p w14:paraId="4985D4F7"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78 432</w:t>
            </w:r>
          </w:p>
        </w:tc>
      </w:tr>
      <w:tr w:rsidR="00AD15E1" w:rsidRPr="00A50767" w14:paraId="2357839F" w14:textId="77777777" w:rsidTr="00A67F3F">
        <w:tc>
          <w:tcPr>
            <w:tcW w:w="7735" w:type="dxa"/>
          </w:tcPr>
          <w:p w14:paraId="14E2240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Cost of sales</w:t>
            </w:r>
          </w:p>
        </w:tc>
        <w:tc>
          <w:tcPr>
            <w:tcW w:w="3883" w:type="dxa"/>
            <w:shd w:val="clear" w:color="auto" w:fill="EAF1DD" w:themeFill="accent3" w:themeFillTint="33"/>
          </w:tcPr>
          <w:p w14:paraId="428C81AC"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w:t>
            </w:r>
          </w:p>
        </w:tc>
      </w:tr>
      <w:tr w:rsidR="00AD15E1" w:rsidRPr="00A50767" w14:paraId="253ED755" w14:textId="77777777" w:rsidTr="00A67F3F">
        <w:tc>
          <w:tcPr>
            <w:tcW w:w="7735" w:type="dxa"/>
          </w:tcPr>
          <w:p w14:paraId="6F611FF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Gross Profit</w:t>
            </w:r>
          </w:p>
        </w:tc>
        <w:tc>
          <w:tcPr>
            <w:tcW w:w="3883" w:type="dxa"/>
            <w:shd w:val="clear" w:color="auto" w:fill="EAF1DD" w:themeFill="accent3" w:themeFillTint="33"/>
          </w:tcPr>
          <w:p w14:paraId="7C13F8DB"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78 432</w:t>
            </w:r>
          </w:p>
        </w:tc>
      </w:tr>
      <w:tr w:rsidR="00AD15E1" w:rsidRPr="00A50767" w14:paraId="49B27C6B" w14:textId="77777777" w:rsidTr="00A67F3F">
        <w:tc>
          <w:tcPr>
            <w:tcW w:w="7735" w:type="dxa"/>
          </w:tcPr>
          <w:p w14:paraId="76D78F6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Other Operating Income</w:t>
            </w:r>
          </w:p>
        </w:tc>
        <w:tc>
          <w:tcPr>
            <w:tcW w:w="3883" w:type="dxa"/>
            <w:tcBorders>
              <w:bottom w:val="single" w:sz="18" w:space="0" w:color="auto"/>
            </w:tcBorders>
            <w:shd w:val="clear" w:color="auto" w:fill="EAF1DD" w:themeFill="accent3" w:themeFillTint="33"/>
          </w:tcPr>
          <w:p w14:paraId="46A52CBF"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171</w:t>
            </w:r>
          </w:p>
        </w:tc>
      </w:tr>
      <w:tr w:rsidR="00AD15E1" w:rsidRPr="00A50767" w14:paraId="45AAE933" w14:textId="77777777" w:rsidTr="00A67F3F">
        <w:tc>
          <w:tcPr>
            <w:tcW w:w="7735" w:type="dxa"/>
            <w:tcBorders>
              <w:right w:val="single" w:sz="18" w:space="0" w:color="auto"/>
            </w:tcBorders>
          </w:tcPr>
          <w:p w14:paraId="5F5BF75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Discount received  </w:t>
            </w:r>
          </w:p>
        </w:tc>
        <w:tc>
          <w:tcPr>
            <w:tcW w:w="3883" w:type="dxa"/>
            <w:tcBorders>
              <w:top w:val="single" w:sz="18" w:space="0" w:color="auto"/>
              <w:left w:val="single" w:sz="18" w:space="0" w:color="auto"/>
              <w:bottom w:val="single" w:sz="18" w:space="0" w:color="auto"/>
              <w:right w:val="single" w:sz="18" w:space="0" w:color="auto"/>
            </w:tcBorders>
            <w:shd w:val="clear" w:color="auto" w:fill="EAF1DD" w:themeFill="accent3" w:themeFillTint="33"/>
          </w:tcPr>
          <w:p w14:paraId="662C1EEA"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171</w:t>
            </w:r>
          </w:p>
        </w:tc>
      </w:tr>
      <w:tr w:rsidR="00AD15E1" w:rsidRPr="00A50767" w14:paraId="2469A9BD" w14:textId="77777777" w:rsidTr="00A67F3F">
        <w:tc>
          <w:tcPr>
            <w:tcW w:w="7735" w:type="dxa"/>
          </w:tcPr>
          <w:p w14:paraId="48C11C7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Gross Operating Profit/loss</w:t>
            </w:r>
          </w:p>
        </w:tc>
        <w:tc>
          <w:tcPr>
            <w:tcW w:w="3883" w:type="dxa"/>
            <w:tcBorders>
              <w:top w:val="single" w:sz="18" w:space="0" w:color="auto"/>
            </w:tcBorders>
            <w:shd w:val="clear" w:color="auto" w:fill="EAF1DD" w:themeFill="accent3" w:themeFillTint="33"/>
          </w:tcPr>
          <w:p w14:paraId="336E2AB8"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78 603</w:t>
            </w:r>
          </w:p>
        </w:tc>
      </w:tr>
      <w:tr w:rsidR="00AD15E1" w:rsidRPr="00A50767" w14:paraId="7146AFA2" w14:textId="77777777" w:rsidTr="00A67F3F">
        <w:tc>
          <w:tcPr>
            <w:tcW w:w="7735" w:type="dxa"/>
          </w:tcPr>
          <w:p w14:paraId="04A189C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Operating Expenses</w:t>
            </w:r>
          </w:p>
        </w:tc>
        <w:tc>
          <w:tcPr>
            <w:tcW w:w="3883" w:type="dxa"/>
            <w:tcBorders>
              <w:bottom w:val="single" w:sz="18" w:space="0" w:color="auto"/>
            </w:tcBorders>
            <w:shd w:val="clear" w:color="auto" w:fill="EAF1DD" w:themeFill="accent3" w:themeFillTint="33"/>
          </w:tcPr>
          <w:p w14:paraId="442F9A7E"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(52 121)</w:t>
            </w:r>
          </w:p>
        </w:tc>
      </w:tr>
      <w:tr w:rsidR="00AD15E1" w:rsidRPr="00A50767" w14:paraId="11A79D04" w14:textId="77777777" w:rsidTr="00A67F3F">
        <w:tc>
          <w:tcPr>
            <w:tcW w:w="7735" w:type="dxa"/>
            <w:tcBorders>
              <w:right w:val="single" w:sz="18" w:space="0" w:color="auto"/>
            </w:tcBorders>
          </w:tcPr>
          <w:p w14:paraId="3FCCCE3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Stationery </w:t>
            </w:r>
          </w:p>
        </w:tc>
        <w:tc>
          <w:tcPr>
            <w:tcW w:w="3883" w:type="dxa"/>
            <w:tcBorders>
              <w:top w:val="single" w:sz="18" w:space="0" w:color="auto"/>
              <w:left w:val="single" w:sz="18" w:space="0" w:color="auto"/>
              <w:right w:val="single" w:sz="18" w:space="0" w:color="auto"/>
            </w:tcBorders>
            <w:shd w:val="clear" w:color="auto" w:fill="EAF1DD" w:themeFill="accent3" w:themeFillTint="33"/>
          </w:tcPr>
          <w:p w14:paraId="2F0FF144"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2 000</w:t>
            </w:r>
          </w:p>
        </w:tc>
      </w:tr>
      <w:tr w:rsidR="00AD15E1" w:rsidRPr="00A50767" w14:paraId="792BA81D" w14:textId="77777777" w:rsidTr="00A67F3F">
        <w:tc>
          <w:tcPr>
            <w:tcW w:w="7735" w:type="dxa"/>
            <w:tcBorders>
              <w:right w:val="single" w:sz="18" w:space="0" w:color="auto"/>
            </w:tcBorders>
          </w:tcPr>
          <w:p w14:paraId="663F57B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Bad debts</w:t>
            </w:r>
          </w:p>
        </w:tc>
        <w:tc>
          <w:tcPr>
            <w:tcW w:w="3883" w:type="dxa"/>
            <w:tcBorders>
              <w:left w:val="single" w:sz="18" w:space="0" w:color="auto"/>
              <w:right w:val="single" w:sz="18" w:space="0" w:color="auto"/>
            </w:tcBorders>
            <w:shd w:val="clear" w:color="auto" w:fill="EAF1DD" w:themeFill="accent3" w:themeFillTint="33"/>
          </w:tcPr>
          <w:p w14:paraId="27155A08"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1 156</w:t>
            </w:r>
          </w:p>
        </w:tc>
      </w:tr>
      <w:tr w:rsidR="00AD15E1" w:rsidRPr="00A50767" w14:paraId="28739019" w14:textId="77777777" w:rsidTr="00A67F3F">
        <w:tc>
          <w:tcPr>
            <w:tcW w:w="7735" w:type="dxa"/>
            <w:tcBorders>
              <w:right w:val="single" w:sz="18" w:space="0" w:color="auto"/>
            </w:tcBorders>
          </w:tcPr>
          <w:p w14:paraId="1ADD5E1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Cleaning expenses</w:t>
            </w:r>
          </w:p>
        </w:tc>
        <w:tc>
          <w:tcPr>
            <w:tcW w:w="3883" w:type="dxa"/>
            <w:tcBorders>
              <w:left w:val="single" w:sz="18" w:space="0" w:color="auto"/>
              <w:right w:val="single" w:sz="18" w:space="0" w:color="auto"/>
            </w:tcBorders>
            <w:shd w:val="clear" w:color="auto" w:fill="EAF1DD" w:themeFill="accent3" w:themeFillTint="33"/>
          </w:tcPr>
          <w:p w14:paraId="397068DC"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2 100</w:t>
            </w:r>
          </w:p>
        </w:tc>
      </w:tr>
      <w:tr w:rsidR="00AD15E1" w:rsidRPr="00A50767" w14:paraId="26D42A41" w14:textId="77777777" w:rsidTr="00A67F3F">
        <w:tc>
          <w:tcPr>
            <w:tcW w:w="7735" w:type="dxa"/>
            <w:tcBorders>
              <w:right w:val="single" w:sz="18" w:space="0" w:color="auto"/>
            </w:tcBorders>
          </w:tcPr>
          <w:p w14:paraId="746BD03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Water &amp; electricity</w:t>
            </w:r>
          </w:p>
        </w:tc>
        <w:tc>
          <w:tcPr>
            <w:tcW w:w="3883" w:type="dxa"/>
            <w:tcBorders>
              <w:left w:val="single" w:sz="18" w:space="0" w:color="auto"/>
              <w:right w:val="single" w:sz="18" w:space="0" w:color="auto"/>
            </w:tcBorders>
            <w:shd w:val="clear" w:color="auto" w:fill="EAF1DD" w:themeFill="accent3" w:themeFillTint="33"/>
          </w:tcPr>
          <w:p w14:paraId="671EE215"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18 540</w:t>
            </w:r>
          </w:p>
        </w:tc>
      </w:tr>
      <w:tr w:rsidR="00AD15E1" w:rsidRPr="00A50767" w14:paraId="4CE5A85D" w14:textId="77777777" w:rsidTr="00A67F3F">
        <w:tc>
          <w:tcPr>
            <w:tcW w:w="7735" w:type="dxa"/>
            <w:tcBorders>
              <w:right w:val="single" w:sz="18" w:space="0" w:color="auto"/>
            </w:tcBorders>
          </w:tcPr>
          <w:p w14:paraId="3465C54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lastRenderedPageBreak/>
              <w:t xml:space="preserve">Advertisement </w:t>
            </w:r>
          </w:p>
        </w:tc>
        <w:tc>
          <w:tcPr>
            <w:tcW w:w="3883" w:type="dxa"/>
            <w:tcBorders>
              <w:left w:val="single" w:sz="18" w:space="0" w:color="auto"/>
              <w:right w:val="single" w:sz="18" w:space="0" w:color="auto"/>
            </w:tcBorders>
            <w:shd w:val="clear" w:color="auto" w:fill="EAF1DD" w:themeFill="accent3" w:themeFillTint="33"/>
          </w:tcPr>
          <w:p w14:paraId="3F4ECB9A"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798</w:t>
            </w:r>
          </w:p>
        </w:tc>
      </w:tr>
      <w:tr w:rsidR="00AD15E1" w:rsidRPr="00A50767" w14:paraId="58BB2790" w14:textId="77777777" w:rsidTr="00A67F3F">
        <w:tc>
          <w:tcPr>
            <w:tcW w:w="7735" w:type="dxa"/>
            <w:tcBorders>
              <w:right w:val="single" w:sz="18" w:space="0" w:color="auto"/>
            </w:tcBorders>
          </w:tcPr>
          <w:p w14:paraId="2178D45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Discount allowed</w:t>
            </w:r>
          </w:p>
        </w:tc>
        <w:tc>
          <w:tcPr>
            <w:tcW w:w="3883" w:type="dxa"/>
            <w:tcBorders>
              <w:left w:val="single" w:sz="18" w:space="0" w:color="auto"/>
              <w:right w:val="single" w:sz="18" w:space="0" w:color="auto"/>
            </w:tcBorders>
            <w:shd w:val="clear" w:color="auto" w:fill="EAF1DD" w:themeFill="accent3" w:themeFillTint="33"/>
          </w:tcPr>
          <w:p w14:paraId="33763424"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798</w:t>
            </w:r>
          </w:p>
        </w:tc>
      </w:tr>
      <w:tr w:rsidR="00AD15E1" w:rsidRPr="00A50767" w14:paraId="5D48EEC3" w14:textId="77777777" w:rsidTr="00A67F3F">
        <w:tc>
          <w:tcPr>
            <w:tcW w:w="7735" w:type="dxa"/>
            <w:tcBorders>
              <w:right w:val="single" w:sz="18" w:space="0" w:color="auto"/>
            </w:tcBorders>
          </w:tcPr>
          <w:p w14:paraId="1EE99B0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Telephones expense</w:t>
            </w:r>
          </w:p>
        </w:tc>
        <w:tc>
          <w:tcPr>
            <w:tcW w:w="3883" w:type="dxa"/>
            <w:tcBorders>
              <w:left w:val="single" w:sz="18" w:space="0" w:color="auto"/>
              <w:right w:val="single" w:sz="18" w:space="0" w:color="auto"/>
            </w:tcBorders>
            <w:shd w:val="clear" w:color="auto" w:fill="EAF1DD" w:themeFill="accent3" w:themeFillTint="33"/>
          </w:tcPr>
          <w:p w14:paraId="02ED1B9C"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969</w:t>
            </w:r>
          </w:p>
        </w:tc>
      </w:tr>
      <w:tr w:rsidR="00AD15E1" w:rsidRPr="00A50767" w14:paraId="1D086312" w14:textId="77777777" w:rsidTr="00A67F3F">
        <w:tc>
          <w:tcPr>
            <w:tcW w:w="7735" w:type="dxa"/>
            <w:tcBorders>
              <w:right w:val="single" w:sz="18" w:space="0" w:color="auto"/>
            </w:tcBorders>
          </w:tcPr>
          <w:p w14:paraId="51FC866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Wages</w:t>
            </w:r>
          </w:p>
        </w:tc>
        <w:tc>
          <w:tcPr>
            <w:tcW w:w="3883" w:type="dxa"/>
            <w:tcBorders>
              <w:left w:val="single" w:sz="18" w:space="0" w:color="auto"/>
              <w:right w:val="single" w:sz="18" w:space="0" w:color="auto"/>
            </w:tcBorders>
            <w:shd w:val="clear" w:color="auto" w:fill="EAF1DD" w:themeFill="accent3" w:themeFillTint="33"/>
          </w:tcPr>
          <w:p w14:paraId="5FBE27C4"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4 800</w:t>
            </w:r>
          </w:p>
        </w:tc>
      </w:tr>
      <w:tr w:rsidR="00AD15E1" w:rsidRPr="00A50767" w14:paraId="43B0B52E" w14:textId="77777777" w:rsidTr="00A67F3F">
        <w:tc>
          <w:tcPr>
            <w:tcW w:w="7735" w:type="dxa"/>
            <w:tcBorders>
              <w:right w:val="single" w:sz="18" w:space="0" w:color="auto"/>
            </w:tcBorders>
          </w:tcPr>
          <w:p w14:paraId="65CD6D5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Drawings</w:t>
            </w:r>
          </w:p>
        </w:tc>
        <w:tc>
          <w:tcPr>
            <w:tcW w:w="3883" w:type="dxa"/>
            <w:tcBorders>
              <w:left w:val="single" w:sz="18" w:space="0" w:color="auto"/>
              <w:right w:val="single" w:sz="18" w:space="0" w:color="auto"/>
            </w:tcBorders>
            <w:shd w:val="clear" w:color="auto" w:fill="EAF1DD" w:themeFill="accent3" w:themeFillTint="33"/>
          </w:tcPr>
          <w:p w14:paraId="14E8D7EF"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5 000</w:t>
            </w:r>
          </w:p>
        </w:tc>
      </w:tr>
      <w:tr w:rsidR="00AD15E1" w:rsidRPr="00A50767" w14:paraId="5096FB63" w14:textId="77777777" w:rsidTr="00A67F3F">
        <w:tc>
          <w:tcPr>
            <w:tcW w:w="7735" w:type="dxa"/>
            <w:tcBorders>
              <w:right w:val="single" w:sz="18" w:space="0" w:color="auto"/>
            </w:tcBorders>
          </w:tcPr>
          <w:p w14:paraId="6D2378E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Depreciation</w:t>
            </w:r>
          </w:p>
        </w:tc>
        <w:tc>
          <w:tcPr>
            <w:tcW w:w="3883" w:type="dxa"/>
            <w:tcBorders>
              <w:left w:val="single" w:sz="18" w:space="0" w:color="auto"/>
              <w:bottom w:val="single" w:sz="18" w:space="0" w:color="auto"/>
              <w:right w:val="single" w:sz="18" w:space="0" w:color="auto"/>
            </w:tcBorders>
            <w:shd w:val="clear" w:color="auto" w:fill="EAF1DD" w:themeFill="accent3" w:themeFillTint="33"/>
          </w:tcPr>
          <w:p w14:paraId="04E14169"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15 960</w:t>
            </w:r>
          </w:p>
        </w:tc>
      </w:tr>
      <w:tr w:rsidR="00AD15E1" w:rsidRPr="00A50767" w14:paraId="4F79A412" w14:textId="77777777" w:rsidTr="00A67F3F">
        <w:tc>
          <w:tcPr>
            <w:tcW w:w="7735" w:type="dxa"/>
          </w:tcPr>
          <w:p w14:paraId="4B36DF2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Operating Profit</w:t>
            </w:r>
          </w:p>
        </w:tc>
        <w:tc>
          <w:tcPr>
            <w:tcW w:w="3883" w:type="dxa"/>
            <w:tcBorders>
              <w:top w:val="single" w:sz="18" w:space="0" w:color="auto"/>
            </w:tcBorders>
            <w:shd w:val="clear" w:color="auto" w:fill="EAF1DD" w:themeFill="accent3" w:themeFillTint="33"/>
          </w:tcPr>
          <w:p w14:paraId="131CB5DD"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26 482</w:t>
            </w:r>
          </w:p>
        </w:tc>
      </w:tr>
      <w:tr w:rsidR="00AD15E1" w:rsidRPr="00A50767" w14:paraId="72CAD03F" w14:textId="77777777" w:rsidTr="00A67F3F">
        <w:tc>
          <w:tcPr>
            <w:tcW w:w="7735" w:type="dxa"/>
          </w:tcPr>
          <w:p w14:paraId="089816A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Interest income </w:t>
            </w:r>
          </w:p>
        </w:tc>
        <w:tc>
          <w:tcPr>
            <w:tcW w:w="3883" w:type="dxa"/>
            <w:tcBorders>
              <w:bottom w:val="single" w:sz="18" w:space="0" w:color="auto"/>
            </w:tcBorders>
            <w:shd w:val="clear" w:color="auto" w:fill="EAF1DD" w:themeFill="accent3" w:themeFillTint="33"/>
          </w:tcPr>
          <w:p w14:paraId="4DA94BB9"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2 944</w:t>
            </w:r>
          </w:p>
        </w:tc>
      </w:tr>
      <w:tr w:rsidR="00AD15E1" w:rsidRPr="00A50767" w14:paraId="68FEF0B5" w14:textId="77777777" w:rsidTr="00A67F3F">
        <w:tc>
          <w:tcPr>
            <w:tcW w:w="7735" w:type="dxa"/>
          </w:tcPr>
          <w:p w14:paraId="69A3EB2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Profit for the year </w:t>
            </w:r>
          </w:p>
        </w:tc>
        <w:tc>
          <w:tcPr>
            <w:tcW w:w="3883" w:type="dxa"/>
            <w:tcBorders>
              <w:top w:val="single" w:sz="18" w:space="0" w:color="auto"/>
              <w:bottom w:val="thinThickSmallGap" w:sz="24" w:space="0" w:color="auto"/>
            </w:tcBorders>
            <w:shd w:val="clear" w:color="auto" w:fill="EAF1DD" w:themeFill="accent3" w:themeFillTint="33"/>
          </w:tcPr>
          <w:p w14:paraId="50806712"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29 426</w:t>
            </w:r>
          </w:p>
        </w:tc>
      </w:tr>
    </w:tbl>
    <w:p w14:paraId="1765416C" w14:textId="77777777" w:rsidR="00AD15E1" w:rsidRPr="00A50767" w:rsidRDefault="00AD15E1" w:rsidP="00AD15E1">
      <w:pPr>
        <w:spacing w:line="360" w:lineRule="auto"/>
        <w:jc w:val="both"/>
        <w:rPr>
          <w:rFonts w:eastAsia="Calibri" w:cstheme="minorHAnsi"/>
          <w:sz w:val="24"/>
          <w:szCs w:val="24"/>
        </w:rPr>
      </w:pPr>
    </w:p>
    <w:p w14:paraId="228B94C4" w14:textId="77777777" w:rsidR="00AD15E1" w:rsidRPr="00A50767" w:rsidRDefault="00AD15E1" w:rsidP="00AD15E1">
      <w:pPr>
        <w:spacing w:line="360" w:lineRule="auto"/>
        <w:jc w:val="both"/>
        <w:rPr>
          <w:rFonts w:eastAsia="Calibri" w:cstheme="minorHAnsi"/>
          <w:sz w:val="24"/>
          <w:szCs w:val="24"/>
        </w:rPr>
      </w:pPr>
    </w:p>
    <w:p w14:paraId="5FD6F672" w14:textId="77777777" w:rsidR="00AD15E1" w:rsidRPr="00A50767" w:rsidRDefault="00AD15E1" w:rsidP="00AD15E1">
      <w:pPr>
        <w:spacing w:line="360" w:lineRule="auto"/>
        <w:jc w:val="both"/>
        <w:rPr>
          <w:rFonts w:eastAsia="Calibri" w:cstheme="minorHAnsi"/>
          <w:sz w:val="24"/>
          <w:szCs w:val="24"/>
        </w:rPr>
      </w:pPr>
      <w:r w:rsidRPr="00A50767">
        <w:rPr>
          <w:rFonts w:eastAsia="Calibri" w:cstheme="minorHAnsi"/>
          <w:sz w:val="24"/>
          <w:szCs w:val="24"/>
        </w:rPr>
        <w:t>Statement of financial position (Balance sheet) at 31 August 20xx</w:t>
      </w:r>
    </w:p>
    <w:tbl>
      <w:tblPr>
        <w:tblStyle w:val="TableGrid5"/>
        <w:tblW w:w="0" w:type="auto"/>
        <w:tblLook w:val="04A0" w:firstRow="1" w:lastRow="0" w:firstColumn="1" w:lastColumn="0" w:noHBand="0" w:noVBand="1"/>
      </w:tblPr>
      <w:tblGrid>
        <w:gridCol w:w="5630"/>
        <w:gridCol w:w="3386"/>
      </w:tblGrid>
      <w:tr w:rsidR="00AD15E1" w:rsidRPr="00A50767" w14:paraId="1CE632F9" w14:textId="77777777" w:rsidTr="00A67F3F">
        <w:tc>
          <w:tcPr>
            <w:tcW w:w="7137" w:type="dxa"/>
            <w:shd w:val="clear" w:color="auto" w:fill="BFBFBF" w:themeFill="background1" w:themeFillShade="BF"/>
          </w:tcPr>
          <w:p w14:paraId="54B96C0C" w14:textId="77777777" w:rsidR="00AD15E1" w:rsidRPr="00A50767" w:rsidRDefault="00AD15E1" w:rsidP="00A67F3F">
            <w:pPr>
              <w:spacing w:line="360" w:lineRule="auto"/>
              <w:jc w:val="both"/>
              <w:rPr>
                <w:rFonts w:cstheme="minorHAnsi"/>
                <w:sz w:val="24"/>
                <w:szCs w:val="24"/>
              </w:rPr>
            </w:pPr>
          </w:p>
        </w:tc>
        <w:tc>
          <w:tcPr>
            <w:tcW w:w="4481" w:type="dxa"/>
            <w:shd w:val="clear" w:color="auto" w:fill="EAF1DD" w:themeFill="accent3" w:themeFillTint="33"/>
          </w:tcPr>
          <w:p w14:paraId="6872F321" w14:textId="77777777" w:rsidR="00AD15E1" w:rsidRPr="00A50767" w:rsidRDefault="00AD15E1" w:rsidP="00A67F3F">
            <w:pPr>
              <w:spacing w:line="360" w:lineRule="auto"/>
              <w:jc w:val="center"/>
              <w:rPr>
                <w:rFonts w:cstheme="minorHAnsi"/>
                <w:sz w:val="24"/>
                <w:szCs w:val="24"/>
              </w:rPr>
            </w:pPr>
            <w:r w:rsidRPr="00A50767">
              <w:rPr>
                <w:rFonts w:cstheme="minorHAnsi"/>
                <w:sz w:val="24"/>
                <w:szCs w:val="24"/>
              </w:rPr>
              <w:t>R</w:t>
            </w:r>
          </w:p>
        </w:tc>
      </w:tr>
      <w:tr w:rsidR="00AD15E1" w:rsidRPr="00A50767" w14:paraId="20FFA0BB" w14:textId="77777777" w:rsidTr="00A67F3F">
        <w:tc>
          <w:tcPr>
            <w:tcW w:w="7137" w:type="dxa"/>
          </w:tcPr>
          <w:p w14:paraId="463E493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ASSETS</w:t>
            </w:r>
          </w:p>
        </w:tc>
        <w:tc>
          <w:tcPr>
            <w:tcW w:w="4481" w:type="dxa"/>
            <w:shd w:val="clear" w:color="auto" w:fill="EAF1DD" w:themeFill="accent3" w:themeFillTint="33"/>
          </w:tcPr>
          <w:p w14:paraId="5E8B4C6B" w14:textId="77777777" w:rsidR="00AD15E1" w:rsidRPr="00A50767" w:rsidRDefault="00AD15E1" w:rsidP="00A67F3F">
            <w:pPr>
              <w:spacing w:line="360" w:lineRule="auto"/>
              <w:jc w:val="center"/>
              <w:rPr>
                <w:rFonts w:cstheme="minorHAnsi"/>
                <w:sz w:val="24"/>
                <w:szCs w:val="24"/>
              </w:rPr>
            </w:pPr>
          </w:p>
        </w:tc>
      </w:tr>
      <w:tr w:rsidR="00AD15E1" w:rsidRPr="00A50767" w14:paraId="67812135" w14:textId="77777777" w:rsidTr="00A67F3F">
        <w:tc>
          <w:tcPr>
            <w:tcW w:w="7137" w:type="dxa"/>
          </w:tcPr>
          <w:p w14:paraId="09C5E31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Non-Current Assets</w:t>
            </w:r>
          </w:p>
        </w:tc>
        <w:tc>
          <w:tcPr>
            <w:tcW w:w="4481" w:type="dxa"/>
            <w:shd w:val="clear" w:color="auto" w:fill="EAF1DD" w:themeFill="accent3" w:themeFillTint="33"/>
          </w:tcPr>
          <w:p w14:paraId="07A53223" w14:textId="77777777" w:rsidR="00AD15E1" w:rsidRPr="00A50767" w:rsidRDefault="00AD15E1" w:rsidP="00A67F3F">
            <w:pPr>
              <w:spacing w:line="360" w:lineRule="auto"/>
              <w:jc w:val="center"/>
              <w:rPr>
                <w:rFonts w:cstheme="minorHAnsi"/>
                <w:sz w:val="24"/>
                <w:szCs w:val="24"/>
              </w:rPr>
            </w:pPr>
          </w:p>
        </w:tc>
      </w:tr>
      <w:tr w:rsidR="00AD15E1" w:rsidRPr="00A50767" w14:paraId="1F150E25" w14:textId="77777777" w:rsidTr="00A67F3F">
        <w:tc>
          <w:tcPr>
            <w:tcW w:w="7137" w:type="dxa"/>
          </w:tcPr>
          <w:p w14:paraId="5FE3ECC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Equipment at year end (78 000-15960)</w:t>
            </w:r>
          </w:p>
        </w:tc>
        <w:tc>
          <w:tcPr>
            <w:tcW w:w="4481" w:type="dxa"/>
            <w:shd w:val="clear" w:color="auto" w:fill="EAF1DD" w:themeFill="accent3" w:themeFillTint="33"/>
          </w:tcPr>
          <w:p w14:paraId="46009305" w14:textId="77777777" w:rsidR="00AD15E1" w:rsidRPr="00A50767" w:rsidRDefault="00AD15E1" w:rsidP="00A67F3F">
            <w:pPr>
              <w:spacing w:line="360" w:lineRule="auto"/>
              <w:jc w:val="center"/>
              <w:rPr>
                <w:rFonts w:cstheme="minorHAnsi"/>
                <w:sz w:val="24"/>
                <w:szCs w:val="24"/>
              </w:rPr>
            </w:pPr>
            <w:r w:rsidRPr="00A50767">
              <w:rPr>
                <w:rFonts w:cstheme="minorHAnsi"/>
                <w:sz w:val="24"/>
                <w:szCs w:val="24"/>
              </w:rPr>
              <w:t xml:space="preserve">                                                                  63 480</w:t>
            </w:r>
          </w:p>
        </w:tc>
      </w:tr>
      <w:tr w:rsidR="00AD15E1" w:rsidRPr="00A50767" w14:paraId="1639E362" w14:textId="77777777" w:rsidTr="00A67F3F">
        <w:tc>
          <w:tcPr>
            <w:tcW w:w="7137" w:type="dxa"/>
          </w:tcPr>
          <w:p w14:paraId="05CC676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Current Assets</w:t>
            </w:r>
          </w:p>
        </w:tc>
        <w:tc>
          <w:tcPr>
            <w:tcW w:w="4481" w:type="dxa"/>
            <w:shd w:val="clear" w:color="auto" w:fill="EAF1DD" w:themeFill="accent3" w:themeFillTint="33"/>
          </w:tcPr>
          <w:p w14:paraId="0DA88D1A" w14:textId="77777777" w:rsidR="00AD15E1" w:rsidRPr="00A50767" w:rsidRDefault="00AD15E1" w:rsidP="00A67F3F">
            <w:pPr>
              <w:spacing w:line="360" w:lineRule="auto"/>
              <w:jc w:val="center"/>
              <w:rPr>
                <w:rFonts w:cstheme="minorHAnsi"/>
                <w:sz w:val="24"/>
                <w:szCs w:val="24"/>
              </w:rPr>
            </w:pPr>
          </w:p>
        </w:tc>
      </w:tr>
      <w:tr w:rsidR="00AD15E1" w:rsidRPr="00A50767" w14:paraId="0747B475" w14:textId="77777777" w:rsidTr="00A67F3F">
        <w:tc>
          <w:tcPr>
            <w:tcW w:w="7137" w:type="dxa"/>
          </w:tcPr>
          <w:p w14:paraId="45D4DE4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Bank </w:t>
            </w:r>
          </w:p>
        </w:tc>
        <w:tc>
          <w:tcPr>
            <w:tcW w:w="4481" w:type="dxa"/>
            <w:shd w:val="clear" w:color="auto" w:fill="EAF1DD" w:themeFill="accent3" w:themeFillTint="33"/>
          </w:tcPr>
          <w:p w14:paraId="125FFBB3" w14:textId="77777777" w:rsidR="00AD15E1" w:rsidRPr="00A50767" w:rsidRDefault="00AD15E1" w:rsidP="00A67F3F">
            <w:pPr>
              <w:spacing w:line="360" w:lineRule="auto"/>
              <w:jc w:val="center"/>
              <w:rPr>
                <w:rFonts w:cstheme="minorHAnsi"/>
                <w:sz w:val="24"/>
                <w:szCs w:val="24"/>
              </w:rPr>
            </w:pPr>
            <w:r w:rsidRPr="00A50767">
              <w:rPr>
                <w:rFonts w:cstheme="minorHAnsi"/>
                <w:sz w:val="24"/>
                <w:szCs w:val="24"/>
              </w:rPr>
              <w:t xml:space="preserve">                                                                  81 671</w:t>
            </w:r>
          </w:p>
        </w:tc>
      </w:tr>
      <w:tr w:rsidR="00AD15E1" w:rsidRPr="00A50767" w14:paraId="77872C47" w14:textId="77777777" w:rsidTr="00A67F3F">
        <w:tc>
          <w:tcPr>
            <w:tcW w:w="7137" w:type="dxa"/>
          </w:tcPr>
          <w:p w14:paraId="64E2A95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Trade receivables </w:t>
            </w:r>
          </w:p>
        </w:tc>
        <w:tc>
          <w:tcPr>
            <w:tcW w:w="4481" w:type="dxa"/>
            <w:shd w:val="clear" w:color="auto" w:fill="EAF1DD" w:themeFill="accent3" w:themeFillTint="33"/>
          </w:tcPr>
          <w:p w14:paraId="668781B0" w14:textId="77777777" w:rsidR="00AD15E1" w:rsidRPr="00A50767" w:rsidRDefault="00AD15E1" w:rsidP="00A67F3F">
            <w:pPr>
              <w:spacing w:line="360" w:lineRule="auto"/>
              <w:jc w:val="center"/>
              <w:rPr>
                <w:rFonts w:cstheme="minorHAnsi"/>
                <w:sz w:val="24"/>
                <w:szCs w:val="24"/>
              </w:rPr>
            </w:pPr>
            <w:r w:rsidRPr="00A50767">
              <w:rPr>
                <w:rFonts w:cstheme="minorHAnsi"/>
                <w:sz w:val="24"/>
                <w:szCs w:val="24"/>
              </w:rPr>
              <w:t xml:space="preserve">                                                                    5 000</w:t>
            </w:r>
          </w:p>
        </w:tc>
      </w:tr>
      <w:tr w:rsidR="00AD15E1" w:rsidRPr="00A50767" w14:paraId="0231EF8E" w14:textId="77777777" w:rsidTr="00A67F3F">
        <w:tc>
          <w:tcPr>
            <w:tcW w:w="7137" w:type="dxa"/>
          </w:tcPr>
          <w:p w14:paraId="17BA9CD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Stock/inventory </w:t>
            </w:r>
          </w:p>
        </w:tc>
        <w:tc>
          <w:tcPr>
            <w:tcW w:w="4481" w:type="dxa"/>
            <w:shd w:val="clear" w:color="auto" w:fill="EAF1DD" w:themeFill="accent3" w:themeFillTint="33"/>
          </w:tcPr>
          <w:p w14:paraId="6D2010D0" w14:textId="77777777" w:rsidR="00AD15E1" w:rsidRPr="00A50767" w:rsidRDefault="00AD15E1" w:rsidP="00A67F3F">
            <w:pPr>
              <w:spacing w:line="360" w:lineRule="auto"/>
              <w:jc w:val="center"/>
              <w:rPr>
                <w:rFonts w:cstheme="minorHAnsi"/>
                <w:sz w:val="24"/>
                <w:szCs w:val="24"/>
              </w:rPr>
            </w:pPr>
            <w:r w:rsidRPr="00A50767">
              <w:rPr>
                <w:rFonts w:cstheme="minorHAnsi"/>
                <w:sz w:val="24"/>
                <w:szCs w:val="24"/>
              </w:rPr>
              <w:t xml:space="preserve">                                                                113 245</w:t>
            </w:r>
          </w:p>
        </w:tc>
      </w:tr>
      <w:tr w:rsidR="00AD15E1" w:rsidRPr="00A50767" w14:paraId="06CD4C62" w14:textId="77777777" w:rsidTr="00A67F3F">
        <w:tc>
          <w:tcPr>
            <w:tcW w:w="7137" w:type="dxa"/>
          </w:tcPr>
          <w:p w14:paraId="50BFD4F4" w14:textId="77777777" w:rsidR="00AD15E1" w:rsidRPr="00A50767" w:rsidRDefault="00AD15E1" w:rsidP="00A67F3F">
            <w:pPr>
              <w:spacing w:line="360" w:lineRule="auto"/>
              <w:jc w:val="both"/>
              <w:rPr>
                <w:rFonts w:cstheme="minorHAnsi"/>
                <w:sz w:val="24"/>
                <w:szCs w:val="24"/>
              </w:rPr>
            </w:pPr>
          </w:p>
        </w:tc>
        <w:tc>
          <w:tcPr>
            <w:tcW w:w="4481" w:type="dxa"/>
            <w:shd w:val="clear" w:color="auto" w:fill="EAF1DD" w:themeFill="accent3" w:themeFillTint="33"/>
          </w:tcPr>
          <w:p w14:paraId="6A598196" w14:textId="77777777" w:rsidR="00AD15E1" w:rsidRPr="00A50767" w:rsidRDefault="00AD15E1" w:rsidP="00A67F3F">
            <w:pPr>
              <w:spacing w:line="360" w:lineRule="auto"/>
              <w:jc w:val="center"/>
              <w:rPr>
                <w:rFonts w:cstheme="minorHAnsi"/>
                <w:sz w:val="24"/>
                <w:szCs w:val="24"/>
              </w:rPr>
            </w:pPr>
          </w:p>
        </w:tc>
      </w:tr>
      <w:tr w:rsidR="00AD15E1" w:rsidRPr="00A50767" w14:paraId="1265B376" w14:textId="77777777" w:rsidTr="00A67F3F">
        <w:tc>
          <w:tcPr>
            <w:tcW w:w="7137" w:type="dxa"/>
          </w:tcPr>
          <w:p w14:paraId="0CF80CD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TOTAL ASSETS</w:t>
            </w:r>
          </w:p>
        </w:tc>
        <w:tc>
          <w:tcPr>
            <w:tcW w:w="4481" w:type="dxa"/>
            <w:shd w:val="clear" w:color="auto" w:fill="EAF1DD" w:themeFill="accent3" w:themeFillTint="33"/>
          </w:tcPr>
          <w:p w14:paraId="23125C25" w14:textId="77777777" w:rsidR="00AD15E1" w:rsidRPr="00A50767" w:rsidRDefault="00AD15E1" w:rsidP="00A67F3F">
            <w:pPr>
              <w:spacing w:line="360" w:lineRule="auto"/>
              <w:jc w:val="center"/>
              <w:rPr>
                <w:rFonts w:cstheme="minorHAnsi"/>
                <w:sz w:val="24"/>
                <w:szCs w:val="24"/>
              </w:rPr>
            </w:pPr>
            <w:r w:rsidRPr="00A50767">
              <w:rPr>
                <w:rFonts w:cstheme="minorHAnsi"/>
                <w:sz w:val="24"/>
                <w:szCs w:val="24"/>
              </w:rPr>
              <w:t xml:space="preserve">                                                               263 396</w:t>
            </w:r>
          </w:p>
        </w:tc>
      </w:tr>
      <w:tr w:rsidR="00AD15E1" w:rsidRPr="00A50767" w14:paraId="7B5DE14D" w14:textId="77777777" w:rsidTr="00A67F3F">
        <w:tc>
          <w:tcPr>
            <w:tcW w:w="7137" w:type="dxa"/>
          </w:tcPr>
          <w:p w14:paraId="62A27C4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OWNERS EQUITY &amp; LIBILITY</w:t>
            </w:r>
          </w:p>
        </w:tc>
        <w:tc>
          <w:tcPr>
            <w:tcW w:w="4481" w:type="dxa"/>
            <w:shd w:val="clear" w:color="auto" w:fill="EAF1DD" w:themeFill="accent3" w:themeFillTint="33"/>
          </w:tcPr>
          <w:p w14:paraId="0E8765ED" w14:textId="77777777" w:rsidR="00AD15E1" w:rsidRPr="00A50767" w:rsidRDefault="00AD15E1" w:rsidP="00A67F3F">
            <w:pPr>
              <w:spacing w:line="360" w:lineRule="auto"/>
              <w:jc w:val="center"/>
              <w:rPr>
                <w:rFonts w:cstheme="minorHAnsi"/>
                <w:sz w:val="24"/>
                <w:szCs w:val="24"/>
              </w:rPr>
            </w:pPr>
          </w:p>
        </w:tc>
      </w:tr>
      <w:tr w:rsidR="00AD15E1" w:rsidRPr="00A50767" w14:paraId="71F71AAC" w14:textId="77777777" w:rsidTr="00A67F3F">
        <w:tc>
          <w:tcPr>
            <w:tcW w:w="7137" w:type="dxa"/>
          </w:tcPr>
          <w:p w14:paraId="5B994D9E" w14:textId="77777777" w:rsidR="00AD15E1" w:rsidRPr="00A50767" w:rsidRDefault="00AD15E1" w:rsidP="00A67F3F">
            <w:pPr>
              <w:spacing w:line="360" w:lineRule="auto"/>
              <w:jc w:val="both"/>
              <w:rPr>
                <w:rFonts w:cstheme="minorHAnsi"/>
                <w:sz w:val="24"/>
                <w:szCs w:val="24"/>
              </w:rPr>
            </w:pPr>
          </w:p>
        </w:tc>
        <w:tc>
          <w:tcPr>
            <w:tcW w:w="4481" w:type="dxa"/>
            <w:shd w:val="clear" w:color="auto" w:fill="EAF1DD" w:themeFill="accent3" w:themeFillTint="33"/>
          </w:tcPr>
          <w:p w14:paraId="23438FF9" w14:textId="77777777" w:rsidR="00AD15E1" w:rsidRPr="00A50767" w:rsidRDefault="00AD15E1" w:rsidP="00A67F3F">
            <w:pPr>
              <w:spacing w:line="360" w:lineRule="auto"/>
              <w:jc w:val="center"/>
              <w:rPr>
                <w:rFonts w:cstheme="minorHAnsi"/>
                <w:sz w:val="24"/>
                <w:szCs w:val="24"/>
              </w:rPr>
            </w:pPr>
          </w:p>
        </w:tc>
      </w:tr>
      <w:tr w:rsidR="00AD15E1" w:rsidRPr="00A50767" w14:paraId="611C16DB" w14:textId="77777777" w:rsidTr="00A67F3F">
        <w:tc>
          <w:tcPr>
            <w:tcW w:w="7137" w:type="dxa"/>
          </w:tcPr>
          <w:p w14:paraId="2FC722C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lastRenderedPageBreak/>
              <w:t>OWNERS EQUITY</w:t>
            </w:r>
          </w:p>
        </w:tc>
        <w:tc>
          <w:tcPr>
            <w:tcW w:w="4481" w:type="dxa"/>
            <w:shd w:val="clear" w:color="auto" w:fill="EAF1DD" w:themeFill="accent3" w:themeFillTint="33"/>
          </w:tcPr>
          <w:p w14:paraId="058F2F74" w14:textId="77777777" w:rsidR="00AD15E1" w:rsidRPr="00A50767" w:rsidRDefault="00AD15E1" w:rsidP="00A67F3F">
            <w:pPr>
              <w:spacing w:line="360" w:lineRule="auto"/>
              <w:jc w:val="center"/>
              <w:rPr>
                <w:rFonts w:cstheme="minorHAnsi"/>
                <w:sz w:val="24"/>
                <w:szCs w:val="24"/>
              </w:rPr>
            </w:pPr>
          </w:p>
        </w:tc>
      </w:tr>
      <w:tr w:rsidR="00AD15E1" w:rsidRPr="00A50767" w14:paraId="100936A2" w14:textId="77777777" w:rsidTr="00A67F3F">
        <w:tc>
          <w:tcPr>
            <w:tcW w:w="7137" w:type="dxa"/>
          </w:tcPr>
          <w:p w14:paraId="0DA5C5B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Equity </w:t>
            </w:r>
          </w:p>
        </w:tc>
        <w:tc>
          <w:tcPr>
            <w:tcW w:w="4481" w:type="dxa"/>
            <w:shd w:val="clear" w:color="auto" w:fill="EAF1DD" w:themeFill="accent3" w:themeFillTint="33"/>
          </w:tcPr>
          <w:p w14:paraId="2B9F0ED8" w14:textId="77777777" w:rsidR="00AD15E1" w:rsidRPr="00A50767" w:rsidRDefault="00AD15E1" w:rsidP="00A67F3F">
            <w:pPr>
              <w:spacing w:line="360" w:lineRule="auto"/>
              <w:jc w:val="center"/>
              <w:rPr>
                <w:rFonts w:cstheme="minorHAnsi"/>
                <w:sz w:val="24"/>
                <w:szCs w:val="24"/>
              </w:rPr>
            </w:pPr>
            <w:r w:rsidRPr="00A50767">
              <w:rPr>
                <w:rFonts w:cstheme="minorHAnsi"/>
                <w:sz w:val="24"/>
                <w:szCs w:val="24"/>
              </w:rPr>
              <w:t xml:space="preserve">                                                                131 526</w:t>
            </w:r>
          </w:p>
        </w:tc>
      </w:tr>
      <w:tr w:rsidR="00AD15E1" w:rsidRPr="00A50767" w14:paraId="18737B12" w14:textId="77777777" w:rsidTr="00A67F3F">
        <w:tc>
          <w:tcPr>
            <w:tcW w:w="7137" w:type="dxa"/>
          </w:tcPr>
          <w:p w14:paraId="4C81A73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LIABILITIES</w:t>
            </w:r>
          </w:p>
        </w:tc>
        <w:tc>
          <w:tcPr>
            <w:tcW w:w="4481" w:type="dxa"/>
            <w:shd w:val="clear" w:color="auto" w:fill="EAF1DD" w:themeFill="accent3" w:themeFillTint="33"/>
          </w:tcPr>
          <w:p w14:paraId="24F9A674" w14:textId="77777777" w:rsidR="00AD15E1" w:rsidRPr="00A50767" w:rsidRDefault="00AD15E1" w:rsidP="00A67F3F">
            <w:pPr>
              <w:spacing w:line="360" w:lineRule="auto"/>
              <w:jc w:val="center"/>
              <w:rPr>
                <w:rFonts w:cstheme="minorHAnsi"/>
                <w:sz w:val="24"/>
                <w:szCs w:val="24"/>
              </w:rPr>
            </w:pPr>
          </w:p>
        </w:tc>
      </w:tr>
      <w:tr w:rsidR="00AD15E1" w:rsidRPr="00A50767" w14:paraId="01C9AD28" w14:textId="77777777" w:rsidTr="00A67F3F">
        <w:tc>
          <w:tcPr>
            <w:tcW w:w="7137" w:type="dxa"/>
          </w:tcPr>
          <w:p w14:paraId="21452D9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Non-Current Liabilities</w:t>
            </w:r>
          </w:p>
        </w:tc>
        <w:tc>
          <w:tcPr>
            <w:tcW w:w="4481" w:type="dxa"/>
            <w:shd w:val="clear" w:color="auto" w:fill="EAF1DD" w:themeFill="accent3" w:themeFillTint="33"/>
          </w:tcPr>
          <w:p w14:paraId="75F2E1B4" w14:textId="77777777" w:rsidR="00AD15E1" w:rsidRPr="00A50767" w:rsidRDefault="00AD15E1" w:rsidP="00A67F3F">
            <w:pPr>
              <w:spacing w:line="360" w:lineRule="auto"/>
              <w:jc w:val="center"/>
              <w:rPr>
                <w:rFonts w:cstheme="minorHAnsi"/>
                <w:sz w:val="24"/>
                <w:szCs w:val="24"/>
              </w:rPr>
            </w:pPr>
          </w:p>
        </w:tc>
      </w:tr>
      <w:tr w:rsidR="00AD15E1" w:rsidRPr="00A50767" w14:paraId="63C393E9" w14:textId="77777777" w:rsidTr="00A67F3F">
        <w:tc>
          <w:tcPr>
            <w:tcW w:w="7137" w:type="dxa"/>
          </w:tcPr>
          <w:p w14:paraId="3104874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Mortgage bond</w:t>
            </w:r>
          </w:p>
        </w:tc>
        <w:tc>
          <w:tcPr>
            <w:tcW w:w="4481" w:type="dxa"/>
            <w:shd w:val="clear" w:color="auto" w:fill="EAF1DD" w:themeFill="accent3" w:themeFillTint="33"/>
          </w:tcPr>
          <w:p w14:paraId="15C5E3DF" w14:textId="77777777" w:rsidR="00AD15E1" w:rsidRPr="00A50767" w:rsidRDefault="00AD15E1" w:rsidP="00A67F3F">
            <w:pPr>
              <w:spacing w:line="360" w:lineRule="auto"/>
              <w:jc w:val="center"/>
              <w:rPr>
                <w:rFonts w:cstheme="minorHAnsi"/>
                <w:sz w:val="24"/>
                <w:szCs w:val="24"/>
              </w:rPr>
            </w:pPr>
            <w:r w:rsidRPr="00A50767">
              <w:rPr>
                <w:rFonts w:cstheme="minorHAnsi"/>
                <w:sz w:val="24"/>
                <w:szCs w:val="24"/>
              </w:rPr>
              <w:t>-</w:t>
            </w:r>
          </w:p>
        </w:tc>
      </w:tr>
      <w:tr w:rsidR="00AD15E1" w:rsidRPr="00A50767" w14:paraId="628D3AC8" w14:textId="77777777" w:rsidTr="00A67F3F">
        <w:tc>
          <w:tcPr>
            <w:tcW w:w="7137" w:type="dxa"/>
          </w:tcPr>
          <w:p w14:paraId="610E50C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Current Liabilities</w:t>
            </w:r>
          </w:p>
        </w:tc>
        <w:tc>
          <w:tcPr>
            <w:tcW w:w="4481" w:type="dxa"/>
            <w:shd w:val="clear" w:color="auto" w:fill="EAF1DD" w:themeFill="accent3" w:themeFillTint="33"/>
          </w:tcPr>
          <w:p w14:paraId="7D3E8550" w14:textId="77777777" w:rsidR="00AD15E1" w:rsidRPr="00A50767" w:rsidRDefault="00AD15E1" w:rsidP="00A67F3F">
            <w:pPr>
              <w:spacing w:line="360" w:lineRule="auto"/>
              <w:jc w:val="center"/>
              <w:rPr>
                <w:rFonts w:cstheme="minorHAnsi"/>
                <w:sz w:val="24"/>
                <w:szCs w:val="24"/>
              </w:rPr>
            </w:pPr>
          </w:p>
        </w:tc>
      </w:tr>
      <w:tr w:rsidR="00AD15E1" w:rsidRPr="00A50767" w14:paraId="6EE5D819" w14:textId="77777777" w:rsidTr="00A67F3F">
        <w:tc>
          <w:tcPr>
            <w:tcW w:w="7137" w:type="dxa"/>
          </w:tcPr>
          <w:p w14:paraId="5F14FA1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Trade payables</w:t>
            </w:r>
          </w:p>
        </w:tc>
        <w:tc>
          <w:tcPr>
            <w:tcW w:w="4481" w:type="dxa"/>
            <w:shd w:val="clear" w:color="auto" w:fill="EAF1DD" w:themeFill="accent3" w:themeFillTint="33"/>
          </w:tcPr>
          <w:p w14:paraId="42CA8890" w14:textId="77777777" w:rsidR="00AD15E1" w:rsidRPr="00A50767" w:rsidRDefault="00AD15E1" w:rsidP="00A67F3F">
            <w:pPr>
              <w:spacing w:line="360" w:lineRule="auto"/>
              <w:jc w:val="center"/>
              <w:rPr>
                <w:rFonts w:cstheme="minorHAnsi"/>
                <w:sz w:val="24"/>
                <w:szCs w:val="24"/>
              </w:rPr>
            </w:pPr>
            <w:r w:rsidRPr="00A50767">
              <w:rPr>
                <w:rFonts w:cstheme="minorHAnsi"/>
                <w:sz w:val="24"/>
                <w:szCs w:val="24"/>
              </w:rPr>
              <w:t xml:space="preserve">                                                                131 870</w:t>
            </w:r>
          </w:p>
        </w:tc>
      </w:tr>
      <w:tr w:rsidR="00AD15E1" w:rsidRPr="00A50767" w14:paraId="3BDE07A3" w14:textId="77777777" w:rsidTr="00A67F3F">
        <w:tc>
          <w:tcPr>
            <w:tcW w:w="7137" w:type="dxa"/>
          </w:tcPr>
          <w:p w14:paraId="02A0247B" w14:textId="77777777" w:rsidR="00AD15E1" w:rsidRPr="00A50767" w:rsidRDefault="00AD15E1" w:rsidP="00A67F3F">
            <w:pPr>
              <w:spacing w:line="360" w:lineRule="auto"/>
              <w:jc w:val="both"/>
              <w:rPr>
                <w:rFonts w:cstheme="minorHAnsi"/>
                <w:sz w:val="24"/>
                <w:szCs w:val="24"/>
              </w:rPr>
            </w:pPr>
          </w:p>
        </w:tc>
        <w:tc>
          <w:tcPr>
            <w:tcW w:w="4481" w:type="dxa"/>
            <w:shd w:val="clear" w:color="auto" w:fill="EAF1DD" w:themeFill="accent3" w:themeFillTint="33"/>
          </w:tcPr>
          <w:p w14:paraId="54A43DA7" w14:textId="77777777" w:rsidR="00AD15E1" w:rsidRPr="00A50767" w:rsidRDefault="00AD15E1" w:rsidP="00A67F3F">
            <w:pPr>
              <w:spacing w:line="360" w:lineRule="auto"/>
              <w:jc w:val="center"/>
              <w:rPr>
                <w:rFonts w:cstheme="minorHAnsi"/>
                <w:sz w:val="24"/>
                <w:szCs w:val="24"/>
              </w:rPr>
            </w:pPr>
          </w:p>
        </w:tc>
      </w:tr>
      <w:tr w:rsidR="00AD15E1" w:rsidRPr="00A50767" w14:paraId="53142281" w14:textId="77777777" w:rsidTr="00A67F3F">
        <w:tc>
          <w:tcPr>
            <w:tcW w:w="7137" w:type="dxa"/>
          </w:tcPr>
          <w:p w14:paraId="4FD7CC2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TOTAL OWNERS EQUITY &amp; LIABILITIES</w:t>
            </w:r>
          </w:p>
        </w:tc>
        <w:tc>
          <w:tcPr>
            <w:tcW w:w="4481" w:type="dxa"/>
            <w:shd w:val="clear" w:color="auto" w:fill="EAF1DD" w:themeFill="accent3" w:themeFillTint="33"/>
          </w:tcPr>
          <w:p w14:paraId="24BF1EFA" w14:textId="77777777" w:rsidR="00AD15E1" w:rsidRPr="00A50767" w:rsidRDefault="00AD15E1" w:rsidP="00A67F3F">
            <w:pPr>
              <w:spacing w:line="360" w:lineRule="auto"/>
              <w:jc w:val="center"/>
              <w:rPr>
                <w:rFonts w:cstheme="minorHAnsi"/>
                <w:sz w:val="24"/>
                <w:szCs w:val="24"/>
              </w:rPr>
            </w:pPr>
            <w:r w:rsidRPr="00A50767">
              <w:rPr>
                <w:rFonts w:cstheme="minorHAnsi"/>
                <w:sz w:val="24"/>
                <w:szCs w:val="24"/>
              </w:rPr>
              <w:t xml:space="preserve">                                                                263 396</w:t>
            </w:r>
          </w:p>
        </w:tc>
      </w:tr>
    </w:tbl>
    <w:p w14:paraId="467C85DB" w14:textId="77777777" w:rsidR="00AD15E1" w:rsidRPr="00A50767" w:rsidRDefault="00AD15E1" w:rsidP="00AD15E1">
      <w:pPr>
        <w:spacing w:line="360" w:lineRule="auto"/>
        <w:jc w:val="both"/>
        <w:rPr>
          <w:rFonts w:eastAsia="Calibri" w:cstheme="minorHAnsi"/>
          <w:sz w:val="24"/>
          <w:szCs w:val="24"/>
        </w:rPr>
      </w:pPr>
    </w:p>
    <w:p w14:paraId="3227F7FA" w14:textId="77777777" w:rsidR="00AD15E1" w:rsidRPr="00A50767" w:rsidRDefault="00AD15E1" w:rsidP="00AD15E1">
      <w:pPr>
        <w:spacing w:line="360" w:lineRule="auto"/>
        <w:jc w:val="both"/>
        <w:rPr>
          <w:rFonts w:eastAsia="Calibri" w:cstheme="minorHAnsi"/>
          <w:sz w:val="24"/>
          <w:szCs w:val="24"/>
        </w:rPr>
      </w:pPr>
    </w:p>
    <w:p w14:paraId="42610E5B" w14:textId="77777777" w:rsidR="00AD15E1" w:rsidRPr="00A50767" w:rsidRDefault="00AD15E1" w:rsidP="00AD15E1">
      <w:pPr>
        <w:spacing w:after="150" w:line="360" w:lineRule="auto"/>
        <w:jc w:val="both"/>
        <w:rPr>
          <w:rFonts w:eastAsia="Times New Roman" w:cstheme="minorHAnsi"/>
          <w:sz w:val="24"/>
          <w:szCs w:val="24"/>
        </w:rPr>
      </w:pPr>
    </w:p>
    <w:p w14:paraId="20709F6A" w14:textId="77777777" w:rsidR="00AD15E1" w:rsidRPr="00A50767" w:rsidRDefault="00AD15E1" w:rsidP="00AD15E1">
      <w:pPr>
        <w:spacing w:after="150" w:line="360" w:lineRule="auto"/>
        <w:jc w:val="both"/>
        <w:rPr>
          <w:rFonts w:eastAsia="Times New Roman" w:cstheme="minorHAnsi"/>
          <w:sz w:val="24"/>
          <w:szCs w:val="24"/>
        </w:rPr>
      </w:pPr>
      <w:r w:rsidRPr="00A50767">
        <w:rPr>
          <w:rFonts w:eastAsia="Times New Roman" w:cstheme="minorHAnsi"/>
          <w:sz w:val="24"/>
          <w:szCs w:val="24"/>
        </w:rPr>
        <w:t>SOLUTIONS TO EXCERCISES</w:t>
      </w:r>
    </w:p>
    <w:p w14:paraId="1BA05DA2" w14:textId="77777777" w:rsidR="00AD15E1" w:rsidRPr="00A50767" w:rsidRDefault="00AD15E1" w:rsidP="00AD15E1">
      <w:pPr>
        <w:spacing w:after="150" w:line="360" w:lineRule="auto"/>
        <w:jc w:val="both"/>
        <w:rPr>
          <w:rFonts w:eastAsia="Times New Roman" w:cstheme="minorHAnsi"/>
          <w:sz w:val="24"/>
          <w:szCs w:val="24"/>
        </w:rPr>
      </w:pPr>
      <w:r w:rsidRPr="00A50767">
        <w:t xml:space="preserve"> </w:t>
      </w:r>
      <w:r w:rsidRPr="00A50767">
        <w:rPr>
          <w:rFonts w:eastAsia="Times New Roman" w:cstheme="minorHAnsi"/>
          <w:sz w:val="24"/>
          <w:szCs w:val="24"/>
        </w:rPr>
        <w:t>SOLUTION TO 3.27</w:t>
      </w:r>
    </w:p>
    <w:p w14:paraId="7234C533" w14:textId="77777777" w:rsidR="00AD15E1" w:rsidRPr="00A50767" w:rsidRDefault="00AD15E1" w:rsidP="00AD15E1">
      <w:pPr>
        <w:spacing w:after="150" w:line="360" w:lineRule="auto"/>
        <w:jc w:val="both"/>
        <w:rPr>
          <w:rFonts w:eastAsia="Times New Roman" w:cstheme="minorHAnsi"/>
          <w:sz w:val="24"/>
          <w:szCs w:val="24"/>
        </w:rPr>
      </w:pPr>
      <w:r w:rsidRPr="00A50767">
        <w:rPr>
          <w:rFonts w:eastAsia="Times New Roman" w:cstheme="minorHAnsi"/>
          <w:sz w:val="24"/>
          <w:szCs w:val="24"/>
        </w:rPr>
        <w:t>1.</w:t>
      </w:r>
      <w:r w:rsidRPr="00A50767">
        <w:rPr>
          <w:rFonts w:eastAsia="Times New Roman" w:cstheme="minorHAnsi"/>
          <w:sz w:val="24"/>
          <w:szCs w:val="24"/>
        </w:rPr>
        <w:tab/>
        <w:t xml:space="preserve">    STEPS :</w:t>
      </w:r>
    </w:p>
    <w:p w14:paraId="6D7E1BF4" w14:textId="77777777" w:rsidR="00AD15E1" w:rsidRPr="00A50767" w:rsidRDefault="00AD15E1" w:rsidP="00AD15E1">
      <w:pPr>
        <w:spacing w:after="150" w:line="360" w:lineRule="auto"/>
        <w:jc w:val="both"/>
        <w:rPr>
          <w:rFonts w:eastAsia="Times New Roman" w:cstheme="minorHAnsi"/>
          <w:sz w:val="24"/>
          <w:szCs w:val="24"/>
        </w:rPr>
      </w:pPr>
    </w:p>
    <w:p w14:paraId="1A03452C" w14:textId="77777777" w:rsidR="00AD15E1" w:rsidRPr="00A50767" w:rsidRDefault="00AD15E1" w:rsidP="00AD15E1">
      <w:pPr>
        <w:spacing w:after="150" w:line="360" w:lineRule="auto"/>
        <w:jc w:val="both"/>
        <w:rPr>
          <w:rFonts w:eastAsia="Times New Roman" w:cstheme="minorHAnsi"/>
          <w:sz w:val="24"/>
          <w:szCs w:val="24"/>
        </w:rPr>
      </w:pPr>
      <w:r w:rsidRPr="00A50767">
        <w:rPr>
          <w:rFonts w:eastAsia="Times New Roman" w:cstheme="minorHAnsi"/>
          <w:sz w:val="24"/>
          <w:szCs w:val="24"/>
        </w:rPr>
        <w:t>1.</w:t>
      </w:r>
      <w:r w:rsidRPr="00A50767">
        <w:rPr>
          <w:rFonts w:eastAsia="Times New Roman" w:cstheme="minorHAnsi"/>
          <w:sz w:val="24"/>
          <w:szCs w:val="24"/>
        </w:rPr>
        <w:tab/>
        <w:t>Transactions</w:t>
      </w:r>
    </w:p>
    <w:p w14:paraId="0A816142" w14:textId="77777777" w:rsidR="00AD15E1" w:rsidRPr="00A50767" w:rsidRDefault="00AD15E1" w:rsidP="00AD15E1">
      <w:pPr>
        <w:spacing w:after="150" w:line="360" w:lineRule="auto"/>
        <w:jc w:val="both"/>
        <w:rPr>
          <w:rFonts w:eastAsia="Times New Roman" w:cstheme="minorHAnsi"/>
          <w:sz w:val="24"/>
          <w:szCs w:val="24"/>
        </w:rPr>
      </w:pPr>
      <w:r w:rsidRPr="00A50767">
        <w:rPr>
          <w:rFonts w:eastAsia="Times New Roman" w:cstheme="minorHAnsi"/>
          <w:sz w:val="24"/>
          <w:szCs w:val="24"/>
        </w:rPr>
        <w:t>Financial transactions start the process. Transactions can include the sale or return of a product, the purchase of supplies for business activities, or any other financial activity that involves the exchange of the company’s assets, the establishment or payoff of a debt, or the deposit from or payout of money to the company’s owners.</w:t>
      </w:r>
    </w:p>
    <w:p w14:paraId="207CE444" w14:textId="77777777" w:rsidR="00AD15E1" w:rsidRPr="00A50767" w:rsidRDefault="00AD15E1" w:rsidP="00AD15E1">
      <w:pPr>
        <w:spacing w:after="150" w:line="360" w:lineRule="auto"/>
        <w:jc w:val="both"/>
        <w:rPr>
          <w:rFonts w:eastAsia="Times New Roman" w:cstheme="minorHAnsi"/>
          <w:sz w:val="24"/>
          <w:szCs w:val="24"/>
        </w:rPr>
      </w:pPr>
      <w:r w:rsidRPr="00A50767">
        <w:rPr>
          <w:rFonts w:eastAsia="Times New Roman" w:cstheme="minorHAnsi"/>
          <w:sz w:val="24"/>
          <w:szCs w:val="24"/>
        </w:rPr>
        <w:t>2.</w:t>
      </w:r>
      <w:r w:rsidRPr="00A50767">
        <w:rPr>
          <w:rFonts w:eastAsia="Times New Roman" w:cstheme="minorHAnsi"/>
          <w:sz w:val="24"/>
          <w:szCs w:val="24"/>
        </w:rPr>
        <w:tab/>
        <w:t>Journal entries</w:t>
      </w:r>
    </w:p>
    <w:p w14:paraId="724DBC86" w14:textId="77777777" w:rsidR="00AD15E1" w:rsidRPr="00A50767" w:rsidRDefault="00AD15E1" w:rsidP="00AD15E1">
      <w:pPr>
        <w:spacing w:after="150" w:line="360" w:lineRule="auto"/>
        <w:jc w:val="both"/>
        <w:rPr>
          <w:rFonts w:eastAsia="Times New Roman" w:cstheme="minorHAnsi"/>
          <w:sz w:val="24"/>
          <w:szCs w:val="24"/>
        </w:rPr>
      </w:pPr>
      <w:r w:rsidRPr="00A50767">
        <w:rPr>
          <w:rFonts w:eastAsia="Times New Roman" w:cstheme="minorHAnsi"/>
          <w:sz w:val="24"/>
          <w:szCs w:val="24"/>
        </w:rPr>
        <w:t>The transaction is listed in the appropriate journal, maintaining the journal’s chronological order of transactions. The journal is also known as the “book of original entry” and is the first place a transaction is listed.</w:t>
      </w:r>
    </w:p>
    <w:p w14:paraId="2B4646E2" w14:textId="77777777" w:rsidR="00AD15E1" w:rsidRPr="00A50767" w:rsidRDefault="00AD15E1" w:rsidP="00AD15E1">
      <w:pPr>
        <w:spacing w:after="150" w:line="360" w:lineRule="auto"/>
        <w:jc w:val="both"/>
        <w:rPr>
          <w:rFonts w:eastAsia="Times New Roman" w:cstheme="minorHAnsi"/>
          <w:sz w:val="24"/>
          <w:szCs w:val="24"/>
        </w:rPr>
      </w:pPr>
      <w:r w:rsidRPr="00A50767">
        <w:rPr>
          <w:rFonts w:eastAsia="Times New Roman" w:cstheme="minorHAnsi"/>
          <w:sz w:val="24"/>
          <w:szCs w:val="24"/>
        </w:rPr>
        <w:lastRenderedPageBreak/>
        <w:t>3.</w:t>
      </w:r>
      <w:r w:rsidRPr="00A50767">
        <w:rPr>
          <w:rFonts w:eastAsia="Times New Roman" w:cstheme="minorHAnsi"/>
          <w:sz w:val="24"/>
          <w:szCs w:val="24"/>
        </w:rPr>
        <w:tab/>
        <w:t>Posting</w:t>
      </w:r>
    </w:p>
    <w:p w14:paraId="421A1CA6" w14:textId="77777777" w:rsidR="00AD15E1" w:rsidRPr="00A50767" w:rsidRDefault="00AD15E1" w:rsidP="00AD15E1">
      <w:pPr>
        <w:spacing w:after="150" w:line="360" w:lineRule="auto"/>
        <w:jc w:val="both"/>
        <w:rPr>
          <w:rFonts w:eastAsia="Times New Roman" w:cstheme="minorHAnsi"/>
          <w:sz w:val="24"/>
          <w:szCs w:val="24"/>
        </w:rPr>
      </w:pPr>
      <w:r w:rsidRPr="00A50767">
        <w:rPr>
          <w:rFonts w:eastAsia="Times New Roman" w:cstheme="minorHAnsi"/>
          <w:sz w:val="24"/>
          <w:szCs w:val="24"/>
        </w:rPr>
        <w:t>The transactions are posted to the account that it impacts. These accounts are part of the General Ledger, where you can find a summary of all the business’s accounts.</w:t>
      </w:r>
    </w:p>
    <w:p w14:paraId="7EC9F041" w14:textId="77777777" w:rsidR="00AD15E1" w:rsidRPr="00A50767" w:rsidRDefault="00AD15E1" w:rsidP="00AD15E1">
      <w:pPr>
        <w:spacing w:after="150" w:line="360" w:lineRule="auto"/>
        <w:jc w:val="both"/>
        <w:rPr>
          <w:rFonts w:eastAsia="Times New Roman" w:cstheme="minorHAnsi"/>
          <w:sz w:val="24"/>
          <w:szCs w:val="24"/>
        </w:rPr>
      </w:pPr>
      <w:r w:rsidRPr="00A50767">
        <w:rPr>
          <w:rFonts w:eastAsia="Times New Roman" w:cstheme="minorHAnsi"/>
          <w:sz w:val="24"/>
          <w:szCs w:val="24"/>
        </w:rPr>
        <w:t>4.</w:t>
      </w:r>
      <w:r w:rsidRPr="00A50767">
        <w:rPr>
          <w:rFonts w:eastAsia="Times New Roman" w:cstheme="minorHAnsi"/>
          <w:sz w:val="24"/>
          <w:szCs w:val="24"/>
        </w:rPr>
        <w:tab/>
        <w:t>Trial balance</w:t>
      </w:r>
    </w:p>
    <w:p w14:paraId="2412F9A8" w14:textId="77777777" w:rsidR="00AD15E1" w:rsidRPr="00A50767" w:rsidRDefault="00AD15E1" w:rsidP="00AD15E1">
      <w:pPr>
        <w:spacing w:after="150" w:line="360" w:lineRule="auto"/>
        <w:jc w:val="both"/>
        <w:rPr>
          <w:rFonts w:eastAsia="Times New Roman" w:cstheme="minorHAnsi"/>
          <w:sz w:val="24"/>
          <w:szCs w:val="24"/>
        </w:rPr>
      </w:pPr>
      <w:r w:rsidRPr="00A50767">
        <w:rPr>
          <w:rFonts w:eastAsia="Times New Roman" w:cstheme="minorHAnsi"/>
          <w:sz w:val="24"/>
          <w:szCs w:val="24"/>
        </w:rPr>
        <w:t>At the end of the accounting period (which may be a month, quarter, or year depending on a business’s practices), you calculate a trial balance.</w:t>
      </w:r>
    </w:p>
    <w:p w14:paraId="0700683E" w14:textId="77777777" w:rsidR="00AD15E1" w:rsidRPr="00A50767" w:rsidRDefault="00AD15E1" w:rsidP="00AD15E1">
      <w:pPr>
        <w:spacing w:after="150" w:line="360" w:lineRule="auto"/>
        <w:jc w:val="both"/>
        <w:rPr>
          <w:rFonts w:eastAsia="Times New Roman" w:cstheme="minorHAnsi"/>
          <w:sz w:val="24"/>
          <w:szCs w:val="24"/>
        </w:rPr>
      </w:pPr>
      <w:r w:rsidRPr="00A50767">
        <w:rPr>
          <w:rFonts w:eastAsia="Times New Roman" w:cstheme="minorHAnsi"/>
          <w:sz w:val="24"/>
          <w:szCs w:val="24"/>
        </w:rPr>
        <w:t>5.</w:t>
      </w:r>
      <w:r w:rsidRPr="00A50767">
        <w:rPr>
          <w:rFonts w:eastAsia="Times New Roman" w:cstheme="minorHAnsi"/>
          <w:sz w:val="24"/>
          <w:szCs w:val="24"/>
        </w:rPr>
        <w:tab/>
        <w:t>Adjusting journal entries</w:t>
      </w:r>
    </w:p>
    <w:p w14:paraId="35ABCD91" w14:textId="77777777" w:rsidR="00AD15E1" w:rsidRPr="00A50767" w:rsidRDefault="00AD15E1" w:rsidP="00AD15E1">
      <w:pPr>
        <w:spacing w:after="150" w:line="360" w:lineRule="auto"/>
        <w:jc w:val="both"/>
        <w:rPr>
          <w:rFonts w:eastAsia="Times New Roman" w:cstheme="minorHAnsi"/>
          <w:sz w:val="24"/>
          <w:szCs w:val="24"/>
        </w:rPr>
      </w:pPr>
      <w:r w:rsidRPr="00A50767">
        <w:rPr>
          <w:rFonts w:eastAsia="Times New Roman" w:cstheme="minorHAnsi"/>
          <w:sz w:val="24"/>
          <w:szCs w:val="24"/>
        </w:rPr>
        <w:t>You post any corrections needed to the affected accounts once your trial balance shows the accounts will be balanced once the adjustments needed are made to the accounts. You don’t need to make adjusting entries until the trial balance process is completed and all needed corrections and adjustments have been identified.</w:t>
      </w:r>
    </w:p>
    <w:p w14:paraId="1AFA129D" w14:textId="77777777" w:rsidR="00AD15E1" w:rsidRPr="00A50767" w:rsidRDefault="00AD15E1" w:rsidP="00AD15E1">
      <w:pPr>
        <w:spacing w:after="150" w:line="360" w:lineRule="auto"/>
        <w:jc w:val="both"/>
        <w:rPr>
          <w:rFonts w:eastAsia="Times New Roman" w:cstheme="minorHAnsi"/>
          <w:sz w:val="24"/>
          <w:szCs w:val="24"/>
        </w:rPr>
      </w:pPr>
      <w:r w:rsidRPr="00A50767">
        <w:rPr>
          <w:rFonts w:eastAsia="Times New Roman" w:cstheme="minorHAnsi"/>
          <w:sz w:val="24"/>
          <w:szCs w:val="24"/>
        </w:rPr>
        <w:t>6.</w:t>
      </w:r>
      <w:r w:rsidRPr="00A50767">
        <w:rPr>
          <w:rFonts w:eastAsia="Times New Roman" w:cstheme="minorHAnsi"/>
          <w:sz w:val="24"/>
          <w:szCs w:val="24"/>
        </w:rPr>
        <w:tab/>
        <w:t>Financial statements</w:t>
      </w:r>
    </w:p>
    <w:p w14:paraId="06A8C9D6" w14:textId="77777777" w:rsidR="00AD15E1" w:rsidRPr="00A50767" w:rsidRDefault="00AD15E1" w:rsidP="00AD15E1">
      <w:pPr>
        <w:spacing w:after="150" w:line="360" w:lineRule="auto"/>
        <w:jc w:val="both"/>
        <w:rPr>
          <w:rFonts w:eastAsia="Times New Roman" w:cstheme="minorHAnsi"/>
          <w:sz w:val="24"/>
          <w:szCs w:val="24"/>
        </w:rPr>
      </w:pPr>
      <w:r w:rsidRPr="00A50767">
        <w:rPr>
          <w:rFonts w:eastAsia="Times New Roman" w:cstheme="minorHAnsi"/>
          <w:sz w:val="24"/>
          <w:szCs w:val="24"/>
        </w:rPr>
        <w:t>You prepare the balance sheet and income statement using the corrected account balances.</w:t>
      </w:r>
    </w:p>
    <w:p w14:paraId="1453BE15" w14:textId="77777777" w:rsidR="00AD15E1" w:rsidRPr="00A50767" w:rsidRDefault="00AD15E1" w:rsidP="00AD15E1">
      <w:pPr>
        <w:spacing w:after="150" w:line="360" w:lineRule="auto"/>
        <w:jc w:val="both"/>
        <w:rPr>
          <w:rFonts w:eastAsia="Times New Roman" w:cstheme="minorHAnsi"/>
          <w:sz w:val="24"/>
          <w:szCs w:val="24"/>
        </w:rPr>
      </w:pPr>
      <w:r w:rsidRPr="00A50767">
        <w:rPr>
          <w:rFonts w:eastAsia="Times New Roman" w:cstheme="minorHAnsi"/>
          <w:sz w:val="24"/>
          <w:szCs w:val="24"/>
        </w:rPr>
        <w:t>7.</w:t>
      </w:r>
      <w:r w:rsidRPr="00A50767">
        <w:rPr>
          <w:rFonts w:eastAsia="Times New Roman" w:cstheme="minorHAnsi"/>
          <w:sz w:val="24"/>
          <w:szCs w:val="24"/>
        </w:rPr>
        <w:tab/>
        <w:t>Closing the books</w:t>
      </w:r>
    </w:p>
    <w:p w14:paraId="6BAFECF7" w14:textId="77777777" w:rsidR="00AD15E1" w:rsidRPr="00A50767" w:rsidRDefault="00AD15E1" w:rsidP="00AD15E1">
      <w:pPr>
        <w:spacing w:after="150" w:line="360" w:lineRule="auto"/>
        <w:jc w:val="both"/>
        <w:rPr>
          <w:rFonts w:eastAsia="Times New Roman" w:cstheme="minorHAnsi"/>
          <w:sz w:val="24"/>
          <w:szCs w:val="24"/>
        </w:rPr>
      </w:pPr>
      <w:r w:rsidRPr="00A50767">
        <w:rPr>
          <w:rFonts w:eastAsia="Times New Roman" w:cstheme="minorHAnsi"/>
          <w:sz w:val="24"/>
          <w:szCs w:val="24"/>
        </w:rPr>
        <w:t>You close the books for the revenue and expense accounts and begin the entire cycle again with zero balances in those accounts.</w:t>
      </w:r>
    </w:p>
    <w:p w14:paraId="5722A88E" w14:textId="77777777" w:rsidR="00AD15E1" w:rsidRPr="00A50767" w:rsidRDefault="00AD15E1" w:rsidP="00AD15E1">
      <w:pPr>
        <w:spacing w:after="150" w:line="360" w:lineRule="auto"/>
        <w:jc w:val="both"/>
        <w:rPr>
          <w:rFonts w:eastAsia="Times New Roman" w:cstheme="minorHAnsi"/>
          <w:sz w:val="24"/>
          <w:szCs w:val="24"/>
        </w:rPr>
      </w:pPr>
    </w:p>
    <w:p w14:paraId="67A92DEB" w14:textId="77777777" w:rsidR="00AD15E1" w:rsidRPr="00A50767" w:rsidRDefault="00AD15E1" w:rsidP="00AD15E1">
      <w:pPr>
        <w:spacing w:after="150" w:line="360" w:lineRule="auto"/>
        <w:jc w:val="both"/>
        <w:rPr>
          <w:rFonts w:eastAsia="Times New Roman" w:cstheme="minorHAnsi"/>
          <w:sz w:val="24"/>
          <w:szCs w:val="24"/>
        </w:rPr>
      </w:pPr>
    </w:p>
    <w:p w14:paraId="60538482" w14:textId="77777777" w:rsidR="00AD15E1" w:rsidRPr="00A50767" w:rsidRDefault="00AD15E1" w:rsidP="00AD15E1">
      <w:pPr>
        <w:spacing w:after="150" w:line="360" w:lineRule="auto"/>
        <w:contextualSpacing/>
        <w:jc w:val="both"/>
        <w:rPr>
          <w:rFonts w:eastAsia="Times New Roman" w:cstheme="minorHAnsi"/>
          <w:sz w:val="24"/>
          <w:szCs w:val="24"/>
        </w:rPr>
      </w:pPr>
      <w:r w:rsidRPr="00A50767">
        <w:rPr>
          <w:rFonts w:eastAsia="Times New Roman" w:cstheme="minorHAnsi"/>
          <w:sz w:val="24"/>
          <w:szCs w:val="24"/>
        </w:rPr>
        <w:t xml:space="preserve">Solution to 3.28 </w:t>
      </w:r>
    </w:p>
    <w:tbl>
      <w:tblPr>
        <w:tblStyle w:val="TableGrid"/>
        <w:tblW w:w="0" w:type="auto"/>
        <w:tblLook w:val="04A0" w:firstRow="1" w:lastRow="0" w:firstColumn="1" w:lastColumn="0" w:noHBand="0" w:noVBand="1"/>
      </w:tblPr>
      <w:tblGrid>
        <w:gridCol w:w="2702"/>
        <w:gridCol w:w="6314"/>
      </w:tblGrid>
      <w:tr w:rsidR="00AD15E1" w:rsidRPr="00A50767" w14:paraId="7AEC75D3" w14:textId="77777777" w:rsidTr="00A67F3F">
        <w:tc>
          <w:tcPr>
            <w:tcW w:w="3963" w:type="dxa"/>
            <w:shd w:val="clear" w:color="auto" w:fill="A6A6A6" w:themeFill="background1" w:themeFillShade="A6"/>
          </w:tcPr>
          <w:p w14:paraId="7F0F5DE4"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CONCEPT</w:t>
            </w:r>
          </w:p>
        </w:tc>
        <w:tc>
          <w:tcPr>
            <w:tcW w:w="10490" w:type="dxa"/>
            <w:shd w:val="clear" w:color="auto" w:fill="A6A6A6" w:themeFill="background1" w:themeFillShade="A6"/>
          </w:tcPr>
          <w:p w14:paraId="0B91FEE6"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EXPLANATION</w:t>
            </w:r>
          </w:p>
        </w:tc>
      </w:tr>
      <w:tr w:rsidR="00AD15E1" w:rsidRPr="00A50767" w14:paraId="51CB7D79" w14:textId="77777777" w:rsidTr="00A67F3F">
        <w:tc>
          <w:tcPr>
            <w:tcW w:w="3963" w:type="dxa"/>
            <w:shd w:val="clear" w:color="auto" w:fill="C4BC96" w:themeFill="background2" w:themeFillShade="BF"/>
          </w:tcPr>
          <w:p w14:paraId="5C71094D"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Business entity rule</w:t>
            </w:r>
          </w:p>
        </w:tc>
        <w:tc>
          <w:tcPr>
            <w:tcW w:w="10490" w:type="dxa"/>
          </w:tcPr>
          <w:p w14:paraId="777EAD4E"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Franklin Gothic Book" w:cstheme="minorHAnsi"/>
                <w:sz w:val="24"/>
                <w:szCs w:val="24"/>
              </w:rPr>
              <w:t>The finances of the company are kept separate from that of the shareholders</w:t>
            </w:r>
          </w:p>
        </w:tc>
      </w:tr>
      <w:tr w:rsidR="00AD15E1" w:rsidRPr="00A50767" w14:paraId="10E71E6F" w14:textId="77777777" w:rsidTr="00A67F3F">
        <w:tc>
          <w:tcPr>
            <w:tcW w:w="3963" w:type="dxa"/>
            <w:shd w:val="clear" w:color="auto" w:fill="C4BC96" w:themeFill="background2" w:themeFillShade="BF"/>
          </w:tcPr>
          <w:p w14:paraId="069979C8"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Going concern</w:t>
            </w:r>
          </w:p>
        </w:tc>
        <w:tc>
          <w:tcPr>
            <w:tcW w:w="10490" w:type="dxa"/>
          </w:tcPr>
          <w:p w14:paraId="48E19392"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Franklin Gothic Book" w:cstheme="minorHAnsi"/>
                <w:sz w:val="24"/>
                <w:szCs w:val="24"/>
              </w:rPr>
              <w:t>Financial statements are prepared with the understanding that the company will continue operating in future.</w:t>
            </w:r>
          </w:p>
        </w:tc>
      </w:tr>
      <w:tr w:rsidR="00AD15E1" w:rsidRPr="00A50767" w14:paraId="1DE543AB" w14:textId="77777777" w:rsidTr="00A67F3F">
        <w:tc>
          <w:tcPr>
            <w:tcW w:w="3963" w:type="dxa"/>
            <w:shd w:val="clear" w:color="auto" w:fill="C4BC96" w:themeFill="background2" w:themeFillShade="BF"/>
          </w:tcPr>
          <w:p w14:paraId="0D874C5D"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Historical cost</w:t>
            </w:r>
          </w:p>
        </w:tc>
        <w:tc>
          <w:tcPr>
            <w:tcW w:w="10490" w:type="dxa"/>
          </w:tcPr>
          <w:p w14:paraId="1A893C91"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Franklin Gothic Book" w:cstheme="minorHAnsi"/>
                <w:sz w:val="24"/>
                <w:szCs w:val="24"/>
              </w:rPr>
              <w:t>All assets are recorded at their original cost price e.g. Land and Buildings are recorded at that price you paid for.</w:t>
            </w:r>
          </w:p>
        </w:tc>
      </w:tr>
      <w:tr w:rsidR="00AD15E1" w:rsidRPr="00A50767" w14:paraId="6616A01C" w14:textId="77777777" w:rsidTr="00A67F3F">
        <w:tc>
          <w:tcPr>
            <w:tcW w:w="3963" w:type="dxa"/>
            <w:shd w:val="clear" w:color="auto" w:fill="C4BC96" w:themeFill="background2" w:themeFillShade="BF"/>
          </w:tcPr>
          <w:p w14:paraId="7F61CB69"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lastRenderedPageBreak/>
              <w:t xml:space="preserve">Matching </w:t>
            </w:r>
          </w:p>
        </w:tc>
        <w:tc>
          <w:tcPr>
            <w:tcW w:w="10490" w:type="dxa"/>
          </w:tcPr>
          <w:p w14:paraId="65C5889B"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Franklin Gothic Book" w:cstheme="minorHAnsi"/>
                <w:sz w:val="24"/>
                <w:szCs w:val="24"/>
              </w:rPr>
              <w:t>Income and expenses must be recorded in the correct financial year e.g. sales and cost of sales</w:t>
            </w:r>
          </w:p>
        </w:tc>
      </w:tr>
      <w:tr w:rsidR="00AD15E1" w:rsidRPr="00A50767" w14:paraId="3003B9AC" w14:textId="77777777" w:rsidTr="00A67F3F">
        <w:tc>
          <w:tcPr>
            <w:tcW w:w="3963" w:type="dxa"/>
            <w:shd w:val="clear" w:color="auto" w:fill="C4BC96" w:themeFill="background2" w:themeFillShade="BF"/>
          </w:tcPr>
          <w:p w14:paraId="0D095167"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 xml:space="preserve">Materiality </w:t>
            </w:r>
          </w:p>
        </w:tc>
        <w:tc>
          <w:tcPr>
            <w:tcW w:w="10490" w:type="dxa"/>
          </w:tcPr>
          <w:p w14:paraId="3984A03B"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All-important items must be shown separately in the financial statements (e.g. directors’ fees) or when decisions must be made (e.g. is it worth having separate accounts for wages and salaries if you have only two employees?)</w:t>
            </w:r>
          </w:p>
        </w:tc>
      </w:tr>
      <w:tr w:rsidR="00AD15E1" w:rsidRPr="00A50767" w14:paraId="778A5218" w14:textId="77777777" w:rsidTr="00A67F3F">
        <w:tc>
          <w:tcPr>
            <w:tcW w:w="3963" w:type="dxa"/>
            <w:shd w:val="clear" w:color="auto" w:fill="C4BC96" w:themeFill="background2" w:themeFillShade="BF"/>
          </w:tcPr>
          <w:p w14:paraId="19F6C4D8"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 xml:space="preserve">Prudence </w:t>
            </w:r>
          </w:p>
        </w:tc>
        <w:tc>
          <w:tcPr>
            <w:tcW w:w="10490" w:type="dxa"/>
          </w:tcPr>
          <w:p w14:paraId="2AEA3F47"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Figures used in financial statements should be realistic (conservative – always record the worst scenario). The aim of this principle is to show the reality “as it is” and not make things prettier than what they are. E.g. you will show ‘net debtors’ in the balance sheet (trade debtors minus provision for bad debts)</w:t>
            </w:r>
          </w:p>
        </w:tc>
      </w:tr>
    </w:tbl>
    <w:p w14:paraId="107C519E" w14:textId="77777777" w:rsidR="00AD15E1" w:rsidRPr="00A50767" w:rsidRDefault="00AD15E1" w:rsidP="00AD15E1">
      <w:pPr>
        <w:spacing w:after="150" w:line="360" w:lineRule="auto"/>
        <w:jc w:val="both"/>
        <w:rPr>
          <w:rFonts w:eastAsia="Times New Roman" w:cstheme="minorHAnsi"/>
          <w:sz w:val="24"/>
          <w:szCs w:val="24"/>
        </w:rPr>
      </w:pPr>
    </w:p>
    <w:p w14:paraId="0C53C749" w14:textId="77777777" w:rsidR="00AD15E1" w:rsidRPr="00A50767" w:rsidRDefault="00AD15E1" w:rsidP="00AD15E1">
      <w:pPr>
        <w:spacing w:after="150" w:line="360" w:lineRule="auto"/>
        <w:jc w:val="both"/>
        <w:rPr>
          <w:rFonts w:eastAsia="Times New Roman" w:cstheme="minorHAnsi"/>
          <w:sz w:val="24"/>
          <w:szCs w:val="24"/>
        </w:rPr>
      </w:pPr>
      <w:r w:rsidRPr="00A50767">
        <w:rPr>
          <w:rFonts w:eastAsia="Times New Roman" w:cstheme="minorHAnsi"/>
          <w:sz w:val="24"/>
          <w:szCs w:val="24"/>
        </w:rPr>
        <w:t>SOLUTION TO 3.29</w:t>
      </w:r>
    </w:p>
    <w:p w14:paraId="0510E76E" w14:textId="77777777" w:rsidR="00AD15E1" w:rsidRPr="00A50767" w:rsidRDefault="00AD15E1" w:rsidP="00AD15E1">
      <w:pPr>
        <w:numPr>
          <w:ilvl w:val="0"/>
          <w:numId w:val="49"/>
        </w:numPr>
        <w:spacing w:after="150" w:line="360" w:lineRule="auto"/>
        <w:contextualSpacing/>
        <w:jc w:val="both"/>
        <w:rPr>
          <w:rFonts w:eastAsia="Times New Roman" w:cstheme="minorHAnsi"/>
          <w:sz w:val="24"/>
          <w:szCs w:val="24"/>
        </w:rPr>
      </w:pPr>
      <w:r w:rsidRPr="00A50767">
        <w:rPr>
          <w:rFonts w:eastAsia="Times New Roman" w:cstheme="minorHAnsi"/>
          <w:sz w:val="24"/>
          <w:szCs w:val="24"/>
        </w:rPr>
        <w:t>C</w:t>
      </w:r>
    </w:p>
    <w:p w14:paraId="748B2B5E" w14:textId="77777777" w:rsidR="00AD15E1" w:rsidRPr="00A50767" w:rsidRDefault="00AD15E1" w:rsidP="00AD15E1">
      <w:pPr>
        <w:numPr>
          <w:ilvl w:val="0"/>
          <w:numId w:val="49"/>
        </w:numPr>
        <w:spacing w:after="150" w:line="360" w:lineRule="auto"/>
        <w:contextualSpacing/>
        <w:jc w:val="both"/>
        <w:rPr>
          <w:rFonts w:eastAsia="Times New Roman" w:cstheme="minorHAnsi"/>
          <w:sz w:val="24"/>
          <w:szCs w:val="24"/>
        </w:rPr>
      </w:pPr>
      <w:r w:rsidRPr="00A50767">
        <w:rPr>
          <w:rFonts w:eastAsia="Times New Roman" w:cstheme="minorHAnsi"/>
          <w:sz w:val="24"/>
          <w:szCs w:val="24"/>
        </w:rPr>
        <w:t>G</w:t>
      </w:r>
    </w:p>
    <w:p w14:paraId="1A0BAF22" w14:textId="77777777" w:rsidR="00AD15E1" w:rsidRPr="00A50767" w:rsidRDefault="00AD15E1" w:rsidP="00AD15E1">
      <w:pPr>
        <w:numPr>
          <w:ilvl w:val="0"/>
          <w:numId w:val="49"/>
        </w:numPr>
        <w:spacing w:after="150" w:line="360" w:lineRule="auto"/>
        <w:contextualSpacing/>
        <w:jc w:val="both"/>
        <w:rPr>
          <w:rFonts w:eastAsia="Times New Roman" w:cstheme="minorHAnsi"/>
          <w:sz w:val="24"/>
          <w:szCs w:val="24"/>
        </w:rPr>
      </w:pPr>
      <w:r w:rsidRPr="00A50767">
        <w:rPr>
          <w:rFonts w:eastAsia="Times New Roman" w:cstheme="minorHAnsi"/>
          <w:sz w:val="24"/>
          <w:szCs w:val="24"/>
        </w:rPr>
        <w:t>H</w:t>
      </w:r>
    </w:p>
    <w:p w14:paraId="4D4A7A1A" w14:textId="77777777" w:rsidR="00AD15E1" w:rsidRPr="00A50767" w:rsidRDefault="00AD15E1" w:rsidP="00AD15E1">
      <w:pPr>
        <w:numPr>
          <w:ilvl w:val="0"/>
          <w:numId w:val="49"/>
        </w:numPr>
        <w:spacing w:after="150" w:line="360" w:lineRule="auto"/>
        <w:contextualSpacing/>
        <w:jc w:val="both"/>
        <w:rPr>
          <w:rFonts w:eastAsia="Times New Roman" w:cstheme="minorHAnsi"/>
          <w:sz w:val="24"/>
          <w:szCs w:val="24"/>
        </w:rPr>
      </w:pPr>
      <w:r w:rsidRPr="00A50767">
        <w:rPr>
          <w:rFonts w:eastAsia="Times New Roman" w:cstheme="minorHAnsi"/>
          <w:sz w:val="24"/>
          <w:szCs w:val="24"/>
        </w:rPr>
        <w:t>F</w:t>
      </w:r>
    </w:p>
    <w:p w14:paraId="3D3B0D9D" w14:textId="77777777" w:rsidR="00AD15E1" w:rsidRPr="00A50767" w:rsidRDefault="00AD15E1" w:rsidP="00AD15E1">
      <w:pPr>
        <w:numPr>
          <w:ilvl w:val="0"/>
          <w:numId w:val="49"/>
        </w:numPr>
        <w:spacing w:after="150" w:line="360" w:lineRule="auto"/>
        <w:contextualSpacing/>
        <w:jc w:val="both"/>
        <w:rPr>
          <w:rFonts w:eastAsia="Times New Roman" w:cstheme="minorHAnsi"/>
          <w:sz w:val="24"/>
          <w:szCs w:val="24"/>
        </w:rPr>
      </w:pPr>
      <w:r w:rsidRPr="00A50767">
        <w:rPr>
          <w:rFonts w:eastAsia="Times New Roman" w:cstheme="minorHAnsi"/>
          <w:sz w:val="24"/>
          <w:szCs w:val="24"/>
        </w:rPr>
        <w:t>A</w:t>
      </w:r>
    </w:p>
    <w:p w14:paraId="1D861588" w14:textId="77777777" w:rsidR="00AD15E1" w:rsidRPr="00A50767" w:rsidRDefault="00AD15E1" w:rsidP="00AD15E1">
      <w:pPr>
        <w:numPr>
          <w:ilvl w:val="0"/>
          <w:numId w:val="49"/>
        </w:numPr>
        <w:spacing w:after="150" w:line="360" w:lineRule="auto"/>
        <w:contextualSpacing/>
        <w:jc w:val="both"/>
        <w:rPr>
          <w:rFonts w:eastAsia="Times New Roman" w:cstheme="minorHAnsi"/>
          <w:sz w:val="24"/>
          <w:szCs w:val="24"/>
        </w:rPr>
      </w:pPr>
      <w:r w:rsidRPr="00A50767">
        <w:rPr>
          <w:rFonts w:eastAsia="Times New Roman" w:cstheme="minorHAnsi"/>
          <w:sz w:val="24"/>
          <w:szCs w:val="24"/>
        </w:rPr>
        <w:t>D</w:t>
      </w:r>
    </w:p>
    <w:p w14:paraId="3BF4BF8C" w14:textId="77777777" w:rsidR="00AD15E1" w:rsidRPr="00A50767" w:rsidRDefault="00AD15E1" w:rsidP="00AD15E1">
      <w:pPr>
        <w:numPr>
          <w:ilvl w:val="0"/>
          <w:numId w:val="49"/>
        </w:numPr>
        <w:spacing w:after="150" w:line="360" w:lineRule="auto"/>
        <w:contextualSpacing/>
        <w:jc w:val="both"/>
        <w:rPr>
          <w:rFonts w:eastAsia="Times New Roman" w:cstheme="minorHAnsi"/>
          <w:sz w:val="24"/>
          <w:szCs w:val="24"/>
        </w:rPr>
      </w:pPr>
      <w:r w:rsidRPr="00A50767">
        <w:rPr>
          <w:rFonts w:eastAsia="Times New Roman" w:cstheme="minorHAnsi"/>
          <w:sz w:val="24"/>
          <w:szCs w:val="24"/>
        </w:rPr>
        <w:t>I</w:t>
      </w:r>
    </w:p>
    <w:p w14:paraId="37654017" w14:textId="77777777" w:rsidR="00AD15E1" w:rsidRPr="00A50767" w:rsidRDefault="00AD15E1" w:rsidP="00AD15E1">
      <w:pPr>
        <w:numPr>
          <w:ilvl w:val="0"/>
          <w:numId w:val="49"/>
        </w:numPr>
        <w:spacing w:after="150" w:line="360" w:lineRule="auto"/>
        <w:contextualSpacing/>
        <w:jc w:val="both"/>
        <w:rPr>
          <w:rFonts w:eastAsia="Times New Roman" w:cstheme="minorHAnsi"/>
          <w:sz w:val="24"/>
          <w:szCs w:val="24"/>
        </w:rPr>
      </w:pPr>
      <w:r w:rsidRPr="00A50767">
        <w:rPr>
          <w:rFonts w:eastAsia="Times New Roman" w:cstheme="minorHAnsi"/>
          <w:sz w:val="24"/>
          <w:szCs w:val="24"/>
        </w:rPr>
        <w:t>B</w:t>
      </w:r>
    </w:p>
    <w:p w14:paraId="42589137" w14:textId="77777777" w:rsidR="00AD15E1" w:rsidRPr="00A50767" w:rsidRDefault="00AD15E1" w:rsidP="00AD15E1">
      <w:pPr>
        <w:numPr>
          <w:ilvl w:val="0"/>
          <w:numId w:val="49"/>
        </w:numPr>
        <w:spacing w:after="150" w:line="360" w:lineRule="auto"/>
        <w:contextualSpacing/>
        <w:jc w:val="both"/>
        <w:rPr>
          <w:rFonts w:eastAsia="Times New Roman" w:cstheme="minorHAnsi"/>
          <w:sz w:val="24"/>
          <w:szCs w:val="24"/>
        </w:rPr>
      </w:pPr>
      <w:r w:rsidRPr="00A50767">
        <w:rPr>
          <w:rFonts w:eastAsia="Times New Roman" w:cstheme="minorHAnsi"/>
          <w:sz w:val="24"/>
          <w:szCs w:val="24"/>
        </w:rPr>
        <w:t>E</w:t>
      </w:r>
    </w:p>
    <w:p w14:paraId="5AC7C32B" w14:textId="77777777" w:rsidR="00AD15E1" w:rsidRPr="00A50767" w:rsidRDefault="00AD15E1" w:rsidP="00AD15E1">
      <w:pPr>
        <w:numPr>
          <w:ilvl w:val="0"/>
          <w:numId w:val="49"/>
        </w:numPr>
        <w:spacing w:after="150" w:line="360" w:lineRule="auto"/>
        <w:contextualSpacing/>
        <w:jc w:val="both"/>
        <w:rPr>
          <w:rFonts w:eastAsia="Times New Roman" w:cstheme="minorHAnsi"/>
          <w:sz w:val="24"/>
          <w:szCs w:val="24"/>
        </w:rPr>
      </w:pPr>
      <w:r w:rsidRPr="00A50767">
        <w:rPr>
          <w:rFonts w:eastAsia="Times New Roman" w:cstheme="minorHAnsi"/>
          <w:sz w:val="24"/>
          <w:szCs w:val="24"/>
        </w:rPr>
        <w:t>J</w:t>
      </w:r>
    </w:p>
    <w:p w14:paraId="3C9740CE" w14:textId="77777777" w:rsidR="00AD15E1" w:rsidRPr="00A50767" w:rsidRDefault="00AD15E1" w:rsidP="00AD15E1">
      <w:pPr>
        <w:spacing w:line="360" w:lineRule="auto"/>
        <w:rPr>
          <w:rFonts w:cstheme="minorHAnsi"/>
          <w:sz w:val="24"/>
          <w:szCs w:val="24"/>
        </w:rPr>
      </w:pPr>
    </w:p>
    <w:p w14:paraId="119E062A" w14:textId="77777777" w:rsidR="00AD15E1" w:rsidRPr="00A50767" w:rsidRDefault="00AD15E1" w:rsidP="00AD15E1">
      <w:pPr>
        <w:spacing w:line="360" w:lineRule="auto"/>
        <w:rPr>
          <w:rFonts w:cstheme="minorHAnsi"/>
          <w:sz w:val="24"/>
          <w:szCs w:val="24"/>
        </w:rPr>
      </w:pPr>
      <w:r w:rsidRPr="00A50767">
        <w:rPr>
          <w:rFonts w:cstheme="minorHAnsi"/>
          <w:sz w:val="24"/>
          <w:szCs w:val="24"/>
        </w:rPr>
        <w:t>SOLUTION TO EXECISE 3.30</w:t>
      </w:r>
    </w:p>
    <w:p w14:paraId="765F3F3D" w14:textId="77777777" w:rsidR="00AD15E1" w:rsidRPr="00A50767" w:rsidRDefault="00AD15E1" w:rsidP="00AD15E1">
      <w:pPr>
        <w:spacing w:line="360" w:lineRule="auto"/>
        <w:rPr>
          <w:rFonts w:cstheme="minorHAnsi"/>
          <w:sz w:val="24"/>
          <w:szCs w:val="24"/>
        </w:rPr>
      </w:pPr>
      <w:r w:rsidRPr="00A50767">
        <w:rPr>
          <w:rFonts w:cstheme="minorHAnsi"/>
          <w:sz w:val="24"/>
          <w:szCs w:val="24"/>
        </w:rPr>
        <w:t>Analysis of transaction</w:t>
      </w:r>
    </w:p>
    <w:tbl>
      <w:tblPr>
        <w:tblStyle w:val="TableGrid"/>
        <w:tblW w:w="0" w:type="auto"/>
        <w:tblLook w:val="04A0" w:firstRow="1" w:lastRow="0" w:firstColumn="1" w:lastColumn="0" w:noHBand="0" w:noVBand="1"/>
      </w:tblPr>
      <w:tblGrid>
        <w:gridCol w:w="372"/>
        <w:gridCol w:w="1664"/>
        <w:gridCol w:w="1550"/>
        <w:gridCol w:w="1792"/>
        <w:gridCol w:w="3638"/>
      </w:tblGrid>
      <w:tr w:rsidR="00AD15E1" w:rsidRPr="00A50767" w14:paraId="64C96446" w14:textId="77777777" w:rsidTr="00A67F3F">
        <w:trPr>
          <w:trHeight w:val="647"/>
        </w:trPr>
        <w:tc>
          <w:tcPr>
            <w:tcW w:w="421" w:type="dxa"/>
            <w:shd w:val="clear" w:color="auto" w:fill="BFBFBF" w:themeFill="background1" w:themeFillShade="BF"/>
          </w:tcPr>
          <w:p w14:paraId="3F09FA07" w14:textId="77777777" w:rsidR="00AD15E1" w:rsidRPr="00A50767" w:rsidRDefault="00AD15E1" w:rsidP="00A67F3F">
            <w:pPr>
              <w:spacing w:line="360" w:lineRule="auto"/>
              <w:rPr>
                <w:rFonts w:cstheme="minorHAnsi"/>
                <w:sz w:val="24"/>
                <w:szCs w:val="24"/>
              </w:rPr>
            </w:pPr>
          </w:p>
        </w:tc>
        <w:tc>
          <w:tcPr>
            <w:tcW w:w="2408" w:type="dxa"/>
            <w:shd w:val="clear" w:color="auto" w:fill="BFBFBF" w:themeFill="background1" w:themeFillShade="BF"/>
          </w:tcPr>
          <w:p w14:paraId="7CC9A38C" w14:textId="77777777" w:rsidR="00AD15E1" w:rsidRPr="00A50767" w:rsidRDefault="00AD15E1" w:rsidP="00A67F3F">
            <w:pPr>
              <w:spacing w:line="360" w:lineRule="auto"/>
              <w:rPr>
                <w:rFonts w:cstheme="minorHAnsi"/>
                <w:sz w:val="24"/>
                <w:szCs w:val="24"/>
              </w:rPr>
            </w:pPr>
            <w:r w:rsidRPr="00A50767">
              <w:rPr>
                <w:rFonts w:cstheme="minorHAnsi"/>
                <w:sz w:val="24"/>
                <w:szCs w:val="24"/>
              </w:rPr>
              <w:t>Assets</w:t>
            </w:r>
          </w:p>
        </w:tc>
        <w:tc>
          <w:tcPr>
            <w:tcW w:w="2127" w:type="dxa"/>
            <w:shd w:val="clear" w:color="auto" w:fill="BFBFBF" w:themeFill="background1" w:themeFillShade="BF"/>
          </w:tcPr>
          <w:p w14:paraId="5E943D39" w14:textId="77777777" w:rsidR="00AD15E1" w:rsidRPr="00A50767" w:rsidRDefault="00AD15E1" w:rsidP="00A67F3F">
            <w:pPr>
              <w:spacing w:line="360" w:lineRule="auto"/>
              <w:rPr>
                <w:rFonts w:cstheme="minorHAnsi"/>
                <w:sz w:val="24"/>
                <w:szCs w:val="24"/>
              </w:rPr>
            </w:pPr>
            <w:r w:rsidRPr="00A50767">
              <w:rPr>
                <w:rFonts w:cstheme="minorHAnsi"/>
                <w:sz w:val="24"/>
                <w:szCs w:val="24"/>
              </w:rPr>
              <w:t>Liabilities</w:t>
            </w:r>
          </w:p>
        </w:tc>
        <w:tc>
          <w:tcPr>
            <w:tcW w:w="2835" w:type="dxa"/>
            <w:shd w:val="clear" w:color="auto" w:fill="BFBFBF" w:themeFill="background1" w:themeFillShade="BF"/>
          </w:tcPr>
          <w:p w14:paraId="77FDAE36" w14:textId="77777777" w:rsidR="00AD15E1" w:rsidRPr="00A50767" w:rsidRDefault="00AD15E1" w:rsidP="00A67F3F">
            <w:pPr>
              <w:spacing w:line="360" w:lineRule="auto"/>
              <w:rPr>
                <w:rFonts w:cstheme="minorHAnsi"/>
                <w:sz w:val="24"/>
                <w:szCs w:val="24"/>
              </w:rPr>
            </w:pPr>
            <w:r w:rsidRPr="00A50767">
              <w:rPr>
                <w:rFonts w:cstheme="minorHAnsi"/>
                <w:sz w:val="24"/>
                <w:szCs w:val="24"/>
              </w:rPr>
              <w:t xml:space="preserve">Owners’  equity </w:t>
            </w:r>
          </w:p>
        </w:tc>
        <w:tc>
          <w:tcPr>
            <w:tcW w:w="6662" w:type="dxa"/>
            <w:shd w:val="clear" w:color="auto" w:fill="BFBFBF" w:themeFill="background1" w:themeFillShade="BF"/>
          </w:tcPr>
          <w:p w14:paraId="5A114D25" w14:textId="77777777" w:rsidR="00AD15E1" w:rsidRPr="00A50767" w:rsidRDefault="00AD15E1" w:rsidP="00A67F3F">
            <w:pPr>
              <w:spacing w:line="360" w:lineRule="auto"/>
              <w:rPr>
                <w:rFonts w:cstheme="minorHAnsi"/>
                <w:sz w:val="24"/>
                <w:szCs w:val="24"/>
              </w:rPr>
            </w:pPr>
            <w:r w:rsidRPr="00A50767">
              <w:rPr>
                <w:rFonts w:cstheme="minorHAnsi"/>
                <w:sz w:val="24"/>
                <w:szCs w:val="24"/>
              </w:rPr>
              <w:t xml:space="preserve">Explanation </w:t>
            </w:r>
          </w:p>
        </w:tc>
      </w:tr>
      <w:tr w:rsidR="00AD15E1" w:rsidRPr="00A50767" w14:paraId="71FBC9A1" w14:textId="77777777" w:rsidTr="00A67F3F">
        <w:tc>
          <w:tcPr>
            <w:tcW w:w="421" w:type="dxa"/>
          </w:tcPr>
          <w:p w14:paraId="1D18B77C" w14:textId="77777777" w:rsidR="00AD15E1" w:rsidRPr="00A50767" w:rsidRDefault="00AD15E1" w:rsidP="00A67F3F">
            <w:pPr>
              <w:spacing w:line="360" w:lineRule="auto"/>
              <w:rPr>
                <w:rFonts w:cstheme="minorHAnsi"/>
                <w:sz w:val="24"/>
                <w:szCs w:val="24"/>
              </w:rPr>
            </w:pPr>
            <w:r w:rsidRPr="00A50767">
              <w:rPr>
                <w:rFonts w:cstheme="minorHAnsi"/>
                <w:sz w:val="24"/>
                <w:szCs w:val="24"/>
              </w:rPr>
              <w:lastRenderedPageBreak/>
              <w:t>1</w:t>
            </w:r>
          </w:p>
        </w:tc>
        <w:tc>
          <w:tcPr>
            <w:tcW w:w="2408" w:type="dxa"/>
          </w:tcPr>
          <w:p w14:paraId="5843D2A8"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+100 000</w:t>
            </w:r>
          </w:p>
        </w:tc>
        <w:tc>
          <w:tcPr>
            <w:tcW w:w="2127" w:type="dxa"/>
          </w:tcPr>
          <w:p w14:paraId="3CF5633A" w14:textId="77777777" w:rsidR="00AD15E1" w:rsidRPr="00A50767" w:rsidRDefault="00AD15E1" w:rsidP="00A67F3F">
            <w:pPr>
              <w:spacing w:line="360" w:lineRule="auto"/>
              <w:jc w:val="right"/>
              <w:rPr>
                <w:rFonts w:cstheme="minorHAnsi"/>
                <w:sz w:val="24"/>
                <w:szCs w:val="24"/>
              </w:rPr>
            </w:pPr>
          </w:p>
        </w:tc>
        <w:tc>
          <w:tcPr>
            <w:tcW w:w="2835" w:type="dxa"/>
          </w:tcPr>
          <w:p w14:paraId="2CEC8D00"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+100 000</w:t>
            </w:r>
          </w:p>
        </w:tc>
        <w:tc>
          <w:tcPr>
            <w:tcW w:w="6662" w:type="dxa"/>
          </w:tcPr>
          <w:p w14:paraId="09EA062E" w14:textId="77777777" w:rsidR="00AD15E1" w:rsidRPr="00A50767" w:rsidRDefault="00AD15E1" w:rsidP="00A67F3F">
            <w:pPr>
              <w:spacing w:line="360" w:lineRule="auto"/>
              <w:rPr>
                <w:rFonts w:cstheme="minorHAnsi"/>
                <w:sz w:val="24"/>
                <w:szCs w:val="24"/>
              </w:rPr>
            </w:pPr>
            <w:r w:rsidRPr="00A50767">
              <w:rPr>
                <w:rFonts w:cstheme="minorHAnsi"/>
                <w:sz w:val="24"/>
                <w:szCs w:val="24"/>
              </w:rPr>
              <w:t>Capital contribution to the business</w:t>
            </w:r>
          </w:p>
        </w:tc>
      </w:tr>
      <w:tr w:rsidR="00AD15E1" w:rsidRPr="00A50767" w14:paraId="331DC9E9" w14:textId="77777777" w:rsidTr="00A67F3F">
        <w:tc>
          <w:tcPr>
            <w:tcW w:w="421" w:type="dxa"/>
          </w:tcPr>
          <w:p w14:paraId="63732B29" w14:textId="77777777" w:rsidR="00AD15E1" w:rsidRPr="00A50767" w:rsidRDefault="00AD15E1" w:rsidP="00A67F3F">
            <w:pPr>
              <w:spacing w:line="360" w:lineRule="auto"/>
              <w:rPr>
                <w:rFonts w:cstheme="minorHAnsi"/>
                <w:sz w:val="24"/>
                <w:szCs w:val="24"/>
              </w:rPr>
            </w:pPr>
            <w:r w:rsidRPr="00A50767">
              <w:rPr>
                <w:rFonts w:cstheme="minorHAnsi"/>
                <w:sz w:val="24"/>
                <w:szCs w:val="24"/>
              </w:rPr>
              <w:t>2</w:t>
            </w:r>
          </w:p>
        </w:tc>
        <w:tc>
          <w:tcPr>
            <w:tcW w:w="2408" w:type="dxa"/>
          </w:tcPr>
          <w:p w14:paraId="544B9F88"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+1 000</w:t>
            </w:r>
          </w:p>
        </w:tc>
        <w:tc>
          <w:tcPr>
            <w:tcW w:w="2127" w:type="dxa"/>
          </w:tcPr>
          <w:p w14:paraId="743403DD" w14:textId="77777777" w:rsidR="00AD15E1" w:rsidRPr="00A50767" w:rsidRDefault="00AD15E1" w:rsidP="00A67F3F">
            <w:pPr>
              <w:spacing w:line="360" w:lineRule="auto"/>
              <w:jc w:val="right"/>
              <w:rPr>
                <w:rFonts w:cstheme="minorHAnsi"/>
                <w:sz w:val="24"/>
                <w:szCs w:val="24"/>
              </w:rPr>
            </w:pPr>
          </w:p>
        </w:tc>
        <w:tc>
          <w:tcPr>
            <w:tcW w:w="2835" w:type="dxa"/>
          </w:tcPr>
          <w:p w14:paraId="0A851EDD"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+ 1 000</w:t>
            </w:r>
          </w:p>
        </w:tc>
        <w:tc>
          <w:tcPr>
            <w:tcW w:w="6662" w:type="dxa"/>
          </w:tcPr>
          <w:p w14:paraId="2FFDB537" w14:textId="77777777" w:rsidR="00AD15E1" w:rsidRPr="00A50767" w:rsidRDefault="00AD15E1" w:rsidP="00A67F3F">
            <w:pPr>
              <w:spacing w:line="360" w:lineRule="auto"/>
              <w:rPr>
                <w:rFonts w:cstheme="minorHAnsi"/>
                <w:sz w:val="24"/>
                <w:szCs w:val="24"/>
              </w:rPr>
            </w:pPr>
            <w:r w:rsidRPr="00A50767">
              <w:rPr>
                <w:rFonts w:cstheme="minorHAnsi"/>
                <w:sz w:val="24"/>
                <w:szCs w:val="24"/>
              </w:rPr>
              <w:t>Payment of rented premise in Sandton</w:t>
            </w:r>
          </w:p>
        </w:tc>
      </w:tr>
      <w:tr w:rsidR="00AD15E1" w:rsidRPr="00A50767" w14:paraId="39E07604" w14:textId="77777777" w:rsidTr="00A67F3F">
        <w:tc>
          <w:tcPr>
            <w:tcW w:w="421" w:type="dxa"/>
          </w:tcPr>
          <w:p w14:paraId="18D7BBB3" w14:textId="77777777" w:rsidR="00AD15E1" w:rsidRPr="00A50767" w:rsidRDefault="00AD15E1" w:rsidP="00A67F3F">
            <w:pPr>
              <w:spacing w:line="360" w:lineRule="auto"/>
              <w:rPr>
                <w:rFonts w:cstheme="minorHAnsi"/>
                <w:sz w:val="24"/>
                <w:szCs w:val="24"/>
              </w:rPr>
            </w:pPr>
            <w:r w:rsidRPr="00A50767">
              <w:rPr>
                <w:rFonts w:cstheme="minorHAnsi"/>
                <w:sz w:val="24"/>
                <w:szCs w:val="24"/>
              </w:rPr>
              <w:t>3</w:t>
            </w:r>
          </w:p>
        </w:tc>
        <w:tc>
          <w:tcPr>
            <w:tcW w:w="2408" w:type="dxa"/>
          </w:tcPr>
          <w:p w14:paraId="27488384"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+-15 000</w:t>
            </w:r>
          </w:p>
        </w:tc>
        <w:tc>
          <w:tcPr>
            <w:tcW w:w="2127" w:type="dxa"/>
          </w:tcPr>
          <w:p w14:paraId="23EA2F5A" w14:textId="77777777" w:rsidR="00AD15E1" w:rsidRPr="00A50767" w:rsidRDefault="00AD15E1" w:rsidP="00A67F3F">
            <w:pPr>
              <w:spacing w:line="360" w:lineRule="auto"/>
              <w:jc w:val="right"/>
              <w:rPr>
                <w:rFonts w:cstheme="minorHAnsi"/>
                <w:sz w:val="24"/>
                <w:szCs w:val="24"/>
              </w:rPr>
            </w:pPr>
          </w:p>
        </w:tc>
        <w:tc>
          <w:tcPr>
            <w:tcW w:w="2835" w:type="dxa"/>
          </w:tcPr>
          <w:p w14:paraId="6A2765B6" w14:textId="77777777" w:rsidR="00AD15E1" w:rsidRPr="00A50767" w:rsidRDefault="00AD15E1" w:rsidP="00A67F3F">
            <w:pPr>
              <w:spacing w:line="360" w:lineRule="auto"/>
              <w:jc w:val="right"/>
              <w:rPr>
                <w:rFonts w:cstheme="minorHAnsi"/>
                <w:sz w:val="24"/>
                <w:szCs w:val="24"/>
              </w:rPr>
            </w:pPr>
          </w:p>
        </w:tc>
        <w:tc>
          <w:tcPr>
            <w:tcW w:w="6662" w:type="dxa"/>
          </w:tcPr>
          <w:p w14:paraId="0475E50A" w14:textId="77777777" w:rsidR="00AD15E1" w:rsidRPr="00A50767" w:rsidRDefault="00AD15E1" w:rsidP="00A67F3F">
            <w:pPr>
              <w:spacing w:line="360" w:lineRule="auto"/>
              <w:rPr>
                <w:rFonts w:cstheme="minorHAnsi"/>
                <w:sz w:val="24"/>
                <w:szCs w:val="24"/>
              </w:rPr>
            </w:pPr>
            <w:r w:rsidRPr="00A50767">
              <w:rPr>
                <w:rFonts w:cstheme="minorHAnsi"/>
                <w:sz w:val="24"/>
                <w:szCs w:val="24"/>
              </w:rPr>
              <w:t>Recording of new assets (computer equipment) purchased</w:t>
            </w:r>
          </w:p>
        </w:tc>
      </w:tr>
      <w:tr w:rsidR="00AD15E1" w:rsidRPr="00A50767" w14:paraId="5EFEF3E5" w14:textId="77777777" w:rsidTr="00A67F3F">
        <w:tc>
          <w:tcPr>
            <w:tcW w:w="421" w:type="dxa"/>
          </w:tcPr>
          <w:p w14:paraId="731C58EF" w14:textId="77777777" w:rsidR="00AD15E1" w:rsidRPr="00A50767" w:rsidRDefault="00AD15E1" w:rsidP="00A67F3F">
            <w:pPr>
              <w:spacing w:line="360" w:lineRule="auto"/>
              <w:rPr>
                <w:rFonts w:cstheme="minorHAnsi"/>
                <w:sz w:val="24"/>
                <w:szCs w:val="24"/>
              </w:rPr>
            </w:pPr>
          </w:p>
        </w:tc>
        <w:tc>
          <w:tcPr>
            <w:tcW w:w="2408" w:type="dxa"/>
          </w:tcPr>
          <w:p w14:paraId="218CAEBB"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+-25 000</w:t>
            </w:r>
          </w:p>
        </w:tc>
        <w:tc>
          <w:tcPr>
            <w:tcW w:w="2127" w:type="dxa"/>
          </w:tcPr>
          <w:p w14:paraId="2D17F09C" w14:textId="77777777" w:rsidR="00AD15E1" w:rsidRPr="00A50767" w:rsidRDefault="00AD15E1" w:rsidP="00A67F3F">
            <w:pPr>
              <w:spacing w:line="360" w:lineRule="auto"/>
              <w:jc w:val="right"/>
              <w:rPr>
                <w:rFonts w:cstheme="minorHAnsi"/>
                <w:sz w:val="24"/>
                <w:szCs w:val="24"/>
              </w:rPr>
            </w:pPr>
          </w:p>
        </w:tc>
        <w:tc>
          <w:tcPr>
            <w:tcW w:w="2835" w:type="dxa"/>
          </w:tcPr>
          <w:p w14:paraId="0A765EC0" w14:textId="77777777" w:rsidR="00AD15E1" w:rsidRPr="00A50767" w:rsidRDefault="00AD15E1" w:rsidP="00A67F3F">
            <w:pPr>
              <w:spacing w:line="360" w:lineRule="auto"/>
              <w:jc w:val="right"/>
              <w:rPr>
                <w:rFonts w:cstheme="minorHAnsi"/>
                <w:sz w:val="24"/>
                <w:szCs w:val="24"/>
              </w:rPr>
            </w:pPr>
          </w:p>
        </w:tc>
        <w:tc>
          <w:tcPr>
            <w:tcW w:w="6662" w:type="dxa"/>
          </w:tcPr>
          <w:p w14:paraId="7A1DA990" w14:textId="77777777" w:rsidR="00AD15E1" w:rsidRPr="00A50767" w:rsidRDefault="00AD15E1" w:rsidP="00A67F3F">
            <w:pPr>
              <w:spacing w:line="360" w:lineRule="auto"/>
              <w:rPr>
                <w:rFonts w:cstheme="minorHAnsi"/>
                <w:sz w:val="24"/>
                <w:szCs w:val="24"/>
              </w:rPr>
            </w:pPr>
            <w:r w:rsidRPr="00A50767">
              <w:rPr>
                <w:rFonts w:cstheme="minorHAnsi"/>
                <w:sz w:val="24"/>
                <w:szCs w:val="24"/>
              </w:rPr>
              <w:t>Recording of new assets (office equipment) purchased</w:t>
            </w:r>
          </w:p>
        </w:tc>
      </w:tr>
      <w:tr w:rsidR="00AD15E1" w:rsidRPr="00A50767" w14:paraId="668CFAF5" w14:textId="77777777" w:rsidTr="00A67F3F">
        <w:tc>
          <w:tcPr>
            <w:tcW w:w="421" w:type="dxa"/>
          </w:tcPr>
          <w:p w14:paraId="75DF7852" w14:textId="77777777" w:rsidR="00AD15E1" w:rsidRPr="00A50767" w:rsidRDefault="00AD15E1" w:rsidP="00A67F3F">
            <w:pPr>
              <w:spacing w:line="360" w:lineRule="auto"/>
              <w:rPr>
                <w:rFonts w:cstheme="minorHAnsi"/>
                <w:sz w:val="24"/>
                <w:szCs w:val="24"/>
              </w:rPr>
            </w:pPr>
            <w:r w:rsidRPr="00A50767">
              <w:rPr>
                <w:rFonts w:cstheme="minorHAnsi"/>
                <w:sz w:val="24"/>
                <w:szCs w:val="24"/>
              </w:rPr>
              <w:t>4</w:t>
            </w:r>
          </w:p>
        </w:tc>
        <w:tc>
          <w:tcPr>
            <w:tcW w:w="2408" w:type="dxa"/>
          </w:tcPr>
          <w:p w14:paraId="1917E3B8"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+100 000</w:t>
            </w:r>
          </w:p>
        </w:tc>
        <w:tc>
          <w:tcPr>
            <w:tcW w:w="2127" w:type="dxa"/>
          </w:tcPr>
          <w:p w14:paraId="4487BC1F"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+100 000</w:t>
            </w:r>
          </w:p>
        </w:tc>
        <w:tc>
          <w:tcPr>
            <w:tcW w:w="2835" w:type="dxa"/>
          </w:tcPr>
          <w:p w14:paraId="2648C688" w14:textId="77777777" w:rsidR="00AD15E1" w:rsidRPr="00A50767" w:rsidRDefault="00AD15E1" w:rsidP="00A67F3F">
            <w:pPr>
              <w:spacing w:line="360" w:lineRule="auto"/>
              <w:jc w:val="right"/>
              <w:rPr>
                <w:rFonts w:cstheme="minorHAnsi"/>
                <w:sz w:val="24"/>
                <w:szCs w:val="24"/>
              </w:rPr>
            </w:pPr>
          </w:p>
        </w:tc>
        <w:tc>
          <w:tcPr>
            <w:tcW w:w="6662" w:type="dxa"/>
          </w:tcPr>
          <w:p w14:paraId="50F51E01" w14:textId="77777777" w:rsidR="00AD15E1" w:rsidRPr="00A50767" w:rsidRDefault="00AD15E1" w:rsidP="00A67F3F">
            <w:pPr>
              <w:spacing w:line="360" w:lineRule="auto"/>
              <w:rPr>
                <w:rFonts w:cstheme="minorHAnsi"/>
                <w:sz w:val="24"/>
                <w:szCs w:val="24"/>
              </w:rPr>
            </w:pPr>
            <w:r w:rsidRPr="00A50767">
              <w:rPr>
                <w:rFonts w:cstheme="minorHAnsi"/>
                <w:sz w:val="24"/>
                <w:szCs w:val="24"/>
              </w:rPr>
              <w:t>Raising a liability and recording of new vehicle purchase</w:t>
            </w:r>
          </w:p>
        </w:tc>
      </w:tr>
      <w:tr w:rsidR="00AD15E1" w:rsidRPr="00A50767" w14:paraId="4F5E1800" w14:textId="77777777" w:rsidTr="00A67F3F">
        <w:tc>
          <w:tcPr>
            <w:tcW w:w="421" w:type="dxa"/>
          </w:tcPr>
          <w:p w14:paraId="498466BD" w14:textId="77777777" w:rsidR="00AD15E1" w:rsidRPr="00A50767" w:rsidRDefault="00AD15E1" w:rsidP="00A67F3F">
            <w:pPr>
              <w:spacing w:line="360" w:lineRule="auto"/>
              <w:rPr>
                <w:rFonts w:cstheme="minorHAnsi"/>
                <w:sz w:val="24"/>
                <w:szCs w:val="24"/>
              </w:rPr>
            </w:pPr>
            <w:r w:rsidRPr="00A50767">
              <w:rPr>
                <w:rFonts w:cstheme="minorHAnsi"/>
                <w:sz w:val="24"/>
                <w:szCs w:val="24"/>
              </w:rPr>
              <w:t>5</w:t>
            </w:r>
          </w:p>
        </w:tc>
        <w:tc>
          <w:tcPr>
            <w:tcW w:w="2408" w:type="dxa"/>
          </w:tcPr>
          <w:p w14:paraId="7766436A"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+1 000</w:t>
            </w:r>
          </w:p>
        </w:tc>
        <w:tc>
          <w:tcPr>
            <w:tcW w:w="2127" w:type="dxa"/>
          </w:tcPr>
          <w:p w14:paraId="293522C9"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+1 000</w:t>
            </w:r>
          </w:p>
        </w:tc>
        <w:tc>
          <w:tcPr>
            <w:tcW w:w="2835" w:type="dxa"/>
          </w:tcPr>
          <w:p w14:paraId="7684346F" w14:textId="77777777" w:rsidR="00AD15E1" w:rsidRPr="00A50767" w:rsidRDefault="00AD15E1" w:rsidP="00A67F3F">
            <w:pPr>
              <w:spacing w:line="360" w:lineRule="auto"/>
              <w:jc w:val="right"/>
              <w:rPr>
                <w:rFonts w:cstheme="minorHAnsi"/>
                <w:sz w:val="24"/>
                <w:szCs w:val="24"/>
              </w:rPr>
            </w:pPr>
          </w:p>
        </w:tc>
        <w:tc>
          <w:tcPr>
            <w:tcW w:w="6662" w:type="dxa"/>
          </w:tcPr>
          <w:p w14:paraId="48DC881A" w14:textId="77777777" w:rsidR="00AD15E1" w:rsidRPr="00A50767" w:rsidRDefault="00AD15E1" w:rsidP="00A67F3F">
            <w:pPr>
              <w:spacing w:line="360" w:lineRule="auto"/>
              <w:rPr>
                <w:rFonts w:cstheme="minorHAnsi"/>
                <w:sz w:val="24"/>
                <w:szCs w:val="24"/>
              </w:rPr>
            </w:pPr>
            <w:r w:rsidRPr="00A50767">
              <w:rPr>
                <w:rFonts w:cstheme="minorHAnsi"/>
                <w:sz w:val="24"/>
                <w:szCs w:val="24"/>
              </w:rPr>
              <w:t xml:space="preserve">Recording a liability of petrol </w:t>
            </w:r>
          </w:p>
        </w:tc>
      </w:tr>
      <w:tr w:rsidR="00AD15E1" w:rsidRPr="00A50767" w14:paraId="6C540F03" w14:textId="77777777" w:rsidTr="00A67F3F">
        <w:tc>
          <w:tcPr>
            <w:tcW w:w="421" w:type="dxa"/>
          </w:tcPr>
          <w:p w14:paraId="67CB8792" w14:textId="77777777" w:rsidR="00AD15E1" w:rsidRPr="00A50767" w:rsidRDefault="00AD15E1" w:rsidP="00A67F3F">
            <w:pPr>
              <w:spacing w:line="360" w:lineRule="auto"/>
              <w:rPr>
                <w:rFonts w:cstheme="minorHAnsi"/>
                <w:sz w:val="24"/>
                <w:szCs w:val="24"/>
              </w:rPr>
            </w:pPr>
            <w:r w:rsidRPr="00A50767">
              <w:rPr>
                <w:rFonts w:cstheme="minorHAnsi"/>
                <w:sz w:val="24"/>
                <w:szCs w:val="24"/>
              </w:rPr>
              <w:t>6</w:t>
            </w:r>
          </w:p>
        </w:tc>
        <w:tc>
          <w:tcPr>
            <w:tcW w:w="2408" w:type="dxa"/>
          </w:tcPr>
          <w:p w14:paraId="061CE880"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+7 000</w:t>
            </w:r>
          </w:p>
        </w:tc>
        <w:tc>
          <w:tcPr>
            <w:tcW w:w="2127" w:type="dxa"/>
          </w:tcPr>
          <w:p w14:paraId="1E101EAA"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+7 000</w:t>
            </w:r>
          </w:p>
        </w:tc>
        <w:tc>
          <w:tcPr>
            <w:tcW w:w="2835" w:type="dxa"/>
          </w:tcPr>
          <w:p w14:paraId="6B752105" w14:textId="77777777" w:rsidR="00AD15E1" w:rsidRPr="00A50767" w:rsidRDefault="00AD15E1" w:rsidP="00A67F3F">
            <w:pPr>
              <w:spacing w:line="360" w:lineRule="auto"/>
              <w:jc w:val="right"/>
              <w:rPr>
                <w:rFonts w:cstheme="minorHAnsi"/>
                <w:sz w:val="24"/>
                <w:szCs w:val="24"/>
              </w:rPr>
            </w:pPr>
          </w:p>
        </w:tc>
        <w:tc>
          <w:tcPr>
            <w:tcW w:w="6662" w:type="dxa"/>
          </w:tcPr>
          <w:p w14:paraId="07809EAD" w14:textId="77777777" w:rsidR="00AD15E1" w:rsidRPr="00A50767" w:rsidRDefault="00AD15E1" w:rsidP="00A67F3F">
            <w:pPr>
              <w:spacing w:line="360" w:lineRule="auto"/>
              <w:rPr>
                <w:rFonts w:cstheme="minorHAnsi"/>
                <w:sz w:val="24"/>
                <w:szCs w:val="24"/>
              </w:rPr>
            </w:pPr>
            <w:r w:rsidRPr="00A50767">
              <w:rPr>
                <w:rFonts w:cstheme="minorHAnsi"/>
                <w:sz w:val="24"/>
                <w:szCs w:val="24"/>
              </w:rPr>
              <w:t xml:space="preserve">Income received in advance and obligation to provide service </w:t>
            </w:r>
          </w:p>
        </w:tc>
      </w:tr>
      <w:tr w:rsidR="00AD15E1" w:rsidRPr="00A50767" w14:paraId="483F2749" w14:textId="77777777" w:rsidTr="00A67F3F">
        <w:tc>
          <w:tcPr>
            <w:tcW w:w="421" w:type="dxa"/>
          </w:tcPr>
          <w:p w14:paraId="6FD0E0D2" w14:textId="77777777" w:rsidR="00AD15E1" w:rsidRPr="00A50767" w:rsidRDefault="00AD15E1" w:rsidP="00A67F3F">
            <w:pPr>
              <w:spacing w:line="360" w:lineRule="auto"/>
              <w:rPr>
                <w:rFonts w:cstheme="minorHAnsi"/>
                <w:sz w:val="24"/>
                <w:szCs w:val="24"/>
              </w:rPr>
            </w:pPr>
            <w:r w:rsidRPr="00A50767">
              <w:rPr>
                <w:rFonts w:cstheme="minorHAnsi"/>
                <w:sz w:val="24"/>
                <w:szCs w:val="24"/>
              </w:rPr>
              <w:t>7</w:t>
            </w:r>
          </w:p>
        </w:tc>
        <w:tc>
          <w:tcPr>
            <w:tcW w:w="2408" w:type="dxa"/>
          </w:tcPr>
          <w:p w14:paraId="3B4DC682"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+3 000</w:t>
            </w:r>
          </w:p>
        </w:tc>
        <w:tc>
          <w:tcPr>
            <w:tcW w:w="2127" w:type="dxa"/>
          </w:tcPr>
          <w:p w14:paraId="31C54A8F" w14:textId="77777777" w:rsidR="00AD15E1" w:rsidRPr="00A50767" w:rsidRDefault="00AD15E1" w:rsidP="00A67F3F">
            <w:pPr>
              <w:spacing w:line="360" w:lineRule="auto"/>
              <w:jc w:val="right"/>
              <w:rPr>
                <w:rFonts w:cstheme="minorHAnsi"/>
                <w:sz w:val="24"/>
                <w:szCs w:val="24"/>
              </w:rPr>
            </w:pPr>
          </w:p>
        </w:tc>
        <w:tc>
          <w:tcPr>
            <w:tcW w:w="2835" w:type="dxa"/>
          </w:tcPr>
          <w:p w14:paraId="78CA27E9"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+3 000</w:t>
            </w:r>
          </w:p>
        </w:tc>
        <w:tc>
          <w:tcPr>
            <w:tcW w:w="6662" w:type="dxa"/>
          </w:tcPr>
          <w:p w14:paraId="7E6A1F49" w14:textId="77777777" w:rsidR="00AD15E1" w:rsidRPr="00A50767" w:rsidRDefault="00AD15E1" w:rsidP="00A67F3F">
            <w:pPr>
              <w:spacing w:line="360" w:lineRule="auto"/>
              <w:rPr>
                <w:rFonts w:cstheme="minorHAnsi"/>
                <w:sz w:val="24"/>
                <w:szCs w:val="24"/>
              </w:rPr>
            </w:pPr>
            <w:r w:rsidRPr="00A50767">
              <w:rPr>
                <w:rFonts w:cstheme="minorHAnsi"/>
                <w:sz w:val="24"/>
                <w:szCs w:val="24"/>
              </w:rPr>
              <w:t>Revenue increase as client makes an immediate payment</w:t>
            </w:r>
          </w:p>
        </w:tc>
      </w:tr>
      <w:tr w:rsidR="00AD15E1" w:rsidRPr="00A50767" w14:paraId="465A789E" w14:textId="77777777" w:rsidTr="00A67F3F">
        <w:tc>
          <w:tcPr>
            <w:tcW w:w="421" w:type="dxa"/>
          </w:tcPr>
          <w:p w14:paraId="39D2E76C" w14:textId="77777777" w:rsidR="00AD15E1" w:rsidRPr="00A50767" w:rsidRDefault="00AD15E1" w:rsidP="00A67F3F">
            <w:pPr>
              <w:spacing w:line="360" w:lineRule="auto"/>
              <w:rPr>
                <w:rFonts w:cstheme="minorHAnsi"/>
                <w:sz w:val="24"/>
                <w:szCs w:val="24"/>
              </w:rPr>
            </w:pPr>
            <w:r w:rsidRPr="00A50767">
              <w:rPr>
                <w:rFonts w:cstheme="minorHAnsi"/>
                <w:sz w:val="24"/>
                <w:szCs w:val="24"/>
              </w:rPr>
              <w:t>8</w:t>
            </w:r>
          </w:p>
        </w:tc>
        <w:tc>
          <w:tcPr>
            <w:tcW w:w="2408" w:type="dxa"/>
          </w:tcPr>
          <w:p w14:paraId="6B04F425"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-6 000</w:t>
            </w:r>
          </w:p>
        </w:tc>
        <w:tc>
          <w:tcPr>
            <w:tcW w:w="2127" w:type="dxa"/>
          </w:tcPr>
          <w:p w14:paraId="38172E72" w14:textId="77777777" w:rsidR="00AD15E1" w:rsidRPr="00A50767" w:rsidRDefault="00AD15E1" w:rsidP="00A67F3F">
            <w:pPr>
              <w:spacing w:line="360" w:lineRule="auto"/>
              <w:jc w:val="right"/>
              <w:rPr>
                <w:rFonts w:cstheme="minorHAnsi"/>
                <w:sz w:val="24"/>
                <w:szCs w:val="24"/>
              </w:rPr>
            </w:pPr>
          </w:p>
        </w:tc>
        <w:tc>
          <w:tcPr>
            <w:tcW w:w="2835" w:type="dxa"/>
          </w:tcPr>
          <w:p w14:paraId="6C5DA0C1"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-6 000</w:t>
            </w:r>
          </w:p>
        </w:tc>
        <w:tc>
          <w:tcPr>
            <w:tcW w:w="6662" w:type="dxa"/>
          </w:tcPr>
          <w:p w14:paraId="5EED080B" w14:textId="77777777" w:rsidR="00AD15E1" w:rsidRPr="00A50767" w:rsidRDefault="00AD15E1" w:rsidP="00A67F3F">
            <w:pPr>
              <w:spacing w:line="360" w:lineRule="auto"/>
              <w:rPr>
                <w:rFonts w:cstheme="minorHAnsi"/>
                <w:sz w:val="24"/>
                <w:szCs w:val="24"/>
              </w:rPr>
            </w:pPr>
            <w:r w:rsidRPr="00A50767">
              <w:rPr>
                <w:rFonts w:cstheme="minorHAnsi"/>
                <w:sz w:val="24"/>
                <w:szCs w:val="24"/>
              </w:rPr>
              <w:t xml:space="preserve">Recording of Personal withdrawal from business account </w:t>
            </w:r>
          </w:p>
        </w:tc>
      </w:tr>
    </w:tbl>
    <w:p w14:paraId="17D23173" w14:textId="77777777" w:rsidR="00AD15E1" w:rsidRPr="00A50767" w:rsidRDefault="00AD15E1" w:rsidP="00AD15E1">
      <w:pPr>
        <w:spacing w:after="150" w:line="360" w:lineRule="auto"/>
        <w:jc w:val="both"/>
        <w:rPr>
          <w:rFonts w:eastAsia="Times New Roman" w:cstheme="minorHAnsi"/>
          <w:sz w:val="24"/>
          <w:szCs w:val="24"/>
        </w:rPr>
      </w:pPr>
    </w:p>
    <w:p w14:paraId="75BFB967" w14:textId="77777777" w:rsidR="00AD15E1" w:rsidRPr="00A50767" w:rsidRDefault="00AD15E1" w:rsidP="00AD15E1">
      <w:pPr>
        <w:spacing w:after="150" w:line="360" w:lineRule="auto"/>
        <w:jc w:val="both"/>
        <w:rPr>
          <w:rFonts w:eastAsia="Times New Roman" w:cstheme="minorHAnsi"/>
          <w:sz w:val="24"/>
          <w:szCs w:val="24"/>
        </w:rPr>
      </w:pPr>
      <w:r w:rsidRPr="00A50767">
        <w:rPr>
          <w:rFonts w:eastAsia="Times New Roman" w:cstheme="minorHAnsi"/>
          <w:sz w:val="24"/>
          <w:szCs w:val="24"/>
        </w:rPr>
        <w:t>SOLUTION TO 3.31</w:t>
      </w:r>
    </w:p>
    <w:p w14:paraId="5738A033" w14:textId="77777777" w:rsidR="00AD15E1" w:rsidRPr="00A50767" w:rsidRDefault="00AD15E1" w:rsidP="00AD15E1">
      <w:pPr>
        <w:spacing w:after="150" w:line="360" w:lineRule="auto"/>
        <w:jc w:val="both"/>
        <w:rPr>
          <w:rFonts w:eastAsia="Times New Roman" w:cstheme="minorHAnsi"/>
          <w:sz w:val="24"/>
          <w:szCs w:val="24"/>
        </w:rPr>
      </w:pPr>
      <w:r w:rsidRPr="00A50767">
        <w:rPr>
          <w:rFonts w:eastAsia="Times New Roman" w:cstheme="minorHAnsi"/>
          <w:sz w:val="24"/>
          <w:szCs w:val="24"/>
        </w:rPr>
        <w:t xml:space="preserve">EFFECTS ON BASIC ACCOUNTING EQUATION </w:t>
      </w:r>
    </w:p>
    <w:tbl>
      <w:tblPr>
        <w:tblStyle w:val="TableGrid2"/>
        <w:tblW w:w="0" w:type="auto"/>
        <w:jc w:val="center"/>
        <w:tblLook w:val="04A0" w:firstRow="1" w:lastRow="0" w:firstColumn="1" w:lastColumn="0" w:noHBand="0" w:noVBand="1"/>
      </w:tblPr>
      <w:tblGrid>
        <w:gridCol w:w="3068"/>
        <w:gridCol w:w="1456"/>
        <w:gridCol w:w="384"/>
        <w:gridCol w:w="1743"/>
        <w:gridCol w:w="384"/>
        <w:gridCol w:w="1981"/>
      </w:tblGrid>
      <w:tr w:rsidR="00AD15E1" w:rsidRPr="00A50767" w14:paraId="7645E4FC" w14:textId="77777777" w:rsidTr="00A67F3F">
        <w:trPr>
          <w:jc w:val="center"/>
        </w:trPr>
        <w:tc>
          <w:tcPr>
            <w:tcW w:w="4530" w:type="dxa"/>
            <w:shd w:val="clear" w:color="auto" w:fill="BFBFBF" w:themeFill="background1" w:themeFillShade="BF"/>
            <w:hideMark/>
          </w:tcPr>
          <w:p w14:paraId="3266A111" w14:textId="77777777" w:rsidR="00AD15E1" w:rsidRPr="00A50767" w:rsidRDefault="00AD15E1" w:rsidP="00A67F3F">
            <w:pPr>
              <w:spacing w:after="150" w:line="360" w:lineRule="auto"/>
              <w:jc w:val="both"/>
              <w:rPr>
                <w:rFonts w:eastAsia="Times New Roman" w:cstheme="minorHAnsi"/>
                <w:bCs/>
                <w:sz w:val="24"/>
                <w:szCs w:val="24"/>
              </w:rPr>
            </w:pPr>
            <w:r w:rsidRPr="00A50767">
              <w:rPr>
                <w:rFonts w:eastAsia="Times New Roman" w:cstheme="minorHAnsi"/>
                <w:bCs/>
                <w:sz w:val="24"/>
                <w:szCs w:val="24"/>
              </w:rPr>
              <w:t>Transaction</w:t>
            </w:r>
          </w:p>
        </w:tc>
        <w:tc>
          <w:tcPr>
            <w:tcW w:w="1985" w:type="dxa"/>
            <w:shd w:val="clear" w:color="auto" w:fill="BFBFBF" w:themeFill="background1" w:themeFillShade="BF"/>
            <w:hideMark/>
          </w:tcPr>
          <w:p w14:paraId="263DC92B" w14:textId="77777777" w:rsidR="00AD15E1" w:rsidRPr="00A50767" w:rsidRDefault="00AD15E1" w:rsidP="00A67F3F">
            <w:pPr>
              <w:spacing w:after="150" w:line="360" w:lineRule="auto"/>
              <w:jc w:val="both"/>
              <w:rPr>
                <w:rFonts w:eastAsia="Times New Roman" w:cstheme="minorHAnsi"/>
                <w:bCs/>
                <w:sz w:val="24"/>
                <w:szCs w:val="24"/>
              </w:rPr>
            </w:pPr>
            <w:r w:rsidRPr="00A50767">
              <w:rPr>
                <w:rFonts w:eastAsia="Times New Roman" w:cstheme="minorHAnsi"/>
                <w:bCs/>
                <w:sz w:val="24"/>
                <w:szCs w:val="24"/>
              </w:rPr>
              <w:t>Assets</w:t>
            </w:r>
          </w:p>
        </w:tc>
        <w:tc>
          <w:tcPr>
            <w:tcW w:w="425" w:type="dxa"/>
            <w:shd w:val="clear" w:color="auto" w:fill="BFBFBF" w:themeFill="background1" w:themeFillShade="BF"/>
            <w:hideMark/>
          </w:tcPr>
          <w:p w14:paraId="2B5B2EBE" w14:textId="77777777" w:rsidR="00AD15E1" w:rsidRPr="00A50767" w:rsidRDefault="00AD15E1" w:rsidP="00A67F3F">
            <w:pPr>
              <w:spacing w:after="150" w:line="360" w:lineRule="auto"/>
              <w:jc w:val="both"/>
              <w:rPr>
                <w:rFonts w:eastAsia="Times New Roman" w:cstheme="minorHAnsi"/>
                <w:bCs/>
                <w:sz w:val="24"/>
                <w:szCs w:val="24"/>
              </w:rPr>
            </w:pPr>
            <w:r w:rsidRPr="00A50767">
              <w:rPr>
                <w:rFonts w:eastAsia="Times New Roman" w:cstheme="minorHAnsi"/>
                <w:bCs/>
                <w:sz w:val="24"/>
                <w:szCs w:val="24"/>
              </w:rPr>
              <w:t>=</w:t>
            </w:r>
          </w:p>
        </w:tc>
        <w:tc>
          <w:tcPr>
            <w:tcW w:w="2268" w:type="dxa"/>
            <w:shd w:val="clear" w:color="auto" w:fill="BFBFBF" w:themeFill="background1" w:themeFillShade="BF"/>
            <w:hideMark/>
          </w:tcPr>
          <w:p w14:paraId="641D0ABC" w14:textId="77777777" w:rsidR="00AD15E1" w:rsidRPr="00A50767" w:rsidRDefault="00AD15E1" w:rsidP="00A67F3F">
            <w:pPr>
              <w:spacing w:after="150" w:line="360" w:lineRule="auto"/>
              <w:jc w:val="both"/>
              <w:rPr>
                <w:rFonts w:eastAsia="Times New Roman" w:cstheme="minorHAnsi"/>
                <w:bCs/>
                <w:sz w:val="24"/>
                <w:szCs w:val="24"/>
              </w:rPr>
            </w:pPr>
            <w:r w:rsidRPr="00A50767">
              <w:rPr>
                <w:rFonts w:eastAsia="Times New Roman" w:cstheme="minorHAnsi"/>
                <w:bCs/>
                <w:sz w:val="24"/>
                <w:szCs w:val="24"/>
              </w:rPr>
              <w:t>Liabilities</w:t>
            </w:r>
          </w:p>
        </w:tc>
        <w:tc>
          <w:tcPr>
            <w:tcW w:w="425" w:type="dxa"/>
            <w:shd w:val="clear" w:color="auto" w:fill="BFBFBF" w:themeFill="background1" w:themeFillShade="BF"/>
            <w:hideMark/>
          </w:tcPr>
          <w:p w14:paraId="4931B4B9" w14:textId="77777777" w:rsidR="00AD15E1" w:rsidRPr="00A50767" w:rsidRDefault="00AD15E1" w:rsidP="00A67F3F">
            <w:pPr>
              <w:spacing w:after="150" w:line="360" w:lineRule="auto"/>
              <w:jc w:val="both"/>
              <w:rPr>
                <w:rFonts w:eastAsia="Times New Roman" w:cstheme="minorHAnsi"/>
                <w:bCs/>
                <w:sz w:val="24"/>
                <w:szCs w:val="24"/>
              </w:rPr>
            </w:pPr>
            <w:r w:rsidRPr="00A50767">
              <w:rPr>
                <w:rFonts w:eastAsia="Times New Roman" w:cstheme="minorHAnsi"/>
                <w:bCs/>
                <w:sz w:val="24"/>
                <w:szCs w:val="24"/>
              </w:rPr>
              <w:t>+</w:t>
            </w:r>
          </w:p>
        </w:tc>
        <w:tc>
          <w:tcPr>
            <w:tcW w:w="2965" w:type="dxa"/>
            <w:shd w:val="clear" w:color="auto" w:fill="BFBFBF" w:themeFill="background1" w:themeFillShade="BF"/>
            <w:hideMark/>
          </w:tcPr>
          <w:p w14:paraId="12EF02AA" w14:textId="77777777" w:rsidR="00AD15E1" w:rsidRPr="00A50767" w:rsidRDefault="00AD15E1" w:rsidP="00A67F3F">
            <w:pPr>
              <w:spacing w:after="150" w:line="360" w:lineRule="auto"/>
              <w:jc w:val="both"/>
              <w:rPr>
                <w:rFonts w:eastAsia="Times New Roman" w:cstheme="minorHAnsi"/>
                <w:bCs/>
                <w:sz w:val="24"/>
                <w:szCs w:val="24"/>
              </w:rPr>
            </w:pPr>
            <w:r w:rsidRPr="00A50767">
              <w:rPr>
                <w:rFonts w:eastAsia="Times New Roman" w:cstheme="minorHAnsi"/>
                <w:bCs/>
                <w:sz w:val="24"/>
                <w:szCs w:val="24"/>
              </w:rPr>
              <w:t>Equity</w:t>
            </w:r>
          </w:p>
        </w:tc>
      </w:tr>
      <w:tr w:rsidR="00AD15E1" w:rsidRPr="00A50767" w14:paraId="14D23D02" w14:textId="77777777" w:rsidTr="00A67F3F">
        <w:trPr>
          <w:jc w:val="center"/>
        </w:trPr>
        <w:tc>
          <w:tcPr>
            <w:tcW w:w="4530" w:type="dxa"/>
            <w:hideMark/>
          </w:tcPr>
          <w:p w14:paraId="726E7E59"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1. CASH SALES</w:t>
            </w:r>
          </w:p>
        </w:tc>
        <w:tc>
          <w:tcPr>
            <w:tcW w:w="1985" w:type="dxa"/>
            <w:hideMark/>
          </w:tcPr>
          <w:p w14:paraId="13F1FE44"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 xml:space="preserve">                         500</w:t>
            </w:r>
          </w:p>
        </w:tc>
        <w:tc>
          <w:tcPr>
            <w:tcW w:w="425" w:type="dxa"/>
            <w:hideMark/>
          </w:tcPr>
          <w:p w14:paraId="45B439C4"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w:t>
            </w:r>
          </w:p>
        </w:tc>
        <w:tc>
          <w:tcPr>
            <w:tcW w:w="2268" w:type="dxa"/>
            <w:hideMark/>
          </w:tcPr>
          <w:p w14:paraId="2E18DD7C"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 </w:t>
            </w:r>
          </w:p>
        </w:tc>
        <w:tc>
          <w:tcPr>
            <w:tcW w:w="425" w:type="dxa"/>
            <w:hideMark/>
          </w:tcPr>
          <w:p w14:paraId="0AF5AA41"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w:t>
            </w:r>
          </w:p>
        </w:tc>
        <w:tc>
          <w:tcPr>
            <w:tcW w:w="2965" w:type="dxa"/>
            <w:hideMark/>
          </w:tcPr>
          <w:p w14:paraId="0D9128AD"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 xml:space="preserve">                                           500</w:t>
            </w:r>
          </w:p>
        </w:tc>
      </w:tr>
      <w:tr w:rsidR="00AD15E1" w:rsidRPr="00A50767" w14:paraId="4B0587FE" w14:textId="77777777" w:rsidTr="00A67F3F">
        <w:trPr>
          <w:jc w:val="center"/>
        </w:trPr>
        <w:tc>
          <w:tcPr>
            <w:tcW w:w="4530" w:type="dxa"/>
            <w:hideMark/>
          </w:tcPr>
          <w:p w14:paraId="607B2621"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2. PAYMENT TO CREDITOR</w:t>
            </w:r>
          </w:p>
        </w:tc>
        <w:tc>
          <w:tcPr>
            <w:tcW w:w="1985" w:type="dxa"/>
            <w:hideMark/>
          </w:tcPr>
          <w:p w14:paraId="6F72A6DD"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 xml:space="preserve">                       (500)</w:t>
            </w:r>
          </w:p>
        </w:tc>
        <w:tc>
          <w:tcPr>
            <w:tcW w:w="425" w:type="dxa"/>
            <w:hideMark/>
          </w:tcPr>
          <w:p w14:paraId="1C785530"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w:t>
            </w:r>
          </w:p>
        </w:tc>
        <w:tc>
          <w:tcPr>
            <w:tcW w:w="2268" w:type="dxa"/>
            <w:hideMark/>
          </w:tcPr>
          <w:p w14:paraId="4F68D14D"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 xml:space="preserve">                            (500)</w:t>
            </w:r>
          </w:p>
        </w:tc>
        <w:tc>
          <w:tcPr>
            <w:tcW w:w="425" w:type="dxa"/>
            <w:hideMark/>
          </w:tcPr>
          <w:p w14:paraId="03326007"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w:t>
            </w:r>
          </w:p>
        </w:tc>
        <w:tc>
          <w:tcPr>
            <w:tcW w:w="2965" w:type="dxa"/>
            <w:hideMark/>
          </w:tcPr>
          <w:p w14:paraId="3E9A92FB" w14:textId="77777777" w:rsidR="00AD15E1" w:rsidRPr="00A50767" w:rsidRDefault="00AD15E1" w:rsidP="00A67F3F">
            <w:pPr>
              <w:spacing w:after="150" w:line="360" w:lineRule="auto"/>
              <w:jc w:val="both"/>
              <w:rPr>
                <w:rFonts w:eastAsia="Times New Roman" w:cstheme="minorHAnsi"/>
                <w:sz w:val="24"/>
                <w:szCs w:val="24"/>
              </w:rPr>
            </w:pPr>
          </w:p>
        </w:tc>
      </w:tr>
      <w:tr w:rsidR="00AD15E1" w:rsidRPr="00A50767" w14:paraId="0BC8DE2B" w14:textId="77777777" w:rsidTr="00A67F3F">
        <w:trPr>
          <w:jc w:val="center"/>
        </w:trPr>
        <w:tc>
          <w:tcPr>
            <w:tcW w:w="4530" w:type="dxa"/>
            <w:hideMark/>
          </w:tcPr>
          <w:p w14:paraId="2E3EFFD4"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 xml:space="preserve">3. COST OF SALES </w:t>
            </w:r>
          </w:p>
        </w:tc>
        <w:tc>
          <w:tcPr>
            <w:tcW w:w="1985" w:type="dxa"/>
            <w:hideMark/>
          </w:tcPr>
          <w:p w14:paraId="41E938B7"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 xml:space="preserve">                       (300)</w:t>
            </w:r>
          </w:p>
        </w:tc>
        <w:tc>
          <w:tcPr>
            <w:tcW w:w="425" w:type="dxa"/>
            <w:hideMark/>
          </w:tcPr>
          <w:p w14:paraId="2B319003"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w:t>
            </w:r>
          </w:p>
        </w:tc>
        <w:tc>
          <w:tcPr>
            <w:tcW w:w="2268" w:type="dxa"/>
            <w:hideMark/>
          </w:tcPr>
          <w:p w14:paraId="276E7A2A"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 </w:t>
            </w:r>
          </w:p>
        </w:tc>
        <w:tc>
          <w:tcPr>
            <w:tcW w:w="425" w:type="dxa"/>
            <w:hideMark/>
          </w:tcPr>
          <w:p w14:paraId="54516424"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w:t>
            </w:r>
          </w:p>
        </w:tc>
        <w:tc>
          <w:tcPr>
            <w:tcW w:w="2965" w:type="dxa"/>
            <w:hideMark/>
          </w:tcPr>
          <w:p w14:paraId="517B8C79"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 xml:space="preserve">                                         (300)</w:t>
            </w:r>
          </w:p>
        </w:tc>
      </w:tr>
      <w:tr w:rsidR="00AD15E1" w:rsidRPr="00A50767" w14:paraId="3BC8F9B3" w14:textId="77777777" w:rsidTr="00A67F3F">
        <w:trPr>
          <w:jc w:val="center"/>
        </w:trPr>
        <w:tc>
          <w:tcPr>
            <w:tcW w:w="4530" w:type="dxa"/>
            <w:hideMark/>
          </w:tcPr>
          <w:p w14:paraId="33FFD3CA"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lastRenderedPageBreak/>
              <w:t>4. DRAWINGS</w:t>
            </w:r>
          </w:p>
        </w:tc>
        <w:tc>
          <w:tcPr>
            <w:tcW w:w="1985" w:type="dxa"/>
            <w:hideMark/>
          </w:tcPr>
          <w:p w14:paraId="786CC0C0"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 xml:space="preserve">                       (450)</w:t>
            </w:r>
          </w:p>
        </w:tc>
        <w:tc>
          <w:tcPr>
            <w:tcW w:w="425" w:type="dxa"/>
            <w:hideMark/>
          </w:tcPr>
          <w:p w14:paraId="7F2B73D1"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w:t>
            </w:r>
          </w:p>
        </w:tc>
        <w:tc>
          <w:tcPr>
            <w:tcW w:w="2268" w:type="dxa"/>
            <w:hideMark/>
          </w:tcPr>
          <w:p w14:paraId="410712AF" w14:textId="77777777" w:rsidR="00AD15E1" w:rsidRPr="00A50767" w:rsidRDefault="00AD15E1" w:rsidP="00A67F3F">
            <w:pPr>
              <w:spacing w:after="150" w:line="360" w:lineRule="auto"/>
              <w:jc w:val="both"/>
              <w:rPr>
                <w:rFonts w:eastAsia="Times New Roman" w:cstheme="minorHAnsi"/>
                <w:sz w:val="24"/>
                <w:szCs w:val="24"/>
              </w:rPr>
            </w:pPr>
          </w:p>
        </w:tc>
        <w:tc>
          <w:tcPr>
            <w:tcW w:w="425" w:type="dxa"/>
            <w:hideMark/>
          </w:tcPr>
          <w:p w14:paraId="4764A3DB"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w:t>
            </w:r>
          </w:p>
        </w:tc>
        <w:tc>
          <w:tcPr>
            <w:tcW w:w="2965" w:type="dxa"/>
            <w:hideMark/>
          </w:tcPr>
          <w:p w14:paraId="7AEEF20E"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 xml:space="preserve">                                        (450)</w:t>
            </w:r>
          </w:p>
        </w:tc>
      </w:tr>
      <w:tr w:rsidR="00AD15E1" w:rsidRPr="00A50767" w14:paraId="426E2177" w14:textId="77777777" w:rsidTr="00A67F3F">
        <w:trPr>
          <w:jc w:val="center"/>
        </w:trPr>
        <w:tc>
          <w:tcPr>
            <w:tcW w:w="4530" w:type="dxa"/>
            <w:hideMark/>
          </w:tcPr>
          <w:p w14:paraId="2820102F"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5. RENT RECEIVED</w:t>
            </w:r>
          </w:p>
        </w:tc>
        <w:tc>
          <w:tcPr>
            <w:tcW w:w="1985" w:type="dxa"/>
            <w:hideMark/>
          </w:tcPr>
          <w:p w14:paraId="7119B1D7"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 xml:space="preserve">                      1 000</w:t>
            </w:r>
          </w:p>
        </w:tc>
        <w:tc>
          <w:tcPr>
            <w:tcW w:w="425" w:type="dxa"/>
            <w:hideMark/>
          </w:tcPr>
          <w:p w14:paraId="01C86BFC"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w:t>
            </w:r>
          </w:p>
        </w:tc>
        <w:tc>
          <w:tcPr>
            <w:tcW w:w="2268" w:type="dxa"/>
            <w:hideMark/>
          </w:tcPr>
          <w:p w14:paraId="00E3652A" w14:textId="77777777" w:rsidR="00AD15E1" w:rsidRPr="00A50767" w:rsidRDefault="00AD15E1" w:rsidP="00A67F3F">
            <w:pPr>
              <w:spacing w:after="150" w:line="360" w:lineRule="auto"/>
              <w:jc w:val="both"/>
              <w:rPr>
                <w:rFonts w:eastAsia="Times New Roman" w:cstheme="minorHAnsi"/>
                <w:sz w:val="24"/>
                <w:szCs w:val="24"/>
              </w:rPr>
            </w:pPr>
          </w:p>
        </w:tc>
        <w:tc>
          <w:tcPr>
            <w:tcW w:w="425" w:type="dxa"/>
            <w:hideMark/>
          </w:tcPr>
          <w:p w14:paraId="2EAC9BBB"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w:t>
            </w:r>
          </w:p>
        </w:tc>
        <w:tc>
          <w:tcPr>
            <w:tcW w:w="2965" w:type="dxa"/>
            <w:hideMark/>
          </w:tcPr>
          <w:p w14:paraId="2EDF2A7F"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 xml:space="preserve">                                        1 000</w:t>
            </w:r>
          </w:p>
        </w:tc>
      </w:tr>
    </w:tbl>
    <w:p w14:paraId="1606B3D4" w14:textId="77777777" w:rsidR="00AD15E1" w:rsidRPr="00A50767" w:rsidRDefault="00AD15E1" w:rsidP="00AD15E1">
      <w:pPr>
        <w:spacing w:after="150" w:line="360" w:lineRule="auto"/>
        <w:jc w:val="both"/>
        <w:rPr>
          <w:rFonts w:eastAsia="Times New Roman" w:cstheme="minorHAnsi"/>
          <w:sz w:val="24"/>
          <w:szCs w:val="24"/>
        </w:rPr>
      </w:pPr>
    </w:p>
    <w:p w14:paraId="1A2D82DE" w14:textId="77777777" w:rsidR="00AD15E1" w:rsidRPr="00A50767" w:rsidRDefault="00AD15E1" w:rsidP="00AD15E1">
      <w:pPr>
        <w:spacing w:after="150" w:line="360" w:lineRule="auto"/>
        <w:jc w:val="both"/>
        <w:rPr>
          <w:rFonts w:eastAsia="Times New Roman" w:cstheme="minorHAnsi"/>
          <w:sz w:val="24"/>
          <w:szCs w:val="24"/>
        </w:rPr>
      </w:pPr>
      <w:r w:rsidRPr="00A50767">
        <w:rPr>
          <w:rFonts w:eastAsia="Times New Roman" w:cstheme="minorHAnsi"/>
          <w:sz w:val="24"/>
          <w:szCs w:val="24"/>
        </w:rPr>
        <w:t xml:space="preserve">EFFECTS ON EXPANDEND ACCOUNTING EQUATION </w:t>
      </w:r>
    </w:p>
    <w:tbl>
      <w:tblPr>
        <w:tblStyle w:val="TableGrid2"/>
        <w:tblW w:w="12327" w:type="dxa"/>
        <w:jc w:val="center"/>
        <w:tblLook w:val="04A0" w:firstRow="1" w:lastRow="0" w:firstColumn="1" w:lastColumn="0" w:noHBand="0" w:noVBand="1"/>
      </w:tblPr>
      <w:tblGrid>
        <w:gridCol w:w="1652"/>
        <w:gridCol w:w="356"/>
        <w:gridCol w:w="1388"/>
        <w:gridCol w:w="567"/>
        <w:gridCol w:w="1560"/>
        <w:gridCol w:w="567"/>
        <w:gridCol w:w="1124"/>
        <w:gridCol w:w="293"/>
        <w:gridCol w:w="1559"/>
        <w:gridCol w:w="426"/>
        <w:gridCol w:w="2835"/>
      </w:tblGrid>
      <w:tr w:rsidR="00AD15E1" w:rsidRPr="00A50767" w14:paraId="78D46A81" w14:textId="77777777" w:rsidTr="00A67F3F">
        <w:trPr>
          <w:jc w:val="center"/>
        </w:trPr>
        <w:tc>
          <w:tcPr>
            <w:tcW w:w="1652" w:type="dxa"/>
            <w:shd w:val="clear" w:color="auto" w:fill="BFBFBF" w:themeFill="background1" w:themeFillShade="BF"/>
          </w:tcPr>
          <w:p w14:paraId="5F0230A0"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Assets</w:t>
            </w:r>
          </w:p>
        </w:tc>
        <w:tc>
          <w:tcPr>
            <w:tcW w:w="356" w:type="dxa"/>
            <w:shd w:val="clear" w:color="auto" w:fill="BFBFBF" w:themeFill="background1" w:themeFillShade="BF"/>
          </w:tcPr>
          <w:p w14:paraId="721049E1"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w:t>
            </w:r>
          </w:p>
        </w:tc>
        <w:tc>
          <w:tcPr>
            <w:tcW w:w="1388" w:type="dxa"/>
            <w:tcBorders>
              <w:right w:val="single" w:sz="4" w:space="0" w:color="auto"/>
            </w:tcBorders>
            <w:shd w:val="clear" w:color="auto" w:fill="BFBFBF" w:themeFill="background1" w:themeFillShade="BF"/>
          </w:tcPr>
          <w:p w14:paraId="75EF422F"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Owners’ Equity</w:t>
            </w:r>
          </w:p>
        </w:tc>
        <w:tc>
          <w:tcPr>
            <w:tcW w:w="567" w:type="dxa"/>
            <w:tcBorders>
              <w:left w:val="single" w:sz="4" w:space="0" w:color="auto"/>
              <w:right w:val="single" w:sz="4" w:space="0" w:color="auto"/>
            </w:tcBorders>
            <w:shd w:val="clear" w:color="auto" w:fill="BFBFBF" w:themeFill="background1" w:themeFillShade="BF"/>
          </w:tcPr>
          <w:p w14:paraId="76CAF23E"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w:t>
            </w:r>
          </w:p>
        </w:tc>
        <w:tc>
          <w:tcPr>
            <w:tcW w:w="1560" w:type="dxa"/>
            <w:tcBorders>
              <w:left w:val="single" w:sz="4" w:space="0" w:color="auto"/>
            </w:tcBorders>
            <w:shd w:val="clear" w:color="auto" w:fill="BFBFBF" w:themeFill="background1" w:themeFillShade="BF"/>
          </w:tcPr>
          <w:p w14:paraId="62BC2763"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Liabilities</w:t>
            </w:r>
          </w:p>
        </w:tc>
        <w:tc>
          <w:tcPr>
            <w:tcW w:w="567" w:type="dxa"/>
            <w:shd w:val="clear" w:color="auto" w:fill="BFBFBF" w:themeFill="background1" w:themeFillShade="BF"/>
          </w:tcPr>
          <w:p w14:paraId="673FEC56"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w:t>
            </w:r>
          </w:p>
        </w:tc>
        <w:tc>
          <w:tcPr>
            <w:tcW w:w="1124" w:type="dxa"/>
            <w:shd w:val="clear" w:color="auto" w:fill="BFBFBF" w:themeFill="background1" w:themeFillShade="BF"/>
          </w:tcPr>
          <w:p w14:paraId="1A5A8440"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Revenue</w:t>
            </w:r>
          </w:p>
        </w:tc>
        <w:tc>
          <w:tcPr>
            <w:tcW w:w="293" w:type="dxa"/>
            <w:shd w:val="clear" w:color="auto" w:fill="BFBFBF" w:themeFill="background1" w:themeFillShade="BF"/>
          </w:tcPr>
          <w:p w14:paraId="1D903909"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w:t>
            </w:r>
          </w:p>
        </w:tc>
        <w:tc>
          <w:tcPr>
            <w:tcW w:w="1559" w:type="dxa"/>
            <w:shd w:val="clear" w:color="auto" w:fill="BFBFBF" w:themeFill="background1" w:themeFillShade="BF"/>
          </w:tcPr>
          <w:p w14:paraId="40E8C112"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Expenses</w:t>
            </w:r>
          </w:p>
        </w:tc>
        <w:tc>
          <w:tcPr>
            <w:tcW w:w="426" w:type="dxa"/>
            <w:shd w:val="clear" w:color="auto" w:fill="BFBFBF" w:themeFill="background1" w:themeFillShade="BF"/>
          </w:tcPr>
          <w:p w14:paraId="3C43AF39"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w:t>
            </w:r>
          </w:p>
        </w:tc>
        <w:tc>
          <w:tcPr>
            <w:tcW w:w="2835" w:type="dxa"/>
            <w:shd w:val="clear" w:color="auto" w:fill="BFBFBF" w:themeFill="background1" w:themeFillShade="BF"/>
          </w:tcPr>
          <w:p w14:paraId="0BA5F5D4"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Drawings</w:t>
            </w:r>
          </w:p>
        </w:tc>
      </w:tr>
      <w:tr w:rsidR="00AD15E1" w:rsidRPr="00A50767" w14:paraId="5F7790EF" w14:textId="77777777" w:rsidTr="00A67F3F">
        <w:trPr>
          <w:jc w:val="center"/>
        </w:trPr>
        <w:tc>
          <w:tcPr>
            <w:tcW w:w="1652" w:type="dxa"/>
          </w:tcPr>
          <w:p w14:paraId="0806C250" w14:textId="77777777" w:rsidR="00AD15E1" w:rsidRPr="00A50767" w:rsidRDefault="00AD15E1" w:rsidP="00A67F3F">
            <w:pPr>
              <w:spacing w:after="150" w:line="360" w:lineRule="auto"/>
              <w:ind w:left="720"/>
              <w:jc w:val="both"/>
              <w:rPr>
                <w:rFonts w:eastAsia="Times New Roman" w:cstheme="minorHAnsi"/>
                <w:sz w:val="24"/>
                <w:szCs w:val="24"/>
              </w:rPr>
            </w:pPr>
            <w:r w:rsidRPr="00A50767">
              <w:rPr>
                <w:rFonts w:eastAsia="Times New Roman" w:cstheme="minorHAnsi"/>
                <w:sz w:val="24"/>
                <w:szCs w:val="24"/>
              </w:rPr>
              <w:t>500</w:t>
            </w:r>
          </w:p>
        </w:tc>
        <w:tc>
          <w:tcPr>
            <w:tcW w:w="356" w:type="dxa"/>
          </w:tcPr>
          <w:p w14:paraId="06593CD3"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w:t>
            </w:r>
          </w:p>
        </w:tc>
        <w:tc>
          <w:tcPr>
            <w:tcW w:w="1388" w:type="dxa"/>
            <w:tcBorders>
              <w:right w:val="single" w:sz="4" w:space="0" w:color="auto"/>
            </w:tcBorders>
          </w:tcPr>
          <w:p w14:paraId="287F2240"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0</w:t>
            </w:r>
          </w:p>
        </w:tc>
        <w:tc>
          <w:tcPr>
            <w:tcW w:w="567" w:type="dxa"/>
            <w:tcBorders>
              <w:left w:val="single" w:sz="4" w:space="0" w:color="auto"/>
              <w:right w:val="single" w:sz="4" w:space="0" w:color="auto"/>
            </w:tcBorders>
          </w:tcPr>
          <w:p w14:paraId="3051C28C"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w:t>
            </w:r>
          </w:p>
        </w:tc>
        <w:tc>
          <w:tcPr>
            <w:tcW w:w="1560" w:type="dxa"/>
            <w:tcBorders>
              <w:left w:val="single" w:sz="4" w:space="0" w:color="auto"/>
            </w:tcBorders>
          </w:tcPr>
          <w:p w14:paraId="4BA151C5"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0</w:t>
            </w:r>
          </w:p>
        </w:tc>
        <w:tc>
          <w:tcPr>
            <w:tcW w:w="567" w:type="dxa"/>
          </w:tcPr>
          <w:p w14:paraId="06CAD567"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w:t>
            </w:r>
          </w:p>
        </w:tc>
        <w:tc>
          <w:tcPr>
            <w:tcW w:w="1124" w:type="dxa"/>
          </w:tcPr>
          <w:p w14:paraId="2E6973EF"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500</w:t>
            </w:r>
          </w:p>
        </w:tc>
        <w:tc>
          <w:tcPr>
            <w:tcW w:w="293" w:type="dxa"/>
          </w:tcPr>
          <w:p w14:paraId="1E917569"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w:t>
            </w:r>
          </w:p>
        </w:tc>
        <w:tc>
          <w:tcPr>
            <w:tcW w:w="1559" w:type="dxa"/>
          </w:tcPr>
          <w:p w14:paraId="4D5211F6"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0</w:t>
            </w:r>
          </w:p>
        </w:tc>
        <w:tc>
          <w:tcPr>
            <w:tcW w:w="426" w:type="dxa"/>
          </w:tcPr>
          <w:p w14:paraId="6087FBE2"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w:t>
            </w:r>
          </w:p>
        </w:tc>
        <w:tc>
          <w:tcPr>
            <w:tcW w:w="2835" w:type="dxa"/>
          </w:tcPr>
          <w:p w14:paraId="5BD6EE0F"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0</w:t>
            </w:r>
          </w:p>
        </w:tc>
      </w:tr>
      <w:tr w:rsidR="00AD15E1" w:rsidRPr="00A50767" w14:paraId="1B5CB938" w14:textId="77777777" w:rsidTr="00A67F3F">
        <w:trPr>
          <w:jc w:val="center"/>
        </w:trPr>
        <w:tc>
          <w:tcPr>
            <w:tcW w:w="1652" w:type="dxa"/>
          </w:tcPr>
          <w:p w14:paraId="090018B7" w14:textId="77777777" w:rsidR="00AD15E1" w:rsidRPr="00A50767" w:rsidRDefault="00AD15E1" w:rsidP="00A67F3F">
            <w:pPr>
              <w:spacing w:after="150" w:line="360" w:lineRule="auto"/>
              <w:ind w:left="720"/>
              <w:jc w:val="both"/>
              <w:rPr>
                <w:rFonts w:eastAsia="Times New Roman" w:cstheme="minorHAnsi"/>
                <w:sz w:val="24"/>
                <w:szCs w:val="24"/>
              </w:rPr>
            </w:pPr>
            <w:r w:rsidRPr="00A50767">
              <w:rPr>
                <w:rFonts w:eastAsia="Times New Roman" w:cstheme="minorHAnsi"/>
                <w:sz w:val="24"/>
                <w:szCs w:val="24"/>
              </w:rPr>
              <w:t>500</w:t>
            </w:r>
          </w:p>
        </w:tc>
        <w:tc>
          <w:tcPr>
            <w:tcW w:w="356" w:type="dxa"/>
          </w:tcPr>
          <w:p w14:paraId="63C0C991"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w:t>
            </w:r>
          </w:p>
        </w:tc>
        <w:tc>
          <w:tcPr>
            <w:tcW w:w="1388" w:type="dxa"/>
            <w:tcBorders>
              <w:right w:val="single" w:sz="4" w:space="0" w:color="auto"/>
            </w:tcBorders>
          </w:tcPr>
          <w:p w14:paraId="7601BC81"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0</w:t>
            </w:r>
          </w:p>
        </w:tc>
        <w:tc>
          <w:tcPr>
            <w:tcW w:w="567" w:type="dxa"/>
            <w:tcBorders>
              <w:left w:val="single" w:sz="4" w:space="0" w:color="auto"/>
              <w:right w:val="single" w:sz="4" w:space="0" w:color="auto"/>
            </w:tcBorders>
          </w:tcPr>
          <w:p w14:paraId="3BA9923B"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w:t>
            </w:r>
          </w:p>
        </w:tc>
        <w:tc>
          <w:tcPr>
            <w:tcW w:w="1560" w:type="dxa"/>
            <w:tcBorders>
              <w:left w:val="single" w:sz="4" w:space="0" w:color="auto"/>
            </w:tcBorders>
          </w:tcPr>
          <w:p w14:paraId="735BB487"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500</w:t>
            </w:r>
          </w:p>
        </w:tc>
        <w:tc>
          <w:tcPr>
            <w:tcW w:w="567" w:type="dxa"/>
          </w:tcPr>
          <w:p w14:paraId="202989BE"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w:t>
            </w:r>
          </w:p>
        </w:tc>
        <w:tc>
          <w:tcPr>
            <w:tcW w:w="1124" w:type="dxa"/>
          </w:tcPr>
          <w:p w14:paraId="74960AAC"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0</w:t>
            </w:r>
          </w:p>
        </w:tc>
        <w:tc>
          <w:tcPr>
            <w:tcW w:w="293" w:type="dxa"/>
          </w:tcPr>
          <w:p w14:paraId="3B2461B8"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w:t>
            </w:r>
          </w:p>
        </w:tc>
        <w:tc>
          <w:tcPr>
            <w:tcW w:w="1559" w:type="dxa"/>
          </w:tcPr>
          <w:p w14:paraId="7DC5A5C8"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0</w:t>
            </w:r>
          </w:p>
        </w:tc>
        <w:tc>
          <w:tcPr>
            <w:tcW w:w="426" w:type="dxa"/>
          </w:tcPr>
          <w:p w14:paraId="2275F6F9"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w:t>
            </w:r>
          </w:p>
        </w:tc>
        <w:tc>
          <w:tcPr>
            <w:tcW w:w="2835" w:type="dxa"/>
          </w:tcPr>
          <w:p w14:paraId="2290781D"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0</w:t>
            </w:r>
          </w:p>
        </w:tc>
      </w:tr>
      <w:tr w:rsidR="00AD15E1" w:rsidRPr="00A50767" w14:paraId="3AC79C1F" w14:textId="77777777" w:rsidTr="00A67F3F">
        <w:trPr>
          <w:jc w:val="center"/>
        </w:trPr>
        <w:tc>
          <w:tcPr>
            <w:tcW w:w="1652" w:type="dxa"/>
          </w:tcPr>
          <w:p w14:paraId="4F3A5429" w14:textId="77777777" w:rsidR="00AD15E1" w:rsidRPr="00A50767" w:rsidRDefault="00AD15E1" w:rsidP="00A67F3F">
            <w:pPr>
              <w:spacing w:after="150" w:line="360" w:lineRule="auto"/>
              <w:ind w:left="720"/>
              <w:jc w:val="both"/>
              <w:rPr>
                <w:rFonts w:eastAsia="Times New Roman" w:cstheme="minorHAnsi"/>
                <w:sz w:val="24"/>
                <w:szCs w:val="24"/>
              </w:rPr>
            </w:pPr>
            <w:r w:rsidRPr="00A50767">
              <w:rPr>
                <w:rFonts w:eastAsia="Times New Roman" w:cstheme="minorHAnsi"/>
                <w:sz w:val="24"/>
                <w:szCs w:val="24"/>
              </w:rPr>
              <w:t>-500</w:t>
            </w:r>
          </w:p>
        </w:tc>
        <w:tc>
          <w:tcPr>
            <w:tcW w:w="356" w:type="dxa"/>
          </w:tcPr>
          <w:p w14:paraId="0BBB994A"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w:t>
            </w:r>
          </w:p>
        </w:tc>
        <w:tc>
          <w:tcPr>
            <w:tcW w:w="1388" w:type="dxa"/>
            <w:tcBorders>
              <w:right w:val="single" w:sz="4" w:space="0" w:color="auto"/>
            </w:tcBorders>
          </w:tcPr>
          <w:p w14:paraId="36F4710B"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0</w:t>
            </w:r>
          </w:p>
        </w:tc>
        <w:tc>
          <w:tcPr>
            <w:tcW w:w="567" w:type="dxa"/>
            <w:tcBorders>
              <w:left w:val="single" w:sz="4" w:space="0" w:color="auto"/>
              <w:right w:val="single" w:sz="4" w:space="0" w:color="auto"/>
            </w:tcBorders>
          </w:tcPr>
          <w:p w14:paraId="5AA17F92"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w:t>
            </w:r>
          </w:p>
        </w:tc>
        <w:tc>
          <w:tcPr>
            <w:tcW w:w="1560" w:type="dxa"/>
            <w:tcBorders>
              <w:left w:val="single" w:sz="4" w:space="0" w:color="auto"/>
            </w:tcBorders>
          </w:tcPr>
          <w:p w14:paraId="00A7F64F"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0</w:t>
            </w:r>
          </w:p>
        </w:tc>
        <w:tc>
          <w:tcPr>
            <w:tcW w:w="567" w:type="dxa"/>
          </w:tcPr>
          <w:p w14:paraId="46A0E840"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w:t>
            </w:r>
          </w:p>
        </w:tc>
        <w:tc>
          <w:tcPr>
            <w:tcW w:w="1124" w:type="dxa"/>
          </w:tcPr>
          <w:p w14:paraId="25FAB7E5"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0</w:t>
            </w:r>
          </w:p>
        </w:tc>
        <w:tc>
          <w:tcPr>
            <w:tcW w:w="293" w:type="dxa"/>
          </w:tcPr>
          <w:p w14:paraId="1E6D8690"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w:t>
            </w:r>
          </w:p>
        </w:tc>
        <w:tc>
          <w:tcPr>
            <w:tcW w:w="1559" w:type="dxa"/>
          </w:tcPr>
          <w:p w14:paraId="6AD008E5"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500</w:t>
            </w:r>
          </w:p>
        </w:tc>
        <w:tc>
          <w:tcPr>
            <w:tcW w:w="426" w:type="dxa"/>
          </w:tcPr>
          <w:p w14:paraId="49F21714"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w:t>
            </w:r>
          </w:p>
        </w:tc>
        <w:tc>
          <w:tcPr>
            <w:tcW w:w="2835" w:type="dxa"/>
          </w:tcPr>
          <w:p w14:paraId="676C24AB"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0</w:t>
            </w:r>
          </w:p>
        </w:tc>
      </w:tr>
      <w:tr w:rsidR="00AD15E1" w:rsidRPr="00A50767" w14:paraId="30B530E4" w14:textId="77777777" w:rsidTr="00A67F3F">
        <w:trPr>
          <w:jc w:val="center"/>
        </w:trPr>
        <w:tc>
          <w:tcPr>
            <w:tcW w:w="1652" w:type="dxa"/>
          </w:tcPr>
          <w:p w14:paraId="16BD2F99" w14:textId="77777777" w:rsidR="00AD15E1" w:rsidRPr="00A50767" w:rsidRDefault="00AD15E1" w:rsidP="00A67F3F">
            <w:pPr>
              <w:spacing w:after="150" w:line="360" w:lineRule="auto"/>
              <w:ind w:left="720"/>
              <w:jc w:val="both"/>
              <w:rPr>
                <w:rFonts w:eastAsia="Times New Roman" w:cstheme="minorHAnsi"/>
                <w:sz w:val="24"/>
                <w:szCs w:val="24"/>
              </w:rPr>
            </w:pPr>
            <w:r w:rsidRPr="00A50767">
              <w:rPr>
                <w:rFonts w:eastAsia="Times New Roman" w:cstheme="minorHAnsi"/>
                <w:sz w:val="24"/>
                <w:szCs w:val="24"/>
              </w:rPr>
              <w:t>0</w:t>
            </w:r>
          </w:p>
        </w:tc>
        <w:tc>
          <w:tcPr>
            <w:tcW w:w="356" w:type="dxa"/>
          </w:tcPr>
          <w:p w14:paraId="72D7CE5B"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w:t>
            </w:r>
          </w:p>
        </w:tc>
        <w:tc>
          <w:tcPr>
            <w:tcW w:w="1388" w:type="dxa"/>
            <w:tcBorders>
              <w:right w:val="single" w:sz="4" w:space="0" w:color="auto"/>
            </w:tcBorders>
          </w:tcPr>
          <w:p w14:paraId="5C1467BA"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500</w:t>
            </w:r>
          </w:p>
        </w:tc>
        <w:tc>
          <w:tcPr>
            <w:tcW w:w="567" w:type="dxa"/>
            <w:tcBorders>
              <w:left w:val="single" w:sz="4" w:space="0" w:color="auto"/>
              <w:right w:val="single" w:sz="4" w:space="0" w:color="auto"/>
            </w:tcBorders>
          </w:tcPr>
          <w:p w14:paraId="15DC2F5A"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w:t>
            </w:r>
          </w:p>
        </w:tc>
        <w:tc>
          <w:tcPr>
            <w:tcW w:w="1560" w:type="dxa"/>
            <w:tcBorders>
              <w:left w:val="single" w:sz="4" w:space="0" w:color="auto"/>
            </w:tcBorders>
          </w:tcPr>
          <w:p w14:paraId="3B114EEF"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0</w:t>
            </w:r>
          </w:p>
        </w:tc>
        <w:tc>
          <w:tcPr>
            <w:tcW w:w="567" w:type="dxa"/>
          </w:tcPr>
          <w:p w14:paraId="220E0C5B"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w:t>
            </w:r>
          </w:p>
        </w:tc>
        <w:tc>
          <w:tcPr>
            <w:tcW w:w="1124" w:type="dxa"/>
          </w:tcPr>
          <w:p w14:paraId="0FFCB742"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0</w:t>
            </w:r>
          </w:p>
        </w:tc>
        <w:tc>
          <w:tcPr>
            <w:tcW w:w="293" w:type="dxa"/>
          </w:tcPr>
          <w:p w14:paraId="6D0F1B4B"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w:t>
            </w:r>
          </w:p>
        </w:tc>
        <w:tc>
          <w:tcPr>
            <w:tcW w:w="1559" w:type="dxa"/>
          </w:tcPr>
          <w:p w14:paraId="7796EE8D"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0</w:t>
            </w:r>
          </w:p>
        </w:tc>
        <w:tc>
          <w:tcPr>
            <w:tcW w:w="426" w:type="dxa"/>
          </w:tcPr>
          <w:p w14:paraId="744A7D0C"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w:t>
            </w:r>
          </w:p>
        </w:tc>
        <w:tc>
          <w:tcPr>
            <w:tcW w:w="2835" w:type="dxa"/>
          </w:tcPr>
          <w:p w14:paraId="68AC2FDD"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500</w:t>
            </w:r>
          </w:p>
        </w:tc>
      </w:tr>
      <w:tr w:rsidR="00AD15E1" w:rsidRPr="00A50767" w14:paraId="30722E44" w14:textId="77777777" w:rsidTr="00A67F3F">
        <w:trPr>
          <w:jc w:val="center"/>
        </w:trPr>
        <w:tc>
          <w:tcPr>
            <w:tcW w:w="1652" w:type="dxa"/>
          </w:tcPr>
          <w:p w14:paraId="32215B1E" w14:textId="77777777" w:rsidR="00AD15E1" w:rsidRPr="00A50767" w:rsidRDefault="00AD15E1" w:rsidP="00A67F3F">
            <w:pPr>
              <w:spacing w:after="150" w:line="360" w:lineRule="auto"/>
              <w:ind w:left="720"/>
              <w:jc w:val="both"/>
              <w:rPr>
                <w:rFonts w:eastAsia="Times New Roman" w:cstheme="minorHAnsi"/>
                <w:sz w:val="24"/>
                <w:szCs w:val="24"/>
              </w:rPr>
            </w:pPr>
            <w:r w:rsidRPr="00A50767">
              <w:rPr>
                <w:rFonts w:eastAsia="Times New Roman" w:cstheme="minorHAnsi"/>
                <w:sz w:val="24"/>
                <w:szCs w:val="24"/>
              </w:rPr>
              <w:t>1 000</w:t>
            </w:r>
          </w:p>
        </w:tc>
        <w:tc>
          <w:tcPr>
            <w:tcW w:w="356" w:type="dxa"/>
          </w:tcPr>
          <w:p w14:paraId="44B161E5"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w:t>
            </w:r>
          </w:p>
        </w:tc>
        <w:tc>
          <w:tcPr>
            <w:tcW w:w="1388" w:type="dxa"/>
            <w:tcBorders>
              <w:right w:val="single" w:sz="4" w:space="0" w:color="auto"/>
            </w:tcBorders>
          </w:tcPr>
          <w:p w14:paraId="6405596B"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0</w:t>
            </w:r>
          </w:p>
        </w:tc>
        <w:tc>
          <w:tcPr>
            <w:tcW w:w="567" w:type="dxa"/>
            <w:tcBorders>
              <w:left w:val="single" w:sz="4" w:space="0" w:color="auto"/>
              <w:right w:val="single" w:sz="4" w:space="0" w:color="auto"/>
            </w:tcBorders>
          </w:tcPr>
          <w:p w14:paraId="3C4445CC"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w:t>
            </w:r>
          </w:p>
        </w:tc>
        <w:tc>
          <w:tcPr>
            <w:tcW w:w="1560" w:type="dxa"/>
            <w:tcBorders>
              <w:left w:val="single" w:sz="4" w:space="0" w:color="auto"/>
            </w:tcBorders>
          </w:tcPr>
          <w:p w14:paraId="22367A7A"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0</w:t>
            </w:r>
          </w:p>
        </w:tc>
        <w:tc>
          <w:tcPr>
            <w:tcW w:w="567" w:type="dxa"/>
          </w:tcPr>
          <w:p w14:paraId="1F056C38"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w:t>
            </w:r>
          </w:p>
        </w:tc>
        <w:tc>
          <w:tcPr>
            <w:tcW w:w="1124" w:type="dxa"/>
          </w:tcPr>
          <w:p w14:paraId="2E156847"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1 000</w:t>
            </w:r>
          </w:p>
        </w:tc>
        <w:tc>
          <w:tcPr>
            <w:tcW w:w="293" w:type="dxa"/>
          </w:tcPr>
          <w:p w14:paraId="064E2DA9"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w:t>
            </w:r>
          </w:p>
        </w:tc>
        <w:tc>
          <w:tcPr>
            <w:tcW w:w="1559" w:type="dxa"/>
          </w:tcPr>
          <w:p w14:paraId="003A52E9"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200</w:t>
            </w:r>
          </w:p>
        </w:tc>
        <w:tc>
          <w:tcPr>
            <w:tcW w:w="426" w:type="dxa"/>
          </w:tcPr>
          <w:p w14:paraId="588B760E"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w:t>
            </w:r>
          </w:p>
        </w:tc>
        <w:tc>
          <w:tcPr>
            <w:tcW w:w="2835" w:type="dxa"/>
          </w:tcPr>
          <w:p w14:paraId="793CE6E1"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00</w:t>
            </w:r>
          </w:p>
        </w:tc>
      </w:tr>
    </w:tbl>
    <w:p w14:paraId="2765A92B" w14:textId="77777777" w:rsidR="00AD15E1" w:rsidRPr="00A50767" w:rsidRDefault="00AD15E1" w:rsidP="00AD15E1">
      <w:pPr>
        <w:spacing w:after="150" w:line="360" w:lineRule="auto"/>
        <w:jc w:val="both"/>
        <w:rPr>
          <w:rFonts w:eastAsia="Times New Roman" w:cstheme="minorHAnsi"/>
          <w:sz w:val="24"/>
          <w:szCs w:val="24"/>
        </w:rPr>
      </w:pPr>
    </w:p>
    <w:p w14:paraId="02178E86" w14:textId="77777777" w:rsidR="00AD15E1" w:rsidRPr="00A50767" w:rsidRDefault="00AD15E1" w:rsidP="00AD15E1">
      <w:pPr>
        <w:spacing w:after="150" w:line="360" w:lineRule="auto"/>
        <w:jc w:val="both"/>
        <w:rPr>
          <w:rFonts w:eastAsia="Times New Roman" w:cstheme="minorHAnsi"/>
          <w:sz w:val="24"/>
          <w:szCs w:val="24"/>
        </w:rPr>
      </w:pPr>
    </w:p>
    <w:p w14:paraId="5CC34B1F" w14:textId="77777777" w:rsidR="00AD15E1" w:rsidRPr="00A50767" w:rsidRDefault="00AD15E1" w:rsidP="00AD15E1">
      <w:pPr>
        <w:spacing w:after="150" w:line="360" w:lineRule="auto"/>
        <w:jc w:val="both"/>
        <w:rPr>
          <w:rFonts w:eastAsia="Times New Roman" w:cstheme="minorHAnsi"/>
          <w:sz w:val="24"/>
          <w:szCs w:val="24"/>
        </w:rPr>
      </w:pPr>
      <w:r w:rsidRPr="00A50767">
        <w:rPr>
          <w:rFonts w:eastAsia="Calibri" w:cstheme="minorHAnsi"/>
          <w:sz w:val="24"/>
          <w:szCs w:val="24"/>
        </w:rPr>
        <w:t>SOLUTION TO 3.32</w:t>
      </w:r>
    </w:p>
    <w:tbl>
      <w:tblPr>
        <w:tblStyle w:val="TableGrid21"/>
        <w:tblW w:w="9924" w:type="dxa"/>
        <w:tblLayout w:type="fixed"/>
        <w:tblLook w:val="04A0" w:firstRow="1" w:lastRow="0" w:firstColumn="1" w:lastColumn="0" w:noHBand="0" w:noVBand="1"/>
      </w:tblPr>
      <w:tblGrid>
        <w:gridCol w:w="2178"/>
        <w:gridCol w:w="936"/>
        <w:gridCol w:w="1559"/>
        <w:gridCol w:w="425"/>
        <w:gridCol w:w="426"/>
        <w:gridCol w:w="6"/>
        <w:gridCol w:w="1984"/>
        <w:gridCol w:w="2404"/>
        <w:gridCol w:w="6"/>
      </w:tblGrid>
      <w:tr w:rsidR="00AD15E1" w:rsidRPr="00A50767" w14:paraId="45B1E987" w14:textId="77777777" w:rsidTr="00A67F3F">
        <w:trPr>
          <w:gridAfter w:val="1"/>
          <w:wAfter w:w="6" w:type="dxa"/>
          <w:trHeight w:val="541"/>
        </w:trPr>
        <w:tc>
          <w:tcPr>
            <w:tcW w:w="2178" w:type="dxa"/>
            <w:tcBorders>
              <w:bottom w:val="single" w:sz="4" w:space="0" w:color="auto"/>
              <w:right w:val="single" w:sz="4" w:space="0" w:color="auto"/>
            </w:tcBorders>
            <w:shd w:val="clear" w:color="auto" w:fill="BFBFBF" w:themeFill="background1" w:themeFillShade="BF"/>
          </w:tcPr>
          <w:p w14:paraId="4B25D70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Assets</w:t>
            </w:r>
          </w:p>
          <w:p w14:paraId="05B8090F" w14:textId="77777777" w:rsidR="00AD15E1" w:rsidRPr="00A50767" w:rsidRDefault="00AD15E1" w:rsidP="00A67F3F">
            <w:pPr>
              <w:spacing w:line="360" w:lineRule="auto"/>
              <w:jc w:val="both"/>
              <w:rPr>
                <w:rFonts w:cstheme="minorHAnsi"/>
                <w:sz w:val="24"/>
                <w:szCs w:val="24"/>
              </w:rPr>
            </w:pPr>
          </w:p>
          <w:p w14:paraId="0040372E" w14:textId="77777777" w:rsidR="00AD15E1" w:rsidRPr="00A50767" w:rsidRDefault="00AD15E1" w:rsidP="00A67F3F">
            <w:pPr>
              <w:spacing w:line="360" w:lineRule="auto"/>
              <w:jc w:val="both"/>
              <w:rPr>
                <w:rFonts w:cstheme="minorHAnsi"/>
                <w:sz w:val="24"/>
                <w:szCs w:val="24"/>
              </w:rPr>
            </w:pPr>
          </w:p>
        </w:tc>
        <w:tc>
          <w:tcPr>
            <w:tcW w:w="936" w:type="dxa"/>
            <w:tcBorders>
              <w:bottom w:val="single" w:sz="4" w:space="0" w:color="auto"/>
              <w:right w:val="single" w:sz="4" w:space="0" w:color="auto"/>
            </w:tcBorders>
            <w:shd w:val="clear" w:color="auto" w:fill="BFBFBF" w:themeFill="background1" w:themeFillShade="BF"/>
          </w:tcPr>
          <w:p w14:paraId="3A919210" w14:textId="77777777" w:rsidR="00AD15E1" w:rsidRPr="00A50767" w:rsidRDefault="00AD15E1" w:rsidP="00A67F3F">
            <w:pPr>
              <w:spacing w:line="360" w:lineRule="auto"/>
              <w:rPr>
                <w:rFonts w:cstheme="minorHAnsi"/>
                <w:sz w:val="24"/>
                <w:szCs w:val="24"/>
              </w:rPr>
            </w:pPr>
          </w:p>
          <w:p w14:paraId="7D9D4C0C" w14:textId="77777777" w:rsidR="00AD15E1" w:rsidRPr="00A50767" w:rsidRDefault="00AD15E1" w:rsidP="00A67F3F">
            <w:pPr>
              <w:spacing w:line="360" w:lineRule="auto"/>
              <w:rPr>
                <w:rFonts w:cstheme="minorHAnsi"/>
                <w:sz w:val="24"/>
                <w:szCs w:val="24"/>
              </w:rPr>
            </w:pPr>
            <w:r w:rsidRPr="00A50767">
              <w:rPr>
                <w:rFonts w:cstheme="minorHAnsi"/>
                <w:sz w:val="24"/>
                <w:szCs w:val="24"/>
              </w:rPr>
              <w:t>=</w:t>
            </w:r>
          </w:p>
          <w:p w14:paraId="167B6797" w14:textId="77777777" w:rsidR="00AD15E1" w:rsidRPr="00A50767" w:rsidRDefault="00AD15E1" w:rsidP="00A67F3F">
            <w:pPr>
              <w:spacing w:line="360" w:lineRule="auto"/>
              <w:jc w:val="both"/>
              <w:rPr>
                <w:rFonts w:cstheme="minorHAnsi"/>
                <w:sz w:val="24"/>
                <w:szCs w:val="24"/>
              </w:rPr>
            </w:pPr>
          </w:p>
        </w:tc>
        <w:tc>
          <w:tcPr>
            <w:tcW w:w="1984" w:type="dxa"/>
            <w:gridSpan w:val="2"/>
            <w:tcBorders>
              <w:bottom w:val="single" w:sz="4" w:space="0" w:color="auto"/>
              <w:right w:val="single" w:sz="4" w:space="0" w:color="auto"/>
            </w:tcBorders>
            <w:shd w:val="clear" w:color="auto" w:fill="BFBFBF" w:themeFill="background1" w:themeFillShade="BF"/>
          </w:tcPr>
          <w:p w14:paraId="1741CFD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owner’s equity</w:t>
            </w:r>
          </w:p>
          <w:p w14:paraId="52CE5519" w14:textId="77777777" w:rsidR="00AD15E1" w:rsidRPr="00A50767" w:rsidRDefault="00AD15E1" w:rsidP="00A67F3F">
            <w:pPr>
              <w:spacing w:line="360" w:lineRule="auto"/>
              <w:jc w:val="both"/>
              <w:rPr>
                <w:rFonts w:cstheme="minorHAnsi"/>
                <w:sz w:val="24"/>
                <w:szCs w:val="24"/>
              </w:rPr>
            </w:pPr>
          </w:p>
        </w:tc>
        <w:tc>
          <w:tcPr>
            <w:tcW w:w="426" w:type="dxa"/>
            <w:tcBorders>
              <w:bottom w:val="single" w:sz="4" w:space="0" w:color="auto"/>
              <w:right w:val="single" w:sz="4" w:space="0" w:color="auto"/>
            </w:tcBorders>
            <w:shd w:val="clear" w:color="auto" w:fill="BFBFBF" w:themeFill="background1" w:themeFillShade="BF"/>
          </w:tcPr>
          <w:p w14:paraId="50A3878F" w14:textId="77777777" w:rsidR="00AD15E1" w:rsidRPr="00A50767" w:rsidRDefault="00AD15E1" w:rsidP="00A67F3F">
            <w:pPr>
              <w:spacing w:line="360" w:lineRule="auto"/>
              <w:jc w:val="both"/>
              <w:rPr>
                <w:rFonts w:cstheme="minorHAnsi"/>
                <w:sz w:val="24"/>
                <w:szCs w:val="24"/>
              </w:rPr>
            </w:pPr>
          </w:p>
          <w:p w14:paraId="2C944CD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w:t>
            </w:r>
          </w:p>
        </w:tc>
        <w:tc>
          <w:tcPr>
            <w:tcW w:w="4394" w:type="dxa"/>
            <w:gridSpan w:val="3"/>
            <w:tcBorders>
              <w:left w:val="single" w:sz="4" w:space="0" w:color="auto"/>
              <w:bottom w:val="single" w:sz="4" w:space="0" w:color="auto"/>
            </w:tcBorders>
            <w:shd w:val="clear" w:color="auto" w:fill="BFBFBF" w:themeFill="background1" w:themeFillShade="BF"/>
          </w:tcPr>
          <w:p w14:paraId="5055CB4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Liabilities</w:t>
            </w:r>
          </w:p>
          <w:p w14:paraId="0664021E" w14:textId="77777777" w:rsidR="00AD15E1" w:rsidRPr="00A50767" w:rsidRDefault="00AD15E1" w:rsidP="00A67F3F">
            <w:pPr>
              <w:spacing w:line="360" w:lineRule="auto"/>
              <w:jc w:val="both"/>
              <w:rPr>
                <w:rFonts w:cstheme="minorHAnsi"/>
                <w:sz w:val="24"/>
                <w:szCs w:val="24"/>
              </w:rPr>
            </w:pPr>
          </w:p>
        </w:tc>
      </w:tr>
      <w:tr w:rsidR="00AD15E1" w:rsidRPr="00A50767" w14:paraId="65268633" w14:textId="77777777" w:rsidTr="00A67F3F">
        <w:trPr>
          <w:trHeight w:val="253"/>
        </w:trPr>
        <w:tc>
          <w:tcPr>
            <w:tcW w:w="2178" w:type="dxa"/>
            <w:tcBorders>
              <w:top w:val="single" w:sz="4" w:space="0" w:color="auto"/>
              <w:bottom w:val="single" w:sz="4" w:space="0" w:color="auto"/>
              <w:right w:val="single" w:sz="4" w:space="0" w:color="auto"/>
            </w:tcBorders>
          </w:tcPr>
          <w:p w14:paraId="5558B57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Effect</w:t>
            </w:r>
          </w:p>
        </w:tc>
        <w:tc>
          <w:tcPr>
            <w:tcW w:w="936" w:type="dxa"/>
            <w:tcBorders>
              <w:top w:val="single" w:sz="4" w:space="0" w:color="auto"/>
              <w:bottom w:val="single" w:sz="4" w:space="0" w:color="auto"/>
              <w:right w:val="single" w:sz="4" w:space="0" w:color="auto"/>
            </w:tcBorders>
          </w:tcPr>
          <w:p w14:paraId="47364C6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Reason</w:t>
            </w:r>
          </w:p>
        </w:tc>
        <w:tc>
          <w:tcPr>
            <w:tcW w:w="1559" w:type="dxa"/>
            <w:tcBorders>
              <w:top w:val="single" w:sz="4" w:space="0" w:color="auto"/>
              <w:bottom w:val="single" w:sz="4" w:space="0" w:color="auto"/>
              <w:right w:val="single" w:sz="4" w:space="0" w:color="auto"/>
            </w:tcBorders>
          </w:tcPr>
          <w:p w14:paraId="091DF1C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Effect</w:t>
            </w:r>
          </w:p>
        </w:tc>
        <w:tc>
          <w:tcPr>
            <w:tcW w:w="857" w:type="dxa"/>
            <w:gridSpan w:val="3"/>
            <w:tcBorders>
              <w:top w:val="single" w:sz="4" w:space="0" w:color="auto"/>
              <w:bottom w:val="single" w:sz="4" w:space="0" w:color="auto"/>
              <w:right w:val="single" w:sz="4" w:space="0" w:color="auto"/>
            </w:tcBorders>
          </w:tcPr>
          <w:p w14:paraId="5CD0F10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Reason</w:t>
            </w:r>
          </w:p>
        </w:tc>
        <w:tc>
          <w:tcPr>
            <w:tcW w:w="1984" w:type="dxa"/>
            <w:tcBorders>
              <w:top w:val="single" w:sz="4" w:space="0" w:color="auto"/>
              <w:left w:val="single" w:sz="4" w:space="0" w:color="auto"/>
              <w:bottom w:val="single" w:sz="4" w:space="0" w:color="auto"/>
              <w:right w:val="single" w:sz="4" w:space="0" w:color="auto"/>
            </w:tcBorders>
          </w:tcPr>
          <w:p w14:paraId="56BC5B6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Effect</w:t>
            </w:r>
          </w:p>
        </w:tc>
        <w:tc>
          <w:tcPr>
            <w:tcW w:w="2410" w:type="dxa"/>
            <w:gridSpan w:val="2"/>
            <w:tcBorders>
              <w:top w:val="single" w:sz="4" w:space="0" w:color="auto"/>
              <w:left w:val="single" w:sz="4" w:space="0" w:color="auto"/>
              <w:bottom w:val="single" w:sz="4" w:space="0" w:color="auto"/>
            </w:tcBorders>
          </w:tcPr>
          <w:p w14:paraId="130C97C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Reason</w:t>
            </w:r>
          </w:p>
        </w:tc>
      </w:tr>
      <w:tr w:rsidR="00AD15E1" w:rsidRPr="00A50767" w14:paraId="4F7A3B86" w14:textId="77777777" w:rsidTr="00A67F3F">
        <w:trPr>
          <w:trHeight w:val="253"/>
        </w:trPr>
        <w:tc>
          <w:tcPr>
            <w:tcW w:w="2178" w:type="dxa"/>
            <w:tcBorders>
              <w:top w:val="single" w:sz="4" w:space="0" w:color="auto"/>
              <w:bottom w:val="single" w:sz="4" w:space="0" w:color="auto"/>
              <w:right w:val="single" w:sz="4" w:space="0" w:color="auto"/>
            </w:tcBorders>
          </w:tcPr>
          <w:p w14:paraId="11F7507C" w14:textId="77777777" w:rsidR="00AD15E1" w:rsidRPr="00A50767" w:rsidRDefault="00AD15E1" w:rsidP="00A67F3F">
            <w:pPr>
              <w:spacing w:line="360" w:lineRule="auto"/>
              <w:ind w:left="720"/>
              <w:contextualSpacing/>
              <w:jc w:val="both"/>
              <w:rPr>
                <w:rFonts w:cstheme="minorHAnsi"/>
                <w:sz w:val="24"/>
                <w:szCs w:val="24"/>
              </w:rPr>
            </w:pPr>
            <w:r w:rsidRPr="00A50767">
              <w:rPr>
                <w:rFonts w:cstheme="minorHAnsi"/>
                <w:sz w:val="24"/>
                <w:szCs w:val="24"/>
              </w:rPr>
              <w:t>+28 000</w:t>
            </w:r>
          </w:p>
        </w:tc>
        <w:tc>
          <w:tcPr>
            <w:tcW w:w="936" w:type="dxa"/>
            <w:tcBorders>
              <w:top w:val="single" w:sz="4" w:space="0" w:color="auto"/>
              <w:bottom w:val="single" w:sz="4" w:space="0" w:color="auto"/>
              <w:right w:val="single" w:sz="4" w:space="0" w:color="auto"/>
            </w:tcBorders>
          </w:tcPr>
          <w:p w14:paraId="57D7657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Bank increase</w:t>
            </w:r>
          </w:p>
        </w:tc>
        <w:tc>
          <w:tcPr>
            <w:tcW w:w="1559" w:type="dxa"/>
            <w:tcBorders>
              <w:top w:val="single" w:sz="4" w:space="0" w:color="auto"/>
              <w:bottom w:val="single" w:sz="4" w:space="0" w:color="auto"/>
              <w:right w:val="single" w:sz="4" w:space="0" w:color="auto"/>
            </w:tcBorders>
          </w:tcPr>
          <w:p w14:paraId="7D5D27F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+ 28 000</w:t>
            </w:r>
          </w:p>
        </w:tc>
        <w:tc>
          <w:tcPr>
            <w:tcW w:w="857" w:type="dxa"/>
            <w:gridSpan w:val="3"/>
            <w:tcBorders>
              <w:top w:val="single" w:sz="4" w:space="0" w:color="auto"/>
              <w:bottom w:val="single" w:sz="4" w:space="0" w:color="auto"/>
              <w:right w:val="single" w:sz="4" w:space="0" w:color="auto"/>
            </w:tcBorders>
          </w:tcPr>
          <w:p w14:paraId="79D38B2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Capital increase </w:t>
            </w:r>
          </w:p>
        </w:tc>
        <w:tc>
          <w:tcPr>
            <w:tcW w:w="1984" w:type="dxa"/>
            <w:tcBorders>
              <w:top w:val="single" w:sz="4" w:space="0" w:color="auto"/>
              <w:left w:val="single" w:sz="4" w:space="0" w:color="auto"/>
              <w:bottom w:val="single" w:sz="4" w:space="0" w:color="auto"/>
              <w:right w:val="single" w:sz="4" w:space="0" w:color="auto"/>
            </w:tcBorders>
          </w:tcPr>
          <w:p w14:paraId="438ED972" w14:textId="77777777" w:rsidR="00AD15E1" w:rsidRPr="00A50767" w:rsidRDefault="00AD15E1" w:rsidP="00A67F3F">
            <w:pPr>
              <w:spacing w:line="360" w:lineRule="auto"/>
              <w:jc w:val="both"/>
              <w:rPr>
                <w:rFonts w:cstheme="minorHAnsi"/>
                <w:sz w:val="24"/>
                <w:szCs w:val="24"/>
              </w:rPr>
            </w:pPr>
          </w:p>
        </w:tc>
        <w:tc>
          <w:tcPr>
            <w:tcW w:w="2410" w:type="dxa"/>
            <w:gridSpan w:val="2"/>
            <w:tcBorders>
              <w:top w:val="single" w:sz="4" w:space="0" w:color="auto"/>
              <w:left w:val="single" w:sz="4" w:space="0" w:color="auto"/>
              <w:bottom w:val="single" w:sz="4" w:space="0" w:color="auto"/>
            </w:tcBorders>
          </w:tcPr>
          <w:p w14:paraId="5A38C8BF" w14:textId="77777777" w:rsidR="00AD15E1" w:rsidRPr="00A50767" w:rsidRDefault="00AD15E1" w:rsidP="00A67F3F">
            <w:pPr>
              <w:spacing w:line="360" w:lineRule="auto"/>
              <w:jc w:val="both"/>
              <w:rPr>
                <w:rFonts w:cstheme="minorHAnsi"/>
                <w:sz w:val="24"/>
                <w:szCs w:val="24"/>
              </w:rPr>
            </w:pPr>
          </w:p>
        </w:tc>
      </w:tr>
      <w:tr w:rsidR="00AD15E1" w:rsidRPr="00A50767" w14:paraId="3D4398D3" w14:textId="77777777" w:rsidTr="00A67F3F">
        <w:trPr>
          <w:trHeight w:val="253"/>
        </w:trPr>
        <w:tc>
          <w:tcPr>
            <w:tcW w:w="2178" w:type="dxa"/>
            <w:tcBorders>
              <w:top w:val="single" w:sz="4" w:space="0" w:color="auto"/>
              <w:bottom w:val="single" w:sz="4" w:space="0" w:color="auto"/>
              <w:right w:val="single" w:sz="4" w:space="0" w:color="auto"/>
            </w:tcBorders>
          </w:tcPr>
          <w:p w14:paraId="1F4A725A" w14:textId="77777777" w:rsidR="00AD15E1" w:rsidRPr="00A50767" w:rsidRDefault="00AD15E1" w:rsidP="00A67F3F">
            <w:pPr>
              <w:spacing w:line="360" w:lineRule="auto"/>
              <w:ind w:left="720"/>
              <w:contextualSpacing/>
              <w:jc w:val="both"/>
              <w:rPr>
                <w:rFonts w:cstheme="minorHAnsi"/>
                <w:sz w:val="24"/>
                <w:szCs w:val="24"/>
              </w:rPr>
            </w:pPr>
            <w:r w:rsidRPr="00A50767">
              <w:rPr>
                <w:rFonts w:cstheme="minorHAnsi"/>
                <w:sz w:val="24"/>
                <w:szCs w:val="24"/>
              </w:rPr>
              <w:lastRenderedPageBreak/>
              <w:t>+/- 125 800</w:t>
            </w:r>
          </w:p>
        </w:tc>
        <w:tc>
          <w:tcPr>
            <w:tcW w:w="936" w:type="dxa"/>
            <w:tcBorders>
              <w:top w:val="single" w:sz="4" w:space="0" w:color="auto"/>
              <w:bottom w:val="single" w:sz="4" w:space="0" w:color="auto"/>
              <w:right w:val="single" w:sz="4" w:space="0" w:color="auto"/>
            </w:tcBorders>
          </w:tcPr>
          <w:p w14:paraId="0611A50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Vehicle increase and bank decrease </w:t>
            </w:r>
          </w:p>
        </w:tc>
        <w:tc>
          <w:tcPr>
            <w:tcW w:w="1559" w:type="dxa"/>
            <w:tcBorders>
              <w:top w:val="single" w:sz="4" w:space="0" w:color="auto"/>
              <w:bottom w:val="single" w:sz="4" w:space="0" w:color="auto"/>
              <w:right w:val="single" w:sz="4" w:space="0" w:color="auto"/>
            </w:tcBorders>
          </w:tcPr>
          <w:p w14:paraId="6DF528E7" w14:textId="77777777" w:rsidR="00AD15E1" w:rsidRPr="00A50767" w:rsidRDefault="00AD15E1" w:rsidP="00A67F3F">
            <w:pPr>
              <w:spacing w:line="360" w:lineRule="auto"/>
              <w:jc w:val="both"/>
              <w:rPr>
                <w:rFonts w:cstheme="minorHAnsi"/>
                <w:sz w:val="24"/>
                <w:szCs w:val="24"/>
              </w:rPr>
            </w:pPr>
          </w:p>
        </w:tc>
        <w:tc>
          <w:tcPr>
            <w:tcW w:w="857" w:type="dxa"/>
            <w:gridSpan w:val="3"/>
            <w:tcBorders>
              <w:top w:val="single" w:sz="4" w:space="0" w:color="auto"/>
              <w:bottom w:val="single" w:sz="4" w:space="0" w:color="auto"/>
              <w:right w:val="single" w:sz="4" w:space="0" w:color="auto"/>
            </w:tcBorders>
          </w:tcPr>
          <w:p w14:paraId="712F0F90" w14:textId="77777777" w:rsidR="00AD15E1" w:rsidRPr="00A50767" w:rsidRDefault="00AD15E1" w:rsidP="00A67F3F">
            <w:pPr>
              <w:spacing w:line="360" w:lineRule="auto"/>
              <w:jc w:val="both"/>
              <w:rPr>
                <w:rFonts w:cstheme="minorHAnsi"/>
                <w:sz w:val="24"/>
                <w:szCs w:val="24"/>
              </w:rPr>
            </w:pPr>
          </w:p>
        </w:tc>
        <w:tc>
          <w:tcPr>
            <w:tcW w:w="1984" w:type="dxa"/>
            <w:tcBorders>
              <w:top w:val="single" w:sz="4" w:space="0" w:color="auto"/>
              <w:left w:val="single" w:sz="4" w:space="0" w:color="auto"/>
              <w:bottom w:val="single" w:sz="4" w:space="0" w:color="auto"/>
              <w:right w:val="single" w:sz="4" w:space="0" w:color="auto"/>
            </w:tcBorders>
          </w:tcPr>
          <w:p w14:paraId="35750C03" w14:textId="77777777" w:rsidR="00AD15E1" w:rsidRPr="00A50767" w:rsidRDefault="00AD15E1" w:rsidP="00A67F3F">
            <w:pPr>
              <w:spacing w:line="360" w:lineRule="auto"/>
              <w:jc w:val="both"/>
              <w:rPr>
                <w:rFonts w:cstheme="minorHAnsi"/>
                <w:sz w:val="24"/>
                <w:szCs w:val="24"/>
              </w:rPr>
            </w:pPr>
          </w:p>
        </w:tc>
        <w:tc>
          <w:tcPr>
            <w:tcW w:w="2410" w:type="dxa"/>
            <w:gridSpan w:val="2"/>
            <w:tcBorders>
              <w:top w:val="single" w:sz="4" w:space="0" w:color="auto"/>
              <w:left w:val="single" w:sz="4" w:space="0" w:color="auto"/>
              <w:bottom w:val="single" w:sz="4" w:space="0" w:color="auto"/>
            </w:tcBorders>
          </w:tcPr>
          <w:p w14:paraId="665A9CF0" w14:textId="77777777" w:rsidR="00AD15E1" w:rsidRPr="00A50767" w:rsidRDefault="00AD15E1" w:rsidP="00A67F3F">
            <w:pPr>
              <w:spacing w:line="360" w:lineRule="auto"/>
              <w:jc w:val="both"/>
              <w:rPr>
                <w:rFonts w:cstheme="minorHAnsi"/>
                <w:sz w:val="24"/>
                <w:szCs w:val="24"/>
              </w:rPr>
            </w:pPr>
          </w:p>
        </w:tc>
      </w:tr>
      <w:tr w:rsidR="00AD15E1" w:rsidRPr="00A50767" w14:paraId="219282A8" w14:textId="77777777" w:rsidTr="00A67F3F">
        <w:trPr>
          <w:trHeight w:val="253"/>
        </w:trPr>
        <w:tc>
          <w:tcPr>
            <w:tcW w:w="2178" w:type="dxa"/>
            <w:tcBorders>
              <w:top w:val="single" w:sz="4" w:space="0" w:color="auto"/>
              <w:bottom w:val="single" w:sz="4" w:space="0" w:color="auto"/>
              <w:right w:val="single" w:sz="4" w:space="0" w:color="auto"/>
            </w:tcBorders>
          </w:tcPr>
          <w:p w14:paraId="654AB73C" w14:textId="77777777" w:rsidR="00AD15E1" w:rsidRPr="00A50767" w:rsidRDefault="00AD15E1" w:rsidP="00A67F3F">
            <w:pPr>
              <w:spacing w:line="360" w:lineRule="auto"/>
              <w:ind w:left="720"/>
              <w:contextualSpacing/>
              <w:jc w:val="both"/>
              <w:rPr>
                <w:rFonts w:cstheme="minorHAnsi"/>
                <w:sz w:val="24"/>
                <w:szCs w:val="24"/>
              </w:rPr>
            </w:pPr>
            <w:r w:rsidRPr="00A50767">
              <w:rPr>
                <w:rFonts w:cstheme="minorHAnsi"/>
                <w:sz w:val="24"/>
                <w:szCs w:val="24"/>
              </w:rPr>
              <w:t xml:space="preserve">-750 </w:t>
            </w:r>
          </w:p>
        </w:tc>
        <w:tc>
          <w:tcPr>
            <w:tcW w:w="936" w:type="dxa"/>
            <w:tcBorders>
              <w:top w:val="single" w:sz="4" w:space="0" w:color="auto"/>
              <w:bottom w:val="single" w:sz="4" w:space="0" w:color="auto"/>
              <w:right w:val="single" w:sz="4" w:space="0" w:color="auto"/>
            </w:tcBorders>
          </w:tcPr>
          <w:p w14:paraId="7E6457C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Bank decrease</w:t>
            </w:r>
          </w:p>
        </w:tc>
        <w:tc>
          <w:tcPr>
            <w:tcW w:w="1559" w:type="dxa"/>
            <w:tcBorders>
              <w:top w:val="single" w:sz="4" w:space="0" w:color="auto"/>
              <w:bottom w:val="single" w:sz="4" w:space="0" w:color="auto"/>
              <w:right w:val="single" w:sz="4" w:space="0" w:color="auto"/>
            </w:tcBorders>
          </w:tcPr>
          <w:p w14:paraId="6A895FF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-750</w:t>
            </w:r>
          </w:p>
        </w:tc>
        <w:tc>
          <w:tcPr>
            <w:tcW w:w="857" w:type="dxa"/>
            <w:gridSpan w:val="3"/>
            <w:tcBorders>
              <w:top w:val="single" w:sz="4" w:space="0" w:color="auto"/>
              <w:bottom w:val="single" w:sz="4" w:space="0" w:color="auto"/>
              <w:right w:val="single" w:sz="4" w:space="0" w:color="auto"/>
            </w:tcBorders>
          </w:tcPr>
          <w:p w14:paraId="3333506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Rent expenses increase</w:t>
            </w:r>
          </w:p>
        </w:tc>
        <w:tc>
          <w:tcPr>
            <w:tcW w:w="1984" w:type="dxa"/>
            <w:tcBorders>
              <w:top w:val="single" w:sz="4" w:space="0" w:color="auto"/>
              <w:left w:val="single" w:sz="4" w:space="0" w:color="auto"/>
              <w:bottom w:val="single" w:sz="4" w:space="0" w:color="auto"/>
              <w:right w:val="single" w:sz="4" w:space="0" w:color="auto"/>
            </w:tcBorders>
          </w:tcPr>
          <w:p w14:paraId="529FAEA5" w14:textId="77777777" w:rsidR="00AD15E1" w:rsidRPr="00A50767" w:rsidRDefault="00AD15E1" w:rsidP="00A67F3F">
            <w:pPr>
              <w:spacing w:line="360" w:lineRule="auto"/>
              <w:jc w:val="both"/>
              <w:rPr>
                <w:rFonts w:cstheme="minorHAnsi"/>
                <w:sz w:val="24"/>
                <w:szCs w:val="24"/>
              </w:rPr>
            </w:pPr>
          </w:p>
        </w:tc>
        <w:tc>
          <w:tcPr>
            <w:tcW w:w="2410" w:type="dxa"/>
            <w:gridSpan w:val="2"/>
            <w:tcBorders>
              <w:top w:val="single" w:sz="4" w:space="0" w:color="auto"/>
              <w:left w:val="single" w:sz="4" w:space="0" w:color="auto"/>
              <w:bottom w:val="single" w:sz="4" w:space="0" w:color="auto"/>
            </w:tcBorders>
          </w:tcPr>
          <w:p w14:paraId="52FBD11F" w14:textId="77777777" w:rsidR="00AD15E1" w:rsidRPr="00A50767" w:rsidRDefault="00AD15E1" w:rsidP="00A67F3F">
            <w:pPr>
              <w:spacing w:line="360" w:lineRule="auto"/>
              <w:jc w:val="both"/>
              <w:rPr>
                <w:rFonts w:cstheme="minorHAnsi"/>
                <w:sz w:val="24"/>
                <w:szCs w:val="24"/>
              </w:rPr>
            </w:pPr>
          </w:p>
        </w:tc>
      </w:tr>
      <w:tr w:rsidR="00AD15E1" w:rsidRPr="00A50767" w14:paraId="42BD6365" w14:textId="77777777" w:rsidTr="00A67F3F">
        <w:trPr>
          <w:trHeight w:val="253"/>
        </w:trPr>
        <w:tc>
          <w:tcPr>
            <w:tcW w:w="2178" w:type="dxa"/>
            <w:tcBorders>
              <w:top w:val="single" w:sz="4" w:space="0" w:color="auto"/>
              <w:bottom w:val="single" w:sz="4" w:space="0" w:color="auto"/>
              <w:right w:val="single" w:sz="4" w:space="0" w:color="auto"/>
            </w:tcBorders>
          </w:tcPr>
          <w:p w14:paraId="0CAB2C32" w14:textId="77777777" w:rsidR="00AD15E1" w:rsidRPr="00A50767" w:rsidRDefault="00AD15E1" w:rsidP="00A67F3F">
            <w:pPr>
              <w:spacing w:line="360" w:lineRule="auto"/>
              <w:ind w:left="720"/>
              <w:contextualSpacing/>
              <w:jc w:val="both"/>
              <w:rPr>
                <w:rFonts w:cstheme="minorHAnsi"/>
                <w:sz w:val="24"/>
                <w:szCs w:val="24"/>
              </w:rPr>
            </w:pPr>
            <w:r w:rsidRPr="00A50767">
              <w:rPr>
                <w:rFonts w:cstheme="minorHAnsi"/>
                <w:sz w:val="24"/>
                <w:szCs w:val="24"/>
              </w:rPr>
              <w:t>-800</w:t>
            </w:r>
          </w:p>
        </w:tc>
        <w:tc>
          <w:tcPr>
            <w:tcW w:w="936" w:type="dxa"/>
            <w:tcBorders>
              <w:top w:val="single" w:sz="4" w:space="0" w:color="auto"/>
              <w:bottom w:val="single" w:sz="4" w:space="0" w:color="auto"/>
              <w:right w:val="single" w:sz="4" w:space="0" w:color="auto"/>
            </w:tcBorders>
          </w:tcPr>
          <w:p w14:paraId="1DCB206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Bank decrease</w:t>
            </w:r>
          </w:p>
        </w:tc>
        <w:tc>
          <w:tcPr>
            <w:tcW w:w="1559" w:type="dxa"/>
            <w:tcBorders>
              <w:top w:val="single" w:sz="4" w:space="0" w:color="auto"/>
              <w:bottom w:val="single" w:sz="4" w:space="0" w:color="auto"/>
              <w:right w:val="single" w:sz="4" w:space="0" w:color="auto"/>
            </w:tcBorders>
          </w:tcPr>
          <w:p w14:paraId="14A5F52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- 800</w:t>
            </w:r>
          </w:p>
        </w:tc>
        <w:tc>
          <w:tcPr>
            <w:tcW w:w="857" w:type="dxa"/>
            <w:gridSpan w:val="3"/>
            <w:tcBorders>
              <w:top w:val="single" w:sz="4" w:space="0" w:color="auto"/>
              <w:bottom w:val="single" w:sz="4" w:space="0" w:color="auto"/>
              <w:right w:val="single" w:sz="4" w:space="0" w:color="auto"/>
            </w:tcBorders>
          </w:tcPr>
          <w:p w14:paraId="3DBA3FF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Water and electricity increase</w:t>
            </w:r>
          </w:p>
        </w:tc>
        <w:tc>
          <w:tcPr>
            <w:tcW w:w="1984" w:type="dxa"/>
            <w:tcBorders>
              <w:top w:val="single" w:sz="4" w:space="0" w:color="auto"/>
              <w:left w:val="single" w:sz="4" w:space="0" w:color="auto"/>
              <w:bottom w:val="single" w:sz="4" w:space="0" w:color="auto"/>
              <w:right w:val="single" w:sz="4" w:space="0" w:color="auto"/>
            </w:tcBorders>
          </w:tcPr>
          <w:p w14:paraId="2D35CBEA" w14:textId="77777777" w:rsidR="00AD15E1" w:rsidRPr="00A50767" w:rsidRDefault="00AD15E1" w:rsidP="00A67F3F">
            <w:pPr>
              <w:spacing w:line="360" w:lineRule="auto"/>
              <w:jc w:val="both"/>
              <w:rPr>
                <w:rFonts w:cstheme="minorHAnsi"/>
                <w:sz w:val="24"/>
                <w:szCs w:val="24"/>
              </w:rPr>
            </w:pPr>
          </w:p>
        </w:tc>
        <w:tc>
          <w:tcPr>
            <w:tcW w:w="2410" w:type="dxa"/>
            <w:gridSpan w:val="2"/>
            <w:tcBorders>
              <w:top w:val="single" w:sz="4" w:space="0" w:color="auto"/>
              <w:left w:val="single" w:sz="4" w:space="0" w:color="auto"/>
              <w:bottom w:val="single" w:sz="4" w:space="0" w:color="auto"/>
            </w:tcBorders>
          </w:tcPr>
          <w:p w14:paraId="03DCA548" w14:textId="77777777" w:rsidR="00AD15E1" w:rsidRPr="00A50767" w:rsidRDefault="00AD15E1" w:rsidP="00A67F3F">
            <w:pPr>
              <w:spacing w:line="360" w:lineRule="auto"/>
              <w:jc w:val="both"/>
              <w:rPr>
                <w:rFonts w:cstheme="minorHAnsi"/>
                <w:sz w:val="24"/>
                <w:szCs w:val="24"/>
              </w:rPr>
            </w:pPr>
          </w:p>
        </w:tc>
      </w:tr>
      <w:tr w:rsidR="00AD15E1" w:rsidRPr="00A50767" w14:paraId="739C9760" w14:textId="77777777" w:rsidTr="00A67F3F">
        <w:trPr>
          <w:trHeight w:val="253"/>
        </w:trPr>
        <w:tc>
          <w:tcPr>
            <w:tcW w:w="2178" w:type="dxa"/>
            <w:tcBorders>
              <w:top w:val="single" w:sz="4" w:space="0" w:color="auto"/>
              <w:bottom w:val="single" w:sz="4" w:space="0" w:color="auto"/>
              <w:right w:val="single" w:sz="4" w:space="0" w:color="auto"/>
            </w:tcBorders>
          </w:tcPr>
          <w:p w14:paraId="769AE1EB" w14:textId="77777777" w:rsidR="00AD15E1" w:rsidRPr="00A50767" w:rsidRDefault="00AD15E1" w:rsidP="00A67F3F">
            <w:pPr>
              <w:spacing w:line="360" w:lineRule="auto"/>
              <w:ind w:left="720"/>
              <w:contextualSpacing/>
              <w:jc w:val="both"/>
              <w:rPr>
                <w:rFonts w:cstheme="minorHAnsi"/>
                <w:sz w:val="24"/>
                <w:szCs w:val="24"/>
              </w:rPr>
            </w:pPr>
            <w:r w:rsidRPr="00A50767">
              <w:rPr>
                <w:rFonts w:cstheme="minorHAnsi"/>
                <w:sz w:val="24"/>
                <w:szCs w:val="24"/>
              </w:rPr>
              <w:t>+/-8900</w:t>
            </w:r>
          </w:p>
        </w:tc>
        <w:tc>
          <w:tcPr>
            <w:tcW w:w="936" w:type="dxa"/>
            <w:tcBorders>
              <w:top w:val="single" w:sz="4" w:space="0" w:color="auto"/>
              <w:bottom w:val="single" w:sz="4" w:space="0" w:color="auto"/>
              <w:right w:val="single" w:sz="4" w:space="0" w:color="auto"/>
            </w:tcBorders>
          </w:tcPr>
          <w:p w14:paraId="2ED9F87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Bank decrease and equipment increase</w:t>
            </w:r>
          </w:p>
        </w:tc>
        <w:tc>
          <w:tcPr>
            <w:tcW w:w="1559" w:type="dxa"/>
            <w:tcBorders>
              <w:top w:val="single" w:sz="4" w:space="0" w:color="auto"/>
              <w:bottom w:val="single" w:sz="4" w:space="0" w:color="auto"/>
              <w:right w:val="single" w:sz="4" w:space="0" w:color="auto"/>
            </w:tcBorders>
          </w:tcPr>
          <w:p w14:paraId="7B1DF66C" w14:textId="77777777" w:rsidR="00AD15E1" w:rsidRPr="00A50767" w:rsidRDefault="00AD15E1" w:rsidP="00A67F3F">
            <w:pPr>
              <w:spacing w:line="360" w:lineRule="auto"/>
              <w:jc w:val="both"/>
              <w:rPr>
                <w:rFonts w:cstheme="minorHAnsi"/>
                <w:sz w:val="24"/>
                <w:szCs w:val="24"/>
              </w:rPr>
            </w:pPr>
          </w:p>
        </w:tc>
        <w:tc>
          <w:tcPr>
            <w:tcW w:w="857" w:type="dxa"/>
            <w:gridSpan w:val="3"/>
            <w:tcBorders>
              <w:top w:val="single" w:sz="4" w:space="0" w:color="auto"/>
              <w:bottom w:val="single" w:sz="4" w:space="0" w:color="auto"/>
              <w:right w:val="single" w:sz="4" w:space="0" w:color="auto"/>
            </w:tcBorders>
          </w:tcPr>
          <w:p w14:paraId="47837D7A" w14:textId="77777777" w:rsidR="00AD15E1" w:rsidRPr="00A50767" w:rsidRDefault="00AD15E1" w:rsidP="00A67F3F">
            <w:pPr>
              <w:spacing w:line="360" w:lineRule="auto"/>
              <w:jc w:val="both"/>
              <w:rPr>
                <w:rFonts w:cstheme="minorHAnsi"/>
                <w:sz w:val="24"/>
                <w:szCs w:val="24"/>
              </w:rPr>
            </w:pPr>
          </w:p>
        </w:tc>
        <w:tc>
          <w:tcPr>
            <w:tcW w:w="1984" w:type="dxa"/>
            <w:tcBorders>
              <w:top w:val="single" w:sz="4" w:space="0" w:color="auto"/>
              <w:left w:val="single" w:sz="4" w:space="0" w:color="auto"/>
              <w:bottom w:val="single" w:sz="4" w:space="0" w:color="auto"/>
              <w:right w:val="single" w:sz="4" w:space="0" w:color="auto"/>
            </w:tcBorders>
          </w:tcPr>
          <w:p w14:paraId="1A718F0F" w14:textId="77777777" w:rsidR="00AD15E1" w:rsidRPr="00A50767" w:rsidRDefault="00AD15E1" w:rsidP="00A67F3F">
            <w:pPr>
              <w:spacing w:line="360" w:lineRule="auto"/>
              <w:jc w:val="both"/>
              <w:rPr>
                <w:rFonts w:cstheme="minorHAnsi"/>
                <w:sz w:val="24"/>
                <w:szCs w:val="24"/>
              </w:rPr>
            </w:pPr>
          </w:p>
        </w:tc>
        <w:tc>
          <w:tcPr>
            <w:tcW w:w="2410" w:type="dxa"/>
            <w:gridSpan w:val="2"/>
            <w:tcBorders>
              <w:top w:val="single" w:sz="4" w:space="0" w:color="auto"/>
              <w:left w:val="single" w:sz="4" w:space="0" w:color="auto"/>
              <w:bottom w:val="single" w:sz="4" w:space="0" w:color="auto"/>
            </w:tcBorders>
          </w:tcPr>
          <w:p w14:paraId="1189EED8" w14:textId="77777777" w:rsidR="00AD15E1" w:rsidRPr="00A50767" w:rsidRDefault="00AD15E1" w:rsidP="00A67F3F">
            <w:pPr>
              <w:spacing w:line="360" w:lineRule="auto"/>
              <w:jc w:val="both"/>
              <w:rPr>
                <w:rFonts w:cstheme="minorHAnsi"/>
                <w:sz w:val="24"/>
                <w:szCs w:val="24"/>
              </w:rPr>
            </w:pPr>
          </w:p>
        </w:tc>
      </w:tr>
      <w:tr w:rsidR="00AD15E1" w:rsidRPr="00A50767" w14:paraId="33A17241" w14:textId="77777777" w:rsidTr="00A67F3F">
        <w:trPr>
          <w:trHeight w:val="253"/>
        </w:trPr>
        <w:tc>
          <w:tcPr>
            <w:tcW w:w="2178" w:type="dxa"/>
            <w:tcBorders>
              <w:top w:val="single" w:sz="4" w:space="0" w:color="auto"/>
              <w:bottom w:val="single" w:sz="4" w:space="0" w:color="auto"/>
              <w:right w:val="single" w:sz="4" w:space="0" w:color="auto"/>
            </w:tcBorders>
          </w:tcPr>
          <w:p w14:paraId="596845F2" w14:textId="77777777" w:rsidR="00AD15E1" w:rsidRPr="00A50767" w:rsidRDefault="00AD15E1" w:rsidP="00A67F3F">
            <w:pPr>
              <w:spacing w:line="360" w:lineRule="auto"/>
              <w:ind w:left="720"/>
              <w:contextualSpacing/>
              <w:jc w:val="both"/>
              <w:rPr>
                <w:rFonts w:cstheme="minorHAnsi"/>
                <w:sz w:val="24"/>
                <w:szCs w:val="24"/>
              </w:rPr>
            </w:pPr>
          </w:p>
        </w:tc>
        <w:tc>
          <w:tcPr>
            <w:tcW w:w="936" w:type="dxa"/>
            <w:tcBorders>
              <w:top w:val="single" w:sz="4" w:space="0" w:color="auto"/>
              <w:bottom w:val="single" w:sz="4" w:space="0" w:color="auto"/>
              <w:right w:val="single" w:sz="4" w:space="0" w:color="auto"/>
            </w:tcBorders>
          </w:tcPr>
          <w:p w14:paraId="1050295D" w14:textId="77777777" w:rsidR="00AD15E1" w:rsidRPr="00A50767" w:rsidRDefault="00AD15E1" w:rsidP="00A67F3F">
            <w:pPr>
              <w:spacing w:line="360" w:lineRule="auto"/>
              <w:jc w:val="both"/>
              <w:rPr>
                <w:rFonts w:cstheme="minorHAnsi"/>
                <w:sz w:val="24"/>
                <w:szCs w:val="24"/>
              </w:rPr>
            </w:pPr>
          </w:p>
        </w:tc>
        <w:tc>
          <w:tcPr>
            <w:tcW w:w="1559" w:type="dxa"/>
            <w:tcBorders>
              <w:top w:val="single" w:sz="4" w:space="0" w:color="auto"/>
              <w:bottom w:val="single" w:sz="4" w:space="0" w:color="auto"/>
              <w:right w:val="single" w:sz="4" w:space="0" w:color="auto"/>
            </w:tcBorders>
          </w:tcPr>
          <w:p w14:paraId="6E4F7D1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+/-750</w:t>
            </w:r>
          </w:p>
        </w:tc>
        <w:tc>
          <w:tcPr>
            <w:tcW w:w="857" w:type="dxa"/>
            <w:gridSpan w:val="3"/>
            <w:tcBorders>
              <w:top w:val="single" w:sz="4" w:space="0" w:color="auto"/>
              <w:bottom w:val="single" w:sz="4" w:space="0" w:color="auto"/>
              <w:right w:val="single" w:sz="4" w:space="0" w:color="auto"/>
            </w:tcBorders>
          </w:tcPr>
          <w:p w14:paraId="7A7EF74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Drawings increase and capital </w:t>
            </w:r>
            <w:r w:rsidRPr="00A50767">
              <w:rPr>
                <w:rFonts w:cstheme="minorHAnsi"/>
                <w:sz w:val="24"/>
                <w:szCs w:val="24"/>
              </w:rPr>
              <w:lastRenderedPageBreak/>
              <w:t>decrease</w:t>
            </w:r>
          </w:p>
        </w:tc>
        <w:tc>
          <w:tcPr>
            <w:tcW w:w="1984" w:type="dxa"/>
            <w:tcBorders>
              <w:top w:val="single" w:sz="4" w:space="0" w:color="auto"/>
              <w:left w:val="single" w:sz="4" w:space="0" w:color="auto"/>
              <w:bottom w:val="single" w:sz="4" w:space="0" w:color="auto"/>
              <w:right w:val="single" w:sz="4" w:space="0" w:color="auto"/>
            </w:tcBorders>
          </w:tcPr>
          <w:p w14:paraId="73E15ED8" w14:textId="77777777" w:rsidR="00AD15E1" w:rsidRPr="00A50767" w:rsidRDefault="00AD15E1" w:rsidP="00A67F3F">
            <w:pPr>
              <w:spacing w:line="360" w:lineRule="auto"/>
              <w:jc w:val="both"/>
              <w:rPr>
                <w:rFonts w:cstheme="minorHAnsi"/>
                <w:sz w:val="24"/>
                <w:szCs w:val="24"/>
              </w:rPr>
            </w:pPr>
          </w:p>
        </w:tc>
        <w:tc>
          <w:tcPr>
            <w:tcW w:w="2410" w:type="dxa"/>
            <w:gridSpan w:val="2"/>
            <w:tcBorders>
              <w:top w:val="single" w:sz="4" w:space="0" w:color="auto"/>
              <w:left w:val="single" w:sz="4" w:space="0" w:color="auto"/>
              <w:bottom w:val="single" w:sz="4" w:space="0" w:color="auto"/>
            </w:tcBorders>
          </w:tcPr>
          <w:p w14:paraId="28006EA5" w14:textId="77777777" w:rsidR="00AD15E1" w:rsidRPr="00A50767" w:rsidRDefault="00AD15E1" w:rsidP="00A67F3F">
            <w:pPr>
              <w:spacing w:line="360" w:lineRule="auto"/>
              <w:jc w:val="both"/>
              <w:rPr>
                <w:rFonts w:cstheme="minorHAnsi"/>
                <w:sz w:val="24"/>
                <w:szCs w:val="24"/>
              </w:rPr>
            </w:pPr>
          </w:p>
        </w:tc>
      </w:tr>
    </w:tbl>
    <w:p w14:paraId="53A8F7EF" w14:textId="77777777" w:rsidR="00AD15E1" w:rsidRPr="00A50767" w:rsidRDefault="00AD15E1" w:rsidP="00AD15E1">
      <w:pPr>
        <w:spacing w:line="360" w:lineRule="auto"/>
        <w:contextualSpacing/>
        <w:jc w:val="both"/>
        <w:rPr>
          <w:rFonts w:eastAsia="Times New Roman" w:cstheme="minorHAnsi"/>
          <w:sz w:val="24"/>
          <w:szCs w:val="24"/>
        </w:rPr>
      </w:pPr>
    </w:p>
    <w:p w14:paraId="143C813D" w14:textId="77777777" w:rsidR="00AD15E1" w:rsidRPr="00A50767" w:rsidRDefault="00AD15E1" w:rsidP="00AD15E1">
      <w:pPr>
        <w:spacing w:line="360" w:lineRule="auto"/>
        <w:contextualSpacing/>
        <w:jc w:val="both"/>
        <w:rPr>
          <w:rFonts w:eastAsia="Times New Roman" w:cstheme="minorHAnsi"/>
          <w:sz w:val="24"/>
          <w:szCs w:val="24"/>
        </w:rPr>
      </w:pPr>
    </w:p>
    <w:p w14:paraId="7036CCD6" w14:textId="77777777" w:rsidR="00AD15E1" w:rsidRPr="00A50767" w:rsidRDefault="00AD15E1" w:rsidP="00AD15E1">
      <w:pPr>
        <w:spacing w:line="360" w:lineRule="auto"/>
        <w:contextualSpacing/>
        <w:jc w:val="both"/>
        <w:rPr>
          <w:rFonts w:eastAsia="Times New Roman" w:cstheme="minorHAnsi"/>
          <w:sz w:val="24"/>
          <w:szCs w:val="24"/>
        </w:rPr>
      </w:pPr>
    </w:p>
    <w:p w14:paraId="015D191E" w14:textId="77777777" w:rsidR="00AD15E1" w:rsidRPr="00A50767" w:rsidRDefault="00AD15E1" w:rsidP="00AD15E1">
      <w:pPr>
        <w:spacing w:line="360" w:lineRule="auto"/>
        <w:contextualSpacing/>
        <w:jc w:val="both"/>
        <w:rPr>
          <w:rFonts w:eastAsia="Times New Roman" w:cstheme="minorHAnsi"/>
          <w:sz w:val="24"/>
          <w:szCs w:val="24"/>
        </w:rPr>
      </w:pPr>
      <w:r w:rsidRPr="00A50767">
        <w:rPr>
          <w:rFonts w:eastAsia="Times New Roman" w:cstheme="minorHAnsi"/>
          <w:sz w:val="24"/>
          <w:szCs w:val="24"/>
        </w:rPr>
        <w:t>SOLUTION TO 3.33</w:t>
      </w:r>
    </w:p>
    <w:p w14:paraId="6B99529C" w14:textId="77777777" w:rsidR="00AD15E1" w:rsidRPr="00A50767" w:rsidRDefault="00AD15E1" w:rsidP="00AD15E1">
      <w:pPr>
        <w:spacing w:line="360" w:lineRule="auto"/>
        <w:contextualSpacing/>
        <w:jc w:val="both"/>
        <w:rPr>
          <w:rFonts w:eastAsia="Times New Roman" w:cstheme="minorHAnsi"/>
          <w:sz w:val="24"/>
          <w:szCs w:val="24"/>
        </w:rPr>
      </w:pPr>
      <w:r w:rsidRPr="00A50767">
        <w:rPr>
          <w:rFonts w:eastAsia="Times New Roman" w:cstheme="minorHAnsi"/>
          <w:sz w:val="24"/>
          <w:szCs w:val="24"/>
        </w:rPr>
        <w:t>CASH PAYMENT JOURNAL</w:t>
      </w:r>
      <w:r w:rsidRPr="00A50767">
        <w:rPr>
          <w:rFonts w:eastAsia="Times New Roman" w:cstheme="minorHAnsi"/>
          <w:sz w:val="24"/>
          <w:szCs w:val="24"/>
        </w:rPr>
        <w:tab/>
      </w:r>
      <w:r w:rsidRPr="00A50767">
        <w:rPr>
          <w:rFonts w:eastAsia="Times New Roman" w:cstheme="minorHAnsi"/>
          <w:sz w:val="24"/>
          <w:szCs w:val="24"/>
        </w:rPr>
        <w:tab/>
      </w:r>
      <w:r w:rsidRPr="00A50767">
        <w:rPr>
          <w:rFonts w:eastAsia="Times New Roman" w:cstheme="minorHAnsi"/>
          <w:sz w:val="24"/>
          <w:szCs w:val="24"/>
        </w:rPr>
        <w:tab/>
        <w:t xml:space="preserve">                                </w:t>
      </w:r>
      <w:r w:rsidRPr="00A50767">
        <w:rPr>
          <w:rFonts w:eastAsia="Times New Roman" w:cstheme="minorHAnsi"/>
          <w:sz w:val="24"/>
          <w:szCs w:val="24"/>
        </w:rPr>
        <w:tab/>
      </w:r>
      <w:r w:rsidRPr="00A50767">
        <w:rPr>
          <w:rFonts w:eastAsia="Times New Roman" w:cstheme="minorHAnsi"/>
          <w:sz w:val="24"/>
          <w:szCs w:val="24"/>
        </w:rPr>
        <w:tab/>
      </w:r>
      <w:r w:rsidRPr="00A50767">
        <w:rPr>
          <w:rFonts w:eastAsia="Times New Roman" w:cstheme="minorHAnsi"/>
          <w:sz w:val="24"/>
          <w:szCs w:val="24"/>
        </w:rPr>
        <w:tab/>
      </w:r>
      <w:r w:rsidRPr="00A50767">
        <w:rPr>
          <w:rFonts w:eastAsia="Times New Roman" w:cstheme="minorHAnsi"/>
          <w:sz w:val="24"/>
          <w:szCs w:val="24"/>
        </w:rPr>
        <w:tab/>
      </w:r>
      <w:r w:rsidRPr="00A50767">
        <w:rPr>
          <w:rFonts w:eastAsia="Times New Roman" w:cstheme="minorHAnsi"/>
          <w:sz w:val="24"/>
          <w:szCs w:val="24"/>
        </w:rPr>
        <w:tab/>
      </w:r>
      <w:r w:rsidRPr="00A50767">
        <w:rPr>
          <w:rFonts w:eastAsia="Times New Roman" w:cstheme="minorHAnsi"/>
          <w:sz w:val="24"/>
          <w:szCs w:val="24"/>
        </w:rPr>
        <w:tab/>
      </w:r>
      <w:r w:rsidRPr="00A50767">
        <w:rPr>
          <w:rFonts w:eastAsia="Times New Roman" w:cstheme="minorHAnsi"/>
          <w:sz w:val="24"/>
          <w:szCs w:val="24"/>
        </w:rPr>
        <w:tab/>
      </w:r>
      <w:r w:rsidRPr="00A50767">
        <w:rPr>
          <w:rFonts w:eastAsia="Times New Roman" w:cstheme="minorHAnsi"/>
          <w:sz w:val="24"/>
          <w:szCs w:val="24"/>
        </w:rPr>
        <w:tab/>
      </w:r>
      <w:r w:rsidRPr="00A50767">
        <w:rPr>
          <w:rFonts w:eastAsia="Times New Roman" w:cstheme="minorHAnsi"/>
          <w:sz w:val="24"/>
          <w:szCs w:val="24"/>
        </w:rPr>
        <w:tab/>
        <w:t xml:space="preserve"> CRJ1</w:t>
      </w:r>
    </w:p>
    <w:tbl>
      <w:tblPr>
        <w:tblStyle w:val="TableGrid3"/>
        <w:tblW w:w="9918" w:type="dxa"/>
        <w:tblLayout w:type="fixed"/>
        <w:tblLook w:val="04A0" w:firstRow="1" w:lastRow="0" w:firstColumn="1" w:lastColumn="0" w:noHBand="0" w:noVBand="1"/>
      </w:tblPr>
      <w:tblGrid>
        <w:gridCol w:w="783"/>
        <w:gridCol w:w="598"/>
        <w:gridCol w:w="1438"/>
        <w:gridCol w:w="511"/>
        <w:gridCol w:w="634"/>
        <w:gridCol w:w="1276"/>
        <w:gridCol w:w="1417"/>
        <w:gridCol w:w="1701"/>
        <w:gridCol w:w="567"/>
        <w:gridCol w:w="993"/>
      </w:tblGrid>
      <w:tr w:rsidR="00AD15E1" w:rsidRPr="00A50767" w14:paraId="4C776D12" w14:textId="77777777" w:rsidTr="00A67F3F">
        <w:trPr>
          <w:trHeight w:val="489"/>
        </w:trPr>
        <w:tc>
          <w:tcPr>
            <w:tcW w:w="783" w:type="dxa"/>
            <w:vMerge w:val="restart"/>
            <w:shd w:val="clear" w:color="auto" w:fill="BFBFBF" w:themeFill="background1" w:themeFillShade="BF"/>
          </w:tcPr>
          <w:p w14:paraId="74032C25" w14:textId="77777777" w:rsidR="00AD15E1" w:rsidRPr="00A50767" w:rsidRDefault="00AD15E1" w:rsidP="00A67F3F">
            <w:pPr>
              <w:spacing w:line="360" w:lineRule="auto"/>
              <w:rPr>
                <w:rFonts w:eastAsia="Calibri" w:cstheme="minorHAnsi"/>
                <w:sz w:val="24"/>
                <w:szCs w:val="24"/>
              </w:rPr>
            </w:pPr>
            <w:r w:rsidRPr="00A50767">
              <w:rPr>
                <w:rFonts w:eastAsia="Calibri" w:cstheme="minorHAnsi"/>
                <w:sz w:val="24"/>
                <w:szCs w:val="24"/>
              </w:rPr>
              <w:t>Doc</w:t>
            </w:r>
          </w:p>
          <w:p w14:paraId="38C18E63" w14:textId="77777777" w:rsidR="00AD15E1" w:rsidRPr="00A50767" w:rsidRDefault="00AD15E1" w:rsidP="00A67F3F">
            <w:pPr>
              <w:spacing w:line="360" w:lineRule="auto"/>
              <w:rPr>
                <w:rFonts w:eastAsia="Calibri" w:cstheme="minorHAnsi"/>
                <w:sz w:val="24"/>
                <w:szCs w:val="24"/>
              </w:rPr>
            </w:pPr>
            <w:r w:rsidRPr="00A50767">
              <w:rPr>
                <w:rFonts w:eastAsia="Calibri" w:cstheme="minorHAnsi"/>
                <w:sz w:val="24"/>
                <w:szCs w:val="24"/>
              </w:rPr>
              <w:t>N0</w:t>
            </w:r>
          </w:p>
        </w:tc>
        <w:tc>
          <w:tcPr>
            <w:tcW w:w="598" w:type="dxa"/>
            <w:vMerge w:val="restart"/>
            <w:shd w:val="clear" w:color="auto" w:fill="BFBFBF" w:themeFill="background1" w:themeFillShade="BF"/>
          </w:tcPr>
          <w:p w14:paraId="74804B0C" w14:textId="77777777" w:rsidR="00AD15E1" w:rsidRPr="00A50767" w:rsidRDefault="00AD15E1" w:rsidP="00A67F3F">
            <w:pPr>
              <w:spacing w:line="360" w:lineRule="auto"/>
              <w:rPr>
                <w:rFonts w:eastAsia="Calibri" w:cstheme="minorHAnsi"/>
                <w:sz w:val="24"/>
                <w:szCs w:val="24"/>
              </w:rPr>
            </w:pPr>
            <w:r w:rsidRPr="00A50767">
              <w:rPr>
                <w:rFonts w:eastAsia="Calibri" w:cstheme="minorHAnsi"/>
                <w:sz w:val="24"/>
                <w:szCs w:val="24"/>
              </w:rPr>
              <w:t>Day</w:t>
            </w:r>
          </w:p>
        </w:tc>
        <w:tc>
          <w:tcPr>
            <w:tcW w:w="1438" w:type="dxa"/>
            <w:vMerge w:val="restart"/>
            <w:shd w:val="clear" w:color="auto" w:fill="BFBFBF" w:themeFill="background1" w:themeFillShade="BF"/>
          </w:tcPr>
          <w:p w14:paraId="78CBF874" w14:textId="77777777" w:rsidR="00AD15E1" w:rsidRPr="00A50767" w:rsidRDefault="00AD15E1" w:rsidP="00A67F3F">
            <w:pPr>
              <w:spacing w:line="360" w:lineRule="auto"/>
              <w:rPr>
                <w:rFonts w:eastAsia="Calibri" w:cstheme="minorHAnsi"/>
                <w:sz w:val="24"/>
                <w:szCs w:val="24"/>
              </w:rPr>
            </w:pPr>
            <w:r w:rsidRPr="00A50767">
              <w:rPr>
                <w:rFonts w:eastAsia="Calibri" w:cstheme="minorHAnsi"/>
                <w:sz w:val="24"/>
                <w:szCs w:val="24"/>
              </w:rPr>
              <w:t>Details</w:t>
            </w:r>
          </w:p>
        </w:tc>
        <w:tc>
          <w:tcPr>
            <w:tcW w:w="511" w:type="dxa"/>
            <w:vMerge w:val="restart"/>
            <w:shd w:val="clear" w:color="auto" w:fill="BFBFBF" w:themeFill="background1" w:themeFillShade="BF"/>
          </w:tcPr>
          <w:p w14:paraId="440765F6" w14:textId="77777777" w:rsidR="00AD15E1" w:rsidRPr="00A50767" w:rsidRDefault="00AD15E1" w:rsidP="00A67F3F">
            <w:pPr>
              <w:spacing w:line="360" w:lineRule="auto"/>
              <w:rPr>
                <w:rFonts w:eastAsia="Calibri" w:cstheme="minorHAnsi"/>
                <w:sz w:val="24"/>
                <w:szCs w:val="24"/>
              </w:rPr>
            </w:pPr>
            <w:r w:rsidRPr="00A50767">
              <w:rPr>
                <w:rFonts w:eastAsia="Calibri" w:cstheme="minorHAnsi"/>
                <w:sz w:val="24"/>
                <w:szCs w:val="24"/>
              </w:rPr>
              <w:t>Fol</w:t>
            </w:r>
          </w:p>
        </w:tc>
        <w:tc>
          <w:tcPr>
            <w:tcW w:w="634" w:type="dxa"/>
            <w:vMerge w:val="restart"/>
            <w:shd w:val="clear" w:color="auto" w:fill="BFBFBF" w:themeFill="background1" w:themeFillShade="BF"/>
          </w:tcPr>
          <w:p w14:paraId="6ADF76E4" w14:textId="77777777" w:rsidR="00AD15E1" w:rsidRPr="00A50767" w:rsidRDefault="00AD15E1" w:rsidP="00A67F3F">
            <w:pPr>
              <w:spacing w:line="360" w:lineRule="auto"/>
              <w:rPr>
                <w:rFonts w:eastAsia="Calibri" w:cstheme="minorHAnsi"/>
                <w:sz w:val="24"/>
                <w:szCs w:val="24"/>
              </w:rPr>
            </w:pPr>
            <w:r w:rsidRPr="00A50767">
              <w:rPr>
                <w:rFonts w:eastAsia="Calibri" w:cstheme="minorHAnsi"/>
                <w:sz w:val="24"/>
                <w:szCs w:val="24"/>
              </w:rPr>
              <w:t xml:space="preserve">Bank </w:t>
            </w:r>
          </w:p>
        </w:tc>
        <w:tc>
          <w:tcPr>
            <w:tcW w:w="1276" w:type="dxa"/>
            <w:vMerge w:val="restart"/>
            <w:shd w:val="clear" w:color="auto" w:fill="BFBFBF" w:themeFill="background1" w:themeFillShade="BF"/>
          </w:tcPr>
          <w:p w14:paraId="19E0F195" w14:textId="77777777" w:rsidR="00AD15E1" w:rsidRPr="00A50767" w:rsidRDefault="00AD15E1" w:rsidP="00A67F3F">
            <w:pPr>
              <w:spacing w:line="360" w:lineRule="auto"/>
              <w:rPr>
                <w:rFonts w:eastAsia="Calibri" w:cstheme="minorHAnsi"/>
                <w:sz w:val="24"/>
                <w:szCs w:val="24"/>
              </w:rPr>
            </w:pPr>
            <w:r w:rsidRPr="00A50767">
              <w:rPr>
                <w:rFonts w:eastAsia="Calibri" w:cstheme="minorHAnsi"/>
                <w:sz w:val="24"/>
                <w:szCs w:val="24"/>
              </w:rPr>
              <w:t>Creditors</w:t>
            </w:r>
          </w:p>
        </w:tc>
        <w:tc>
          <w:tcPr>
            <w:tcW w:w="1417" w:type="dxa"/>
            <w:vMerge w:val="restart"/>
            <w:shd w:val="clear" w:color="auto" w:fill="BFBFBF" w:themeFill="background1" w:themeFillShade="BF"/>
          </w:tcPr>
          <w:p w14:paraId="65A09234" w14:textId="77777777" w:rsidR="00AD15E1" w:rsidRPr="00A50767" w:rsidRDefault="00AD15E1" w:rsidP="00A67F3F">
            <w:pPr>
              <w:spacing w:line="360" w:lineRule="auto"/>
              <w:rPr>
                <w:rFonts w:eastAsia="Calibri" w:cstheme="minorHAnsi"/>
                <w:sz w:val="24"/>
                <w:szCs w:val="24"/>
              </w:rPr>
            </w:pPr>
            <w:r w:rsidRPr="00A50767">
              <w:rPr>
                <w:rFonts w:eastAsia="Calibri" w:cstheme="minorHAnsi"/>
                <w:sz w:val="24"/>
                <w:szCs w:val="24"/>
              </w:rPr>
              <w:t>wages</w:t>
            </w:r>
          </w:p>
        </w:tc>
        <w:tc>
          <w:tcPr>
            <w:tcW w:w="3261" w:type="dxa"/>
            <w:gridSpan w:val="3"/>
            <w:tcBorders>
              <w:bottom w:val="single" w:sz="4" w:space="0" w:color="auto"/>
            </w:tcBorders>
            <w:shd w:val="clear" w:color="auto" w:fill="BFBFBF" w:themeFill="background1" w:themeFillShade="BF"/>
          </w:tcPr>
          <w:p w14:paraId="5C15D41E" w14:textId="77777777" w:rsidR="00AD15E1" w:rsidRPr="00A50767" w:rsidRDefault="00AD15E1" w:rsidP="00A67F3F">
            <w:pPr>
              <w:spacing w:line="360" w:lineRule="auto"/>
              <w:rPr>
                <w:rFonts w:eastAsia="Calibri" w:cstheme="minorHAnsi"/>
                <w:sz w:val="24"/>
                <w:szCs w:val="24"/>
              </w:rPr>
            </w:pPr>
            <w:r w:rsidRPr="00A50767">
              <w:rPr>
                <w:rFonts w:eastAsia="Calibri" w:cstheme="minorHAnsi"/>
                <w:sz w:val="24"/>
                <w:szCs w:val="24"/>
              </w:rPr>
              <w:t>Sundry accounts</w:t>
            </w:r>
          </w:p>
        </w:tc>
      </w:tr>
      <w:tr w:rsidR="00AD15E1" w:rsidRPr="00A50767" w14:paraId="578A0833" w14:textId="77777777" w:rsidTr="00A67F3F">
        <w:trPr>
          <w:trHeight w:val="555"/>
        </w:trPr>
        <w:tc>
          <w:tcPr>
            <w:tcW w:w="783" w:type="dxa"/>
            <w:vMerge/>
            <w:shd w:val="clear" w:color="auto" w:fill="BFBFBF" w:themeFill="background1" w:themeFillShade="BF"/>
          </w:tcPr>
          <w:p w14:paraId="1CA03424" w14:textId="77777777" w:rsidR="00AD15E1" w:rsidRPr="00A50767" w:rsidRDefault="00AD15E1" w:rsidP="00A67F3F">
            <w:pPr>
              <w:spacing w:line="360" w:lineRule="auto"/>
              <w:rPr>
                <w:rFonts w:eastAsia="Calibri" w:cstheme="minorHAnsi"/>
                <w:sz w:val="24"/>
                <w:szCs w:val="24"/>
              </w:rPr>
            </w:pPr>
          </w:p>
        </w:tc>
        <w:tc>
          <w:tcPr>
            <w:tcW w:w="598" w:type="dxa"/>
            <w:vMerge/>
            <w:shd w:val="clear" w:color="auto" w:fill="BFBFBF" w:themeFill="background1" w:themeFillShade="BF"/>
          </w:tcPr>
          <w:p w14:paraId="48FD126F" w14:textId="77777777" w:rsidR="00AD15E1" w:rsidRPr="00A50767" w:rsidRDefault="00AD15E1" w:rsidP="00A67F3F">
            <w:pPr>
              <w:spacing w:line="360" w:lineRule="auto"/>
              <w:rPr>
                <w:rFonts w:eastAsia="Calibri" w:cstheme="minorHAnsi"/>
                <w:sz w:val="24"/>
                <w:szCs w:val="24"/>
              </w:rPr>
            </w:pPr>
          </w:p>
        </w:tc>
        <w:tc>
          <w:tcPr>
            <w:tcW w:w="1438" w:type="dxa"/>
            <w:vMerge/>
            <w:shd w:val="clear" w:color="auto" w:fill="BFBFBF" w:themeFill="background1" w:themeFillShade="BF"/>
          </w:tcPr>
          <w:p w14:paraId="2FB8FF7F" w14:textId="77777777" w:rsidR="00AD15E1" w:rsidRPr="00A50767" w:rsidRDefault="00AD15E1" w:rsidP="00A67F3F">
            <w:pPr>
              <w:spacing w:line="360" w:lineRule="auto"/>
              <w:rPr>
                <w:rFonts w:eastAsia="Calibri" w:cstheme="minorHAnsi"/>
                <w:sz w:val="24"/>
                <w:szCs w:val="24"/>
              </w:rPr>
            </w:pPr>
          </w:p>
        </w:tc>
        <w:tc>
          <w:tcPr>
            <w:tcW w:w="511" w:type="dxa"/>
            <w:vMerge/>
            <w:shd w:val="clear" w:color="auto" w:fill="BFBFBF" w:themeFill="background1" w:themeFillShade="BF"/>
          </w:tcPr>
          <w:p w14:paraId="672E7670" w14:textId="77777777" w:rsidR="00AD15E1" w:rsidRPr="00A50767" w:rsidRDefault="00AD15E1" w:rsidP="00A67F3F">
            <w:pPr>
              <w:spacing w:line="360" w:lineRule="auto"/>
              <w:rPr>
                <w:rFonts w:eastAsia="Calibri" w:cstheme="minorHAnsi"/>
                <w:sz w:val="24"/>
                <w:szCs w:val="24"/>
              </w:rPr>
            </w:pPr>
          </w:p>
        </w:tc>
        <w:tc>
          <w:tcPr>
            <w:tcW w:w="634" w:type="dxa"/>
            <w:vMerge/>
            <w:shd w:val="clear" w:color="auto" w:fill="BFBFBF" w:themeFill="background1" w:themeFillShade="BF"/>
          </w:tcPr>
          <w:p w14:paraId="7C829594" w14:textId="77777777" w:rsidR="00AD15E1" w:rsidRPr="00A50767" w:rsidRDefault="00AD15E1" w:rsidP="00A67F3F">
            <w:pPr>
              <w:spacing w:line="360" w:lineRule="auto"/>
              <w:rPr>
                <w:rFonts w:eastAsia="Calibri" w:cstheme="minorHAnsi"/>
                <w:sz w:val="24"/>
                <w:szCs w:val="24"/>
              </w:rPr>
            </w:pPr>
          </w:p>
        </w:tc>
        <w:tc>
          <w:tcPr>
            <w:tcW w:w="1276" w:type="dxa"/>
            <w:vMerge/>
            <w:shd w:val="clear" w:color="auto" w:fill="BFBFBF" w:themeFill="background1" w:themeFillShade="BF"/>
          </w:tcPr>
          <w:p w14:paraId="38B14860" w14:textId="77777777" w:rsidR="00AD15E1" w:rsidRPr="00A50767" w:rsidRDefault="00AD15E1" w:rsidP="00A67F3F">
            <w:pPr>
              <w:spacing w:line="360" w:lineRule="auto"/>
              <w:rPr>
                <w:rFonts w:eastAsia="Calibri" w:cstheme="minorHAnsi"/>
                <w:sz w:val="24"/>
                <w:szCs w:val="24"/>
              </w:rPr>
            </w:pPr>
          </w:p>
        </w:tc>
        <w:tc>
          <w:tcPr>
            <w:tcW w:w="1417" w:type="dxa"/>
            <w:vMerge/>
            <w:shd w:val="clear" w:color="auto" w:fill="BFBFBF" w:themeFill="background1" w:themeFillShade="BF"/>
          </w:tcPr>
          <w:p w14:paraId="04325D3A" w14:textId="77777777" w:rsidR="00AD15E1" w:rsidRPr="00A50767" w:rsidRDefault="00AD15E1" w:rsidP="00A67F3F">
            <w:pPr>
              <w:spacing w:line="360" w:lineRule="auto"/>
              <w:rPr>
                <w:rFonts w:eastAsia="Calibri" w:cstheme="minorHAnsi"/>
                <w:sz w:val="24"/>
                <w:szCs w:val="24"/>
              </w:rPr>
            </w:pPr>
          </w:p>
        </w:tc>
        <w:tc>
          <w:tcPr>
            <w:tcW w:w="1701" w:type="dxa"/>
            <w:tcBorders>
              <w:top w:val="single" w:sz="4" w:space="0" w:color="auto"/>
              <w:bottom w:val="single" w:sz="4" w:space="0" w:color="auto"/>
            </w:tcBorders>
            <w:shd w:val="clear" w:color="auto" w:fill="BFBFBF" w:themeFill="background1" w:themeFillShade="BF"/>
          </w:tcPr>
          <w:p w14:paraId="1B2F1F16" w14:textId="77777777" w:rsidR="00AD15E1" w:rsidRPr="00A50767" w:rsidRDefault="00AD15E1" w:rsidP="00A67F3F">
            <w:pPr>
              <w:spacing w:line="360" w:lineRule="auto"/>
              <w:rPr>
                <w:rFonts w:eastAsia="Calibri" w:cstheme="minorHAnsi"/>
                <w:sz w:val="24"/>
                <w:szCs w:val="24"/>
              </w:rPr>
            </w:pPr>
            <w:r w:rsidRPr="00A50767">
              <w:rPr>
                <w:rFonts w:eastAsia="Calibri" w:cstheme="minorHAnsi"/>
                <w:sz w:val="24"/>
                <w:szCs w:val="24"/>
              </w:rPr>
              <w:t>Amount</w:t>
            </w:r>
          </w:p>
        </w:tc>
        <w:tc>
          <w:tcPr>
            <w:tcW w:w="567" w:type="dxa"/>
            <w:tcBorders>
              <w:top w:val="single" w:sz="4" w:space="0" w:color="auto"/>
              <w:bottom w:val="single" w:sz="4" w:space="0" w:color="auto"/>
            </w:tcBorders>
            <w:shd w:val="clear" w:color="auto" w:fill="BFBFBF" w:themeFill="background1" w:themeFillShade="BF"/>
          </w:tcPr>
          <w:p w14:paraId="79C85E7D" w14:textId="77777777" w:rsidR="00AD15E1" w:rsidRPr="00A50767" w:rsidRDefault="00AD15E1" w:rsidP="00A67F3F">
            <w:pPr>
              <w:spacing w:line="360" w:lineRule="auto"/>
              <w:rPr>
                <w:rFonts w:eastAsia="Calibri" w:cstheme="minorHAnsi"/>
                <w:sz w:val="24"/>
                <w:szCs w:val="24"/>
              </w:rPr>
            </w:pPr>
            <w:r w:rsidRPr="00A50767">
              <w:rPr>
                <w:rFonts w:eastAsia="Calibri" w:cstheme="minorHAnsi"/>
                <w:sz w:val="24"/>
                <w:szCs w:val="24"/>
              </w:rPr>
              <w:t>Fol</w:t>
            </w:r>
          </w:p>
        </w:tc>
        <w:tc>
          <w:tcPr>
            <w:tcW w:w="993" w:type="dxa"/>
            <w:tcBorders>
              <w:top w:val="single" w:sz="4" w:space="0" w:color="auto"/>
              <w:bottom w:val="single" w:sz="4" w:space="0" w:color="auto"/>
            </w:tcBorders>
            <w:shd w:val="clear" w:color="auto" w:fill="BFBFBF" w:themeFill="background1" w:themeFillShade="BF"/>
          </w:tcPr>
          <w:p w14:paraId="16DDD6E7" w14:textId="77777777" w:rsidR="00AD15E1" w:rsidRPr="00A50767" w:rsidRDefault="00AD15E1" w:rsidP="00A67F3F">
            <w:pPr>
              <w:spacing w:line="360" w:lineRule="auto"/>
              <w:rPr>
                <w:rFonts w:eastAsia="Calibri" w:cstheme="minorHAnsi"/>
                <w:sz w:val="24"/>
                <w:szCs w:val="24"/>
              </w:rPr>
            </w:pPr>
            <w:r w:rsidRPr="00A50767">
              <w:rPr>
                <w:rFonts w:eastAsia="Calibri" w:cstheme="minorHAnsi"/>
                <w:sz w:val="24"/>
                <w:szCs w:val="24"/>
              </w:rPr>
              <w:t>Details</w:t>
            </w:r>
          </w:p>
        </w:tc>
      </w:tr>
      <w:tr w:rsidR="00AD15E1" w:rsidRPr="00A50767" w14:paraId="63C67D3B" w14:textId="77777777" w:rsidTr="00A67F3F">
        <w:tc>
          <w:tcPr>
            <w:tcW w:w="783" w:type="dxa"/>
          </w:tcPr>
          <w:p w14:paraId="656973C7" w14:textId="77777777" w:rsidR="00AD15E1" w:rsidRPr="00A50767" w:rsidRDefault="00AD15E1" w:rsidP="00A67F3F">
            <w:pPr>
              <w:spacing w:line="360" w:lineRule="auto"/>
              <w:rPr>
                <w:rFonts w:eastAsia="Calibri" w:cstheme="minorHAnsi"/>
                <w:sz w:val="24"/>
                <w:szCs w:val="24"/>
              </w:rPr>
            </w:pPr>
            <w:r w:rsidRPr="00A50767">
              <w:rPr>
                <w:rFonts w:eastAsia="Calibri" w:cstheme="minorHAnsi"/>
                <w:sz w:val="24"/>
                <w:szCs w:val="24"/>
              </w:rPr>
              <w:t>01</w:t>
            </w:r>
          </w:p>
        </w:tc>
        <w:tc>
          <w:tcPr>
            <w:tcW w:w="598" w:type="dxa"/>
          </w:tcPr>
          <w:p w14:paraId="198B7EAC" w14:textId="77777777" w:rsidR="00AD15E1" w:rsidRPr="00A50767" w:rsidRDefault="00AD15E1" w:rsidP="00A67F3F">
            <w:pPr>
              <w:spacing w:line="360" w:lineRule="auto"/>
              <w:rPr>
                <w:rFonts w:eastAsia="Calibri" w:cstheme="minorHAnsi"/>
                <w:sz w:val="24"/>
                <w:szCs w:val="24"/>
              </w:rPr>
            </w:pPr>
            <w:r w:rsidRPr="00A50767">
              <w:rPr>
                <w:rFonts w:eastAsia="Calibri" w:cstheme="minorHAnsi"/>
                <w:sz w:val="24"/>
                <w:szCs w:val="24"/>
              </w:rPr>
              <w:t>01</w:t>
            </w:r>
          </w:p>
        </w:tc>
        <w:tc>
          <w:tcPr>
            <w:tcW w:w="1438" w:type="dxa"/>
          </w:tcPr>
          <w:p w14:paraId="17875D1C" w14:textId="77777777" w:rsidR="00AD15E1" w:rsidRPr="00A50767" w:rsidRDefault="00AD15E1" w:rsidP="00A67F3F">
            <w:pPr>
              <w:spacing w:line="360" w:lineRule="auto"/>
              <w:rPr>
                <w:rFonts w:eastAsia="Calibri" w:cstheme="minorHAnsi"/>
                <w:sz w:val="24"/>
                <w:szCs w:val="24"/>
              </w:rPr>
            </w:pPr>
            <w:r w:rsidRPr="00A50767">
              <w:rPr>
                <w:rFonts w:eastAsia="Calibri" w:cstheme="minorHAnsi"/>
                <w:sz w:val="24"/>
                <w:szCs w:val="24"/>
              </w:rPr>
              <w:t>Municipality</w:t>
            </w:r>
          </w:p>
        </w:tc>
        <w:tc>
          <w:tcPr>
            <w:tcW w:w="511" w:type="dxa"/>
          </w:tcPr>
          <w:p w14:paraId="3F0BBFBB" w14:textId="77777777" w:rsidR="00AD15E1" w:rsidRPr="00A50767" w:rsidRDefault="00AD15E1" w:rsidP="00A67F3F">
            <w:pPr>
              <w:spacing w:line="360" w:lineRule="auto"/>
              <w:rPr>
                <w:rFonts w:eastAsia="Calibri" w:cstheme="minorHAnsi"/>
                <w:sz w:val="24"/>
                <w:szCs w:val="24"/>
              </w:rPr>
            </w:pPr>
          </w:p>
        </w:tc>
        <w:tc>
          <w:tcPr>
            <w:tcW w:w="634" w:type="dxa"/>
          </w:tcPr>
          <w:p w14:paraId="40C74A7E" w14:textId="77777777" w:rsidR="00AD15E1" w:rsidRPr="00A50767" w:rsidRDefault="00AD15E1" w:rsidP="00A67F3F">
            <w:pPr>
              <w:spacing w:line="360" w:lineRule="auto"/>
              <w:jc w:val="right"/>
              <w:rPr>
                <w:rFonts w:eastAsia="Calibri" w:cstheme="minorHAnsi"/>
                <w:sz w:val="24"/>
                <w:szCs w:val="24"/>
              </w:rPr>
            </w:pPr>
            <w:r w:rsidRPr="00A50767">
              <w:rPr>
                <w:rFonts w:eastAsia="Calibri" w:cstheme="minorHAnsi"/>
                <w:sz w:val="24"/>
                <w:szCs w:val="24"/>
              </w:rPr>
              <w:t>320</w:t>
            </w:r>
          </w:p>
        </w:tc>
        <w:tc>
          <w:tcPr>
            <w:tcW w:w="1276" w:type="dxa"/>
            <w:tcBorders>
              <w:top w:val="single" w:sz="12" w:space="0" w:color="auto"/>
              <w:bottom w:val="single" w:sz="4" w:space="0" w:color="auto"/>
            </w:tcBorders>
          </w:tcPr>
          <w:p w14:paraId="38818A48" w14:textId="77777777" w:rsidR="00AD15E1" w:rsidRPr="00A50767" w:rsidRDefault="00AD15E1" w:rsidP="00A67F3F">
            <w:pPr>
              <w:spacing w:line="360" w:lineRule="auto"/>
              <w:jc w:val="right"/>
              <w:rPr>
                <w:rFonts w:eastAsia="Calibri" w:cstheme="minorHAnsi"/>
                <w:sz w:val="24"/>
                <w:szCs w:val="24"/>
              </w:rPr>
            </w:pPr>
          </w:p>
        </w:tc>
        <w:tc>
          <w:tcPr>
            <w:tcW w:w="1417" w:type="dxa"/>
            <w:tcBorders>
              <w:top w:val="single" w:sz="12" w:space="0" w:color="auto"/>
              <w:bottom w:val="single" w:sz="4" w:space="0" w:color="auto"/>
            </w:tcBorders>
          </w:tcPr>
          <w:p w14:paraId="5CA2C312" w14:textId="77777777" w:rsidR="00AD15E1" w:rsidRPr="00A50767" w:rsidRDefault="00AD15E1" w:rsidP="00A67F3F">
            <w:pPr>
              <w:spacing w:line="360" w:lineRule="auto"/>
              <w:jc w:val="right"/>
              <w:rPr>
                <w:rFonts w:eastAsia="Calibri" w:cstheme="minorHAnsi"/>
                <w:sz w:val="24"/>
                <w:szCs w:val="24"/>
              </w:rPr>
            </w:pPr>
          </w:p>
        </w:tc>
        <w:tc>
          <w:tcPr>
            <w:tcW w:w="1701" w:type="dxa"/>
            <w:tcBorders>
              <w:top w:val="single" w:sz="12" w:space="0" w:color="auto"/>
              <w:bottom w:val="single" w:sz="4" w:space="0" w:color="auto"/>
            </w:tcBorders>
          </w:tcPr>
          <w:p w14:paraId="6B227E5A" w14:textId="77777777" w:rsidR="00AD15E1" w:rsidRPr="00A50767" w:rsidRDefault="00AD15E1" w:rsidP="00A67F3F">
            <w:pPr>
              <w:spacing w:line="360" w:lineRule="auto"/>
              <w:jc w:val="right"/>
              <w:rPr>
                <w:rFonts w:eastAsia="Calibri" w:cstheme="minorHAnsi"/>
                <w:sz w:val="24"/>
                <w:szCs w:val="24"/>
              </w:rPr>
            </w:pPr>
            <w:r w:rsidRPr="00A50767">
              <w:rPr>
                <w:rFonts w:eastAsia="Calibri" w:cstheme="minorHAnsi"/>
                <w:sz w:val="24"/>
                <w:szCs w:val="24"/>
              </w:rPr>
              <w:t>320</w:t>
            </w:r>
          </w:p>
        </w:tc>
        <w:tc>
          <w:tcPr>
            <w:tcW w:w="567" w:type="dxa"/>
          </w:tcPr>
          <w:p w14:paraId="2556235B" w14:textId="77777777" w:rsidR="00AD15E1" w:rsidRPr="00A50767" w:rsidRDefault="00AD15E1" w:rsidP="00A67F3F">
            <w:pPr>
              <w:spacing w:line="360" w:lineRule="auto"/>
              <w:rPr>
                <w:rFonts w:eastAsia="Calibri" w:cstheme="minorHAnsi"/>
                <w:sz w:val="24"/>
                <w:szCs w:val="24"/>
              </w:rPr>
            </w:pPr>
          </w:p>
        </w:tc>
        <w:tc>
          <w:tcPr>
            <w:tcW w:w="993" w:type="dxa"/>
          </w:tcPr>
          <w:p w14:paraId="749719D2" w14:textId="77777777" w:rsidR="00AD15E1" w:rsidRPr="00A50767" w:rsidRDefault="00AD15E1" w:rsidP="00A67F3F">
            <w:pPr>
              <w:spacing w:line="360" w:lineRule="auto"/>
              <w:rPr>
                <w:rFonts w:eastAsia="Calibri" w:cstheme="minorHAnsi"/>
                <w:sz w:val="24"/>
                <w:szCs w:val="24"/>
              </w:rPr>
            </w:pPr>
            <w:r w:rsidRPr="00A50767">
              <w:rPr>
                <w:rFonts w:eastAsia="Calibri" w:cstheme="minorHAnsi"/>
                <w:sz w:val="24"/>
                <w:szCs w:val="24"/>
              </w:rPr>
              <w:t>Trading license</w:t>
            </w:r>
          </w:p>
        </w:tc>
      </w:tr>
      <w:tr w:rsidR="00AD15E1" w:rsidRPr="00A50767" w14:paraId="6B0844B9" w14:textId="77777777" w:rsidTr="00A67F3F">
        <w:tc>
          <w:tcPr>
            <w:tcW w:w="783" w:type="dxa"/>
          </w:tcPr>
          <w:p w14:paraId="50BF28A8" w14:textId="77777777" w:rsidR="00AD15E1" w:rsidRPr="00A50767" w:rsidRDefault="00AD15E1" w:rsidP="00A67F3F">
            <w:pPr>
              <w:spacing w:line="360" w:lineRule="auto"/>
              <w:rPr>
                <w:rFonts w:eastAsia="Calibri" w:cstheme="minorHAnsi"/>
                <w:sz w:val="24"/>
                <w:szCs w:val="24"/>
              </w:rPr>
            </w:pPr>
          </w:p>
        </w:tc>
        <w:tc>
          <w:tcPr>
            <w:tcW w:w="598" w:type="dxa"/>
          </w:tcPr>
          <w:p w14:paraId="5087A845" w14:textId="77777777" w:rsidR="00AD15E1" w:rsidRPr="00A50767" w:rsidRDefault="00AD15E1" w:rsidP="00A67F3F">
            <w:pPr>
              <w:spacing w:line="360" w:lineRule="auto"/>
              <w:rPr>
                <w:rFonts w:eastAsia="Calibri" w:cstheme="minorHAnsi"/>
                <w:sz w:val="24"/>
                <w:szCs w:val="24"/>
              </w:rPr>
            </w:pPr>
            <w:r w:rsidRPr="00A50767">
              <w:rPr>
                <w:rFonts w:eastAsia="Calibri" w:cstheme="minorHAnsi"/>
                <w:sz w:val="24"/>
                <w:szCs w:val="24"/>
              </w:rPr>
              <w:t>02</w:t>
            </w:r>
          </w:p>
        </w:tc>
        <w:tc>
          <w:tcPr>
            <w:tcW w:w="1438" w:type="dxa"/>
          </w:tcPr>
          <w:p w14:paraId="7F4F46D7" w14:textId="77777777" w:rsidR="00AD15E1" w:rsidRPr="00A50767" w:rsidRDefault="00AD15E1" w:rsidP="00A67F3F">
            <w:pPr>
              <w:spacing w:line="360" w:lineRule="auto"/>
              <w:rPr>
                <w:rFonts w:eastAsia="Calibri" w:cstheme="minorHAnsi"/>
                <w:sz w:val="24"/>
                <w:szCs w:val="24"/>
              </w:rPr>
            </w:pPr>
            <w:r w:rsidRPr="00A50767">
              <w:rPr>
                <w:rFonts w:eastAsia="Calibri" w:cstheme="minorHAnsi"/>
                <w:sz w:val="24"/>
                <w:szCs w:val="24"/>
              </w:rPr>
              <w:t>T mooki</w:t>
            </w:r>
          </w:p>
        </w:tc>
        <w:tc>
          <w:tcPr>
            <w:tcW w:w="511" w:type="dxa"/>
          </w:tcPr>
          <w:p w14:paraId="1F5D95E7" w14:textId="77777777" w:rsidR="00AD15E1" w:rsidRPr="00A50767" w:rsidRDefault="00AD15E1" w:rsidP="00A67F3F">
            <w:pPr>
              <w:spacing w:line="360" w:lineRule="auto"/>
              <w:rPr>
                <w:rFonts w:eastAsia="Calibri" w:cstheme="minorHAnsi"/>
                <w:sz w:val="24"/>
                <w:szCs w:val="24"/>
              </w:rPr>
            </w:pPr>
          </w:p>
        </w:tc>
        <w:tc>
          <w:tcPr>
            <w:tcW w:w="634" w:type="dxa"/>
          </w:tcPr>
          <w:p w14:paraId="644C72B1" w14:textId="77777777" w:rsidR="00AD15E1" w:rsidRPr="00A50767" w:rsidRDefault="00AD15E1" w:rsidP="00A67F3F">
            <w:pPr>
              <w:spacing w:line="360" w:lineRule="auto"/>
              <w:jc w:val="right"/>
              <w:rPr>
                <w:rFonts w:eastAsia="Calibri" w:cstheme="minorHAnsi"/>
                <w:sz w:val="24"/>
                <w:szCs w:val="24"/>
              </w:rPr>
            </w:pPr>
            <w:r w:rsidRPr="00A50767">
              <w:rPr>
                <w:rFonts w:eastAsia="Calibri" w:cstheme="minorHAnsi"/>
                <w:sz w:val="24"/>
                <w:szCs w:val="24"/>
              </w:rPr>
              <w:t>560</w:t>
            </w:r>
          </w:p>
        </w:tc>
        <w:tc>
          <w:tcPr>
            <w:tcW w:w="1276" w:type="dxa"/>
            <w:tcBorders>
              <w:top w:val="single" w:sz="4" w:space="0" w:color="auto"/>
            </w:tcBorders>
          </w:tcPr>
          <w:p w14:paraId="63D8DDD8" w14:textId="77777777" w:rsidR="00AD15E1" w:rsidRPr="00A50767" w:rsidRDefault="00AD15E1" w:rsidP="00A67F3F">
            <w:pPr>
              <w:spacing w:line="360" w:lineRule="auto"/>
              <w:jc w:val="right"/>
              <w:rPr>
                <w:rFonts w:eastAsia="Calibri" w:cstheme="minorHAnsi"/>
                <w:sz w:val="24"/>
                <w:szCs w:val="24"/>
              </w:rPr>
            </w:pPr>
          </w:p>
        </w:tc>
        <w:tc>
          <w:tcPr>
            <w:tcW w:w="1417" w:type="dxa"/>
            <w:tcBorders>
              <w:top w:val="single" w:sz="4" w:space="0" w:color="auto"/>
            </w:tcBorders>
          </w:tcPr>
          <w:p w14:paraId="11C396BE" w14:textId="77777777" w:rsidR="00AD15E1" w:rsidRPr="00A50767" w:rsidRDefault="00AD15E1" w:rsidP="00A67F3F">
            <w:pPr>
              <w:spacing w:line="360" w:lineRule="auto"/>
              <w:jc w:val="right"/>
              <w:rPr>
                <w:rFonts w:eastAsia="Calibri" w:cstheme="minorHAnsi"/>
                <w:sz w:val="24"/>
                <w:szCs w:val="24"/>
              </w:rPr>
            </w:pPr>
          </w:p>
        </w:tc>
        <w:tc>
          <w:tcPr>
            <w:tcW w:w="1701" w:type="dxa"/>
            <w:tcBorders>
              <w:top w:val="single" w:sz="4" w:space="0" w:color="auto"/>
            </w:tcBorders>
          </w:tcPr>
          <w:p w14:paraId="177AA063" w14:textId="77777777" w:rsidR="00AD15E1" w:rsidRPr="00A50767" w:rsidRDefault="00AD15E1" w:rsidP="00A67F3F">
            <w:pPr>
              <w:spacing w:line="360" w:lineRule="auto"/>
              <w:jc w:val="right"/>
              <w:rPr>
                <w:rFonts w:eastAsia="Calibri" w:cstheme="minorHAnsi"/>
                <w:sz w:val="24"/>
                <w:szCs w:val="24"/>
              </w:rPr>
            </w:pPr>
            <w:r w:rsidRPr="00A50767">
              <w:rPr>
                <w:rFonts w:eastAsia="Calibri" w:cstheme="minorHAnsi"/>
                <w:sz w:val="24"/>
                <w:szCs w:val="24"/>
              </w:rPr>
              <w:t>560</w:t>
            </w:r>
          </w:p>
        </w:tc>
        <w:tc>
          <w:tcPr>
            <w:tcW w:w="567" w:type="dxa"/>
          </w:tcPr>
          <w:p w14:paraId="5667B3A1" w14:textId="77777777" w:rsidR="00AD15E1" w:rsidRPr="00A50767" w:rsidRDefault="00AD15E1" w:rsidP="00A67F3F">
            <w:pPr>
              <w:spacing w:line="360" w:lineRule="auto"/>
              <w:rPr>
                <w:rFonts w:eastAsia="Calibri" w:cstheme="minorHAnsi"/>
                <w:sz w:val="24"/>
                <w:szCs w:val="24"/>
              </w:rPr>
            </w:pPr>
          </w:p>
        </w:tc>
        <w:tc>
          <w:tcPr>
            <w:tcW w:w="993" w:type="dxa"/>
          </w:tcPr>
          <w:p w14:paraId="63631422" w14:textId="77777777" w:rsidR="00AD15E1" w:rsidRPr="00A50767" w:rsidRDefault="00AD15E1" w:rsidP="00A67F3F">
            <w:pPr>
              <w:spacing w:line="360" w:lineRule="auto"/>
              <w:rPr>
                <w:rFonts w:eastAsia="Calibri" w:cstheme="minorHAnsi"/>
                <w:sz w:val="24"/>
                <w:szCs w:val="24"/>
              </w:rPr>
            </w:pPr>
            <w:r w:rsidRPr="00A50767">
              <w:rPr>
                <w:rFonts w:eastAsia="Calibri" w:cstheme="minorHAnsi"/>
                <w:sz w:val="24"/>
                <w:szCs w:val="24"/>
              </w:rPr>
              <w:t>Cash float</w:t>
            </w:r>
          </w:p>
        </w:tc>
      </w:tr>
      <w:tr w:rsidR="00AD15E1" w:rsidRPr="00A50767" w14:paraId="128DC4E0" w14:textId="77777777" w:rsidTr="00A67F3F">
        <w:tc>
          <w:tcPr>
            <w:tcW w:w="783" w:type="dxa"/>
          </w:tcPr>
          <w:p w14:paraId="37416E62" w14:textId="77777777" w:rsidR="00AD15E1" w:rsidRPr="00A50767" w:rsidRDefault="00AD15E1" w:rsidP="00A67F3F">
            <w:pPr>
              <w:spacing w:line="360" w:lineRule="auto"/>
              <w:rPr>
                <w:rFonts w:eastAsia="Calibri" w:cstheme="minorHAnsi"/>
                <w:sz w:val="24"/>
                <w:szCs w:val="24"/>
              </w:rPr>
            </w:pPr>
          </w:p>
        </w:tc>
        <w:tc>
          <w:tcPr>
            <w:tcW w:w="598" w:type="dxa"/>
          </w:tcPr>
          <w:p w14:paraId="64348522" w14:textId="77777777" w:rsidR="00AD15E1" w:rsidRPr="00A50767" w:rsidRDefault="00AD15E1" w:rsidP="00A67F3F">
            <w:pPr>
              <w:spacing w:line="360" w:lineRule="auto"/>
              <w:rPr>
                <w:rFonts w:eastAsia="Calibri" w:cstheme="minorHAnsi"/>
                <w:sz w:val="24"/>
                <w:szCs w:val="24"/>
              </w:rPr>
            </w:pPr>
            <w:r w:rsidRPr="00A50767">
              <w:rPr>
                <w:rFonts w:eastAsia="Calibri" w:cstheme="minorHAnsi"/>
                <w:sz w:val="24"/>
                <w:szCs w:val="24"/>
              </w:rPr>
              <w:t>03</w:t>
            </w:r>
          </w:p>
        </w:tc>
        <w:tc>
          <w:tcPr>
            <w:tcW w:w="1438" w:type="dxa"/>
          </w:tcPr>
          <w:p w14:paraId="4DE459E5" w14:textId="77777777" w:rsidR="00AD15E1" w:rsidRPr="00A50767" w:rsidRDefault="00AD15E1" w:rsidP="00A67F3F">
            <w:pPr>
              <w:spacing w:line="360" w:lineRule="auto"/>
              <w:rPr>
                <w:rFonts w:eastAsia="Calibri" w:cstheme="minorHAnsi"/>
                <w:sz w:val="24"/>
                <w:szCs w:val="24"/>
              </w:rPr>
            </w:pPr>
            <w:r w:rsidRPr="00A50767">
              <w:rPr>
                <w:rFonts w:eastAsia="Calibri" w:cstheme="minorHAnsi"/>
                <w:sz w:val="24"/>
                <w:szCs w:val="24"/>
              </w:rPr>
              <w:t>Central mall</w:t>
            </w:r>
          </w:p>
        </w:tc>
        <w:tc>
          <w:tcPr>
            <w:tcW w:w="511" w:type="dxa"/>
          </w:tcPr>
          <w:p w14:paraId="4C597949" w14:textId="77777777" w:rsidR="00AD15E1" w:rsidRPr="00A50767" w:rsidRDefault="00AD15E1" w:rsidP="00A67F3F">
            <w:pPr>
              <w:spacing w:line="360" w:lineRule="auto"/>
              <w:rPr>
                <w:rFonts w:eastAsia="Calibri" w:cstheme="minorHAnsi"/>
                <w:sz w:val="24"/>
                <w:szCs w:val="24"/>
              </w:rPr>
            </w:pPr>
          </w:p>
        </w:tc>
        <w:tc>
          <w:tcPr>
            <w:tcW w:w="634" w:type="dxa"/>
          </w:tcPr>
          <w:p w14:paraId="1F8ED038" w14:textId="77777777" w:rsidR="00AD15E1" w:rsidRPr="00A50767" w:rsidRDefault="00AD15E1" w:rsidP="00A67F3F">
            <w:pPr>
              <w:spacing w:line="360" w:lineRule="auto"/>
              <w:jc w:val="right"/>
              <w:rPr>
                <w:rFonts w:eastAsia="Calibri" w:cstheme="minorHAnsi"/>
                <w:sz w:val="24"/>
                <w:szCs w:val="24"/>
              </w:rPr>
            </w:pPr>
            <w:r w:rsidRPr="00A50767">
              <w:rPr>
                <w:rFonts w:eastAsia="Calibri" w:cstheme="minorHAnsi"/>
                <w:sz w:val="24"/>
                <w:szCs w:val="24"/>
              </w:rPr>
              <w:t>500</w:t>
            </w:r>
          </w:p>
        </w:tc>
        <w:tc>
          <w:tcPr>
            <w:tcW w:w="1276" w:type="dxa"/>
          </w:tcPr>
          <w:p w14:paraId="44D6C0FF" w14:textId="77777777" w:rsidR="00AD15E1" w:rsidRPr="00A50767" w:rsidRDefault="00AD15E1" w:rsidP="00A67F3F">
            <w:pPr>
              <w:spacing w:line="360" w:lineRule="auto"/>
              <w:jc w:val="right"/>
              <w:rPr>
                <w:rFonts w:eastAsia="Calibri" w:cstheme="minorHAnsi"/>
                <w:sz w:val="24"/>
                <w:szCs w:val="24"/>
              </w:rPr>
            </w:pPr>
          </w:p>
        </w:tc>
        <w:tc>
          <w:tcPr>
            <w:tcW w:w="1417" w:type="dxa"/>
          </w:tcPr>
          <w:p w14:paraId="7DB6C981" w14:textId="77777777" w:rsidR="00AD15E1" w:rsidRPr="00A50767" w:rsidRDefault="00AD15E1" w:rsidP="00A67F3F">
            <w:pPr>
              <w:spacing w:line="360" w:lineRule="auto"/>
              <w:jc w:val="right"/>
              <w:rPr>
                <w:rFonts w:eastAsia="Calibri" w:cstheme="minorHAnsi"/>
                <w:sz w:val="24"/>
                <w:szCs w:val="24"/>
              </w:rPr>
            </w:pPr>
          </w:p>
        </w:tc>
        <w:tc>
          <w:tcPr>
            <w:tcW w:w="1701" w:type="dxa"/>
          </w:tcPr>
          <w:p w14:paraId="685D5604" w14:textId="77777777" w:rsidR="00AD15E1" w:rsidRPr="00A50767" w:rsidRDefault="00AD15E1" w:rsidP="00A67F3F">
            <w:pPr>
              <w:spacing w:line="360" w:lineRule="auto"/>
              <w:jc w:val="right"/>
              <w:rPr>
                <w:rFonts w:eastAsia="Calibri" w:cstheme="minorHAnsi"/>
                <w:sz w:val="24"/>
                <w:szCs w:val="24"/>
              </w:rPr>
            </w:pPr>
            <w:r w:rsidRPr="00A50767">
              <w:rPr>
                <w:rFonts w:eastAsia="Calibri" w:cstheme="minorHAnsi"/>
                <w:sz w:val="24"/>
                <w:szCs w:val="24"/>
              </w:rPr>
              <w:t>500</w:t>
            </w:r>
          </w:p>
        </w:tc>
        <w:tc>
          <w:tcPr>
            <w:tcW w:w="567" w:type="dxa"/>
          </w:tcPr>
          <w:p w14:paraId="5FB9D6E8" w14:textId="77777777" w:rsidR="00AD15E1" w:rsidRPr="00A50767" w:rsidRDefault="00AD15E1" w:rsidP="00A67F3F">
            <w:pPr>
              <w:spacing w:line="360" w:lineRule="auto"/>
              <w:rPr>
                <w:rFonts w:eastAsia="Calibri" w:cstheme="minorHAnsi"/>
                <w:sz w:val="24"/>
                <w:szCs w:val="24"/>
              </w:rPr>
            </w:pPr>
          </w:p>
        </w:tc>
        <w:tc>
          <w:tcPr>
            <w:tcW w:w="993" w:type="dxa"/>
          </w:tcPr>
          <w:p w14:paraId="77765AFE" w14:textId="77777777" w:rsidR="00AD15E1" w:rsidRPr="00A50767" w:rsidRDefault="00AD15E1" w:rsidP="00A67F3F">
            <w:pPr>
              <w:spacing w:line="360" w:lineRule="auto"/>
              <w:rPr>
                <w:rFonts w:eastAsia="Calibri" w:cstheme="minorHAnsi"/>
                <w:sz w:val="24"/>
                <w:szCs w:val="24"/>
              </w:rPr>
            </w:pPr>
            <w:r w:rsidRPr="00A50767">
              <w:rPr>
                <w:rFonts w:eastAsia="Calibri" w:cstheme="minorHAnsi"/>
                <w:sz w:val="24"/>
                <w:szCs w:val="24"/>
              </w:rPr>
              <w:t>Rent</w:t>
            </w:r>
          </w:p>
        </w:tc>
      </w:tr>
      <w:tr w:rsidR="00AD15E1" w:rsidRPr="00A50767" w14:paraId="6EFBC003" w14:textId="77777777" w:rsidTr="00A67F3F">
        <w:tc>
          <w:tcPr>
            <w:tcW w:w="783" w:type="dxa"/>
          </w:tcPr>
          <w:p w14:paraId="63C68FED" w14:textId="77777777" w:rsidR="00AD15E1" w:rsidRPr="00A50767" w:rsidRDefault="00AD15E1" w:rsidP="00A67F3F">
            <w:pPr>
              <w:spacing w:line="360" w:lineRule="auto"/>
              <w:rPr>
                <w:rFonts w:eastAsia="Calibri" w:cstheme="minorHAnsi"/>
                <w:sz w:val="24"/>
                <w:szCs w:val="24"/>
              </w:rPr>
            </w:pPr>
          </w:p>
        </w:tc>
        <w:tc>
          <w:tcPr>
            <w:tcW w:w="598" w:type="dxa"/>
          </w:tcPr>
          <w:p w14:paraId="538C6D09" w14:textId="77777777" w:rsidR="00AD15E1" w:rsidRPr="00A50767" w:rsidRDefault="00AD15E1" w:rsidP="00A67F3F">
            <w:pPr>
              <w:spacing w:line="360" w:lineRule="auto"/>
              <w:rPr>
                <w:rFonts w:eastAsia="Calibri" w:cstheme="minorHAnsi"/>
                <w:sz w:val="24"/>
                <w:szCs w:val="24"/>
              </w:rPr>
            </w:pPr>
            <w:r w:rsidRPr="00A50767">
              <w:rPr>
                <w:rFonts w:eastAsia="Calibri" w:cstheme="minorHAnsi"/>
                <w:sz w:val="24"/>
                <w:szCs w:val="24"/>
              </w:rPr>
              <w:t>04</w:t>
            </w:r>
          </w:p>
        </w:tc>
        <w:tc>
          <w:tcPr>
            <w:tcW w:w="1438" w:type="dxa"/>
          </w:tcPr>
          <w:p w14:paraId="4D3FC85D" w14:textId="77777777" w:rsidR="00AD15E1" w:rsidRPr="00A50767" w:rsidRDefault="00AD15E1" w:rsidP="00A67F3F">
            <w:pPr>
              <w:spacing w:line="360" w:lineRule="auto"/>
              <w:rPr>
                <w:rFonts w:eastAsia="Calibri" w:cstheme="minorHAnsi"/>
                <w:sz w:val="24"/>
                <w:szCs w:val="24"/>
              </w:rPr>
            </w:pPr>
            <w:r w:rsidRPr="00A50767">
              <w:rPr>
                <w:rFonts w:eastAsia="Calibri" w:cstheme="minorHAnsi"/>
                <w:sz w:val="24"/>
                <w:szCs w:val="24"/>
              </w:rPr>
              <w:t>Wella</w:t>
            </w:r>
          </w:p>
        </w:tc>
        <w:tc>
          <w:tcPr>
            <w:tcW w:w="511" w:type="dxa"/>
          </w:tcPr>
          <w:p w14:paraId="22F66650" w14:textId="77777777" w:rsidR="00AD15E1" w:rsidRPr="00A50767" w:rsidRDefault="00AD15E1" w:rsidP="00A67F3F">
            <w:pPr>
              <w:spacing w:line="360" w:lineRule="auto"/>
              <w:rPr>
                <w:rFonts w:eastAsia="Calibri" w:cstheme="minorHAnsi"/>
                <w:sz w:val="24"/>
                <w:szCs w:val="24"/>
              </w:rPr>
            </w:pPr>
          </w:p>
        </w:tc>
        <w:tc>
          <w:tcPr>
            <w:tcW w:w="634" w:type="dxa"/>
          </w:tcPr>
          <w:p w14:paraId="61BFCC53" w14:textId="77777777" w:rsidR="00AD15E1" w:rsidRPr="00A50767" w:rsidRDefault="00AD15E1" w:rsidP="00A67F3F">
            <w:pPr>
              <w:spacing w:line="360" w:lineRule="auto"/>
              <w:jc w:val="right"/>
              <w:rPr>
                <w:rFonts w:eastAsia="Calibri" w:cstheme="minorHAnsi"/>
                <w:sz w:val="24"/>
                <w:szCs w:val="24"/>
              </w:rPr>
            </w:pPr>
            <w:r w:rsidRPr="00A50767">
              <w:rPr>
                <w:rFonts w:eastAsia="Calibri" w:cstheme="minorHAnsi"/>
                <w:sz w:val="24"/>
                <w:szCs w:val="24"/>
              </w:rPr>
              <w:t>3 120</w:t>
            </w:r>
          </w:p>
        </w:tc>
        <w:tc>
          <w:tcPr>
            <w:tcW w:w="1276" w:type="dxa"/>
            <w:tcBorders>
              <w:bottom w:val="single" w:sz="12" w:space="0" w:color="auto"/>
            </w:tcBorders>
          </w:tcPr>
          <w:p w14:paraId="160E6E03" w14:textId="77777777" w:rsidR="00AD15E1" w:rsidRPr="00A50767" w:rsidRDefault="00AD15E1" w:rsidP="00A67F3F">
            <w:pPr>
              <w:spacing w:line="360" w:lineRule="auto"/>
              <w:jc w:val="right"/>
              <w:rPr>
                <w:rFonts w:eastAsia="Calibri" w:cstheme="minorHAnsi"/>
                <w:sz w:val="24"/>
                <w:szCs w:val="24"/>
              </w:rPr>
            </w:pPr>
          </w:p>
        </w:tc>
        <w:tc>
          <w:tcPr>
            <w:tcW w:w="1417" w:type="dxa"/>
            <w:tcBorders>
              <w:bottom w:val="single" w:sz="12" w:space="0" w:color="auto"/>
            </w:tcBorders>
          </w:tcPr>
          <w:p w14:paraId="429F251C" w14:textId="77777777" w:rsidR="00AD15E1" w:rsidRPr="00A50767" w:rsidRDefault="00AD15E1" w:rsidP="00A67F3F">
            <w:pPr>
              <w:spacing w:line="360" w:lineRule="auto"/>
              <w:jc w:val="right"/>
              <w:rPr>
                <w:rFonts w:eastAsia="Calibri" w:cstheme="minorHAnsi"/>
                <w:sz w:val="24"/>
                <w:szCs w:val="24"/>
              </w:rPr>
            </w:pPr>
          </w:p>
        </w:tc>
        <w:tc>
          <w:tcPr>
            <w:tcW w:w="1701" w:type="dxa"/>
            <w:tcBorders>
              <w:bottom w:val="single" w:sz="12" w:space="0" w:color="auto"/>
            </w:tcBorders>
          </w:tcPr>
          <w:p w14:paraId="6E5F699A" w14:textId="77777777" w:rsidR="00AD15E1" w:rsidRPr="00A50767" w:rsidRDefault="00AD15E1" w:rsidP="00A67F3F">
            <w:pPr>
              <w:spacing w:line="360" w:lineRule="auto"/>
              <w:jc w:val="right"/>
              <w:rPr>
                <w:rFonts w:eastAsia="Calibri" w:cstheme="minorHAnsi"/>
                <w:sz w:val="24"/>
                <w:szCs w:val="24"/>
              </w:rPr>
            </w:pPr>
            <w:r w:rsidRPr="00A50767">
              <w:rPr>
                <w:rFonts w:eastAsia="Calibri" w:cstheme="minorHAnsi"/>
                <w:sz w:val="24"/>
                <w:szCs w:val="24"/>
              </w:rPr>
              <w:t>3 120</w:t>
            </w:r>
          </w:p>
        </w:tc>
        <w:tc>
          <w:tcPr>
            <w:tcW w:w="567" w:type="dxa"/>
          </w:tcPr>
          <w:p w14:paraId="5D632F41" w14:textId="77777777" w:rsidR="00AD15E1" w:rsidRPr="00A50767" w:rsidRDefault="00AD15E1" w:rsidP="00A67F3F">
            <w:pPr>
              <w:spacing w:line="360" w:lineRule="auto"/>
              <w:rPr>
                <w:rFonts w:eastAsia="Calibri" w:cstheme="minorHAnsi"/>
                <w:sz w:val="24"/>
                <w:szCs w:val="24"/>
              </w:rPr>
            </w:pPr>
          </w:p>
        </w:tc>
        <w:tc>
          <w:tcPr>
            <w:tcW w:w="993" w:type="dxa"/>
          </w:tcPr>
          <w:p w14:paraId="4118C99F" w14:textId="77777777" w:rsidR="00AD15E1" w:rsidRPr="00A50767" w:rsidRDefault="00AD15E1" w:rsidP="00A67F3F">
            <w:pPr>
              <w:spacing w:line="360" w:lineRule="auto"/>
              <w:rPr>
                <w:rFonts w:eastAsia="Calibri" w:cstheme="minorHAnsi"/>
                <w:sz w:val="24"/>
                <w:szCs w:val="24"/>
              </w:rPr>
            </w:pPr>
            <w:r w:rsidRPr="00A50767">
              <w:rPr>
                <w:rFonts w:eastAsia="Calibri" w:cstheme="minorHAnsi"/>
                <w:sz w:val="24"/>
                <w:szCs w:val="24"/>
              </w:rPr>
              <w:t>Equipment</w:t>
            </w:r>
          </w:p>
        </w:tc>
      </w:tr>
      <w:tr w:rsidR="00AD15E1" w:rsidRPr="00A50767" w14:paraId="1ACFD9E1" w14:textId="77777777" w:rsidTr="00A67F3F">
        <w:tc>
          <w:tcPr>
            <w:tcW w:w="783" w:type="dxa"/>
          </w:tcPr>
          <w:p w14:paraId="4B021878" w14:textId="77777777" w:rsidR="00AD15E1" w:rsidRPr="00A50767" w:rsidRDefault="00AD15E1" w:rsidP="00A67F3F">
            <w:pPr>
              <w:spacing w:line="360" w:lineRule="auto"/>
              <w:rPr>
                <w:rFonts w:eastAsia="Calibri" w:cstheme="minorHAnsi"/>
                <w:sz w:val="24"/>
                <w:szCs w:val="24"/>
              </w:rPr>
            </w:pPr>
          </w:p>
        </w:tc>
        <w:tc>
          <w:tcPr>
            <w:tcW w:w="598" w:type="dxa"/>
          </w:tcPr>
          <w:p w14:paraId="2A71844B" w14:textId="77777777" w:rsidR="00AD15E1" w:rsidRPr="00A50767" w:rsidRDefault="00AD15E1" w:rsidP="00A67F3F">
            <w:pPr>
              <w:spacing w:line="360" w:lineRule="auto"/>
              <w:rPr>
                <w:rFonts w:eastAsia="Calibri" w:cstheme="minorHAnsi"/>
                <w:sz w:val="24"/>
                <w:szCs w:val="24"/>
              </w:rPr>
            </w:pPr>
            <w:r w:rsidRPr="00A50767">
              <w:rPr>
                <w:rFonts w:eastAsia="Calibri" w:cstheme="minorHAnsi"/>
                <w:sz w:val="24"/>
                <w:szCs w:val="24"/>
              </w:rPr>
              <w:t>05</w:t>
            </w:r>
          </w:p>
        </w:tc>
        <w:tc>
          <w:tcPr>
            <w:tcW w:w="1438" w:type="dxa"/>
          </w:tcPr>
          <w:p w14:paraId="5FECFCC6" w14:textId="77777777" w:rsidR="00AD15E1" w:rsidRPr="00A50767" w:rsidRDefault="00AD15E1" w:rsidP="00A67F3F">
            <w:pPr>
              <w:spacing w:line="360" w:lineRule="auto"/>
              <w:rPr>
                <w:rFonts w:eastAsia="Calibri" w:cstheme="minorHAnsi"/>
                <w:sz w:val="24"/>
                <w:szCs w:val="24"/>
              </w:rPr>
            </w:pPr>
            <w:r w:rsidRPr="00A50767">
              <w:rPr>
                <w:rFonts w:eastAsia="Calibri" w:cstheme="minorHAnsi"/>
                <w:sz w:val="24"/>
                <w:szCs w:val="24"/>
              </w:rPr>
              <w:t>Cash</w:t>
            </w:r>
          </w:p>
        </w:tc>
        <w:tc>
          <w:tcPr>
            <w:tcW w:w="511" w:type="dxa"/>
          </w:tcPr>
          <w:p w14:paraId="21AA155E" w14:textId="77777777" w:rsidR="00AD15E1" w:rsidRPr="00A50767" w:rsidRDefault="00AD15E1" w:rsidP="00A67F3F">
            <w:pPr>
              <w:spacing w:line="360" w:lineRule="auto"/>
              <w:rPr>
                <w:rFonts w:eastAsia="Calibri" w:cstheme="minorHAnsi"/>
                <w:sz w:val="24"/>
                <w:szCs w:val="24"/>
              </w:rPr>
            </w:pPr>
          </w:p>
        </w:tc>
        <w:tc>
          <w:tcPr>
            <w:tcW w:w="634" w:type="dxa"/>
          </w:tcPr>
          <w:p w14:paraId="15027E09" w14:textId="77777777" w:rsidR="00AD15E1" w:rsidRPr="00A50767" w:rsidRDefault="00AD15E1" w:rsidP="00A67F3F">
            <w:pPr>
              <w:spacing w:line="360" w:lineRule="auto"/>
              <w:jc w:val="right"/>
              <w:rPr>
                <w:rFonts w:eastAsia="Calibri" w:cstheme="minorHAnsi"/>
                <w:sz w:val="24"/>
                <w:szCs w:val="24"/>
              </w:rPr>
            </w:pPr>
            <w:r w:rsidRPr="00A50767">
              <w:rPr>
                <w:rFonts w:eastAsia="Calibri" w:cstheme="minorHAnsi"/>
                <w:sz w:val="24"/>
                <w:szCs w:val="24"/>
              </w:rPr>
              <w:t>500</w:t>
            </w:r>
          </w:p>
        </w:tc>
        <w:tc>
          <w:tcPr>
            <w:tcW w:w="1276" w:type="dxa"/>
            <w:tcBorders>
              <w:top w:val="single" w:sz="12" w:space="0" w:color="auto"/>
              <w:bottom w:val="single" w:sz="12" w:space="0" w:color="auto"/>
            </w:tcBorders>
          </w:tcPr>
          <w:p w14:paraId="1BA9CC4E" w14:textId="77777777" w:rsidR="00AD15E1" w:rsidRPr="00A50767" w:rsidRDefault="00AD15E1" w:rsidP="00A67F3F">
            <w:pPr>
              <w:spacing w:line="360" w:lineRule="auto"/>
              <w:jc w:val="right"/>
              <w:rPr>
                <w:rFonts w:eastAsia="Calibri" w:cstheme="minorHAnsi"/>
                <w:sz w:val="24"/>
                <w:szCs w:val="24"/>
              </w:rPr>
            </w:pPr>
          </w:p>
        </w:tc>
        <w:tc>
          <w:tcPr>
            <w:tcW w:w="1417" w:type="dxa"/>
            <w:tcBorders>
              <w:top w:val="single" w:sz="12" w:space="0" w:color="auto"/>
              <w:bottom w:val="single" w:sz="12" w:space="0" w:color="auto"/>
            </w:tcBorders>
          </w:tcPr>
          <w:p w14:paraId="5C0F862E" w14:textId="77777777" w:rsidR="00AD15E1" w:rsidRPr="00A50767" w:rsidRDefault="00AD15E1" w:rsidP="00A67F3F">
            <w:pPr>
              <w:spacing w:line="360" w:lineRule="auto"/>
              <w:jc w:val="right"/>
              <w:rPr>
                <w:rFonts w:eastAsia="Calibri" w:cstheme="minorHAnsi"/>
                <w:sz w:val="24"/>
                <w:szCs w:val="24"/>
              </w:rPr>
            </w:pPr>
            <w:r w:rsidRPr="00A50767">
              <w:rPr>
                <w:rFonts w:eastAsia="Calibri" w:cstheme="minorHAnsi"/>
                <w:sz w:val="24"/>
                <w:szCs w:val="24"/>
              </w:rPr>
              <w:t>500</w:t>
            </w:r>
          </w:p>
        </w:tc>
        <w:tc>
          <w:tcPr>
            <w:tcW w:w="1701" w:type="dxa"/>
            <w:tcBorders>
              <w:top w:val="single" w:sz="12" w:space="0" w:color="auto"/>
              <w:bottom w:val="single" w:sz="12" w:space="0" w:color="auto"/>
            </w:tcBorders>
          </w:tcPr>
          <w:p w14:paraId="5A9B753E" w14:textId="77777777" w:rsidR="00AD15E1" w:rsidRPr="00A50767" w:rsidRDefault="00AD15E1" w:rsidP="00A67F3F">
            <w:pPr>
              <w:spacing w:line="360" w:lineRule="auto"/>
              <w:jc w:val="right"/>
              <w:rPr>
                <w:rFonts w:eastAsia="Calibri" w:cstheme="minorHAnsi"/>
                <w:sz w:val="24"/>
                <w:szCs w:val="24"/>
              </w:rPr>
            </w:pPr>
          </w:p>
        </w:tc>
        <w:tc>
          <w:tcPr>
            <w:tcW w:w="567" w:type="dxa"/>
          </w:tcPr>
          <w:p w14:paraId="18ED9FE5" w14:textId="77777777" w:rsidR="00AD15E1" w:rsidRPr="00A50767" w:rsidRDefault="00AD15E1" w:rsidP="00A67F3F">
            <w:pPr>
              <w:spacing w:line="360" w:lineRule="auto"/>
              <w:rPr>
                <w:rFonts w:eastAsia="Calibri" w:cstheme="minorHAnsi"/>
                <w:sz w:val="24"/>
                <w:szCs w:val="24"/>
              </w:rPr>
            </w:pPr>
          </w:p>
        </w:tc>
        <w:tc>
          <w:tcPr>
            <w:tcW w:w="993" w:type="dxa"/>
          </w:tcPr>
          <w:p w14:paraId="6F1BDBE5" w14:textId="77777777" w:rsidR="00AD15E1" w:rsidRPr="00A50767" w:rsidRDefault="00AD15E1" w:rsidP="00A67F3F">
            <w:pPr>
              <w:spacing w:line="360" w:lineRule="auto"/>
              <w:rPr>
                <w:rFonts w:eastAsia="Calibri" w:cstheme="minorHAnsi"/>
                <w:sz w:val="24"/>
                <w:szCs w:val="24"/>
              </w:rPr>
            </w:pPr>
          </w:p>
        </w:tc>
      </w:tr>
      <w:tr w:rsidR="00AD15E1" w:rsidRPr="00A50767" w14:paraId="1A36B0B0" w14:textId="77777777" w:rsidTr="00A67F3F">
        <w:tc>
          <w:tcPr>
            <w:tcW w:w="783" w:type="dxa"/>
          </w:tcPr>
          <w:p w14:paraId="32E63F9E" w14:textId="77777777" w:rsidR="00AD15E1" w:rsidRPr="00A50767" w:rsidRDefault="00AD15E1" w:rsidP="00A67F3F">
            <w:pPr>
              <w:spacing w:line="360" w:lineRule="auto"/>
              <w:rPr>
                <w:rFonts w:eastAsia="Calibri" w:cstheme="minorHAnsi"/>
                <w:sz w:val="24"/>
                <w:szCs w:val="24"/>
              </w:rPr>
            </w:pPr>
          </w:p>
        </w:tc>
        <w:tc>
          <w:tcPr>
            <w:tcW w:w="598" w:type="dxa"/>
          </w:tcPr>
          <w:p w14:paraId="462350B0" w14:textId="77777777" w:rsidR="00AD15E1" w:rsidRPr="00A50767" w:rsidRDefault="00AD15E1" w:rsidP="00A67F3F">
            <w:pPr>
              <w:spacing w:line="360" w:lineRule="auto"/>
              <w:rPr>
                <w:rFonts w:eastAsia="Calibri" w:cstheme="minorHAnsi"/>
                <w:sz w:val="24"/>
                <w:szCs w:val="24"/>
              </w:rPr>
            </w:pPr>
            <w:r w:rsidRPr="00A50767">
              <w:rPr>
                <w:rFonts w:eastAsia="Calibri" w:cstheme="minorHAnsi"/>
                <w:sz w:val="24"/>
                <w:szCs w:val="24"/>
              </w:rPr>
              <w:t>07</w:t>
            </w:r>
          </w:p>
        </w:tc>
        <w:tc>
          <w:tcPr>
            <w:tcW w:w="1438" w:type="dxa"/>
          </w:tcPr>
          <w:p w14:paraId="53DB43EE" w14:textId="77777777" w:rsidR="00AD15E1" w:rsidRPr="00A50767" w:rsidRDefault="00AD15E1" w:rsidP="00A67F3F">
            <w:pPr>
              <w:spacing w:line="360" w:lineRule="auto"/>
              <w:rPr>
                <w:rFonts w:eastAsia="Calibri" w:cstheme="minorHAnsi"/>
                <w:sz w:val="24"/>
                <w:szCs w:val="24"/>
              </w:rPr>
            </w:pPr>
            <w:r w:rsidRPr="00A50767">
              <w:rPr>
                <w:rFonts w:eastAsia="Calibri" w:cstheme="minorHAnsi"/>
                <w:sz w:val="24"/>
                <w:szCs w:val="24"/>
              </w:rPr>
              <w:t>Bargain busters</w:t>
            </w:r>
          </w:p>
        </w:tc>
        <w:tc>
          <w:tcPr>
            <w:tcW w:w="511" w:type="dxa"/>
          </w:tcPr>
          <w:p w14:paraId="1DC9F30E" w14:textId="77777777" w:rsidR="00AD15E1" w:rsidRPr="00A50767" w:rsidRDefault="00AD15E1" w:rsidP="00A67F3F">
            <w:pPr>
              <w:spacing w:line="360" w:lineRule="auto"/>
              <w:rPr>
                <w:rFonts w:eastAsia="Calibri" w:cstheme="minorHAnsi"/>
                <w:sz w:val="24"/>
                <w:szCs w:val="24"/>
              </w:rPr>
            </w:pPr>
          </w:p>
        </w:tc>
        <w:tc>
          <w:tcPr>
            <w:tcW w:w="634" w:type="dxa"/>
          </w:tcPr>
          <w:p w14:paraId="677E21A5" w14:textId="77777777" w:rsidR="00AD15E1" w:rsidRPr="00A50767" w:rsidRDefault="00AD15E1" w:rsidP="00A67F3F">
            <w:pPr>
              <w:spacing w:line="360" w:lineRule="auto"/>
              <w:jc w:val="right"/>
              <w:rPr>
                <w:rFonts w:eastAsia="Calibri" w:cstheme="minorHAnsi"/>
                <w:sz w:val="24"/>
                <w:szCs w:val="24"/>
              </w:rPr>
            </w:pPr>
            <w:r w:rsidRPr="00A50767">
              <w:rPr>
                <w:rFonts w:eastAsia="Calibri" w:cstheme="minorHAnsi"/>
                <w:sz w:val="24"/>
                <w:szCs w:val="24"/>
              </w:rPr>
              <w:t>3 500</w:t>
            </w:r>
          </w:p>
        </w:tc>
        <w:tc>
          <w:tcPr>
            <w:tcW w:w="1276" w:type="dxa"/>
            <w:tcBorders>
              <w:top w:val="single" w:sz="12" w:space="0" w:color="auto"/>
              <w:bottom w:val="single" w:sz="12" w:space="0" w:color="auto"/>
            </w:tcBorders>
          </w:tcPr>
          <w:p w14:paraId="6CDDB4AB" w14:textId="77777777" w:rsidR="00AD15E1" w:rsidRPr="00A50767" w:rsidRDefault="00AD15E1" w:rsidP="00A67F3F">
            <w:pPr>
              <w:spacing w:line="360" w:lineRule="auto"/>
              <w:jc w:val="right"/>
              <w:rPr>
                <w:rFonts w:eastAsia="Calibri" w:cstheme="minorHAnsi"/>
                <w:sz w:val="24"/>
                <w:szCs w:val="24"/>
              </w:rPr>
            </w:pPr>
          </w:p>
        </w:tc>
        <w:tc>
          <w:tcPr>
            <w:tcW w:w="1417" w:type="dxa"/>
            <w:tcBorders>
              <w:top w:val="single" w:sz="12" w:space="0" w:color="auto"/>
              <w:bottom w:val="single" w:sz="12" w:space="0" w:color="auto"/>
            </w:tcBorders>
          </w:tcPr>
          <w:p w14:paraId="1068FC62" w14:textId="77777777" w:rsidR="00AD15E1" w:rsidRPr="00A50767" w:rsidRDefault="00AD15E1" w:rsidP="00A67F3F">
            <w:pPr>
              <w:spacing w:line="360" w:lineRule="auto"/>
              <w:jc w:val="right"/>
              <w:rPr>
                <w:rFonts w:eastAsia="Calibri" w:cstheme="minorHAnsi"/>
                <w:sz w:val="24"/>
                <w:szCs w:val="24"/>
              </w:rPr>
            </w:pPr>
          </w:p>
        </w:tc>
        <w:tc>
          <w:tcPr>
            <w:tcW w:w="1701" w:type="dxa"/>
            <w:tcBorders>
              <w:top w:val="single" w:sz="12" w:space="0" w:color="auto"/>
              <w:bottom w:val="single" w:sz="12" w:space="0" w:color="auto"/>
            </w:tcBorders>
          </w:tcPr>
          <w:p w14:paraId="26A7039C" w14:textId="77777777" w:rsidR="00AD15E1" w:rsidRPr="00A50767" w:rsidRDefault="00AD15E1" w:rsidP="00A67F3F">
            <w:pPr>
              <w:spacing w:line="360" w:lineRule="auto"/>
              <w:jc w:val="right"/>
              <w:rPr>
                <w:rFonts w:eastAsia="Calibri" w:cstheme="minorHAnsi"/>
                <w:sz w:val="24"/>
                <w:szCs w:val="24"/>
              </w:rPr>
            </w:pPr>
            <w:r w:rsidRPr="00A50767">
              <w:rPr>
                <w:rFonts w:eastAsia="Calibri" w:cstheme="minorHAnsi"/>
                <w:sz w:val="24"/>
                <w:szCs w:val="24"/>
              </w:rPr>
              <w:t>3 000</w:t>
            </w:r>
          </w:p>
          <w:p w14:paraId="70424080" w14:textId="77777777" w:rsidR="00AD15E1" w:rsidRPr="00A50767" w:rsidRDefault="00AD15E1" w:rsidP="00A67F3F">
            <w:pPr>
              <w:spacing w:line="360" w:lineRule="auto"/>
              <w:jc w:val="right"/>
              <w:rPr>
                <w:rFonts w:eastAsia="Calibri" w:cstheme="minorHAnsi"/>
                <w:sz w:val="24"/>
                <w:szCs w:val="24"/>
              </w:rPr>
            </w:pPr>
          </w:p>
          <w:p w14:paraId="38B15D9F" w14:textId="77777777" w:rsidR="00AD15E1" w:rsidRPr="00A50767" w:rsidRDefault="00AD15E1" w:rsidP="00A67F3F">
            <w:pPr>
              <w:spacing w:line="360" w:lineRule="auto"/>
              <w:jc w:val="right"/>
              <w:rPr>
                <w:rFonts w:eastAsia="Calibri" w:cstheme="minorHAnsi"/>
                <w:sz w:val="24"/>
                <w:szCs w:val="24"/>
              </w:rPr>
            </w:pPr>
            <w:r w:rsidRPr="00A50767">
              <w:rPr>
                <w:rFonts w:eastAsia="Calibri" w:cstheme="minorHAnsi"/>
                <w:sz w:val="24"/>
                <w:szCs w:val="24"/>
              </w:rPr>
              <w:t>130</w:t>
            </w:r>
          </w:p>
          <w:p w14:paraId="07615EA1" w14:textId="77777777" w:rsidR="00AD15E1" w:rsidRPr="00A50767" w:rsidRDefault="00AD15E1" w:rsidP="00A67F3F">
            <w:pPr>
              <w:spacing w:line="360" w:lineRule="auto"/>
              <w:jc w:val="right"/>
              <w:rPr>
                <w:rFonts w:eastAsia="Calibri" w:cstheme="minorHAnsi"/>
                <w:sz w:val="24"/>
                <w:szCs w:val="24"/>
              </w:rPr>
            </w:pPr>
          </w:p>
          <w:p w14:paraId="3D77ED00" w14:textId="77777777" w:rsidR="00AD15E1" w:rsidRPr="00A50767" w:rsidRDefault="00AD15E1" w:rsidP="00A67F3F">
            <w:pPr>
              <w:spacing w:line="360" w:lineRule="auto"/>
              <w:jc w:val="right"/>
              <w:rPr>
                <w:rFonts w:eastAsia="Calibri" w:cstheme="minorHAnsi"/>
                <w:sz w:val="24"/>
                <w:szCs w:val="24"/>
              </w:rPr>
            </w:pPr>
            <w:r w:rsidRPr="00A50767">
              <w:rPr>
                <w:rFonts w:eastAsia="Calibri" w:cstheme="minorHAnsi"/>
                <w:sz w:val="24"/>
                <w:szCs w:val="24"/>
              </w:rPr>
              <w:t>370</w:t>
            </w:r>
          </w:p>
        </w:tc>
        <w:tc>
          <w:tcPr>
            <w:tcW w:w="567" w:type="dxa"/>
          </w:tcPr>
          <w:p w14:paraId="3CCC00C7" w14:textId="77777777" w:rsidR="00AD15E1" w:rsidRPr="00A50767" w:rsidRDefault="00AD15E1" w:rsidP="00A67F3F">
            <w:pPr>
              <w:spacing w:line="360" w:lineRule="auto"/>
              <w:rPr>
                <w:rFonts w:eastAsia="Calibri" w:cstheme="minorHAnsi"/>
                <w:sz w:val="24"/>
                <w:szCs w:val="24"/>
              </w:rPr>
            </w:pPr>
          </w:p>
        </w:tc>
        <w:tc>
          <w:tcPr>
            <w:tcW w:w="993" w:type="dxa"/>
          </w:tcPr>
          <w:p w14:paraId="79469BB8" w14:textId="77777777" w:rsidR="00AD15E1" w:rsidRPr="00A50767" w:rsidRDefault="00AD15E1" w:rsidP="00A67F3F">
            <w:pPr>
              <w:spacing w:line="360" w:lineRule="auto"/>
              <w:rPr>
                <w:rFonts w:eastAsia="Calibri" w:cstheme="minorHAnsi"/>
                <w:sz w:val="24"/>
                <w:szCs w:val="24"/>
              </w:rPr>
            </w:pPr>
            <w:r w:rsidRPr="00A50767">
              <w:rPr>
                <w:rFonts w:eastAsia="Calibri" w:cstheme="minorHAnsi"/>
                <w:sz w:val="24"/>
                <w:szCs w:val="24"/>
              </w:rPr>
              <w:t>Material</w:t>
            </w:r>
          </w:p>
          <w:p w14:paraId="24D0E259" w14:textId="77777777" w:rsidR="00AD15E1" w:rsidRPr="00A50767" w:rsidRDefault="00AD15E1" w:rsidP="00A67F3F">
            <w:pPr>
              <w:spacing w:line="360" w:lineRule="auto"/>
              <w:rPr>
                <w:rFonts w:eastAsia="Calibri" w:cstheme="minorHAnsi"/>
                <w:sz w:val="24"/>
                <w:szCs w:val="24"/>
              </w:rPr>
            </w:pPr>
          </w:p>
          <w:p w14:paraId="7C883796" w14:textId="77777777" w:rsidR="00AD15E1" w:rsidRPr="00A50767" w:rsidRDefault="00AD15E1" w:rsidP="00A67F3F">
            <w:pPr>
              <w:spacing w:line="360" w:lineRule="auto"/>
              <w:rPr>
                <w:rFonts w:eastAsia="Calibri" w:cstheme="minorHAnsi"/>
                <w:sz w:val="24"/>
                <w:szCs w:val="24"/>
              </w:rPr>
            </w:pPr>
            <w:r w:rsidRPr="00A50767">
              <w:rPr>
                <w:rFonts w:eastAsia="Calibri" w:cstheme="minorHAnsi"/>
                <w:sz w:val="24"/>
                <w:szCs w:val="24"/>
              </w:rPr>
              <w:t>Packing material</w:t>
            </w:r>
          </w:p>
          <w:p w14:paraId="10C96BBB" w14:textId="77777777" w:rsidR="00AD15E1" w:rsidRPr="00A50767" w:rsidRDefault="00AD15E1" w:rsidP="00A67F3F">
            <w:pPr>
              <w:spacing w:line="360" w:lineRule="auto"/>
              <w:rPr>
                <w:rFonts w:eastAsia="Calibri" w:cstheme="minorHAnsi"/>
                <w:sz w:val="24"/>
                <w:szCs w:val="24"/>
              </w:rPr>
            </w:pPr>
            <w:r w:rsidRPr="00A50767">
              <w:rPr>
                <w:rFonts w:eastAsia="Calibri" w:cstheme="minorHAnsi"/>
                <w:sz w:val="24"/>
                <w:szCs w:val="24"/>
              </w:rPr>
              <w:t>Stationery</w:t>
            </w:r>
          </w:p>
        </w:tc>
      </w:tr>
      <w:tr w:rsidR="00AD15E1" w:rsidRPr="00A50767" w14:paraId="55628622" w14:textId="77777777" w:rsidTr="00A67F3F">
        <w:tc>
          <w:tcPr>
            <w:tcW w:w="783" w:type="dxa"/>
          </w:tcPr>
          <w:p w14:paraId="3F251BEA" w14:textId="77777777" w:rsidR="00AD15E1" w:rsidRPr="00A50767" w:rsidRDefault="00AD15E1" w:rsidP="00A67F3F">
            <w:pPr>
              <w:spacing w:line="360" w:lineRule="auto"/>
              <w:rPr>
                <w:rFonts w:eastAsia="Calibri" w:cstheme="minorHAnsi"/>
                <w:sz w:val="24"/>
                <w:szCs w:val="24"/>
              </w:rPr>
            </w:pPr>
          </w:p>
        </w:tc>
        <w:tc>
          <w:tcPr>
            <w:tcW w:w="598" w:type="dxa"/>
          </w:tcPr>
          <w:p w14:paraId="0DACC0E5" w14:textId="77777777" w:rsidR="00AD15E1" w:rsidRPr="00A50767" w:rsidRDefault="00AD15E1" w:rsidP="00A67F3F">
            <w:pPr>
              <w:spacing w:line="360" w:lineRule="auto"/>
              <w:rPr>
                <w:rFonts w:eastAsia="Calibri" w:cstheme="minorHAnsi"/>
                <w:sz w:val="24"/>
                <w:szCs w:val="24"/>
              </w:rPr>
            </w:pPr>
            <w:r w:rsidRPr="00A50767">
              <w:rPr>
                <w:rFonts w:eastAsia="Calibri" w:cstheme="minorHAnsi"/>
                <w:sz w:val="24"/>
                <w:szCs w:val="24"/>
              </w:rPr>
              <w:t>10</w:t>
            </w:r>
          </w:p>
        </w:tc>
        <w:tc>
          <w:tcPr>
            <w:tcW w:w="1438" w:type="dxa"/>
          </w:tcPr>
          <w:p w14:paraId="3770BF59" w14:textId="77777777" w:rsidR="00AD15E1" w:rsidRPr="00A50767" w:rsidRDefault="00AD15E1" w:rsidP="00A67F3F">
            <w:pPr>
              <w:spacing w:line="360" w:lineRule="auto"/>
              <w:rPr>
                <w:rFonts w:eastAsia="Calibri" w:cstheme="minorHAnsi"/>
                <w:sz w:val="24"/>
                <w:szCs w:val="24"/>
              </w:rPr>
            </w:pPr>
            <w:r w:rsidRPr="00A50767">
              <w:rPr>
                <w:rFonts w:eastAsia="Calibri" w:cstheme="minorHAnsi"/>
                <w:sz w:val="24"/>
                <w:szCs w:val="24"/>
              </w:rPr>
              <w:t>Fast food</w:t>
            </w:r>
          </w:p>
        </w:tc>
        <w:tc>
          <w:tcPr>
            <w:tcW w:w="511" w:type="dxa"/>
          </w:tcPr>
          <w:p w14:paraId="7B698EF9" w14:textId="77777777" w:rsidR="00AD15E1" w:rsidRPr="00A50767" w:rsidRDefault="00AD15E1" w:rsidP="00A67F3F">
            <w:pPr>
              <w:spacing w:line="360" w:lineRule="auto"/>
              <w:rPr>
                <w:rFonts w:eastAsia="Calibri" w:cstheme="minorHAnsi"/>
                <w:sz w:val="24"/>
                <w:szCs w:val="24"/>
              </w:rPr>
            </w:pPr>
          </w:p>
        </w:tc>
        <w:tc>
          <w:tcPr>
            <w:tcW w:w="634" w:type="dxa"/>
          </w:tcPr>
          <w:p w14:paraId="1B9ED7E7" w14:textId="77777777" w:rsidR="00AD15E1" w:rsidRPr="00A50767" w:rsidRDefault="00AD15E1" w:rsidP="00A67F3F">
            <w:pPr>
              <w:spacing w:line="360" w:lineRule="auto"/>
              <w:jc w:val="right"/>
              <w:rPr>
                <w:rFonts w:eastAsia="Calibri" w:cstheme="minorHAnsi"/>
                <w:sz w:val="24"/>
                <w:szCs w:val="24"/>
              </w:rPr>
            </w:pPr>
            <w:r w:rsidRPr="00A50767">
              <w:rPr>
                <w:rFonts w:eastAsia="Calibri" w:cstheme="minorHAnsi"/>
                <w:sz w:val="24"/>
                <w:szCs w:val="24"/>
              </w:rPr>
              <w:t>25 000</w:t>
            </w:r>
          </w:p>
        </w:tc>
        <w:tc>
          <w:tcPr>
            <w:tcW w:w="1276" w:type="dxa"/>
            <w:tcBorders>
              <w:top w:val="single" w:sz="12" w:space="0" w:color="auto"/>
              <w:bottom w:val="single" w:sz="12" w:space="0" w:color="auto"/>
            </w:tcBorders>
          </w:tcPr>
          <w:p w14:paraId="37CD6CB2" w14:textId="77777777" w:rsidR="00AD15E1" w:rsidRPr="00A50767" w:rsidRDefault="00AD15E1" w:rsidP="00A67F3F">
            <w:pPr>
              <w:spacing w:line="360" w:lineRule="auto"/>
              <w:jc w:val="right"/>
              <w:rPr>
                <w:rFonts w:eastAsia="Calibri" w:cstheme="minorHAnsi"/>
                <w:sz w:val="24"/>
                <w:szCs w:val="24"/>
              </w:rPr>
            </w:pPr>
          </w:p>
        </w:tc>
        <w:tc>
          <w:tcPr>
            <w:tcW w:w="1417" w:type="dxa"/>
            <w:tcBorders>
              <w:top w:val="single" w:sz="12" w:space="0" w:color="auto"/>
              <w:bottom w:val="single" w:sz="12" w:space="0" w:color="auto"/>
            </w:tcBorders>
          </w:tcPr>
          <w:p w14:paraId="5ECFAFD8" w14:textId="77777777" w:rsidR="00AD15E1" w:rsidRPr="00A50767" w:rsidRDefault="00AD15E1" w:rsidP="00A67F3F">
            <w:pPr>
              <w:spacing w:line="360" w:lineRule="auto"/>
              <w:jc w:val="right"/>
              <w:rPr>
                <w:rFonts w:eastAsia="Calibri" w:cstheme="minorHAnsi"/>
                <w:sz w:val="24"/>
                <w:szCs w:val="24"/>
              </w:rPr>
            </w:pPr>
          </w:p>
        </w:tc>
        <w:tc>
          <w:tcPr>
            <w:tcW w:w="1701" w:type="dxa"/>
            <w:tcBorders>
              <w:top w:val="single" w:sz="12" w:space="0" w:color="auto"/>
              <w:bottom w:val="single" w:sz="12" w:space="0" w:color="auto"/>
            </w:tcBorders>
          </w:tcPr>
          <w:p w14:paraId="6099E0BC" w14:textId="77777777" w:rsidR="00AD15E1" w:rsidRPr="00A50767" w:rsidRDefault="00AD15E1" w:rsidP="00A67F3F">
            <w:pPr>
              <w:spacing w:line="360" w:lineRule="auto"/>
              <w:jc w:val="right"/>
              <w:rPr>
                <w:rFonts w:eastAsia="Calibri" w:cstheme="minorHAnsi"/>
                <w:sz w:val="24"/>
                <w:szCs w:val="24"/>
              </w:rPr>
            </w:pPr>
            <w:r w:rsidRPr="00A50767">
              <w:rPr>
                <w:rFonts w:eastAsia="Calibri" w:cstheme="minorHAnsi"/>
                <w:sz w:val="24"/>
                <w:szCs w:val="24"/>
              </w:rPr>
              <w:t>25 000</w:t>
            </w:r>
          </w:p>
        </w:tc>
        <w:tc>
          <w:tcPr>
            <w:tcW w:w="567" w:type="dxa"/>
          </w:tcPr>
          <w:p w14:paraId="0A4F8263" w14:textId="77777777" w:rsidR="00AD15E1" w:rsidRPr="00A50767" w:rsidRDefault="00AD15E1" w:rsidP="00A67F3F">
            <w:pPr>
              <w:spacing w:line="360" w:lineRule="auto"/>
              <w:rPr>
                <w:rFonts w:eastAsia="Calibri" w:cstheme="minorHAnsi"/>
                <w:sz w:val="24"/>
                <w:szCs w:val="24"/>
              </w:rPr>
            </w:pPr>
          </w:p>
        </w:tc>
        <w:tc>
          <w:tcPr>
            <w:tcW w:w="993" w:type="dxa"/>
          </w:tcPr>
          <w:p w14:paraId="2749CDA2" w14:textId="77777777" w:rsidR="00AD15E1" w:rsidRPr="00A50767" w:rsidRDefault="00AD15E1" w:rsidP="00A67F3F">
            <w:pPr>
              <w:spacing w:line="360" w:lineRule="auto"/>
              <w:rPr>
                <w:rFonts w:eastAsia="Calibri" w:cstheme="minorHAnsi"/>
                <w:sz w:val="24"/>
                <w:szCs w:val="24"/>
              </w:rPr>
            </w:pPr>
            <w:r w:rsidRPr="00A50767">
              <w:rPr>
                <w:rFonts w:eastAsia="Calibri" w:cstheme="minorHAnsi"/>
                <w:sz w:val="24"/>
                <w:szCs w:val="24"/>
              </w:rPr>
              <w:t>Vehicle</w:t>
            </w:r>
          </w:p>
        </w:tc>
      </w:tr>
      <w:tr w:rsidR="00AD15E1" w:rsidRPr="00A50767" w14:paraId="1041C8E9" w14:textId="77777777" w:rsidTr="00A67F3F">
        <w:tc>
          <w:tcPr>
            <w:tcW w:w="783" w:type="dxa"/>
          </w:tcPr>
          <w:p w14:paraId="3FC0AEBA" w14:textId="77777777" w:rsidR="00AD15E1" w:rsidRPr="00A50767" w:rsidRDefault="00AD15E1" w:rsidP="00A67F3F">
            <w:pPr>
              <w:spacing w:line="360" w:lineRule="auto"/>
              <w:rPr>
                <w:rFonts w:eastAsia="Calibri" w:cstheme="minorHAnsi"/>
                <w:sz w:val="24"/>
                <w:szCs w:val="24"/>
              </w:rPr>
            </w:pPr>
          </w:p>
        </w:tc>
        <w:tc>
          <w:tcPr>
            <w:tcW w:w="598" w:type="dxa"/>
          </w:tcPr>
          <w:p w14:paraId="5DFBF062" w14:textId="77777777" w:rsidR="00AD15E1" w:rsidRPr="00A50767" w:rsidRDefault="00AD15E1" w:rsidP="00A67F3F">
            <w:pPr>
              <w:spacing w:line="360" w:lineRule="auto"/>
              <w:rPr>
                <w:rFonts w:eastAsia="Calibri" w:cstheme="minorHAnsi"/>
                <w:sz w:val="24"/>
                <w:szCs w:val="24"/>
              </w:rPr>
            </w:pPr>
            <w:r w:rsidRPr="00A50767">
              <w:rPr>
                <w:rFonts w:eastAsia="Calibri" w:cstheme="minorHAnsi"/>
                <w:sz w:val="24"/>
                <w:szCs w:val="24"/>
              </w:rPr>
              <w:t>12</w:t>
            </w:r>
          </w:p>
        </w:tc>
        <w:tc>
          <w:tcPr>
            <w:tcW w:w="1438" w:type="dxa"/>
          </w:tcPr>
          <w:p w14:paraId="2541BF23" w14:textId="77777777" w:rsidR="00AD15E1" w:rsidRPr="00A50767" w:rsidRDefault="00AD15E1" w:rsidP="00A67F3F">
            <w:pPr>
              <w:spacing w:line="360" w:lineRule="auto"/>
              <w:rPr>
                <w:rFonts w:eastAsia="Calibri" w:cstheme="minorHAnsi"/>
                <w:sz w:val="24"/>
                <w:szCs w:val="24"/>
              </w:rPr>
            </w:pPr>
            <w:r w:rsidRPr="00A50767">
              <w:rPr>
                <w:rFonts w:eastAsia="Calibri" w:cstheme="minorHAnsi"/>
                <w:sz w:val="24"/>
                <w:szCs w:val="24"/>
              </w:rPr>
              <w:t>Cash</w:t>
            </w:r>
          </w:p>
        </w:tc>
        <w:tc>
          <w:tcPr>
            <w:tcW w:w="511" w:type="dxa"/>
          </w:tcPr>
          <w:p w14:paraId="664E6BE4" w14:textId="77777777" w:rsidR="00AD15E1" w:rsidRPr="00A50767" w:rsidRDefault="00AD15E1" w:rsidP="00A67F3F">
            <w:pPr>
              <w:spacing w:line="360" w:lineRule="auto"/>
              <w:rPr>
                <w:rFonts w:eastAsia="Calibri" w:cstheme="minorHAnsi"/>
                <w:sz w:val="24"/>
                <w:szCs w:val="24"/>
              </w:rPr>
            </w:pPr>
          </w:p>
        </w:tc>
        <w:tc>
          <w:tcPr>
            <w:tcW w:w="634" w:type="dxa"/>
          </w:tcPr>
          <w:p w14:paraId="698E0349" w14:textId="77777777" w:rsidR="00AD15E1" w:rsidRPr="00A50767" w:rsidRDefault="00AD15E1" w:rsidP="00A67F3F">
            <w:pPr>
              <w:spacing w:line="360" w:lineRule="auto"/>
              <w:jc w:val="right"/>
              <w:rPr>
                <w:rFonts w:eastAsia="Calibri" w:cstheme="minorHAnsi"/>
                <w:sz w:val="24"/>
                <w:szCs w:val="24"/>
              </w:rPr>
            </w:pPr>
            <w:r w:rsidRPr="00A50767">
              <w:rPr>
                <w:rFonts w:eastAsia="Calibri" w:cstheme="minorHAnsi"/>
                <w:sz w:val="24"/>
                <w:szCs w:val="24"/>
              </w:rPr>
              <w:t>500</w:t>
            </w:r>
          </w:p>
        </w:tc>
        <w:tc>
          <w:tcPr>
            <w:tcW w:w="1276" w:type="dxa"/>
            <w:tcBorders>
              <w:top w:val="single" w:sz="12" w:space="0" w:color="auto"/>
              <w:bottom w:val="single" w:sz="12" w:space="0" w:color="auto"/>
            </w:tcBorders>
          </w:tcPr>
          <w:p w14:paraId="0820F239" w14:textId="77777777" w:rsidR="00AD15E1" w:rsidRPr="00A50767" w:rsidRDefault="00AD15E1" w:rsidP="00A67F3F">
            <w:pPr>
              <w:spacing w:line="360" w:lineRule="auto"/>
              <w:jc w:val="right"/>
              <w:rPr>
                <w:rFonts w:eastAsia="Calibri" w:cstheme="minorHAnsi"/>
                <w:sz w:val="24"/>
                <w:szCs w:val="24"/>
              </w:rPr>
            </w:pPr>
          </w:p>
        </w:tc>
        <w:tc>
          <w:tcPr>
            <w:tcW w:w="1417" w:type="dxa"/>
            <w:tcBorders>
              <w:top w:val="single" w:sz="12" w:space="0" w:color="auto"/>
              <w:bottom w:val="single" w:sz="12" w:space="0" w:color="auto"/>
            </w:tcBorders>
          </w:tcPr>
          <w:p w14:paraId="72F91AFE" w14:textId="77777777" w:rsidR="00AD15E1" w:rsidRPr="00A50767" w:rsidRDefault="00AD15E1" w:rsidP="00A67F3F">
            <w:pPr>
              <w:spacing w:line="360" w:lineRule="auto"/>
              <w:jc w:val="right"/>
              <w:rPr>
                <w:rFonts w:eastAsia="Calibri" w:cstheme="minorHAnsi"/>
                <w:sz w:val="24"/>
                <w:szCs w:val="24"/>
              </w:rPr>
            </w:pPr>
            <w:r w:rsidRPr="00A50767">
              <w:rPr>
                <w:rFonts w:eastAsia="Calibri" w:cstheme="minorHAnsi"/>
                <w:sz w:val="24"/>
                <w:szCs w:val="24"/>
              </w:rPr>
              <w:t>500</w:t>
            </w:r>
          </w:p>
        </w:tc>
        <w:tc>
          <w:tcPr>
            <w:tcW w:w="1701" w:type="dxa"/>
            <w:tcBorders>
              <w:top w:val="single" w:sz="12" w:space="0" w:color="auto"/>
              <w:bottom w:val="single" w:sz="12" w:space="0" w:color="auto"/>
            </w:tcBorders>
          </w:tcPr>
          <w:p w14:paraId="598D7B82" w14:textId="77777777" w:rsidR="00AD15E1" w:rsidRPr="00A50767" w:rsidRDefault="00AD15E1" w:rsidP="00A67F3F">
            <w:pPr>
              <w:spacing w:line="360" w:lineRule="auto"/>
              <w:jc w:val="right"/>
              <w:rPr>
                <w:rFonts w:eastAsia="Calibri" w:cstheme="minorHAnsi"/>
                <w:sz w:val="24"/>
                <w:szCs w:val="24"/>
              </w:rPr>
            </w:pPr>
          </w:p>
        </w:tc>
        <w:tc>
          <w:tcPr>
            <w:tcW w:w="567" w:type="dxa"/>
          </w:tcPr>
          <w:p w14:paraId="23C8002C" w14:textId="77777777" w:rsidR="00AD15E1" w:rsidRPr="00A50767" w:rsidRDefault="00AD15E1" w:rsidP="00A67F3F">
            <w:pPr>
              <w:spacing w:line="360" w:lineRule="auto"/>
              <w:rPr>
                <w:rFonts w:eastAsia="Calibri" w:cstheme="minorHAnsi"/>
                <w:sz w:val="24"/>
                <w:szCs w:val="24"/>
              </w:rPr>
            </w:pPr>
          </w:p>
        </w:tc>
        <w:tc>
          <w:tcPr>
            <w:tcW w:w="993" w:type="dxa"/>
          </w:tcPr>
          <w:p w14:paraId="4ABB5892" w14:textId="77777777" w:rsidR="00AD15E1" w:rsidRPr="00A50767" w:rsidRDefault="00AD15E1" w:rsidP="00A67F3F">
            <w:pPr>
              <w:spacing w:line="360" w:lineRule="auto"/>
              <w:rPr>
                <w:rFonts w:eastAsia="Calibri" w:cstheme="minorHAnsi"/>
                <w:sz w:val="24"/>
                <w:szCs w:val="24"/>
              </w:rPr>
            </w:pPr>
          </w:p>
        </w:tc>
      </w:tr>
      <w:tr w:rsidR="00AD15E1" w:rsidRPr="00A50767" w14:paraId="4AF94288" w14:textId="77777777" w:rsidTr="00A67F3F">
        <w:tc>
          <w:tcPr>
            <w:tcW w:w="783" w:type="dxa"/>
          </w:tcPr>
          <w:p w14:paraId="46C54D63" w14:textId="77777777" w:rsidR="00AD15E1" w:rsidRPr="00A50767" w:rsidRDefault="00AD15E1" w:rsidP="00A67F3F">
            <w:pPr>
              <w:spacing w:line="360" w:lineRule="auto"/>
              <w:rPr>
                <w:rFonts w:eastAsia="Calibri" w:cstheme="minorHAnsi"/>
                <w:sz w:val="24"/>
                <w:szCs w:val="24"/>
              </w:rPr>
            </w:pPr>
          </w:p>
        </w:tc>
        <w:tc>
          <w:tcPr>
            <w:tcW w:w="598" w:type="dxa"/>
          </w:tcPr>
          <w:p w14:paraId="1A36B864" w14:textId="77777777" w:rsidR="00AD15E1" w:rsidRPr="00A50767" w:rsidRDefault="00AD15E1" w:rsidP="00A67F3F">
            <w:pPr>
              <w:spacing w:line="360" w:lineRule="auto"/>
              <w:rPr>
                <w:rFonts w:eastAsia="Calibri" w:cstheme="minorHAnsi"/>
                <w:sz w:val="24"/>
                <w:szCs w:val="24"/>
              </w:rPr>
            </w:pPr>
          </w:p>
        </w:tc>
        <w:tc>
          <w:tcPr>
            <w:tcW w:w="1438" w:type="dxa"/>
          </w:tcPr>
          <w:p w14:paraId="404C9D9C" w14:textId="77777777" w:rsidR="00AD15E1" w:rsidRPr="00A50767" w:rsidRDefault="00AD15E1" w:rsidP="00A67F3F">
            <w:pPr>
              <w:spacing w:line="360" w:lineRule="auto"/>
              <w:rPr>
                <w:rFonts w:eastAsia="Calibri" w:cstheme="minorHAnsi"/>
                <w:sz w:val="24"/>
                <w:szCs w:val="24"/>
              </w:rPr>
            </w:pPr>
            <w:r w:rsidRPr="00A50767">
              <w:rPr>
                <w:rFonts w:eastAsia="Calibri" w:cstheme="minorHAnsi"/>
                <w:sz w:val="24"/>
                <w:szCs w:val="24"/>
              </w:rPr>
              <w:t>T Moooki</w:t>
            </w:r>
          </w:p>
        </w:tc>
        <w:tc>
          <w:tcPr>
            <w:tcW w:w="511" w:type="dxa"/>
          </w:tcPr>
          <w:p w14:paraId="564735DF" w14:textId="77777777" w:rsidR="00AD15E1" w:rsidRPr="00A50767" w:rsidRDefault="00AD15E1" w:rsidP="00A67F3F">
            <w:pPr>
              <w:spacing w:line="360" w:lineRule="auto"/>
              <w:rPr>
                <w:rFonts w:eastAsia="Calibri" w:cstheme="minorHAnsi"/>
                <w:sz w:val="24"/>
                <w:szCs w:val="24"/>
              </w:rPr>
            </w:pPr>
          </w:p>
        </w:tc>
        <w:tc>
          <w:tcPr>
            <w:tcW w:w="634" w:type="dxa"/>
          </w:tcPr>
          <w:p w14:paraId="04EAA1CE" w14:textId="77777777" w:rsidR="00AD15E1" w:rsidRPr="00A50767" w:rsidRDefault="00AD15E1" w:rsidP="00A67F3F">
            <w:pPr>
              <w:spacing w:line="360" w:lineRule="auto"/>
              <w:jc w:val="right"/>
              <w:rPr>
                <w:rFonts w:eastAsia="Calibri" w:cstheme="minorHAnsi"/>
                <w:sz w:val="24"/>
                <w:szCs w:val="24"/>
              </w:rPr>
            </w:pPr>
            <w:r w:rsidRPr="00A50767">
              <w:rPr>
                <w:rFonts w:eastAsia="Calibri" w:cstheme="minorHAnsi"/>
                <w:sz w:val="24"/>
                <w:szCs w:val="24"/>
              </w:rPr>
              <w:t>325</w:t>
            </w:r>
          </w:p>
        </w:tc>
        <w:tc>
          <w:tcPr>
            <w:tcW w:w="1276" w:type="dxa"/>
            <w:tcBorders>
              <w:top w:val="single" w:sz="12" w:space="0" w:color="auto"/>
              <w:bottom w:val="thinThickSmallGap" w:sz="12" w:space="0" w:color="auto"/>
            </w:tcBorders>
          </w:tcPr>
          <w:p w14:paraId="384DFDA1" w14:textId="77777777" w:rsidR="00AD15E1" w:rsidRPr="00A50767" w:rsidRDefault="00AD15E1" w:rsidP="00A67F3F">
            <w:pPr>
              <w:spacing w:line="360" w:lineRule="auto"/>
              <w:jc w:val="right"/>
              <w:rPr>
                <w:rFonts w:eastAsia="Calibri" w:cstheme="minorHAnsi"/>
                <w:sz w:val="24"/>
                <w:szCs w:val="24"/>
              </w:rPr>
            </w:pPr>
          </w:p>
        </w:tc>
        <w:tc>
          <w:tcPr>
            <w:tcW w:w="1417" w:type="dxa"/>
            <w:tcBorders>
              <w:top w:val="single" w:sz="12" w:space="0" w:color="auto"/>
              <w:bottom w:val="thinThickSmallGap" w:sz="12" w:space="0" w:color="auto"/>
            </w:tcBorders>
          </w:tcPr>
          <w:p w14:paraId="2307E042" w14:textId="77777777" w:rsidR="00AD15E1" w:rsidRPr="00A50767" w:rsidRDefault="00AD15E1" w:rsidP="00A67F3F">
            <w:pPr>
              <w:spacing w:line="360" w:lineRule="auto"/>
              <w:jc w:val="right"/>
              <w:rPr>
                <w:rFonts w:eastAsia="Calibri" w:cstheme="minorHAnsi"/>
                <w:sz w:val="24"/>
                <w:szCs w:val="24"/>
              </w:rPr>
            </w:pPr>
          </w:p>
        </w:tc>
        <w:tc>
          <w:tcPr>
            <w:tcW w:w="1701" w:type="dxa"/>
            <w:tcBorders>
              <w:top w:val="single" w:sz="12" w:space="0" w:color="auto"/>
              <w:bottom w:val="thinThickSmallGap" w:sz="12" w:space="0" w:color="auto"/>
            </w:tcBorders>
          </w:tcPr>
          <w:p w14:paraId="0033047E" w14:textId="77777777" w:rsidR="00AD15E1" w:rsidRPr="00A50767" w:rsidRDefault="00AD15E1" w:rsidP="00A67F3F">
            <w:pPr>
              <w:spacing w:line="360" w:lineRule="auto"/>
              <w:jc w:val="right"/>
              <w:rPr>
                <w:rFonts w:eastAsia="Calibri" w:cstheme="minorHAnsi"/>
                <w:sz w:val="24"/>
                <w:szCs w:val="24"/>
              </w:rPr>
            </w:pPr>
            <w:r w:rsidRPr="00A50767">
              <w:rPr>
                <w:rFonts w:eastAsia="Calibri" w:cstheme="minorHAnsi"/>
                <w:sz w:val="24"/>
                <w:szCs w:val="24"/>
              </w:rPr>
              <w:t>325</w:t>
            </w:r>
          </w:p>
        </w:tc>
        <w:tc>
          <w:tcPr>
            <w:tcW w:w="567" w:type="dxa"/>
          </w:tcPr>
          <w:p w14:paraId="4040184F" w14:textId="77777777" w:rsidR="00AD15E1" w:rsidRPr="00A50767" w:rsidRDefault="00AD15E1" w:rsidP="00A67F3F">
            <w:pPr>
              <w:spacing w:line="360" w:lineRule="auto"/>
              <w:rPr>
                <w:rFonts w:eastAsia="Calibri" w:cstheme="minorHAnsi"/>
                <w:sz w:val="24"/>
                <w:szCs w:val="24"/>
              </w:rPr>
            </w:pPr>
          </w:p>
        </w:tc>
        <w:tc>
          <w:tcPr>
            <w:tcW w:w="993" w:type="dxa"/>
          </w:tcPr>
          <w:p w14:paraId="75F173ED" w14:textId="77777777" w:rsidR="00AD15E1" w:rsidRPr="00A50767" w:rsidRDefault="00AD15E1" w:rsidP="00A67F3F">
            <w:pPr>
              <w:spacing w:line="360" w:lineRule="auto"/>
              <w:rPr>
                <w:rFonts w:eastAsia="Calibri" w:cstheme="minorHAnsi"/>
                <w:sz w:val="24"/>
                <w:szCs w:val="24"/>
              </w:rPr>
            </w:pPr>
            <w:r w:rsidRPr="00A50767">
              <w:rPr>
                <w:rFonts w:eastAsia="Calibri" w:cstheme="minorHAnsi"/>
                <w:sz w:val="24"/>
                <w:szCs w:val="24"/>
              </w:rPr>
              <w:t>Drawings</w:t>
            </w:r>
          </w:p>
        </w:tc>
      </w:tr>
    </w:tbl>
    <w:p w14:paraId="577A49ED" w14:textId="77777777" w:rsidR="00AD15E1" w:rsidRPr="00A50767" w:rsidRDefault="00AD15E1" w:rsidP="00AD15E1">
      <w:pPr>
        <w:spacing w:before="100" w:beforeAutospacing="1" w:after="100" w:afterAutospacing="1" w:line="360" w:lineRule="auto"/>
        <w:rPr>
          <w:rFonts w:eastAsia="Times New Roman" w:cstheme="minorHAnsi"/>
          <w:sz w:val="24"/>
          <w:szCs w:val="24"/>
        </w:rPr>
      </w:pPr>
    </w:p>
    <w:p w14:paraId="0972DFDE" w14:textId="77777777" w:rsidR="00AD15E1" w:rsidRPr="00A50767" w:rsidRDefault="00AD15E1" w:rsidP="00AD15E1">
      <w:pPr>
        <w:spacing w:after="150" w:line="360" w:lineRule="auto"/>
        <w:jc w:val="both"/>
        <w:rPr>
          <w:rFonts w:eastAsia="Times New Roman" w:cstheme="minorHAnsi"/>
          <w:sz w:val="24"/>
          <w:szCs w:val="24"/>
        </w:rPr>
      </w:pPr>
      <w:r w:rsidRPr="00A50767">
        <w:rPr>
          <w:rFonts w:eastAsia="Times New Roman" w:cstheme="minorHAnsi"/>
          <w:sz w:val="24"/>
          <w:szCs w:val="24"/>
        </w:rPr>
        <w:t>SOLUTION TO 3.34</w:t>
      </w:r>
    </w:p>
    <w:p w14:paraId="1703082A"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DR</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CAPITAL</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CR</w:t>
      </w:r>
    </w:p>
    <w:tbl>
      <w:tblPr>
        <w:tblStyle w:val="TableGrid2"/>
        <w:tblW w:w="9918" w:type="dxa"/>
        <w:tblLayout w:type="fixed"/>
        <w:tblLook w:val="04A0" w:firstRow="1" w:lastRow="0" w:firstColumn="1" w:lastColumn="0" w:noHBand="0" w:noVBand="1"/>
      </w:tblPr>
      <w:tblGrid>
        <w:gridCol w:w="1129"/>
        <w:gridCol w:w="709"/>
        <w:gridCol w:w="1057"/>
        <w:gridCol w:w="644"/>
        <w:gridCol w:w="709"/>
        <w:gridCol w:w="1985"/>
        <w:gridCol w:w="709"/>
        <w:gridCol w:w="1701"/>
        <w:gridCol w:w="708"/>
        <w:gridCol w:w="567"/>
      </w:tblGrid>
      <w:tr w:rsidR="00AD15E1" w:rsidRPr="00A50767" w14:paraId="5D4BE496" w14:textId="77777777" w:rsidTr="00A67F3F">
        <w:trPr>
          <w:trHeight w:val="584"/>
        </w:trPr>
        <w:tc>
          <w:tcPr>
            <w:tcW w:w="1129" w:type="dxa"/>
            <w:shd w:val="clear" w:color="auto" w:fill="BFBFBF" w:themeFill="background1" w:themeFillShade="BF"/>
          </w:tcPr>
          <w:p w14:paraId="6A5CF5CB"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MONTH</w:t>
            </w:r>
          </w:p>
        </w:tc>
        <w:tc>
          <w:tcPr>
            <w:tcW w:w="709" w:type="dxa"/>
            <w:shd w:val="clear" w:color="auto" w:fill="BFBFBF" w:themeFill="background1" w:themeFillShade="BF"/>
          </w:tcPr>
          <w:p w14:paraId="0B4E51FA"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DAY</w:t>
            </w:r>
          </w:p>
        </w:tc>
        <w:tc>
          <w:tcPr>
            <w:tcW w:w="1057" w:type="dxa"/>
            <w:shd w:val="clear" w:color="auto" w:fill="BFBFBF" w:themeFill="background1" w:themeFillShade="BF"/>
          </w:tcPr>
          <w:p w14:paraId="56ABA681"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DETAILS</w:t>
            </w:r>
          </w:p>
        </w:tc>
        <w:tc>
          <w:tcPr>
            <w:tcW w:w="644" w:type="dxa"/>
            <w:shd w:val="clear" w:color="auto" w:fill="BFBFBF" w:themeFill="background1" w:themeFillShade="BF"/>
          </w:tcPr>
          <w:p w14:paraId="121F9608"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FOL</w:t>
            </w:r>
          </w:p>
        </w:tc>
        <w:tc>
          <w:tcPr>
            <w:tcW w:w="709" w:type="dxa"/>
            <w:tcBorders>
              <w:right w:val="double" w:sz="4" w:space="0" w:color="auto"/>
            </w:tcBorders>
            <w:shd w:val="clear" w:color="auto" w:fill="BFBFBF" w:themeFill="background1" w:themeFillShade="BF"/>
          </w:tcPr>
          <w:p w14:paraId="60CB6B59"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R</w:t>
            </w:r>
          </w:p>
        </w:tc>
        <w:tc>
          <w:tcPr>
            <w:tcW w:w="1985" w:type="dxa"/>
            <w:tcBorders>
              <w:left w:val="double" w:sz="4" w:space="0" w:color="auto"/>
            </w:tcBorders>
            <w:shd w:val="clear" w:color="auto" w:fill="BFBFBF" w:themeFill="background1" w:themeFillShade="BF"/>
          </w:tcPr>
          <w:p w14:paraId="76E2293E"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MONTH</w:t>
            </w:r>
          </w:p>
        </w:tc>
        <w:tc>
          <w:tcPr>
            <w:tcW w:w="709" w:type="dxa"/>
            <w:shd w:val="clear" w:color="auto" w:fill="BFBFBF" w:themeFill="background1" w:themeFillShade="BF"/>
          </w:tcPr>
          <w:p w14:paraId="5D552FA6"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DAY</w:t>
            </w:r>
          </w:p>
        </w:tc>
        <w:tc>
          <w:tcPr>
            <w:tcW w:w="1701" w:type="dxa"/>
            <w:shd w:val="clear" w:color="auto" w:fill="BFBFBF" w:themeFill="background1" w:themeFillShade="BF"/>
          </w:tcPr>
          <w:p w14:paraId="2811E486"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DETAILS</w:t>
            </w:r>
          </w:p>
        </w:tc>
        <w:tc>
          <w:tcPr>
            <w:tcW w:w="708" w:type="dxa"/>
            <w:shd w:val="clear" w:color="auto" w:fill="BFBFBF" w:themeFill="background1" w:themeFillShade="BF"/>
          </w:tcPr>
          <w:p w14:paraId="5178ADC3"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FOL</w:t>
            </w:r>
          </w:p>
        </w:tc>
        <w:tc>
          <w:tcPr>
            <w:tcW w:w="567" w:type="dxa"/>
            <w:shd w:val="clear" w:color="auto" w:fill="BFBFBF" w:themeFill="background1" w:themeFillShade="BF"/>
          </w:tcPr>
          <w:p w14:paraId="1DAEFDD0"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R</w:t>
            </w:r>
          </w:p>
        </w:tc>
      </w:tr>
      <w:tr w:rsidR="00AD15E1" w:rsidRPr="00A50767" w14:paraId="2AC870F4" w14:textId="77777777" w:rsidTr="00A67F3F">
        <w:trPr>
          <w:trHeight w:val="599"/>
        </w:trPr>
        <w:tc>
          <w:tcPr>
            <w:tcW w:w="1129" w:type="dxa"/>
            <w:shd w:val="clear" w:color="auto" w:fill="EAF1DD" w:themeFill="accent3" w:themeFillTint="33"/>
          </w:tcPr>
          <w:p w14:paraId="438D2808" w14:textId="77777777" w:rsidR="00AD15E1" w:rsidRPr="00A50767" w:rsidRDefault="00AD15E1" w:rsidP="00A67F3F">
            <w:pPr>
              <w:spacing w:after="200" w:line="360" w:lineRule="auto"/>
              <w:jc w:val="both"/>
              <w:rPr>
                <w:rFonts w:cstheme="minorHAnsi"/>
                <w:sz w:val="24"/>
                <w:szCs w:val="24"/>
              </w:rPr>
            </w:pPr>
          </w:p>
        </w:tc>
        <w:tc>
          <w:tcPr>
            <w:tcW w:w="709" w:type="dxa"/>
            <w:shd w:val="clear" w:color="auto" w:fill="EAF1DD" w:themeFill="accent3" w:themeFillTint="33"/>
          </w:tcPr>
          <w:p w14:paraId="19459712" w14:textId="77777777" w:rsidR="00AD15E1" w:rsidRPr="00A50767" w:rsidRDefault="00AD15E1" w:rsidP="00A67F3F">
            <w:pPr>
              <w:spacing w:after="200" w:line="360" w:lineRule="auto"/>
              <w:jc w:val="both"/>
              <w:rPr>
                <w:rFonts w:cstheme="minorHAnsi"/>
                <w:sz w:val="24"/>
                <w:szCs w:val="24"/>
              </w:rPr>
            </w:pPr>
          </w:p>
        </w:tc>
        <w:tc>
          <w:tcPr>
            <w:tcW w:w="1057" w:type="dxa"/>
            <w:shd w:val="clear" w:color="auto" w:fill="EAF1DD" w:themeFill="accent3" w:themeFillTint="33"/>
          </w:tcPr>
          <w:p w14:paraId="1DC1510D" w14:textId="77777777" w:rsidR="00AD15E1" w:rsidRPr="00A50767" w:rsidRDefault="00AD15E1" w:rsidP="00A67F3F">
            <w:pPr>
              <w:spacing w:after="200" w:line="360" w:lineRule="auto"/>
              <w:jc w:val="both"/>
              <w:rPr>
                <w:rFonts w:cstheme="minorHAnsi"/>
                <w:sz w:val="24"/>
                <w:szCs w:val="24"/>
              </w:rPr>
            </w:pPr>
          </w:p>
        </w:tc>
        <w:tc>
          <w:tcPr>
            <w:tcW w:w="644" w:type="dxa"/>
            <w:shd w:val="clear" w:color="auto" w:fill="EAF1DD" w:themeFill="accent3" w:themeFillTint="33"/>
          </w:tcPr>
          <w:p w14:paraId="1C4F2C74" w14:textId="77777777" w:rsidR="00AD15E1" w:rsidRPr="00A50767" w:rsidRDefault="00AD15E1" w:rsidP="00A67F3F">
            <w:pPr>
              <w:spacing w:after="200" w:line="360" w:lineRule="auto"/>
              <w:jc w:val="both"/>
              <w:rPr>
                <w:rFonts w:cstheme="minorHAnsi"/>
                <w:sz w:val="24"/>
                <w:szCs w:val="24"/>
              </w:rPr>
            </w:pPr>
          </w:p>
        </w:tc>
        <w:tc>
          <w:tcPr>
            <w:tcW w:w="709" w:type="dxa"/>
            <w:tcBorders>
              <w:right w:val="double" w:sz="4" w:space="0" w:color="auto"/>
            </w:tcBorders>
            <w:shd w:val="clear" w:color="auto" w:fill="EAF1DD" w:themeFill="accent3" w:themeFillTint="33"/>
          </w:tcPr>
          <w:p w14:paraId="2469119E" w14:textId="77777777" w:rsidR="00AD15E1" w:rsidRPr="00A50767" w:rsidRDefault="00AD15E1" w:rsidP="00A67F3F">
            <w:pPr>
              <w:spacing w:after="200" w:line="360" w:lineRule="auto"/>
              <w:jc w:val="both"/>
              <w:rPr>
                <w:rFonts w:cstheme="minorHAnsi"/>
                <w:sz w:val="24"/>
                <w:szCs w:val="24"/>
              </w:rPr>
            </w:pPr>
          </w:p>
        </w:tc>
        <w:tc>
          <w:tcPr>
            <w:tcW w:w="1985" w:type="dxa"/>
            <w:tcBorders>
              <w:left w:val="double" w:sz="4" w:space="0" w:color="auto"/>
            </w:tcBorders>
            <w:shd w:val="clear" w:color="auto" w:fill="EAF1DD" w:themeFill="accent3" w:themeFillTint="33"/>
          </w:tcPr>
          <w:p w14:paraId="6DD5AC11"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2015 Aug</w:t>
            </w:r>
          </w:p>
        </w:tc>
        <w:tc>
          <w:tcPr>
            <w:tcW w:w="709" w:type="dxa"/>
            <w:shd w:val="clear" w:color="auto" w:fill="EAF1DD" w:themeFill="accent3" w:themeFillTint="33"/>
          </w:tcPr>
          <w:p w14:paraId="393707EE"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2</w:t>
            </w:r>
          </w:p>
        </w:tc>
        <w:tc>
          <w:tcPr>
            <w:tcW w:w="1701" w:type="dxa"/>
            <w:shd w:val="clear" w:color="auto" w:fill="EAF1DD" w:themeFill="accent3" w:themeFillTint="33"/>
          </w:tcPr>
          <w:p w14:paraId="0F3803C4"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Bank</w:t>
            </w:r>
          </w:p>
        </w:tc>
        <w:tc>
          <w:tcPr>
            <w:tcW w:w="708" w:type="dxa"/>
            <w:shd w:val="clear" w:color="auto" w:fill="EAF1DD" w:themeFill="accent3" w:themeFillTint="33"/>
          </w:tcPr>
          <w:p w14:paraId="72F5228F"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CRJ1</w:t>
            </w:r>
          </w:p>
        </w:tc>
        <w:tc>
          <w:tcPr>
            <w:tcW w:w="567" w:type="dxa"/>
            <w:shd w:val="clear" w:color="auto" w:fill="EAF1DD" w:themeFill="accent3" w:themeFillTint="33"/>
          </w:tcPr>
          <w:p w14:paraId="413BB62B"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 xml:space="preserve">                         28 000</w:t>
            </w:r>
          </w:p>
        </w:tc>
      </w:tr>
    </w:tbl>
    <w:p w14:paraId="66A2189B" w14:textId="77777777" w:rsidR="00AD15E1" w:rsidRPr="00A50767" w:rsidRDefault="00AD15E1" w:rsidP="00AD15E1">
      <w:pPr>
        <w:spacing w:after="160" w:line="360" w:lineRule="auto"/>
        <w:jc w:val="both"/>
        <w:rPr>
          <w:rFonts w:eastAsia="Calibri" w:cstheme="minorHAnsi"/>
          <w:sz w:val="24"/>
          <w:szCs w:val="24"/>
        </w:rPr>
      </w:pPr>
    </w:p>
    <w:p w14:paraId="7396D596" w14:textId="77777777" w:rsidR="00AD15E1" w:rsidRPr="00A50767" w:rsidRDefault="00AD15E1" w:rsidP="00AD15E1">
      <w:pPr>
        <w:spacing w:after="160" w:line="360" w:lineRule="auto"/>
        <w:jc w:val="both"/>
        <w:rPr>
          <w:rFonts w:eastAsia="Calibri" w:cstheme="minorHAnsi"/>
          <w:sz w:val="24"/>
          <w:szCs w:val="24"/>
        </w:rPr>
      </w:pPr>
    </w:p>
    <w:p w14:paraId="7C8CCF2E" w14:textId="77777777" w:rsidR="00AD15E1" w:rsidRPr="00A50767" w:rsidRDefault="00AD15E1" w:rsidP="00AD15E1">
      <w:pPr>
        <w:spacing w:after="160" w:line="360" w:lineRule="auto"/>
        <w:jc w:val="both"/>
        <w:rPr>
          <w:rFonts w:eastAsia="Calibri" w:cstheme="minorHAnsi"/>
          <w:sz w:val="24"/>
          <w:szCs w:val="24"/>
        </w:rPr>
      </w:pPr>
    </w:p>
    <w:p w14:paraId="40F502EF"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DR</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 xml:space="preserve">          VEHICLE</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CR</w:t>
      </w:r>
    </w:p>
    <w:tbl>
      <w:tblPr>
        <w:tblStyle w:val="TableGrid2"/>
        <w:tblW w:w="10060" w:type="dxa"/>
        <w:tblLayout w:type="fixed"/>
        <w:tblLook w:val="04A0" w:firstRow="1" w:lastRow="0" w:firstColumn="1" w:lastColumn="0" w:noHBand="0" w:noVBand="1"/>
      </w:tblPr>
      <w:tblGrid>
        <w:gridCol w:w="1126"/>
        <w:gridCol w:w="708"/>
        <w:gridCol w:w="1056"/>
        <w:gridCol w:w="675"/>
        <w:gridCol w:w="399"/>
        <w:gridCol w:w="1985"/>
        <w:gridCol w:w="709"/>
        <w:gridCol w:w="1701"/>
        <w:gridCol w:w="708"/>
        <w:gridCol w:w="993"/>
      </w:tblGrid>
      <w:tr w:rsidR="00AD15E1" w:rsidRPr="00A50767" w14:paraId="41011D15" w14:textId="77777777" w:rsidTr="00A67F3F">
        <w:trPr>
          <w:trHeight w:val="584"/>
        </w:trPr>
        <w:tc>
          <w:tcPr>
            <w:tcW w:w="1126" w:type="dxa"/>
            <w:shd w:val="clear" w:color="auto" w:fill="BFBFBF" w:themeFill="background1" w:themeFillShade="BF"/>
          </w:tcPr>
          <w:p w14:paraId="127E61F8"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MONTH</w:t>
            </w:r>
          </w:p>
        </w:tc>
        <w:tc>
          <w:tcPr>
            <w:tcW w:w="708" w:type="dxa"/>
            <w:shd w:val="clear" w:color="auto" w:fill="BFBFBF" w:themeFill="background1" w:themeFillShade="BF"/>
          </w:tcPr>
          <w:p w14:paraId="15812417"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DAY</w:t>
            </w:r>
          </w:p>
        </w:tc>
        <w:tc>
          <w:tcPr>
            <w:tcW w:w="1056" w:type="dxa"/>
            <w:shd w:val="clear" w:color="auto" w:fill="BFBFBF" w:themeFill="background1" w:themeFillShade="BF"/>
          </w:tcPr>
          <w:p w14:paraId="1652344A"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DETAILS</w:t>
            </w:r>
          </w:p>
        </w:tc>
        <w:tc>
          <w:tcPr>
            <w:tcW w:w="675" w:type="dxa"/>
            <w:shd w:val="clear" w:color="auto" w:fill="BFBFBF" w:themeFill="background1" w:themeFillShade="BF"/>
          </w:tcPr>
          <w:p w14:paraId="6AACBB9E"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FOL</w:t>
            </w:r>
          </w:p>
        </w:tc>
        <w:tc>
          <w:tcPr>
            <w:tcW w:w="399" w:type="dxa"/>
            <w:tcBorders>
              <w:right w:val="double" w:sz="4" w:space="0" w:color="auto"/>
            </w:tcBorders>
            <w:shd w:val="clear" w:color="auto" w:fill="BFBFBF" w:themeFill="background1" w:themeFillShade="BF"/>
          </w:tcPr>
          <w:p w14:paraId="7FA69A33"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R</w:t>
            </w:r>
          </w:p>
        </w:tc>
        <w:tc>
          <w:tcPr>
            <w:tcW w:w="1985" w:type="dxa"/>
            <w:tcBorders>
              <w:left w:val="double" w:sz="4" w:space="0" w:color="auto"/>
            </w:tcBorders>
            <w:shd w:val="clear" w:color="auto" w:fill="BFBFBF" w:themeFill="background1" w:themeFillShade="BF"/>
          </w:tcPr>
          <w:p w14:paraId="357695C2"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MONTH</w:t>
            </w:r>
          </w:p>
        </w:tc>
        <w:tc>
          <w:tcPr>
            <w:tcW w:w="709" w:type="dxa"/>
            <w:shd w:val="clear" w:color="auto" w:fill="BFBFBF" w:themeFill="background1" w:themeFillShade="BF"/>
          </w:tcPr>
          <w:p w14:paraId="215BF770"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DAY</w:t>
            </w:r>
          </w:p>
        </w:tc>
        <w:tc>
          <w:tcPr>
            <w:tcW w:w="1701" w:type="dxa"/>
            <w:shd w:val="clear" w:color="auto" w:fill="BFBFBF" w:themeFill="background1" w:themeFillShade="BF"/>
          </w:tcPr>
          <w:p w14:paraId="603053DC"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DETAILS</w:t>
            </w:r>
          </w:p>
        </w:tc>
        <w:tc>
          <w:tcPr>
            <w:tcW w:w="708" w:type="dxa"/>
            <w:shd w:val="clear" w:color="auto" w:fill="BFBFBF" w:themeFill="background1" w:themeFillShade="BF"/>
          </w:tcPr>
          <w:p w14:paraId="390E0666"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FOL</w:t>
            </w:r>
          </w:p>
        </w:tc>
        <w:tc>
          <w:tcPr>
            <w:tcW w:w="993" w:type="dxa"/>
            <w:shd w:val="clear" w:color="auto" w:fill="BFBFBF" w:themeFill="background1" w:themeFillShade="BF"/>
          </w:tcPr>
          <w:p w14:paraId="6A184AF9"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R</w:t>
            </w:r>
          </w:p>
        </w:tc>
      </w:tr>
      <w:tr w:rsidR="00AD15E1" w:rsidRPr="00A50767" w14:paraId="511FE1AE" w14:textId="77777777" w:rsidTr="00A67F3F">
        <w:trPr>
          <w:trHeight w:val="599"/>
        </w:trPr>
        <w:tc>
          <w:tcPr>
            <w:tcW w:w="1126" w:type="dxa"/>
            <w:shd w:val="clear" w:color="auto" w:fill="EAF1DD" w:themeFill="accent3" w:themeFillTint="33"/>
          </w:tcPr>
          <w:p w14:paraId="62C5744F"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20xx Aug</w:t>
            </w:r>
          </w:p>
        </w:tc>
        <w:tc>
          <w:tcPr>
            <w:tcW w:w="708" w:type="dxa"/>
            <w:shd w:val="clear" w:color="auto" w:fill="EAF1DD" w:themeFill="accent3" w:themeFillTint="33"/>
          </w:tcPr>
          <w:p w14:paraId="4C0BF80E"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2</w:t>
            </w:r>
          </w:p>
        </w:tc>
        <w:tc>
          <w:tcPr>
            <w:tcW w:w="1056" w:type="dxa"/>
            <w:shd w:val="clear" w:color="auto" w:fill="EAF1DD" w:themeFill="accent3" w:themeFillTint="33"/>
          </w:tcPr>
          <w:p w14:paraId="02380682"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Bank</w:t>
            </w:r>
          </w:p>
        </w:tc>
        <w:tc>
          <w:tcPr>
            <w:tcW w:w="675" w:type="dxa"/>
            <w:shd w:val="clear" w:color="auto" w:fill="EAF1DD" w:themeFill="accent3" w:themeFillTint="33"/>
          </w:tcPr>
          <w:p w14:paraId="3A5E5F67"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CRJ1</w:t>
            </w:r>
          </w:p>
        </w:tc>
        <w:tc>
          <w:tcPr>
            <w:tcW w:w="399" w:type="dxa"/>
            <w:tcBorders>
              <w:right w:val="double" w:sz="4" w:space="0" w:color="auto"/>
            </w:tcBorders>
            <w:shd w:val="clear" w:color="auto" w:fill="EAF1DD" w:themeFill="accent3" w:themeFillTint="33"/>
          </w:tcPr>
          <w:p w14:paraId="517EB269"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 xml:space="preserve">                    125 800</w:t>
            </w:r>
          </w:p>
        </w:tc>
        <w:tc>
          <w:tcPr>
            <w:tcW w:w="1985" w:type="dxa"/>
            <w:tcBorders>
              <w:left w:val="double" w:sz="4" w:space="0" w:color="auto"/>
            </w:tcBorders>
            <w:shd w:val="clear" w:color="auto" w:fill="EAF1DD" w:themeFill="accent3" w:themeFillTint="33"/>
          </w:tcPr>
          <w:p w14:paraId="048F3546" w14:textId="77777777" w:rsidR="00AD15E1" w:rsidRPr="00A50767" w:rsidRDefault="00AD15E1" w:rsidP="00A67F3F">
            <w:pPr>
              <w:spacing w:after="200" w:line="360" w:lineRule="auto"/>
              <w:jc w:val="both"/>
              <w:rPr>
                <w:rFonts w:cstheme="minorHAnsi"/>
                <w:sz w:val="24"/>
                <w:szCs w:val="24"/>
              </w:rPr>
            </w:pPr>
          </w:p>
        </w:tc>
        <w:tc>
          <w:tcPr>
            <w:tcW w:w="709" w:type="dxa"/>
            <w:shd w:val="clear" w:color="auto" w:fill="EAF1DD" w:themeFill="accent3" w:themeFillTint="33"/>
          </w:tcPr>
          <w:p w14:paraId="04FB6AB7" w14:textId="77777777" w:rsidR="00AD15E1" w:rsidRPr="00A50767" w:rsidRDefault="00AD15E1" w:rsidP="00A67F3F">
            <w:pPr>
              <w:spacing w:after="200" w:line="360" w:lineRule="auto"/>
              <w:jc w:val="both"/>
              <w:rPr>
                <w:rFonts w:cstheme="minorHAnsi"/>
                <w:sz w:val="24"/>
                <w:szCs w:val="24"/>
              </w:rPr>
            </w:pPr>
          </w:p>
        </w:tc>
        <w:tc>
          <w:tcPr>
            <w:tcW w:w="1701" w:type="dxa"/>
            <w:shd w:val="clear" w:color="auto" w:fill="EAF1DD" w:themeFill="accent3" w:themeFillTint="33"/>
          </w:tcPr>
          <w:p w14:paraId="3C39AF5E" w14:textId="77777777" w:rsidR="00AD15E1" w:rsidRPr="00A50767" w:rsidRDefault="00AD15E1" w:rsidP="00A67F3F">
            <w:pPr>
              <w:spacing w:after="200" w:line="360" w:lineRule="auto"/>
              <w:jc w:val="both"/>
              <w:rPr>
                <w:rFonts w:cstheme="minorHAnsi"/>
                <w:sz w:val="24"/>
                <w:szCs w:val="24"/>
              </w:rPr>
            </w:pPr>
          </w:p>
        </w:tc>
        <w:tc>
          <w:tcPr>
            <w:tcW w:w="708" w:type="dxa"/>
            <w:shd w:val="clear" w:color="auto" w:fill="EAF1DD" w:themeFill="accent3" w:themeFillTint="33"/>
          </w:tcPr>
          <w:p w14:paraId="0C098E88" w14:textId="77777777" w:rsidR="00AD15E1" w:rsidRPr="00A50767" w:rsidRDefault="00AD15E1" w:rsidP="00A67F3F">
            <w:pPr>
              <w:spacing w:after="200" w:line="360" w:lineRule="auto"/>
              <w:jc w:val="both"/>
              <w:rPr>
                <w:rFonts w:cstheme="minorHAnsi"/>
                <w:sz w:val="24"/>
                <w:szCs w:val="24"/>
              </w:rPr>
            </w:pPr>
          </w:p>
        </w:tc>
        <w:tc>
          <w:tcPr>
            <w:tcW w:w="993" w:type="dxa"/>
            <w:shd w:val="clear" w:color="auto" w:fill="EAF1DD" w:themeFill="accent3" w:themeFillTint="33"/>
          </w:tcPr>
          <w:p w14:paraId="65ADA1AA" w14:textId="77777777" w:rsidR="00AD15E1" w:rsidRPr="00A50767" w:rsidRDefault="00AD15E1" w:rsidP="00A67F3F">
            <w:pPr>
              <w:spacing w:after="200" w:line="360" w:lineRule="auto"/>
              <w:jc w:val="both"/>
              <w:rPr>
                <w:rFonts w:cstheme="minorHAnsi"/>
                <w:sz w:val="24"/>
                <w:szCs w:val="24"/>
              </w:rPr>
            </w:pPr>
          </w:p>
        </w:tc>
      </w:tr>
    </w:tbl>
    <w:p w14:paraId="4F21B1C4" w14:textId="77777777" w:rsidR="00AD15E1" w:rsidRPr="00A50767" w:rsidRDefault="00AD15E1" w:rsidP="00AD15E1">
      <w:pPr>
        <w:spacing w:after="150" w:line="360" w:lineRule="auto"/>
        <w:jc w:val="both"/>
        <w:rPr>
          <w:rFonts w:eastAsia="Times New Roman" w:cstheme="minorHAnsi"/>
          <w:sz w:val="24"/>
          <w:szCs w:val="24"/>
        </w:rPr>
      </w:pPr>
    </w:p>
    <w:p w14:paraId="5AAD9913"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lastRenderedPageBreak/>
        <w:t>DR</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 xml:space="preserve">EQUIPMENT </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CR</w:t>
      </w:r>
    </w:p>
    <w:tbl>
      <w:tblPr>
        <w:tblStyle w:val="TableGrid2"/>
        <w:tblW w:w="10201" w:type="dxa"/>
        <w:tblLayout w:type="fixed"/>
        <w:tblLook w:val="04A0" w:firstRow="1" w:lastRow="0" w:firstColumn="1" w:lastColumn="0" w:noHBand="0" w:noVBand="1"/>
      </w:tblPr>
      <w:tblGrid>
        <w:gridCol w:w="1013"/>
        <w:gridCol w:w="631"/>
        <w:gridCol w:w="1390"/>
        <w:gridCol w:w="675"/>
        <w:gridCol w:w="822"/>
        <w:gridCol w:w="993"/>
        <w:gridCol w:w="709"/>
        <w:gridCol w:w="992"/>
        <w:gridCol w:w="708"/>
        <w:gridCol w:w="2268"/>
      </w:tblGrid>
      <w:tr w:rsidR="00AD15E1" w:rsidRPr="00A50767" w14:paraId="57B5228D" w14:textId="77777777" w:rsidTr="00A67F3F">
        <w:trPr>
          <w:trHeight w:val="584"/>
        </w:trPr>
        <w:tc>
          <w:tcPr>
            <w:tcW w:w="1013" w:type="dxa"/>
            <w:shd w:val="clear" w:color="auto" w:fill="BFBFBF" w:themeFill="background1" w:themeFillShade="BF"/>
          </w:tcPr>
          <w:p w14:paraId="50D644D2"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MONTH</w:t>
            </w:r>
          </w:p>
        </w:tc>
        <w:tc>
          <w:tcPr>
            <w:tcW w:w="631" w:type="dxa"/>
            <w:shd w:val="clear" w:color="auto" w:fill="BFBFBF" w:themeFill="background1" w:themeFillShade="BF"/>
          </w:tcPr>
          <w:p w14:paraId="471AFABD"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DAY</w:t>
            </w:r>
          </w:p>
        </w:tc>
        <w:tc>
          <w:tcPr>
            <w:tcW w:w="1390" w:type="dxa"/>
            <w:shd w:val="clear" w:color="auto" w:fill="BFBFBF" w:themeFill="background1" w:themeFillShade="BF"/>
          </w:tcPr>
          <w:p w14:paraId="71120551"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DETAILS</w:t>
            </w:r>
          </w:p>
        </w:tc>
        <w:tc>
          <w:tcPr>
            <w:tcW w:w="675" w:type="dxa"/>
            <w:shd w:val="clear" w:color="auto" w:fill="BFBFBF" w:themeFill="background1" w:themeFillShade="BF"/>
          </w:tcPr>
          <w:p w14:paraId="5B62DA67"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FOL</w:t>
            </w:r>
          </w:p>
        </w:tc>
        <w:tc>
          <w:tcPr>
            <w:tcW w:w="822" w:type="dxa"/>
            <w:tcBorders>
              <w:right w:val="double" w:sz="4" w:space="0" w:color="auto"/>
            </w:tcBorders>
            <w:shd w:val="clear" w:color="auto" w:fill="BFBFBF" w:themeFill="background1" w:themeFillShade="BF"/>
          </w:tcPr>
          <w:p w14:paraId="7A61837F"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R</w:t>
            </w:r>
          </w:p>
        </w:tc>
        <w:tc>
          <w:tcPr>
            <w:tcW w:w="993" w:type="dxa"/>
            <w:tcBorders>
              <w:left w:val="double" w:sz="4" w:space="0" w:color="auto"/>
            </w:tcBorders>
            <w:shd w:val="clear" w:color="auto" w:fill="BFBFBF" w:themeFill="background1" w:themeFillShade="BF"/>
          </w:tcPr>
          <w:p w14:paraId="09FE966D"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MONTH</w:t>
            </w:r>
          </w:p>
        </w:tc>
        <w:tc>
          <w:tcPr>
            <w:tcW w:w="709" w:type="dxa"/>
            <w:shd w:val="clear" w:color="auto" w:fill="BFBFBF" w:themeFill="background1" w:themeFillShade="BF"/>
          </w:tcPr>
          <w:p w14:paraId="06DD8DAC"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DAY</w:t>
            </w:r>
          </w:p>
        </w:tc>
        <w:tc>
          <w:tcPr>
            <w:tcW w:w="992" w:type="dxa"/>
            <w:shd w:val="clear" w:color="auto" w:fill="BFBFBF" w:themeFill="background1" w:themeFillShade="BF"/>
          </w:tcPr>
          <w:p w14:paraId="7C90AA31"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DETAILS</w:t>
            </w:r>
          </w:p>
        </w:tc>
        <w:tc>
          <w:tcPr>
            <w:tcW w:w="708" w:type="dxa"/>
            <w:shd w:val="clear" w:color="auto" w:fill="BFBFBF" w:themeFill="background1" w:themeFillShade="BF"/>
          </w:tcPr>
          <w:p w14:paraId="54DE082B"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FOL</w:t>
            </w:r>
          </w:p>
        </w:tc>
        <w:tc>
          <w:tcPr>
            <w:tcW w:w="2268" w:type="dxa"/>
            <w:shd w:val="clear" w:color="auto" w:fill="BFBFBF" w:themeFill="background1" w:themeFillShade="BF"/>
          </w:tcPr>
          <w:p w14:paraId="64EC48E3"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R</w:t>
            </w:r>
          </w:p>
        </w:tc>
      </w:tr>
      <w:tr w:rsidR="00AD15E1" w:rsidRPr="00A50767" w14:paraId="55E6F4A3" w14:textId="77777777" w:rsidTr="00A67F3F">
        <w:trPr>
          <w:trHeight w:val="599"/>
        </w:trPr>
        <w:tc>
          <w:tcPr>
            <w:tcW w:w="1013" w:type="dxa"/>
            <w:shd w:val="clear" w:color="auto" w:fill="EAF1DD" w:themeFill="accent3" w:themeFillTint="33"/>
          </w:tcPr>
          <w:p w14:paraId="5AFB5F40"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201xxAug</w:t>
            </w:r>
          </w:p>
        </w:tc>
        <w:tc>
          <w:tcPr>
            <w:tcW w:w="631" w:type="dxa"/>
            <w:shd w:val="clear" w:color="auto" w:fill="EAF1DD" w:themeFill="accent3" w:themeFillTint="33"/>
          </w:tcPr>
          <w:p w14:paraId="788206E5"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2</w:t>
            </w:r>
          </w:p>
        </w:tc>
        <w:tc>
          <w:tcPr>
            <w:tcW w:w="1390" w:type="dxa"/>
            <w:shd w:val="clear" w:color="auto" w:fill="EAF1DD" w:themeFill="accent3" w:themeFillTint="33"/>
          </w:tcPr>
          <w:p w14:paraId="2F4F6791"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Bank</w:t>
            </w:r>
          </w:p>
        </w:tc>
        <w:tc>
          <w:tcPr>
            <w:tcW w:w="675" w:type="dxa"/>
            <w:shd w:val="clear" w:color="auto" w:fill="EAF1DD" w:themeFill="accent3" w:themeFillTint="33"/>
          </w:tcPr>
          <w:p w14:paraId="14450091"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CRJ1</w:t>
            </w:r>
          </w:p>
        </w:tc>
        <w:tc>
          <w:tcPr>
            <w:tcW w:w="822" w:type="dxa"/>
            <w:tcBorders>
              <w:right w:val="double" w:sz="4" w:space="0" w:color="auto"/>
            </w:tcBorders>
            <w:shd w:val="clear" w:color="auto" w:fill="EAF1DD" w:themeFill="accent3" w:themeFillTint="33"/>
          </w:tcPr>
          <w:p w14:paraId="36337AD1"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 xml:space="preserve">                     8 900</w:t>
            </w:r>
          </w:p>
        </w:tc>
        <w:tc>
          <w:tcPr>
            <w:tcW w:w="993" w:type="dxa"/>
            <w:tcBorders>
              <w:left w:val="double" w:sz="4" w:space="0" w:color="auto"/>
            </w:tcBorders>
            <w:shd w:val="clear" w:color="auto" w:fill="EAF1DD" w:themeFill="accent3" w:themeFillTint="33"/>
          </w:tcPr>
          <w:p w14:paraId="6FFB69FB" w14:textId="77777777" w:rsidR="00AD15E1" w:rsidRPr="00A50767" w:rsidRDefault="00AD15E1" w:rsidP="00A67F3F">
            <w:pPr>
              <w:spacing w:after="200" w:line="360" w:lineRule="auto"/>
              <w:jc w:val="both"/>
              <w:rPr>
                <w:rFonts w:cstheme="minorHAnsi"/>
                <w:sz w:val="24"/>
                <w:szCs w:val="24"/>
              </w:rPr>
            </w:pPr>
          </w:p>
        </w:tc>
        <w:tc>
          <w:tcPr>
            <w:tcW w:w="709" w:type="dxa"/>
            <w:shd w:val="clear" w:color="auto" w:fill="EAF1DD" w:themeFill="accent3" w:themeFillTint="33"/>
          </w:tcPr>
          <w:p w14:paraId="1B1DBC05" w14:textId="77777777" w:rsidR="00AD15E1" w:rsidRPr="00A50767" w:rsidRDefault="00AD15E1" w:rsidP="00A67F3F">
            <w:pPr>
              <w:spacing w:after="200" w:line="360" w:lineRule="auto"/>
              <w:jc w:val="both"/>
              <w:rPr>
                <w:rFonts w:cstheme="minorHAnsi"/>
                <w:sz w:val="24"/>
                <w:szCs w:val="24"/>
              </w:rPr>
            </w:pPr>
          </w:p>
        </w:tc>
        <w:tc>
          <w:tcPr>
            <w:tcW w:w="992" w:type="dxa"/>
            <w:shd w:val="clear" w:color="auto" w:fill="EAF1DD" w:themeFill="accent3" w:themeFillTint="33"/>
          </w:tcPr>
          <w:p w14:paraId="5EC2CCC7" w14:textId="77777777" w:rsidR="00AD15E1" w:rsidRPr="00A50767" w:rsidRDefault="00AD15E1" w:rsidP="00A67F3F">
            <w:pPr>
              <w:spacing w:after="200" w:line="360" w:lineRule="auto"/>
              <w:jc w:val="both"/>
              <w:rPr>
                <w:rFonts w:cstheme="minorHAnsi"/>
                <w:sz w:val="24"/>
                <w:szCs w:val="24"/>
              </w:rPr>
            </w:pPr>
          </w:p>
        </w:tc>
        <w:tc>
          <w:tcPr>
            <w:tcW w:w="708" w:type="dxa"/>
            <w:shd w:val="clear" w:color="auto" w:fill="EAF1DD" w:themeFill="accent3" w:themeFillTint="33"/>
          </w:tcPr>
          <w:p w14:paraId="7236DAA3" w14:textId="77777777" w:rsidR="00AD15E1" w:rsidRPr="00A50767" w:rsidRDefault="00AD15E1" w:rsidP="00A67F3F">
            <w:pPr>
              <w:spacing w:after="200" w:line="360" w:lineRule="auto"/>
              <w:jc w:val="both"/>
              <w:rPr>
                <w:rFonts w:cstheme="minorHAnsi"/>
                <w:sz w:val="24"/>
                <w:szCs w:val="24"/>
              </w:rPr>
            </w:pPr>
          </w:p>
        </w:tc>
        <w:tc>
          <w:tcPr>
            <w:tcW w:w="2268" w:type="dxa"/>
            <w:shd w:val="clear" w:color="auto" w:fill="EAF1DD" w:themeFill="accent3" w:themeFillTint="33"/>
          </w:tcPr>
          <w:p w14:paraId="3D6E9215" w14:textId="77777777" w:rsidR="00AD15E1" w:rsidRPr="00A50767" w:rsidRDefault="00AD15E1" w:rsidP="00A67F3F">
            <w:pPr>
              <w:spacing w:after="200" w:line="360" w:lineRule="auto"/>
              <w:jc w:val="both"/>
              <w:rPr>
                <w:rFonts w:cstheme="minorHAnsi"/>
                <w:sz w:val="24"/>
                <w:szCs w:val="24"/>
              </w:rPr>
            </w:pPr>
          </w:p>
        </w:tc>
      </w:tr>
    </w:tbl>
    <w:p w14:paraId="1843F639" w14:textId="77777777" w:rsidR="00AD15E1" w:rsidRPr="00A50767" w:rsidRDefault="00AD15E1" w:rsidP="00AD15E1">
      <w:pPr>
        <w:spacing w:after="150" w:line="360" w:lineRule="auto"/>
        <w:jc w:val="both"/>
        <w:rPr>
          <w:rFonts w:eastAsia="Times New Roman" w:cstheme="minorHAnsi"/>
          <w:sz w:val="24"/>
          <w:szCs w:val="24"/>
        </w:rPr>
      </w:pPr>
    </w:p>
    <w:p w14:paraId="0249967E"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DR</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DRAWINGS</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 xml:space="preserve">            </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CR</w:t>
      </w:r>
    </w:p>
    <w:tbl>
      <w:tblPr>
        <w:tblStyle w:val="TableGrid2"/>
        <w:tblW w:w="9493" w:type="dxa"/>
        <w:tblLayout w:type="fixed"/>
        <w:tblLook w:val="04A0" w:firstRow="1" w:lastRow="0" w:firstColumn="1" w:lastColumn="0" w:noHBand="0" w:noVBand="1"/>
      </w:tblPr>
      <w:tblGrid>
        <w:gridCol w:w="1013"/>
        <w:gridCol w:w="631"/>
        <w:gridCol w:w="1383"/>
        <w:gridCol w:w="587"/>
        <w:gridCol w:w="634"/>
        <w:gridCol w:w="1843"/>
        <w:gridCol w:w="709"/>
        <w:gridCol w:w="850"/>
        <w:gridCol w:w="709"/>
        <w:gridCol w:w="1134"/>
      </w:tblGrid>
      <w:tr w:rsidR="00AD15E1" w:rsidRPr="00A50767" w14:paraId="294162F7" w14:textId="77777777" w:rsidTr="00A67F3F">
        <w:trPr>
          <w:trHeight w:val="584"/>
        </w:trPr>
        <w:tc>
          <w:tcPr>
            <w:tcW w:w="1013" w:type="dxa"/>
            <w:shd w:val="clear" w:color="auto" w:fill="BFBFBF" w:themeFill="background1" w:themeFillShade="BF"/>
          </w:tcPr>
          <w:p w14:paraId="5C1F1293"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MONTH</w:t>
            </w:r>
          </w:p>
        </w:tc>
        <w:tc>
          <w:tcPr>
            <w:tcW w:w="631" w:type="dxa"/>
            <w:shd w:val="clear" w:color="auto" w:fill="BFBFBF" w:themeFill="background1" w:themeFillShade="BF"/>
          </w:tcPr>
          <w:p w14:paraId="2F187117"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DAY</w:t>
            </w:r>
          </w:p>
        </w:tc>
        <w:tc>
          <w:tcPr>
            <w:tcW w:w="1383" w:type="dxa"/>
            <w:shd w:val="clear" w:color="auto" w:fill="BFBFBF" w:themeFill="background1" w:themeFillShade="BF"/>
          </w:tcPr>
          <w:p w14:paraId="57B7481C"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DETAILS</w:t>
            </w:r>
          </w:p>
        </w:tc>
        <w:tc>
          <w:tcPr>
            <w:tcW w:w="587" w:type="dxa"/>
            <w:shd w:val="clear" w:color="auto" w:fill="BFBFBF" w:themeFill="background1" w:themeFillShade="BF"/>
          </w:tcPr>
          <w:p w14:paraId="2D564253"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FOL</w:t>
            </w:r>
          </w:p>
        </w:tc>
        <w:tc>
          <w:tcPr>
            <w:tcW w:w="634" w:type="dxa"/>
            <w:tcBorders>
              <w:right w:val="double" w:sz="4" w:space="0" w:color="auto"/>
            </w:tcBorders>
            <w:shd w:val="clear" w:color="auto" w:fill="BFBFBF" w:themeFill="background1" w:themeFillShade="BF"/>
          </w:tcPr>
          <w:p w14:paraId="613B300F"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R</w:t>
            </w:r>
          </w:p>
        </w:tc>
        <w:tc>
          <w:tcPr>
            <w:tcW w:w="1843" w:type="dxa"/>
            <w:tcBorders>
              <w:left w:val="double" w:sz="4" w:space="0" w:color="auto"/>
            </w:tcBorders>
            <w:shd w:val="clear" w:color="auto" w:fill="BFBFBF" w:themeFill="background1" w:themeFillShade="BF"/>
          </w:tcPr>
          <w:p w14:paraId="36AF9B59"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MONTH</w:t>
            </w:r>
          </w:p>
        </w:tc>
        <w:tc>
          <w:tcPr>
            <w:tcW w:w="709" w:type="dxa"/>
            <w:shd w:val="clear" w:color="auto" w:fill="BFBFBF" w:themeFill="background1" w:themeFillShade="BF"/>
          </w:tcPr>
          <w:p w14:paraId="09E76E64"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DAY</w:t>
            </w:r>
          </w:p>
        </w:tc>
        <w:tc>
          <w:tcPr>
            <w:tcW w:w="850" w:type="dxa"/>
            <w:shd w:val="clear" w:color="auto" w:fill="BFBFBF" w:themeFill="background1" w:themeFillShade="BF"/>
          </w:tcPr>
          <w:p w14:paraId="0E82A9A1"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DETAILS</w:t>
            </w:r>
          </w:p>
        </w:tc>
        <w:tc>
          <w:tcPr>
            <w:tcW w:w="709" w:type="dxa"/>
            <w:shd w:val="clear" w:color="auto" w:fill="BFBFBF" w:themeFill="background1" w:themeFillShade="BF"/>
          </w:tcPr>
          <w:p w14:paraId="45B23AEA"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FOL</w:t>
            </w:r>
          </w:p>
        </w:tc>
        <w:tc>
          <w:tcPr>
            <w:tcW w:w="1134" w:type="dxa"/>
            <w:shd w:val="clear" w:color="auto" w:fill="BFBFBF" w:themeFill="background1" w:themeFillShade="BF"/>
          </w:tcPr>
          <w:p w14:paraId="618AEA0A"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R</w:t>
            </w:r>
          </w:p>
        </w:tc>
      </w:tr>
      <w:tr w:rsidR="00AD15E1" w:rsidRPr="00A50767" w14:paraId="50B3FA4E" w14:textId="77777777" w:rsidTr="00A67F3F">
        <w:trPr>
          <w:trHeight w:val="599"/>
        </w:trPr>
        <w:tc>
          <w:tcPr>
            <w:tcW w:w="1013" w:type="dxa"/>
            <w:shd w:val="clear" w:color="auto" w:fill="EAF1DD" w:themeFill="accent3" w:themeFillTint="33"/>
          </w:tcPr>
          <w:p w14:paraId="4C7E75B2" w14:textId="77777777" w:rsidR="00AD15E1" w:rsidRPr="00A50767" w:rsidRDefault="00AD15E1" w:rsidP="00A67F3F">
            <w:pPr>
              <w:spacing w:after="200" w:line="360" w:lineRule="auto"/>
              <w:jc w:val="both"/>
              <w:rPr>
                <w:rFonts w:cstheme="minorHAnsi"/>
                <w:sz w:val="24"/>
                <w:szCs w:val="24"/>
              </w:rPr>
            </w:pPr>
          </w:p>
        </w:tc>
        <w:tc>
          <w:tcPr>
            <w:tcW w:w="631" w:type="dxa"/>
            <w:shd w:val="clear" w:color="auto" w:fill="EAF1DD" w:themeFill="accent3" w:themeFillTint="33"/>
          </w:tcPr>
          <w:p w14:paraId="2A7610F2" w14:textId="77777777" w:rsidR="00AD15E1" w:rsidRPr="00A50767" w:rsidRDefault="00AD15E1" w:rsidP="00A67F3F">
            <w:pPr>
              <w:spacing w:after="200" w:line="360" w:lineRule="auto"/>
              <w:jc w:val="both"/>
              <w:rPr>
                <w:rFonts w:cstheme="minorHAnsi"/>
                <w:sz w:val="24"/>
                <w:szCs w:val="24"/>
              </w:rPr>
            </w:pPr>
          </w:p>
        </w:tc>
        <w:tc>
          <w:tcPr>
            <w:tcW w:w="1383" w:type="dxa"/>
            <w:shd w:val="clear" w:color="auto" w:fill="EAF1DD" w:themeFill="accent3" w:themeFillTint="33"/>
          </w:tcPr>
          <w:p w14:paraId="0E74E13E" w14:textId="77777777" w:rsidR="00AD15E1" w:rsidRPr="00A50767" w:rsidRDefault="00AD15E1" w:rsidP="00A67F3F">
            <w:pPr>
              <w:spacing w:after="200" w:line="360" w:lineRule="auto"/>
              <w:jc w:val="both"/>
              <w:rPr>
                <w:rFonts w:cstheme="minorHAnsi"/>
                <w:sz w:val="24"/>
                <w:szCs w:val="24"/>
              </w:rPr>
            </w:pPr>
          </w:p>
        </w:tc>
        <w:tc>
          <w:tcPr>
            <w:tcW w:w="587" w:type="dxa"/>
            <w:shd w:val="clear" w:color="auto" w:fill="EAF1DD" w:themeFill="accent3" w:themeFillTint="33"/>
          </w:tcPr>
          <w:p w14:paraId="34F1CC62" w14:textId="77777777" w:rsidR="00AD15E1" w:rsidRPr="00A50767" w:rsidRDefault="00AD15E1" w:rsidP="00A67F3F">
            <w:pPr>
              <w:spacing w:after="200" w:line="360" w:lineRule="auto"/>
              <w:jc w:val="both"/>
              <w:rPr>
                <w:rFonts w:cstheme="minorHAnsi"/>
                <w:sz w:val="24"/>
                <w:szCs w:val="24"/>
              </w:rPr>
            </w:pPr>
          </w:p>
        </w:tc>
        <w:tc>
          <w:tcPr>
            <w:tcW w:w="634" w:type="dxa"/>
            <w:tcBorders>
              <w:right w:val="double" w:sz="4" w:space="0" w:color="auto"/>
            </w:tcBorders>
            <w:shd w:val="clear" w:color="auto" w:fill="EAF1DD" w:themeFill="accent3" w:themeFillTint="33"/>
          </w:tcPr>
          <w:p w14:paraId="3B3AA2AB" w14:textId="77777777" w:rsidR="00AD15E1" w:rsidRPr="00A50767" w:rsidRDefault="00AD15E1" w:rsidP="00A67F3F">
            <w:pPr>
              <w:spacing w:after="200" w:line="360" w:lineRule="auto"/>
              <w:jc w:val="both"/>
              <w:rPr>
                <w:rFonts w:cstheme="minorHAnsi"/>
                <w:sz w:val="24"/>
                <w:szCs w:val="24"/>
              </w:rPr>
            </w:pPr>
          </w:p>
        </w:tc>
        <w:tc>
          <w:tcPr>
            <w:tcW w:w="1843" w:type="dxa"/>
            <w:tcBorders>
              <w:left w:val="double" w:sz="4" w:space="0" w:color="auto"/>
            </w:tcBorders>
            <w:shd w:val="clear" w:color="auto" w:fill="EAF1DD" w:themeFill="accent3" w:themeFillTint="33"/>
          </w:tcPr>
          <w:p w14:paraId="537F5682"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20xx Aug</w:t>
            </w:r>
          </w:p>
        </w:tc>
        <w:tc>
          <w:tcPr>
            <w:tcW w:w="709" w:type="dxa"/>
            <w:shd w:val="clear" w:color="auto" w:fill="EAF1DD" w:themeFill="accent3" w:themeFillTint="33"/>
          </w:tcPr>
          <w:p w14:paraId="572691A4"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2</w:t>
            </w:r>
          </w:p>
        </w:tc>
        <w:tc>
          <w:tcPr>
            <w:tcW w:w="850" w:type="dxa"/>
            <w:shd w:val="clear" w:color="auto" w:fill="EAF1DD" w:themeFill="accent3" w:themeFillTint="33"/>
          </w:tcPr>
          <w:p w14:paraId="7DAE274D"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Bank</w:t>
            </w:r>
          </w:p>
        </w:tc>
        <w:tc>
          <w:tcPr>
            <w:tcW w:w="709" w:type="dxa"/>
            <w:shd w:val="clear" w:color="auto" w:fill="EAF1DD" w:themeFill="accent3" w:themeFillTint="33"/>
          </w:tcPr>
          <w:p w14:paraId="1D26B64D"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CRJ1</w:t>
            </w:r>
          </w:p>
        </w:tc>
        <w:tc>
          <w:tcPr>
            <w:tcW w:w="1134" w:type="dxa"/>
            <w:shd w:val="clear" w:color="auto" w:fill="EAF1DD" w:themeFill="accent3" w:themeFillTint="33"/>
          </w:tcPr>
          <w:p w14:paraId="712C6F3A"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 xml:space="preserve">                          750</w:t>
            </w:r>
          </w:p>
        </w:tc>
      </w:tr>
    </w:tbl>
    <w:p w14:paraId="23967474" w14:textId="77777777" w:rsidR="00AD15E1" w:rsidRPr="00A50767" w:rsidRDefault="00AD15E1" w:rsidP="00AD15E1">
      <w:pPr>
        <w:spacing w:after="160" w:line="360" w:lineRule="auto"/>
        <w:jc w:val="both"/>
        <w:rPr>
          <w:rFonts w:eastAsia="Calibri" w:cstheme="minorHAnsi"/>
          <w:sz w:val="24"/>
          <w:szCs w:val="24"/>
        </w:rPr>
      </w:pPr>
    </w:p>
    <w:p w14:paraId="5DFE521E"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DR</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COST OF SALES</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CR</w:t>
      </w:r>
    </w:p>
    <w:tbl>
      <w:tblPr>
        <w:tblStyle w:val="TableGrid2"/>
        <w:tblW w:w="9776" w:type="dxa"/>
        <w:tblLayout w:type="fixed"/>
        <w:tblLook w:val="04A0" w:firstRow="1" w:lastRow="0" w:firstColumn="1" w:lastColumn="0" w:noHBand="0" w:noVBand="1"/>
      </w:tblPr>
      <w:tblGrid>
        <w:gridCol w:w="1126"/>
        <w:gridCol w:w="708"/>
        <w:gridCol w:w="1056"/>
        <w:gridCol w:w="675"/>
        <w:gridCol w:w="966"/>
        <w:gridCol w:w="993"/>
        <w:gridCol w:w="709"/>
        <w:gridCol w:w="1842"/>
        <w:gridCol w:w="709"/>
        <w:gridCol w:w="992"/>
      </w:tblGrid>
      <w:tr w:rsidR="00AD15E1" w:rsidRPr="00A50767" w14:paraId="0E37E8E0" w14:textId="77777777" w:rsidTr="00A67F3F">
        <w:trPr>
          <w:trHeight w:val="584"/>
        </w:trPr>
        <w:tc>
          <w:tcPr>
            <w:tcW w:w="1126" w:type="dxa"/>
            <w:shd w:val="clear" w:color="auto" w:fill="BFBFBF" w:themeFill="background1" w:themeFillShade="BF"/>
          </w:tcPr>
          <w:p w14:paraId="00A129C9"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MONTH</w:t>
            </w:r>
          </w:p>
        </w:tc>
        <w:tc>
          <w:tcPr>
            <w:tcW w:w="708" w:type="dxa"/>
            <w:shd w:val="clear" w:color="auto" w:fill="BFBFBF" w:themeFill="background1" w:themeFillShade="BF"/>
          </w:tcPr>
          <w:p w14:paraId="41CCB22D"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DAY</w:t>
            </w:r>
          </w:p>
        </w:tc>
        <w:tc>
          <w:tcPr>
            <w:tcW w:w="1056" w:type="dxa"/>
            <w:shd w:val="clear" w:color="auto" w:fill="BFBFBF" w:themeFill="background1" w:themeFillShade="BF"/>
          </w:tcPr>
          <w:p w14:paraId="64DC3DFD"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DETAILS</w:t>
            </w:r>
          </w:p>
        </w:tc>
        <w:tc>
          <w:tcPr>
            <w:tcW w:w="675" w:type="dxa"/>
            <w:shd w:val="clear" w:color="auto" w:fill="BFBFBF" w:themeFill="background1" w:themeFillShade="BF"/>
          </w:tcPr>
          <w:p w14:paraId="70430FD0"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FOL</w:t>
            </w:r>
          </w:p>
        </w:tc>
        <w:tc>
          <w:tcPr>
            <w:tcW w:w="966" w:type="dxa"/>
            <w:tcBorders>
              <w:right w:val="double" w:sz="4" w:space="0" w:color="auto"/>
            </w:tcBorders>
            <w:shd w:val="clear" w:color="auto" w:fill="BFBFBF" w:themeFill="background1" w:themeFillShade="BF"/>
          </w:tcPr>
          <w:p w14:paraId="57C296E5"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R</w:t>
            </w:r>
          </w:p>
        </w:tc>
        <w:tc>
          <w:tcPr>
            <w:tcW w:w="993" w:type="dxa"/>
            <w:tcBorders>
              <w:left w:val="double" w:sz="4" w:space="0" w:color="auto"/>
            </w:tcBorders>
            <w:shd w:val="clear" w:color="auto" w:fill="BFBFBF" w:themeFill="background1" w:themeFillShade="BF"/>
          </w:tcPr>
          <w:p w14:paraId="5F23C49A"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MONTH</w:t>
            </w:r>
          </w:p>
        </w:tc>
        <w:tc>
          <w:tcPr>
            <w:tcW w:w="709" w:type="dxa"/>
            <w:shd w:val="clear" w:color="auto" w:fill="BFBFBF" w:themeFill="background1" w:themeFillShade="BF"/>
          </w:tcPr>
          <w:p w14:paraId="7A3A39FC"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DAY</w:t>
            </w:r>
          </w:p>
        </w:tc>
        <w:tc>
          <w:tcPr>
            <w:tcW w:w="1842" w:type="dxa"/>
            <w:shd w:val="clear" w:color="auto" w:fill="BFBFBF" w:themeFill="background1" w:themeFillShade="BF"/>
          </w:tcPr>
          <w:p w14:paraId="26CF63EC"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DETAILS</w:t>
            </w:r>
          </w:p>
        </w:tc>
        <w:tc>
          <w:tcPr>
            <w:tcW w:w="709" w:type="dxa"/>
            <w:shd w:val="clear" w:color="auto" w:fill="BFBFBF" w:themeFill="background1" w:themeFillShade="BF"/>
          </w:tcPr>
          <w:p w14:paraId="7D391372"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FOL</w:t>
            </w:r>
          </w:p>
        </w:tc>
        <w:tc>
          <w:tcPr>
            <w:tcW w:w="992" w:type="dxa"/>
            <w:shd w:val="clear" w:color="auto" w:fill="BFBFBF" w:themeFill="background1" w:themeFillShade="BF"/>
          </w:tcPr>
          <w:p w14:paraId="11ABFDE5"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R</w:t>
            </w:r>
          </w:p>
        </w:tc>
      </w:tr>
      <w:tr w:rsidR="00AD15E1" w:rsidRPr="00A50767" w14:paraId="6AC80154" w14:textId="77777777" w:rsidTr="00A67F3F">
        <w:trPr>
          <w:trHeight w:val="599"/>
        </w:trPr>
        <w:tc>
          <w:tcPr>
            <w:tcW w:w="1126" w:type="dxa"/>
            <w:tcBorders>
              <w:left w:val="double" w:sz="4" w:space="0" w:color="auto"/>
            </w:tcBorders>
            <w:shd w:val="clear" w:color="auto" w:fill="EAF1DD" w:themeFill="accent3" w:themeFillTint="33"/>
          </w:tcPr>
          <w:p w14:paraId="11ED9313"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20xx Aug</w:t>
            </w:r>
          </w:p>
        </w:tc>
        <w:tc>
          <w:tcPr>
            <w:tcW w:w="708" w:type="dxa"/>
            <w:shd w:val="clear" w:color="auto" w:fill="EAF1DD" w:themeFill="accent3" w:themeFillTint="33"/>
          </w:tcPr>
          <w:p w14:paraId="622FEE22"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2</w:t>
            </w:r>
          </w:p>
        </w:tc>
        <w:tc>
          <w:tcPr>
            <w:tcW w:w="1056" w:type="dxa"/>
            <w:shd w:val="clear" w:color="auto" w:fill="EAF1DD" w:themeFill="accent3" w:themeFillTint="33"/>
          </w:tcPr>
          <w:p w14:paraId="63CF6AF6"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Trading stocks</w:t>
            </w:r>
          </w:p>
        </w:tc>
        <w:tc>
          <w:tcPr>
            <w:tcW w:w="675" w:type="dxa"/>
            <w:shd w:val="clear" w:color="auto" w:fill="EAF1DD" w:themeFill="accent3" w:themeFillTint="33"/>
          </w:tcPr>
          <w:p w14:paraId="27474CB0"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CRJ1</w:t>
            </w:r>
          </w:p>
        </w:tc>
        <w:tc>
          <w:tcPr>
            <w:tcW w:w="966" w:type="dxa"/>
            <w:shd w:val="clear" w:color="auto" w:fill="EAF1DD" w:themeFill="accent3" w:themeFillTint="33"/>
          </w:tcPr>
          <w:p w14:paraId="7555D64C"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 xml:space="preserve">                           1 000</w:t>
            </w:r>
          </w:p>
        </w:tc>
        <w:tc>
          <w:tcPr>
            <w:tcW w:w="993" w:type="dxa"/>
            <w:tcBorders>
              <w:left w:val="double" w:sz="4" w:space="0" w:color="auto"/>
            </w:tcBorders>
            <w:shd w:val="clear" w:color="auto" w:fill="EAF1DD" w:themeFill="accent3" w:themeFillTint="33"/>
          </w:tcPr>
          <w:p w14:paraId="790B240E" w14:textId="77777777" w:rsidR="00AD15E1" w:rsidRPr="00A50767" w:rsidRDefault="00AD15E1" w:rsidP="00A67F3F">
            <w:pPr>
              <w:spacing w:after="200" w:line="360" w:lineRule="auto"/>
              <w:jc w:val="both"/>
              <w:rPr>
                <w:rFonts w:cstheme="minorHAnsi"/>
                <w:sz w:val="24"/>
                <w:szCs w:val="24"/>
              </w:rPr>
            </w:pPr>
          </w:p>
        </w:tc>
        <w:tc>
          <w:tcPr>
            <w:tcW w:w="709" w:type="dxa"/>
            <w:shd w:val="clear" w:color="auto" w:fill="EAF1DD" w:themeFill="accent3" w:themeFillTint="33"/>
          </w:tcPr>
          <w:p w14:paraId="3B73366E" w14:textId="77777777" w:rsidR="00AD15E1" w:rsidRPr="00A50767" w:rsidRDefault="00AD15E1" w:rsidP="00A67F3F">
            <w:pPr>
              <w:spacing w:after="200" w:line="360" w:lineRule="auto"/>
              <w:jc w:val="both"/>
              <w:rPr>
                <w:rFonts w:cstheme="minorHAnsi"/>
                <w:sz w:val="24"/>
                <w:szCs w:val="24"/>
              </w:rPr>
            </w:pPr>
          </w:p>
        </w:tc>
        <w:tc>
          <w:tcPr>
            <w:tcW w:w="1842" w:type="dxa"/>
            <w:shd w:val="clear" w:color="auto" w:fill="EAF1DD" w:themeFill="accent3" w:themeFillTint="33"/>
          </w:tcPr>
          <w:p w14:paraId="4DFBF1DA" w14:textId="77777777" w:rsidR="00AD15E1" w:rsidRPr="00A50767" w:rsidRDefault="00AD15E1" w:rsidP="00A67F3F">
            <w:pPr>
              <w:spacing w:after="200" w:line="360" w:lineRule="auto"/>
              <w:jc w:val="both"/>
              <w:rPr>
                <w:rFonts w:cstheme="minorHAnsi"/>
                <w:sz w:val="24"/>
                <w:szCs w:val="24"/>
              </w:rPr>
            </w:pPr>
          </w:p>
        </w:tc>
        <w:tc>
          <w:tcPr>
            <w:tcW w:w="709" w:type="dxa"/>
            <w:shd w:val="clear" w:color="auto" w:fill="EAF1DD" w:themeFill="accent3" w:themeFillTint="33"/>
          </w:tcPr>
          <w:p w14:paraId="557A1482" w14:textId="77777777" w:rsidR="00AD15E1" w:rsidRPr="00A50767" w:rsidRDefault="00AD15E1" w:rsidP="00A67F3F">
            <w:pPr>
              <w:spacing w:after="200" w:line="360" w:lineRule="auto"/>
              <w:jc w:val="both"/>
              <w:rPr>
                <w:rFonts w:cstheme="minorHAnsi"/>
                <w:sz w:val="24"/>
                <w:szCs w:val="24"/>
              </w:rPr>
            </w:pPr>
          </w:p>
        </w:tc>
        <w:tc>
          <w:tcPr>
            <w:tcW w:w="992" w:type="dxa"/>
            <w:shd w:val="clear" w:color="auto" w:fill="EAF1DD" w:themeFill="accent3" w:themeFillTint="33"/>
          </w:tcPr>
          <w:p w14:paraId="477190AC" w14:textId="77777777" w:rsidR="00AD15E1" w:rsidRPr="00A50767" w:rsidRDefault="00AD15E1" w:rsidP="00A67F3F">
            <w:pPr>
              <w:spacing w:after="200" w:line="360" w:lineRule="auto"/>
              <w:jc w:val="both"/>
              <w:rPr>
                <w:rFonts w:cstheme="minorHAnsi"/>
                <w:sz w:val="24"/>
                <w:szCs w:val="24"/>
              </w:rPr>
            </w:pPr>
          </w:p>
        </w:tc>
      </w:tr>
    </w:tbl>
    <w:p w14:paraId="15E7F478" w14:textId="77777777" w:rsidR="00AD15E1" w:rsidRPr="00A50767" w:rsidRDefault="00AD15E1" w:rsidP="00AD15E1">
      <w:pPr>
        <w:spacing w:after="160" w:line="360" w:lineRule="auto"/>
        <w:jc w:val="both"/>
        <w:rPr>
          <w:rFonts w:eastAsia="Calibri" w:cstheme="minorHAnsi"/>
          <w:sz w:val="24"/>
          <w:szCs w:val="24"/>
        </w:rPr>
      </w:pPr>
    </w:p>
    <w:p w14:paraId="7E9A6A4B" w14:textId="77777777" w:rsidR="00AD15E1" w:rsidRPr="00A50767" w:rsidRDefault="00AD15E1" w:rsidP="00AD15E1">
      <w:pPr>
        <w:spacing w:after="160" w:line="360" w:lineRule="auto"/>
        <w:jc w:val="both"/>
        <w:rPr>
          <w:rFonts w:eastAsia="Calibri" w:cstheme="minorHAnsi"/>
          <w:sz w:val="24"/>
          <w:szCs w:val="24"/>
        </w:rPr>
      </w:pPr>
    </w:p>
    <w:p w14:paraId="04ECC320" w14:textId="77777777" w:rsidR="00AD15E1" w:rsidRPr="00A50767" w:rsidRDefault="00AD15E1" w:rsidP="00AD15E1">
      <w:pPr>
        <w:spacing w:after="160" w:line="360" w:lineRule="auto"/>
        <w:jc w:val="both"/>
        <w:rPr>
          <w:rFonts w:eastAsia="Calibri" w:cstheme="minorHAnsi"/>
          <w:sz w:val="24"/>
          <w:szCs w:val="24"/>
        </w:rPr>
      </w:pPr>
    </w:p>
    <w:p w14:paraId="0A064A1E"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DR</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TRADING STOCK</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CR</w:t>
      </w:r>
    </w:p>
    <w:tbl>
      <w:tblPr>
        <w:tblStyle w:val="TableGrid2"/>
        <w:tblW w:w="9918" w:type="dxa"/>
        <w:tblLayout w:type="fixed"/>
        <w:tblLook w:val="04A0" w:firstRow="1" w:lastRow="0" w:firstColumn="1" w:lastColumn="0" w:noHBand="0" w:noVBand="1"/>
      </w:tblPr>
      <w:tblGrid>
        <w:gridCol w:w="1129"/>
        <w:gridCol w:w="709"/>
        <w:gridCol w:w="1134"/>
        <w:gridCol w:w="709"/>
        <w:gridCol w:w="709"/>
        <w:gridCol w:w="992"/>
        <w:gridCol w:w="709"/>
        <w:gridCol w:w="1842"/>
        <w:gridCol w:w="709"/>
        <w:gridCol w:w="1276"/>
      </w:tblGrid>
      <w:tr w:rsidR="00AD15E1" w:rsidRPr="00A50767" w14:paraId="3413B00D" w14:textId="77777777" w:rsidTr="00A67F3F">
        <w:trPr>
          <w:trHeight w:val="584"/>
        </w:trPr>
        <w:tc>
          <w:tcPr>
            <w:tcW w:w="1129" w:type="dxa"/>
            <w:shd w:val="clear" w:color="auto" w:fill="BFBFBF" w:themeFill="background1" w:themeFillShade="BF"/>
          </w:tcPr>
          <w:p w14:paraId="2E5609D0"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lastRenderedPageBreak/>
              <w:t>MONTH</w:t>
            </w:r>
          </w:p>
        </w:tc>
        <w:tc>
          <w:tcPr>
            <w:tcW w:w="709" w:type="dxa"/>
            <w:shd w:val="clear" w:color="auto" w:fill="BFBFBF" w:themeFill="background1" w:themeFillShade="BF"/>
          </w:tcPr>
          <w:p w14:paraId="35C32AC8"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DAY</w:t>
            </w:r>
          </w:p>
        </w:tc>
        <w:tc>
          <w:tcPr>
            <w:tcW w:w="1134" w:type="dxa"/>
            <w:shd w:val="clear" w:color="auto" w:fill="BFBFBF" w:themeFill="background1" w:themeFillShade="BF"/>
          </w:tcPr>
          <w:p w14:paraId="1B4D19AB"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DETAILS</w:t>
            </w:r>
          </w:p>
        </w:tc>
        <w:tc>
          <w:tcPr>
            <w:tcW w:w="709" w:type="dxa"/>
            <w:shd w:val="clear" w:color="auto" w:fill="BFBFBF" w:themeFill="background1" w:themeFillShade="BF"/>
          </w:tcPr>
          <w:p w14:paraId="77DE74E2"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FOL</w:t>
            </w:r>
          </w:p>
        </w:tc>
        <w:tc>
          <w:tcPr>
            <w:tcW w:w="709" w:type="dxa"/>
            <w:tcBorders>
              <w:right w:val="double" w:sz="4" w:space="0" w:color="auto"/>
            </w:tcBorders>
            <w:shd w:val="clear" w:color="auto" w:fill="BFBFBF" w:themeFill="background1" w:themeFillShade="BF"/>
          </w:tcPr>
          <w:p w14:paraId="2C36F20C"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R</w:t>
            </w:r>
          </w:p>
        </w:tc>
        <w:tc>
          <w:tcPr>
            <w:tcW w:w="992" w:type="dxa"/>
            <w:tcBorders>
              <w:left w:val="double" w:sz="4" w:space="0" w:color="auto"/>
            </w:tcBorders>
            <w:shd w:val="clear" w:color="auto" w:fill="BFBFBF" w:themeFill="background1" w:themeFillShade="BF"/>
          </w:tcPr>
          <w:p w14:paraId="52F07838"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MONTH</w:t>
            </w:r>
          </w:p>
        </w:tc>
        <w:tc>
          <w:tcPr>
            <w:tcW w:w="709" w:type="dxa"/>
            <w:shd w:val="clear" w:color="auto" w:fill="BFBFBF" w:themeFill="background1" w:themeFillShade="BF"/>
          </w:tcPr>
          <w:p w14:paraId="6E40EF95"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DAY</w:t>
            </w:r>
          </w:p>
        </w:tc>
        <w:tc>
          <w:tcPr>
            <w:tcW w:w="1842" w:type="dxa"/>
            <w:shd w:val="clear" w:color="auto" w:fill="BFBFBF" w:themeFill="background1" w:themeFillShade="BF"/>
          </w:tcPr>
          <w:p w14:paraId="4C340EE7"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DETAILS</w:t>
            </w:r>
          </w:p>
        </w:tc>
        <w:tc>
          <w:tcPr>
            <w:tcW w:w="709" w:type="dxa"/>
            <w:shd w:val="clear" w:color="auto" w:fill="BFBFBF" w:themeFill="background1" w:themeFillShade="BF"/>
          </w:tcPr>
          <w:p w14:paraId="042CA3CA"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FOL</w:t>
            </w:r>
          </w:p>
        </w:tc>
        <w:tc>
          <w:tcPr>
            <w:tcW w:w="1276" w:type="dxa"/>
            <w:shd w:val="clear" w:color="auto" w:fill="BFBFBF" w:themeFill="background1" w:themeFillShade="BF"/>
          </w:tcPr>
          <w:p w14:paraId="3F943720"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R</w:t>
            </w:r>
          </w:p>
        </w:tc>
      </w:tr>
      <w:tr w:rsidR="00AD15E1" w:rsidRPr="00A50767" w14:paraId="4A536157" w14:textId="77777777" w:rsidTr="00A67F3F">
        <w:trPr>
          <w:trHeight w:val="599"/>
        </w:trPr>
        <w:tc>
          <w:tcPr>
            <w:tcW w:w="1129" w:type="dxa"/>
            <w:shd w:val="clear" w:color="auto" w:fill="EAF1DD" w:themeFill="accent3" w:themeFillTint="33"/>
          </w:tcPr>
          <w:p w14:paraId="7255AC00"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20xx Aug</w:t>
            </w:r>
          </w:p>
        </w:tc>
        <w:tc>
          <w:tcPr>
            <w:tcW w:w="709" w:type="dxa"/>
            <w:shd w:val="clear" w:color="auto" w:fill="EAF1DD" w:themeFill="accent3" w:themeFillTint="33"/>
          </w:tcPr>
          <w:p w14:paraId="5BB46E90"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2</w:t>
            </w:r>
          </w:p>
        </w:tc>
        <w:tc>
          <w:tcPr>
            <w:tcW w:w="1134" w:type="dxa"/>
            <w:shd w:val="clear" w:color="auto" w:fill="EAF1DD" w:themeFill="accent3" w:themeFillTint="33"/>
          </w:tcPr>
          <w:p w14:paraId="3402802D"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Creditors</w:t>
            </w:r>
          </w:p>
        </w:tc>
        <w:tc>
          <w:tcPr>
            <w:tcW w:w="709" w:type="dxa"/>
            <w:shd w:val="clear" w:color="auto" w:fill="EAF1DD" w:themeFill="accent3" w:themeFillTint="33"/>
          </w:tcPr>
          <w:p w14:paraId="5EFC0D78"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CJ1</w:t>
            </w:r>
          </w:p>
        </w:tc>
        <w:tc>
          <w:tcPr>
            <w:tcW w:w="709" w:type="dxa"/>
            <w:tcBorders>
              <w:right w:val="double" w:sz="4" w:space="0" w:color="auto"/>
            </w:tcBorders>
            <w:shd w:val="clear" w:color="auto" w:fill="EAF1DD" w:themeFill="accent3" w:themeFillTint="33"/>
          </w:tcPr>
          <w:p w14:paraId="069DAD9B"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 xml:space="preserve">                        5 000</w:t>
            </w:r>
          </w:p>
        </w:tc>
        <w:tc>
          <w:tcPr>
            <w:tcW w:w="992" w:type="dxa"/>
            <w:shd w:val="clear" w:color="auto" w:fill="EAF1DD" w:themeFill="accent3" w:themeFillTint="33"/>
          </w:tcPr>
          <w:p w14:paraId="6A19D432"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20xx Aug</w:t>
            </w:r>
          </w:p>
        </w:tc>
        <w:tc>
          <w:tcPr>
            <w:tcW w:w="709" w:type="dxa"/>
            <w:shd w:val="clear" w:color="auto" w:fill="EAF1DD" w:themeFill="accent3" w:themeFillTint="33"/>
          </w:tcPr>
          <w:p w14:paraId="7BEE678A"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2</w:t>
            </w:r>
          </w:p>
        </w:tc>
        <w:tc>
          <w:tcPr>
            <w:tcW w:w="1842" w:type="dxa"/>
            <w:shd w:val="clear" w:color="auto" w:fill="EAF1DD" w:themeFill="accent3" w:themeFillTint="33"/>
          </w:tcPr>
          <w:p w14:paraId="0407101F"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Cost of sales</w:t>
            </w:r>
          </w:p>
        </w:tc>
        <w:tc>
          <w:tcPr>
            <w:tcW w:w="709" w:type="dxa"/>
            <w:shd w:val="clear" w:color="auto" w:fill="EAF1DD" w:themeFill="accent3" w:themeFillTint="33"/>
          </w:tcPr>
          <w:p w14:paraId="1E0239D3"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DJ1</w:t>
            </w:r>
          </w:p>
        </w:tc>
        <w:tc>
          <w:tcPr>
            <w:tcW w:w="1276" w:type="dxa"/>
            <w:tcBorders>
              <w:right w:val="double" w:sz="4" w:space="0" w:color="auto"/>
            </w:tcBorders>
            <w:shd w:val="clear" w:color="auto" w:fill="EAF1DD" w:themeFill="accent3" w:themeFillTint="33"/>
          </w:tcPr>
          <w:p w14:paraId="56710ED8"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 xml:space="preserve">                        1 000</w:t>
            </w:r>
          </w:p>
        </w:tc>
      </w:tr>
      <w:tr w:rsidR="00AD15E1" w:rsidRPr="00A50767" w14:paraId="3D1DF9EF" w14:textId="77777777" w:rsidTr="00A67F3F">
        <w:trPr>
          <w:trHeight w:val="599"/>
        </w:trPr>
        <w:tc>
          <w:tcPr>
            <w:tcW w:w="1129" w:type="dxa"/>
            <w:shd w:val="clear" w:color="auto" w:fill="EAF1DD" w:themeFill="accent3" w:themeFillTint="33"/>
          </w:tcPr>
          <w:p w14:paraId="7BCA1D85" w14:textId="77777777" w:rsidR="00AD15E1" w:rsidRPr="00A50767" w:rsidRDefault="00AD15E1" w:rsidP="00A67F3F">
            <w:pPr>
              <w:spacing w:line="360" w:lineRule="auto"/>
              <w:jc w:val="both"/>
              <w:rPr>
                <w:rFonts w:cstheme="minorHAnsi"/>
                <w:sz w:val="24"/>
                <w:szCs w:val="24"/>
              </w:rPr>
            </w:pPr>
          </w:p>
        </w:tc>
        <w:tc>
          <w:tcPr>
            <w:tcW w:w="709" w:type="dxa"/>
            <w:shd w:val="clear" w:color="auto" w:fill="EAF1DD" w:themeFill="accent3" w:themeFillTint="33"/>
          </w:tcPr>
          <w:p w14:paraId="13DB6C22" w14:textId="77777777" w:rsidR="00AD15E1" w:rsidRPr="00A50767" w:rsidRDefault="00AD15E1" w:rsidP="00A67F3F">
            <w:pPr>
              <w:spacing w:line="360" w:lineRule="auto"/>
              <w:jc w:val="both"/>
              <w:rPr>
                <w:rFonts w:cstheme="minorHAnsi"/>
                <w:sz w:val="24"/>
                <w:szCs w:val="24"/>
              </w:rPr>
            </w:pPr>
          </w:p>
        </w:tc>
        <w:tc>
          <w:tcPr>
            <w:tcW w:w="1134" w:type="dxa"/>
            <w:shd w:val="clear" w:color="auto" w:fill="EAF1DD" w:themeFill="accent3" w:themeFillTint="33"/>
          </w:tcPr>
          <w:p w14:paraId="63D00EB8" w14:textId="77777777" w:rsidR="00AD15E1" w:rsidRPr="00A50767" w:rsidRDefault="00AD15E1" w:rsidP="00A67F3F">
            <w:pPr>
              <w:spacing w:line="360" w:lineRule="auto"/>
              <w:jc w:val="both"/>
              <w:rPr>
                <w:rFonts w:cstheme="minorHAnsi"/>
                <w:sz w:val="24"/>
                <w:szCs w:val="24"/>
              </w:rPr>
            </w:pPr>
          </w:p>
        </w:tc>
        <w:tc>
          <w:tcPr>
            <w:tcW w:w="709" w:type="dxa"/>
            <w:shd w:val="clear" w:color="auto" w:fill="EAF1DD" w:themeFill="accent3" w:themeFillTint="33"/>
          </w:tcPr>
          <w:p w14:paraId="3FD195CA" w14:textId="77777777" w:rsidR="00AD15E1" w:rsidRPr="00A50767" w:rsidRDefault="00AD15E1" w:rsidP="00A67F3F">
            <w:pPr>
              <w:spacing w:line="360" w:lineRule="auto"/>
              <w:jc w:val="both"/>
              <w:rPr>
                <w:rFonts w:cstheme="minorHAnsi"/>
                <w:sz w:val="24"/>
                <w:szCs w:val="24"/>
              </w:rPr>
            </w:pPr>
          </w:p>
        </w:tc>
        <w:tc>
          <w:tcPr>
            <w:tcW w:w="709" w:type="dxa"/>
            <w:tcBorders>
              <w:right w:val="double" w:sz="4" w:space="0" w:color="auto"/>
            </w:tcBorders>
            <w:shd w:val="clear" w:color="auto" w:fill="EAF1DD" w:themeFill="accent3" w:themeFillTint="33"/>
          </w:tcPr>
          <w:p w14:paraId="666C4444" w14:textId="77777777" w:rsidR="00AD15E1" w:rsidRPr="00A50767" w:rsidRDefault="00AD15E1" w:rsidP="00A67F3F">
            <w:pPr>
              <w:spacing w:line="360" w:lineRule="auto"/>
              <w:jc w:val="both"/>
              <w:rPr>
                <w:rFonts w:cstheme="minorHAnsi"/>
                <w:sz w:val="24"/>
                <w:szCs w:val="24"/>
              </w:rPr>
            </w:pPr>
          </w:p>
        </w:tc>
        <w:tc>
          <w:tcPr>
            <w:tcW w:w="992" w:type="dxa"/>
            <w:shd w:val="clear" w:color="auto" w:fill="EAF1DD" w:themeFill="accent3" w:themeFillTint="33"/>
          </w:tcPr>
          <w:p w14:paraId="6283D565" w14:textId="77777777" w:rsidR="00AD15E1" w:rsidRPr="00A50767" w:rsidRDefault="00AD15E1" w:rsidP="00A67F3F">
            <w:pPr>
              <w:spacing w:line="360" w:lineRule="auto"/>
              <w:jc w:val="both"/>
              <w:rPr>
                <w:rFonts w:cstheme="minorHAnsi"/>
                <w:sz w:val="24"/>
                <w:szCs w:val="24"/>
              </w:rPr>
            </w:pPr>
          </w:p>
        </w:tc>
        <w:tc>
          <w:tcPr>
            <w:tcW w:w="709" w:type="dxa"/>
            <w:shd w:val="clear" w:color="auto" w:fill="EAF1DD" w:themeFill="accent3" w:themeFillTint="33"/>
          </w:tcPr>
          <w:p w14:paraId="769E64B8" w14:textId="77777777" w:rsidR="00AD15E1" w:rsidRPr="00A50767" w:rsidRDefault="00AD15E1" w:rsidP="00A67F3F">
            <w:pPr>
              <w:spacing w:line="360" w:lineRule="auto"/>
              <w:jc w:val="both"/>
              <w:rPr>
                <w:rFonts w:cstheme="minorHAnsi"/>
                <w:sz w:val="24"/>
                <w:szCs w:val="24"/>
              </w:rPr>
            </w:pPr>
          </w:p>
        </w:tc>
        <w:tc>
          <w:tcPr>
            <w:tcW w:w="1842" w:type="dxa"/>
            <w:shd w:val="clear" w:color="auto" w:fill="EAF1DD" w:themeFill="accent3" w:themeFillTint="33"/>
          </w:tcPr>
          <w:p w14:paraId="358AEFA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Balance</w:t>
            </w:r>
          </w:p>
        </w:tc>
        <w:tc>
          <w:tcPr>
            <w:tcW w:w="709" w:type="dxa"/>
            <w:shd w:val="clear" w:color="auto" w:fill="EAF1DD" w:themeFill="accent3" w:themeFillTint="33"/>
          </w:tcPr>
          <w:p w14:paraId="2E191A4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c/d</w:t>
            </w:r>
          </w:p>
        </w:tc>
        <w:tc>
          <w:tcPr>
            <w:tcW w:w="1276" w:type="dxa"/>
            <w:tcBorders>
              <w:right w:val="double" w:sz="4" w:space="0" w:color="auto"/>
            </w:tcBorders>
            <w:shd w:val="clear" w:color="auto" w:fill="EAF1DD" w:themeFill="accent3" w:themeFillTint="33"/>
          </w:tcPr>
          <w:p w14:paraId="1413227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4 000</w:t>
            </w:r>
          </w:p>
        </w:tc>
      </w:tr>
      <w:tr w:rsidR="00AD15E1" w:rsidRPr="00A50767" w14:paraId="69354F44" w14:textId="77777777" w:rsidTr="00A67F3F">
        <w:trPr>
          <w:trHeight w:val="599"/>
        </w:trPr>
        <w:tc>
          <w:tcPr>
            <w:tcW w:w="1129" w:type="dxa"/>
            <w:shd w:val="clear" w:color="auto" w:fill="EAF1DD" w:themeFill="accent3" w:themeFillTint="33"/>
          </w:tcPr>
          <w:p w14:paraId="420A2356" w14:textId="77777777" w:rsidR="00AD15E1" w:rsidRPr="00A50767" w:rsidRDefault="00AD15E1" w:rsidP="00A67F3F">
            <w:pPr>
              <w:spacing w:line="360" w:lineRule="auto"/>
              <w:jc w:val="both"/>
              <w:rPr>
                <w:rFonts w:cstheme="minorHAnsi"/>
                <w:sz w:val="24"/>
                <w:szCs w:val="24"/>
              </w:rPr>
            </w:pPr>
          </w:p>
        </w:tc>
        <w:tc>
          <w:tcPr>
            <w:tcW w:w="709" w:type="dxa"/>
            <w:shd w:val="clear" w:color="auto" w:fill="EAF1DD" w:themeFill="accent3" w:themeFillTint="33"/>
          </w:tcPr>
          <w:p w14:paraId="19FA6818" w14:textId="77777777" w:rsidR="00AD15E1" w:rsidRPr="00A50767" w:rsidRDefault="00AD15E1" w:rsidP="00A67F3F">
            <w:pPr>
              <w:spacing w:line="360" w:lineRule="auto"/>
              <w:jc w:val="both"/>
              <w:rPr>
                <w:rFonts w:cstheme="minorHAnsi"/>
                <w:sz w:val="24"/>
                <w:szCs w:val="24"/>
              </w:rPr>
            </w:pPr>
          </w:p>
        </w:tc>
        <w:tc>
          <w:tcPr>
            <w:tcW w:w="1134" w:type="dxa"/>
            <w:shd w:val="clear" w:color="auto" w:fill="EAF1DD" w:themeFill="accent3" w:themeFillTint="33"/>
          </w:tcPr>
          <w:p w14:paraId="36782FFE" w14:textId="77777777" w:rsidR="00AD15E1" w:rsidRPr="00A50767" w:rsidRDefault="00AD15E1" w:rsidP="00A67F3F">
            <w:pPr>
              <w:spacing w:line="360" w:lineRule="auto"/>
              <w:jc w:val="both"/>
              <w:rPr>
                <w:rFonts w:cstheme="minorHAnsi"/>
                <w:sz w:val="24"/>
                <w:szCs w:val="24"/>
              </w:rPr>
            </w:pPr>
          </w:p>
        </w:tc>
        <w:tc>
          <w:tcPr>
            <w:tcW w:w="709" w:type="dxa"/>
            <w:shd w:val="clear" w:color="auto" w:fill="EAF1DD" w:themeFill="accent3" w:themeFillTint="33"/>
          </w:tcPr>
          <w:p w14:paraId="3BD603DB" w14:textId="77777777" w:rsidR="00AD15E1" w:rsidRPr="00A50767" w:rsidRDefault="00AD15E1" w:rsidP="00A67F3F">
            <w:pPr>
              <w:spacing w:line="360" w:lineRule="auto"/>
              <w:jc w:val="both"/>
              <w:rPr>
                <w:rFonts w:cstheme="minorHAnsi"/>
                <w:sz w:val="24"/>
                <w:szCs w:val="24"/>
              </w:rPr>
            </w:pPr>
          </w:p>
        </w:tc>
        <w:tc>
          <w:tcPr>
            <w:tcW w:w="709" w:type="dxa"/>
            <w:tcBorders>
              <w:right w:val="double" w:sz="4" w:space="0" w:color="auto"/>
            </w:tcBorders>
            <w:shd w:val="clear" w:color="auto" w:fill="EAF1DD" w:themeFill="accent3" w:themeFillTint="33"/>
          </w:tcPr>
          <w:p w14:paraId="1C5EC79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5 000</w:t>
            </w:r>
          </w:p>
        </w:tc>
        <w:tc>
          <w:tcPr>
            <w:tcW w:w="992" w:type="dxa"/>
            <w:shd w:val="clear" w:color="auto" w:fill="EAF1DD" w:themeFill="accent3" w:themeFillTint="33"/>
          </w:tcPr>
          <w:p w14:paraId="7B1AEBCD" w14:textId="77777777" w:rsidR="00AD15E1" w:rsidRPr="00A50767" w:rsidRDefault="00AD15E1" w:rsidP="00A67F3F">
            <w:pPr>
              <w:spacing w:line="360" w:lineRule="auto"/>
              <w:jc w:val="both"/>
              <w:rPr>
                <w:rFonts w:cstheme="minorHAnsi"/>
                <w:sz w:val="24"/>
                <w:szCs w:val="24"/>
              </w:rPr>
            </w:pPr>
          </w:p>
        </w:tc>
        <w:tc>
          <w:tcPr>
            <w:tcW w:w="709" w:type="dxa"/>
            <w:shd w:val="clear" w:color="auto" w:fill="EAF1DD" w:themeFill="accent3" w:themeFillTint="33"/>
          </w:tcPr>
          <w:p w14:paraId="52D5076A" w14:textId="77777777" w:rsidR="00AD15E1" w:rsidRPr="00A50767" w:rsidRDefault="00AD15E1" w:rsidP="00A67F3F">
            <w:pPr>
              <w:spacing w:line="360" w:lineRule="auto"/>
              <w:jc w:val="both"/>
              <w:rPr>
                <w:rFonts w:cstheme="minorHAnsi"/>
                <w:sz w:val="24"/>
                <w:szCs w:val="24"/>
              </w:rPr>
            </w:pPr>
          </w:p>
        </w:tc>
        <w:tc>
          <w:tcPr>
            <w:tcW w:w="1842" w:type="dxa"/>
            <w:shd w:val="clear" w:color="auto" w:fill="EAF1DD" w:themeFill="accent3" w:themeFillTint="33"/>
          </w:tcPr>
          <w:p w14:paraId="518A55BB" w14:textId="77777777" w:rsidR="00AD15E1" w:rsidRPr="00A50767" w:rsidRDefault="00AD15E1" w:rsidP="00A67F3F">
            <w:pPr>
              <w:spacing w:line="360" w:lineRule="auto"/>
              <w:jc w:val="both"/>
              <w:rPr>
                <w:rFonts w:cstheme="minorHAnsi"/>
                <w:sz w:val="24"/>
                <w:szCs w:val="24"/>
              </w:rPr>
            </w:pPr>
          </w:p>
        </w:tc>
        <w:tc>
          <w:tcPr>
            <w:tcW w:w="709" w:type="dxa"/>
            <w:shd w:val="clear" w:color="auto" w:fill="EAF1DD" w:themeFill="accent3" w:themeFillTint="33"/>
          </w:tcPr>
          <w:p w14:paraId="4307DA2C" w14:textId="77777777" w:rsidR="00AD15E1" w:rsidRPr="00A50767" w:rsidRDefault="00AD15E1" w:rsidP="00A67F3F">
            <w:pPr>
              <w:spacing w:line="360" w:lineRule="auto"/>
              <w:jc w:val="both"/>
              <w:rPr>
                <w:rFonts w:cstheme="minorHAnsi"/>
                <w:sz w:val="24"/>
                <w:szCs w:val="24"/>
              </w:rPr>
            </w:pPr>
          </w:p>
        </w:tc>
        <w:tc>
          <w:tcPr>
            <w:tcW w:w="1276" w:type="dxa"/>
            <w:tcBorders>
              <w:right w:val="double" w:sz="4" w:space="0" w:color="auto"/>
            </w:tcBorders>
            <w:shd w:val="clear" w:color="auto" w:fill="EAF1DD" w:themeFill="accent3" w:themeFillTint="33"/>
          </w:tcPr>
          <w:p w14:paraId="1F49B1C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5 000</w:t>
            </w:r>
          </w:p>
        </w:tc>
      </w:tr>
    </w:tbl>
    <w:p w14:paraId="3D2EE435" w14:textId="77777777" w:rsidR="00AD15E1" w:rsidRPr="00A50767" w:rsidRDefault="00AD15E1" w:rsidP="00AD15E1">
      <w:pPr>
        <w:spacing w:after="160" w:line="360" w:lineRule="auto"/>
        <w:jc w:val="both"/>
        <w:rPr>
          <w:rFonts w:eastAsia="Calibri" w:cstheme="minorHAnsi"/>
          <w:sz w:val="24"/>
          <w:szCs w:val="24"/>
        </w:rPr>
      </w:pPr>
    </w:p>
    <w:p w14:paraId="4AF58C6F"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DR</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 xml:space="preserve">CREDITORS </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CR</w:t>
      </w:r>
    </w:p>
    <w:tbl>
      <w:tblPr>
        <w:tblStyle w:val="TableGrid2"/>
        <w:tblW w:w="9634" w:type="dxa"/>
        <w:tblLayout w:type="fixed"/>
        <w:tblLook w:val="04A0" w:firstRow="1" w:lastRow="0" w:firstColumn="1" w:lastColumn="0" w:noHBand="0" w:noVBand="1"/>
      </w:tblPr>
      <w:tblGrid>
        <w:gridCol w:w="1013"/>
        <w:gridCol w:w="631"/>
        <w:gridCol w:w="1373"/>
        <w:gridCol w:w="664"/>
        <w:gridCol w:w="850"/>
        <w:gridCol w:w="851"/>
        <w:gridCol w:w="709"/>
        <w:gridCol w:w="1842"/>
        <w:gridCol w:w="709"/>
        <w:gridCol w:w="992"/>
      </w:tblGrid>
      <w:tr w:rsidR="00AD15E1" w:rsidRPr="00A50767" w14:paraId="62B64643" w14:textId="77777777" w:rsidTr="00A67F3F">
        <w:trPr>
          <w:trHeight w:val="584"/>
        </w:trPr>
        <w:tc>
          <w:tcPr>
            <w:tcW w:w="1013" w:type="dxa"/>
            <w:shd w:val="clear" w:color="auto" w:fill="BFBFBF" w:themeFill="background1" w:themeFillShade="BF"/>
          </w:tcPr>
          <w:p w14:paraId="49196D98"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MONTH</w:t>
            </w:r>
          </w:p>
        </w:tc>
        <w:tc>
          <w:tcPr>
            <w:tcW w:w="631" w:type="dxa"/>
            <w:shd w:val="clear" w:color="auto" w:fill="BFBFBF" w:themeFill="background1" w:themeFillShade="BF"/>
          </w:tcPr>
          <w:p w14:paraId="6F8E2FF1"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DAY</w:t>
            </w:r>
          </w:p>
        </w:tc>
        <w:tc>
          <w:tcPr>
            <w:tcW w:w="1373" w:type="dxa"/>
            <w:shd w:val="clear" w:color="auto" w:fill="BFBFBF" w:themeFill="background1" w:themeFillShade="BF"/>
          </w:tcPr>
          <w:p w14:paraId="3CD21495"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DETAILS</w:t>
            </w:r>
          </w:p>
        </w:tc>
        <w:tc>
          <w:tcPr>
            <w:tcW w:w="664" w:type="dxa"/>
            <w:shd w:val="clear" w:color="auto" w:fill="BFBFBF" w:themeFill="background1" w:themeFillShade="BF"/>
          </w:tcPr>
          <w:p w14:paraId="626C5E7C"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FOL</w:t>
            </w:r>
          </w:p>
        </w:tc>
        <w:tc>
          <w:tcPr>
            <w:tcW w:w="850" w:type="dxa"/>
            <w:tcBorders>
              <w:right w:val="double" w:sz="4" w:space="0" w:color="auto"/>
            </w:tcBorders>
            <w:shd w:val="clear" w:color="auto" w:fill="BFBFBF" w:themeFill="background1" w:themeFillShade="BF"/>
          </w:tcPr>
          <w:p w14:paraId="7271AA63"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R</w:t>
            </w:r>
          </w:p>
        </w:tc>
        <w:tc>
          <w:tcPr>
            <w:tcW w:w="851" w:type="dxa"/>
            <w:tcBorders>
              <w:left w:val="double" w:sz="4" w:space="0" w:color="auto"/>
            </w:tcBorders>
            <w:shd w:val="clear" w:color="auto" w:fill="BFBFBF" w:themeFill="background1" w:themeFillShade="BF"/>
          </w:tcPr>
          <w:p w14:paraId="0DA29506"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MONTH</w:t>
            </w:r>
          </w:p>
        </w:tc>
        <w:tc>
          <w:tcPr>
            <w:tcW w:w="709" w:type="dxa"/>
            <w:shd w:val="clear" w:color="auto" w:fill="BFBFBF" w:themeFill="background1" w:themeFillShade="BF"/>
          </w:tcPr>
          <w:p w14:paraId="313BC0CD"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DAY</w:t>
            </w:r>
          </w:p>
        </w:tc>
        <w:tc>
          <w:tcPr>
            <w:tcW w:w="1842" w:type="dxa"/>
            <w:shd w:val="clear" w:color="auto" w:fill="BFBFBF" w:themeFill="background1" w:themeFillShade="BF"/>
          </w:tcPr>
          <w:p w14:paraId="5C604619"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DETAILS</w:t>
            </w:r>
          </w:p>
        </w:tc>
        <w:tc>
          <w:tcPr>
            <w:tcW w:w="709" w:type="dxa"/>
            <w:shd w:val="clear" w:color="auto" w:fill="BFBFBF" w:themeFill="background1" w:themeFillShade="BF"/>
          </w:tcPr>
          <w:p w14:paraId="746E0DD0"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FOL</w:t>
            </w:r>
          </w:p>
        </w:tc>
        <w:tc>
          <w:tcPr>
            <w:tcW w:w="992" w:type="dxa"/>
            <w:shd w:val="clear" w:color="auto" w:fill="BFBFBF" w:themeFill="background1" w:themeFillShade="BF"/>
          </w:tcPr>
          <w:p w14:paraId="3D14D182"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R</w:t>
            </w:r>
          </w:p>
        </w:tc>
      </w:tr>
      <w:tr w:rsidR="00AD15E1" w:rsidRPr="00A50767" w14:paraId="6CE25C93" w14:textId="77777777" w:rsidTr="00A67F3F">
        <w:trPr>
          <w:trHeight w:val="599"/>
        </w:trPr>
        <w:tc>
          <w:tcPr>
            <w:tcW w:w="1013" w:type="dxa"/>
            <w:shd w:val="clear" w:color="auto" w:fill="EAF1DD" w:themeFill="accent3" w:themeFillTint="33"/>
          </w:tcPr>
          <w:p w14:paraId="05B2509C"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20xx Aug</w:t>
            </w:r>
          </w:p>
        </w:tc>
        <w:tc>
          <w:tcPr>
            <w:tcW w:w="631" w:type="dxa"/>
            <w:shd w:val="clear" w:color="auto" w:fill="EAF1DD" w:themeFill="accent3" w:themeFillTint="33"/>
          </w:tcPr>
          <w:p w14:paraId="24CB231A"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30</w:t>
            </w:r>
          </w:p>
        </w:tc>
        <w:tc>
          <w:tcPr>
            <w:tcW w:w="1373" w:type="dxa"/>
            <w:shd w:val="clear" w:color="auto" w:fill="EAF1DD" w:themeFill="accent3" w:themeFillTint="33"/>
          </w:tcPr>
          <w:p w14:paraId="200E594A"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Bank</w:t>
            </w:r>
          </w:p>
        </w:tc>
        <w:tc>
          <w:tcPr>
            <w:tcW w:w="664" w:type="dxa"/>
            <w:shd w:val="clear" w:color="auto" w:fill="EAF1DD" w:themeFill="accent3" w:themeFillTint="33"/>
          </w:tcPr>
          <w:p w14:paraId="6184323D"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CPJ1</w:t>
            </w:r>
          </w:p>
        </w:tc>
        <w:tc>
          <w:tcPr>
            <w:tcW w:w="850" w:type="dxa"/>
            <w:tcBorders>
              <w:right w:val="double" w:sz="4" w:space="0" w:color="auto"/>
            </w:tcBorders>
            <w:shd w:val="clear" w:color="auto" w:fill="EAF1DD" w:themeFill="accent3" w:themeFillTint="33"/>
          </w:tcPr>
          <w:p w14:paraId="27883D81"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 xml:space="preserve">                         2 500</w:t>
            </w:r>
          </w:p>
        </w:tc>
        <w:tc>
          <w:tcPr>
            <w:tcW w:w="851" w:type="dxa"/>
            <w:shd w:val="clear" w:color="auto" w:fill="EAF1DD" w:themeFill="accent3" w:themeFillTint="33"/>
          </w:tcPr>
          <w:p w14:paraId="30AC548E"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20xx Aug</w:t>
            </w:r>
          </w:p>
        </w:tc>
        <w:tc>
          <w:tcPr>
            <w:tcW w:w="709" w:type="dxa"/>
            <w:shd w:val="clear" w:color="auto" w:fill="EAF1DD" w:themeFill="accent3" w:themeFillTint="33"/>
          </w:tcPr>
          <w:p w14:paraId="5E34AB7E"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2</w:t>
            </w:r>
          </w:p>
        </w:tc>
        <w:tc>
          <w:tcPr>
            <w:tcW w:w="1842" w:type="dxa"/>
            <w:shd w:val="clear" w:color="auto" w:fill="EAF1DD" w:themeFill="accent3" w:themeFillTint="33"/>
          </w:tcPr>
          <w:p w14:paraId="25A3EDCC"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Trading Stock</w:t>
            </w:r>
          </w:p>
        </w:tc>
        <w:tc>
          <w:tcPr>
            <w:tcW w:w="709" w:type="dxa"/>
            <w:shd w:val="clear" w:color="auto" w:fill="EAF1DD" w:themeFill="accent3" w:themeFillTint="33"/>
          </w:tcPr>
          <w:p w14:paraId="1CE6699A"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CJ1</w:t>
            </w:r>
          </w:p>
        </w:tc>
        <w:tc>
          <w:tcPr>
            <w:tcW w:w="992" w:type="dxa"/>
            <w:tcBorders>
              <w:right w:val="double" w:sz="4" w:space="0" w:color="auto"/>
            </w:tcBorders>
            <w:shd w:val="clear" w:color="auto" w:fill="EAF1DD" w:themeFill="accent3" w:themeFillTint="33"/>
          </w:tcPr>
          <w:p w14:paraId="4E6DFF27"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5 000</w:t>
            </w:r>
          </w:p>
        </w:tc>
      </w:tr>
      <w:tr w:rsidR="00AD15E1" w:rsidRPr="00A50767" w14:paraId="11DA442A" w14:textId="77777777" w:rsidTr="00A67F3F">
        <w:trPr>
          <w:trHeight w:val="599"/>
        </w:trPr>
        <w:tc>
          <w:tcPr>
            <w:tcW w:w="1013" w:type="dxa"/>
            <w:shd w:val="clear" w:color="auto" w:fill="EAF1DD" w:themeFill="accent3" w:themeFillTint="33"/>
          </w:tcPr>
          <w:p w14:paraId="43065256" w14:textId="77777777" w:rsidR="00AD15E1" w:rsidRPr="00A50767" w:rsidRDefault="00AD15E1" w:rsidP="00A67F3F">
            <w:pPr>
              <w:spacing w:line="360" w:lineRule="auto"/>
              <w:jc w:val="both"/>
              <w:rPr>
                <w:rFonts w:cstheme="minorHAnsi"/>
                <w:sz w:val="24"/>
                <w:szCs w:val="24"/>
              </w:rPr>
            </w:pPr>
          </w:p>
        </w:tc>
        <w:tc>
          <w:tcPr>
            <w:tcW w:w="631" w:type="dxa"/>
            <w:shd w:val="clear" w:color="auto" w:fill="EAF1DD" w:themeFill="accent3" w:themeFillTint="33"/>
          </w:tcPr>
          <w:p w14:paraId="64918C79" w14:textId="77777777" w:rsidR="00AD15E1" w:rsidRPr="00A50767" w:rsidRDefault="00AD15E1" w:rsidP="00A67F3F">
            <w:pPr>
              <w:spacing w:line="360" w:lineRule="auto"/>
              <w:jc w:val="both"/>
              <w:rPr>
                <w:rFonts w:cstheme="minorHAnsi"/>
                <w:sz w:val="24"/>
                <w:szCs w:val="24"/>
              </w:rPr>
            </w:pPr>
          </w:p>
        </w:tc>
        <w:tc>
          <w:tcPr>
            <w:tcW w:w="1373" w:type="dxa"/>
            <w:shd w:val="clear" w:color="auto" w:fill="EAF1DD" w:themeFill="accent3" w:themeFillTint="33"/>
          </w:tcPr>
          <w:p w14:paraId="3EC6F8F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Balance</w:t>
            </w:r>
          </w:p>
        </w:tc>
        <w:tc>
          <w:tcPr>
            <w:tcW w:w="664" w:type="dxa"/>
            <w:shd w:val="clear" w:color="auto" w:fill="EAF1DD" w:themeFill="accent3" w:themeFillTint="33"/>
          </w:tcPr>
          <w:p w14:paraId="724AE57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c/d</w:t>
            </w:r>
          </w:p>
        </w:tc>
        <w:tc>
          <w:tcPr>
            <w:tcW w:w="850" w:type="dxa"/>
            <w:tcBorders>
              <w:right w:val="double" w:sz="4" w:space="0" w:color="auto"/>
            </w:tcBorders>
            <w:shd w:val="clear" w:color="auto" w:fill="EAF1DD" w:themeFill="accent3" w:themeFillTint="33"/>
          </w:tcPr>
          <w:p w14:paraId="3E52D59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2 500</w:t>
            </w:r>
          </w:p>
        </w:tc>
        <w:tc>
          <w:tcPr>
            <w:tcW w:w="851" w:type="dxa"/>
            <w:shd w:val="clear" w:color="auto" w:fill="EAF1DD" w:themeFill="accent3" w:themeFillTint="33"/>
          </w:tcPr>
          <w:p w14:paraId="0AD99C6A" w14:textId="77777777" w:rsidR="00AD15E1" w:rsidRPr="00A50767" w:rsidRDefault="00AD15E1" w:rsidP="00A67F3F">
            <w:pPr>
              <w:spacing w:line="360" w:lineRule="auto"/>
              <w:jc w:val="both"/>
              <w:rPr>
                <w:rFonts w:cstheme="minorHAnsi"/>
                <w:sz w:val="24"/>
                <w:szCs w:val="24"/>
              </w:rPr>
            </w:pPr>
          </w:p>
        </w:tc>
        <w:tc>
          <w:tcPr>
            <w:tcW w:w="709" w:type="dxa"/>
            <w:shd w:val="clear" w:color="auto" w:fill="EAF1DD" w:themeFill="accent3" w:themeFillTint="33"/>
          </w:tcPr>
          <w:p w14:paraId="595240B5" w14:textId="77777777" w:rsidR="00AD15E1" w:rsidRPr="00A50767" w:rsidRDefault="00AD15E1" w:rsidP="00A67F3F">
            <w:pPr>
              <w:spacing w:line="360" w:lineRule="auto"/>
              <w:jc w:val="both"/>
              <w:rPr>
                <w:rFonts w:cstheme="minorHAnsi"/>
                <w:sz w:val="24"/>
                <w:szCs w:val="24"/>
              </w:rPr>
            </w:pPr>
          </w:p>
        </w:tc>
        <w:tc>
          <w:tcPr>
            <w:tcW w:w="1842" w:type="dxa"/>
            <w:shd w:val="clear" w:color="auto" w:fill="EAF1DD" w:themeFill="accent3" w:themeFillTint="33"/>
          </w:tcPr>
          <w:p w14:paraId="4389546B" w14:textId="77777777" w:rsidR="00AD15E1" w:rsidRPr="00A50767" w:rsidRDefault="00AD15E1" w:rsidP="00A67F3F">
            <w:pPr>
              <w:spacing w:line="360" w:lineRule="auto"/>
              <w:jc w:val="both"/>
              <w:rPr>
                <w:rFonts w:cstheme="minorHAnsi"/>
                <w:sz w:val="24"/>
                <w:szCs w:val="24"/>
              </w:rPr>
            </w:pPr>
          </w:p>
        </w:tc>
        <w:tc>
          <w:tcPr>
            <w:tcW w:w="709" w:type="dxa"/>
            <w:shd w:val="clear" w:color="auto" w:fill="EAF1DD" w:themeFill="accent3" w:themeFillTint="33"/>
          </w:tcPr>
          <w:p w14:paraId="06785F99" w14:textId="77777777" w:rsidR="00AD15E1" w:rsidRPr="00A50767" w:rsidRDefault="00AD15E1" w:rsidP="00A67F3F">
            <w:pPr>
              <w:spacing w:line="360" w:lineRule="auto"/>
              <w:jc w:val="both"/>
              <w:rPr>
                <w:rFonts w:cstheme="minorHAnsi"/>
                <w:sz w:val="24"/>
                <w:szCs w:val="24"/>
              </w:rPr>
            </w:pPr>
          </w:p>
        </w:tc>
        <w:tc>
          <w:tcPr>
            <w:tcW w:w="992" w:type="dxa"/>
            <w:tcBorders>
              <w:right w:val="double" w:sz="4" w:space="0" w:color="auto"/>
            </w:tcBorders>
            <w:shd w:val="clear" w:color="auto" w:fill="EAF1DD" w:themeFill="accent3" w:themeFillTint="33"/>
          </w:tcPr>
          <w:p w14:paraId="52F81213" w14:textId="77777777" w:rsidR="00AD15E1" w:rsidRPr="00A50767" w:rsidRDefault="00AD15E1" w:rsidP="00A67F3F">
            <w:pPr>
              <w:spacing w:line="360" w:lineRule="auto"/>
              <w:jc w:val="both"/>
              <w:rPr>
                <w:rFonts w:cstheme="minorHAnsi"/>
                <w:sz w:val="24"/>
                <w:szCs w:val="24"/>
              </w:rPr>
            </w:pPr>
          </w:p>
        </w:tc>
      </w:tr>
      <w:tr w:rsidR="00AD15E1" w:rsidRPr="00A50767" w14:paraId="72B08787" w14:textId="77777777" w:rsidTr="00A67F3F">
        <w:trPr>
          <w:trHeight w:val="599"/>
        </w:trPr>
        <w:tc>
          <w:tcPr>
            <w:tcW w:w="1013" w:type="dxa"/>
            <w:shd w:val="clear" w:color="auto" w:fill="EAF1DD" w:themeFill="accent3" w:themeFillTint="33"/>
          </w:tcPr>
          <w:p w14:paraId="7D75A9E3" w14:textId="77777777" w:rsidR="00AD15E1" w:rsidRPr="00A50767" w:rsidRDefault="00AD15E1" w:rsidP="00A67F3F">
            <w:pPr>
              <w:spacing w:line="360" w:lineRule="auto"/>
              <w:jc w:val="both"/>
              <w:rPr>
                <w:rFonts w:cstheme="minorHAnsi"/>
                <w:sz w:val="24"/>
                <w:szCs w:val="24"/>
              </w:rPr>
            </w:pPr>
          </w:p>
        </w:tc>
        <w:tc>
          <w:tcPr>
            <w:tcW w:w="631" w:type="dxa"/>
            <w:shd w:val="clear" w:color="auto" w:fill="EAF1DD" w:themeFill="accent3" w:themeFillTint="33"/>
          </w:tcPr>
          <w:p w14:paraId="2603773B" w14:textId="77777777" w:rsidR="00AD15E1" w:rsidRPr="00A50767" w:rsidRDefault="00AD15E1" w:rsidP="00A67F3F">
            <w:pPr>
              <w:spacing w:line="360" w:lineRule="auto"/>
              <w:jc w:val="both"/>
              <w:rPr>
                <w:rFonts w:cstheme="minorHAnsi"/>
                <w:sz w:val="24"/>
                <w:szCs w:val="24"/>
              </w:rPr>
            </w:pPr>
          </w:p>
        </w:tc>
        <w:tc>
          <w:tcPr>
            <w:tcW w:w="1373" w:type="dxa"/>
            <w:shd w:val="clear" w:color="auto" w:fill="EAF1DD" w:themeFill="accent3" w:themeFillTint="33"/>
          </w:tcPr>
          <w:p w14:paraId="6E01DF62" w14:textId="77777777" w:rsidR="00AD15E1" w:rsidRPr="00A50767" w:rsidRDefault="00AD15E1" w:rsidP="00A67F3F">
            <w:pPr>
              <w:spacing w:line="360" w:lineRule="auto"/>
              <w:jc w:val="both"/>
              <w:rPr>
                <w:rFonts w:cstheme="minorHAnsi"/>
                <w:sz w:val="24"/>
                <w:szCs w:val="24"/>
              </w:rPr>
            </w:pPr>
          </w:p>
        </w:tc>
        <w:tc>
          <w:tcPr>
            <w:tcW w:w="664" w:type="dxa"/>
            <w:shd w:val="clear" w:color="auto" w:fill="EAF1DD" w:themeFill="accent3" w:themeFillTint="33"/>
          </w:tcPr>
          <w:p w14:paraId="58E3A158" w14:textId="77777777" w:rsidR="00AD15E1" w:rsidRPr="00A50767" w:rsidRDefault="00AD15E1" w:rsidP="00A67F3F">
            <w:pPr>
              <w:spacing w:line="360" w:lineRule="auto"/>
              <w:jc w:val="both"/>
              <w:rPr>
                <w:rFonts w:cstheme="minorHAnsi"/>
                <w:sz w:val="24"/>
                <w:szCs w:val="24"/>
              </w:rPr>
            </w:pPr>
          </w:p>
        </w:tc>
        <w:tc>
          <w:tcPr>
            <w:tcW w:w="850" w:type="dxa"/>
            <w:tcBorders>
              <w:right w:val="double" w:sz="4" w:space="0" w:color="auto"/>
            </w:tcBorders>
            <w:shd w:val="clear" w:color="auto" w:fill="EAF1DD" w:themeFill="accent3" w:themeFillTint="33"/>
          </w:tcPr>
          <w:p w14:paraId="2FB198C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5 000</w:t>
            </w:r>
          </w:p>
        </w:tc>
        <w:tc>
          <w:tcPr>
            <w:tcW w:w="851" w:type="dxa"/>
            <w:shd w:val="clear" w:color="auto" w:fill="EAF1DD" w:themeFill="accent3" w:themeFillTint="33"/>
          </w:tcPr>
          <w:p w14:paraId="4B3F65D5" w14:textId="77777777" w:rsidR="00AD15E1" w:rsidRPr="00A50767" w:rsidRDefault="00AD15E1" w:rsidP="00A67F3F">
            <w:pPr>
              <w:spacing w:line="360" w:lineRule="auto"/>
              <w:jc w:val="both"/>
              <w:rPr>
                <w:rFonts w:cstheme="minorHAnsi"/>
                <w:sz w:val="24"/>
                <w:szCs w:val="24"/>
              </w:rPr>
            </w:pPr>
          </w:p>
        </w:tc>
        <w:tc>
          <w:tcPr>
            <w:tcW w:w="709" w:type="dxa"/>
            <w:shd w:val="clear" w:color="auto" w:fill="EAF1DD" w:themeFill="accent3" w:themeFillTint="33"/>
          </w:tcPr>
          <w:p w14:paraId="5A327E29" w14:textId="77777777" w:rsidR="00AD15E1" w:rsidRPr="00A50767" w:rsidRDefault="00AD15E1" w:rsidP="00A67F3F">
            <w:pPr>
              <w:spacing w:line="360" w:lineRule="auto"/>
              <w:jc w:val="both"/>
              <w:rPr>
                <w:rFonts w:cstheme="minorHAnsi"/>
                <w:sz w:val="24"/>
                <w:szCs w:val="24"/>
              </w:rPr>
            </w:pPr>
          </w:p>
        </w:tc>
        <w:tc>
          <w:tcPr>
            <w:tcW w:w="1842" w:type="dxa"/>
            <w:shd w:val="clear" w:color="auto" w:fill="EAF1DD" w:themeFill="accent3" w:themeFillTint="33"/>
          </w:tcPr>
          <w:p w14:paraId="5E1EC64E" w14:textId="77777777" w:rsidR="00AD15E1" w:rsidRPr="00A50767" w:rsidRDefault="00AD15E1" w:rsidP="00A67F3F">
            <w:pPr>
              <w:spacing w:line="360" w:lineRule="auto"/>
              <w:jc w:val="both"/>
              <w:rPr>
                <w:rFonts w:cstheme="minorHAnsi"/>
                <w:sz w:val="24"/>
                <w:szCs w:val="24"/>
              </w:rPr>
            </w:pPr>
          </w:p>
        </w:tc>
        <w:tc>
          <w:tcPr>
            <w:tcW w:w="709" w:type="dxa"/>
            <w:shd w:val="clear" w:color="auto" w:fill="EAF1DD" w:themeFill="accent3" w:themeFillTint="33"/>
          </w:tcPr>
          <w:p w14:paraId="5DAA8F40" w14:textId="77777777" w:rsidR="00AD15E1" w:rsidRPr="00A50767" w:rsidRDefault="00AD15E1" w:rsidP="00A67F3F">
            <w:pPr>
              <w:spacing w:line="360" w:lineRule="auto"/>
              <w:jc w:val="both"/>
              <w:rPr>
                <w:rFonts w:cstheme="minorHAnsi"/>
                <w:sz w:val="24"/>
                <w:szCs w:val="24"/>
              </w:rPr>
            </w:pPr>
          </w:p>
        </w:tc>
        <w:tc>
          <w:tcPr>
            <w:tcW w:w="992" w:type="dxa"/>
            <w:tcBorders>
              <w:right w:val="double" w:sz="4" w:space="0" w:color="auto"/>
            </w:tcBorders>
            <w:shd w:val="clear" w:color="auto" w:fill="EAF1DD" w:themeFill="accent3" w:themeFillTint="33"/>
          </w:tcPr>
          <w:p w14:paraId="7346802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5 000</w:t>
            </w:r>
          </w:p>
        </w:tc>
      </w:tr>
    </w:tbl>
    <w:p w14:paraId="794C3B01" w14:textId="77777777" w:rsidR="00AD15E1" w:rsidRPr="00A50767" w:rsidRDefault="00AD15E1" w:rsidP="00AD15E1">
      <w:pPr>
        <w:spacing w:after="160" w:line="360" w:lineRule="auto"/>
        <w:jc w:val="both"/>
        <w:rPr>
          <w:rFonts w:eastAsia="Calibri" w:cstheme="minorHAnsi"/>
          <w:sz w:val="24"/>
          <w:szCs w:val="24"/>
        </w:rPr>
      </w:pPr>
    </w:p>
    <w:p w14:paraId="7C808407"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DR</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DEBTORS</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CR</w:t>
      </w:r>
    </w:p>
    <w:tbl>
      <w:tblPr>
        <w:tblStyle w:val="TableGrid2"/>
        <w:tblW w:w="9776" w:type="dxa"/>
        <w:tblLayout w:type="fixed"/>
        <w:tblLook w:val="04A0" w:firstRow="1" w:lastRow="0" w:firstColumn="1" w:lastColumn="0" w:noHBand="0" w:noVBand="1"/>
      </w:tblPr>
      <w:tblGrid>
        <w:gridCol w:w="1013"/>
        <w:gridCol w:w="631"/>
        <w:gridCol w:w="1401"/>
        <w:gridCol w:w="587"/>
        <w:gridCol w:w="616"/>
        <w:gridCol w:w="1843"/>
        <w:gridCol w:w="709"/>
        <w:gridCol w:w="1964"/>
        <w:gridCol w:w="587"/>
        <w:gridCol w:w="425"/>
      </w:tblGrid>
      <w:tr w:rsidR="00AD15E1" w:rsidRPr="00A50767" w14:paraId="3DF7FB5D" w14:textId="77777777" w:rsidTr="00A67F3F">
        <w:trPr>
          <w:trHeight w:val="584"/>
        </w:trPr>
        <w:tc>
          <w:tcPr>
            <w:tcW w:w="1013" w:type="dxa"/>
            <w:shd w:val="clear" w:color="auto" w:fill="BFBFBF" w:themeFill="background1" w:themeFillShade="BF"/>
          </w:tcPr>
          <w:p w14:paraId="69560BAF"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MONTH</w:t>
            </w:r>
          </w:p>
        </w:tc>
        <w:tc>
          <w:tcPr>
            <w:tcW w:w="631" w:type="dxa"/>
            <w:shd w:val="clear" w:color="auto" w:fill="BFBFBF" w:themeFill="background1" w:themeFillShade="BF"/>
          </w:tcPr>
          <w:p w14:paraId="250B1E41"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DAY</w:t>
            </w:r>
          </w:p>
        </w:tc>
        <w:tc>
          <w:tcPr>
            <w:tcW w:w="1401" w:type="dxa"/>
            <w:shd w:val="clear" w:color="auto" w:fill="BFBFBF" w:themeFill="background1" w:themeFillShade="BF"/>
          </w:tcPr>
          <w:p w14:paraId="369469BF"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DETAILS</w:t>
            </w:r>
          </w:p>
        </w:tc>
        <w:tc>
          <w:tcPr>
            <w:tcW w:w="587" w:type="dxa"/>
            <w:shd w:val="clear" w:color="auto" w:fill="BFBFBF" w:themeFill="background1" w:themeFillShade="BF"/>
          </w:tcPr>
          <w:p w14:paraId="76A99ED2"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FOL</w:t>
            </w:r>
          </w:p>
        </w:tc>
        <w:tc>
          <w:tcPr>
            <w:tcW w:w="616" w:type="dxa"/>
            <w:tcBorders>
              <w:right w:val="double" w:sz="4" w:space="0" w:color="auto"/>
            </w:tcBorders>
            <w:shd w:val="clear" w:color="auto" w:fill="BFBFBF" w:themeFill="background1" w:themeFillShade="BF"/>
          </w:tcPr>
          <w:p w14:paraId="643EE7B5" w14:textId="77777777" w:rsidR="00AD15E1" w:rsidRPr="00A50767" w:rsidRDefault="00AD15E1" w:rsidP="00A67F3F">
            <w:pPr>
              <w:spacing w:after="200" w:line="360" w:lineRule="auto"/>
              <w:ind w:right="1140"/>
              <w:jc w:val="both"/>
              <w:rPr>
                <w:rFonts w:cstheme="minorHAnsi"/>
                <w:sz w:val="24"/>
                <w:szCs w:val="24"/>
              </w:rPr>
            </w:pPr>
            <w:r w:rsidRPr="00A50767">
              <w:rPr>
                <w:rFonts w:cstheme="minorHAnsi"/>
                <w:sz w:val="24"/>
                <w:szCs w:val="24"/>
              </w:rPr>
              <w:t>R</w:t>
            </w:r>
          </w:p>
        </w:tc>
        <w:tc>
          <w:tcPr>
            <w:tcW w:w="1843" w:type="dxa"/>
            <w:tcBorders>
              <w:left w:val="double" w:sz="4" w:space="0" w:color="auto"/>
            </w:tcBorders>
            <w:shd w:val="clear" w:color="auto" w:fill="BFBFBF" w:themeFill="background1" w:themeFillShade="BF"/>
          </w:tcPr>
          <w:p w14:paraId="5C4BE9B0"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MONTH</w:t>
            </w:r>
          </w:p>
        </w:tc>
        <w:tc>
          <w:tcPr>
            <w:tcW w:w="709" w:type="dxa"/>
            <w:shd w:val="clear" w:color="auto" w:fill="BFBFBF" w:themeFill="background1" w:themeFillShade="BF"/>
          </w:tcPr>
          <w:p w14:paraId="6750E418"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DAY</w:t>
            </w:r>
          </w:p>
        </w:tc>
        <w:tc>
          <w:tcPr>
            <w:tcW w:w="1964" w:type="dxa"/>
            <w:shd w:val="clear" w:color="auto" w:fill="BFBFBF" w:themeFill="background1" w:themeFillShade="BF"/>
          </w:tcPr>
          <w:p w14:paraId="254B60C9"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DETAILS</w:t>
            </w:r>
          </w:p>
        </w:tc>
        <w:tc>
          <w:tcPr>
            <w:tcW w:w="587" w:type="dxa"/>
            <w:shd w:val="clear" w:color="auto" w:fill="BFBFBF" w:themeFill="background1" w:themeFillShade="BF"/>
          </w:tcPr>
          <w:p w14:paraId="57CCC05B"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FOL</w:t>
            </w:r>
          </w:p>
        </w:tc>
        <w:tc>
          <w:tcPr>
            <w:tcW w:w="425" w:type="dxa"/>
            <w:shd w:val="clear" w:color="auto" w:fill="BFBFBF" w:themeFill="background1" w:themeFillShade="BF"/>
          </w:tcPr>
          <w:p w14:paraId="64FC4BE2"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R</w:t>
            </w:r>
          </w:p>
        </w:tc>
      </w:tr>
      <w:tr w:rsidR="00AD15E1" w:rsidRPr="00A50767" w14:paraId="58B507A3" w14:textId="77777777" w:rsidTr="00A67F3F">
        <w:trPr>
          <w:trHeight w:val="599"/>
        </w:trPr>
        <w:tc>
          <w:tcPr>
            <w:tcW w:w="1013" w:type="dxa"/>
            <w:shd w:val="clear" w:color="auto" w:fill="EAF1DD" w:themeFill="accent3" w:themeFillTint="33"/>
          </w:tcPr>
          <w:p w14:paraId="6D72E597"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lastRenderedPageBreak/>
              <w:t>20xx Aug</w:t>
            </w:r>
          </w:p>
        </w:tc>
        <w:tc>
          <w:tcPr>
            <w:tcW w:w="631" w:type="dxa"/>
            <w:shd w:val="clear" w:color="auto" w:fill="EAF1DD" w:themeFill="accent3" w:themeFillTint="33"/>
          </w:tcPr>
          <w:p w14:paraId="6BDEC4A5"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2</w:t>
            </w:r>
          </w:p>
        </w:tc>
        <w:tc>
          <w:tcPr>
            <w:tcW w:w="1401" w:type="dxa"/>
            <w:shd w:val="clear" w:color="auto" w:fill="EAF1DD" w:themeFill="accent3" w:themeFillTint="33"/>
          </w:tcPr>
          <w:p w14:paraId="5C2AD245"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Sales</w:t>
            </w:r>
          </w:p>
        </w:tc>
        <w:tc>
          <w:tcPr>
            <w:tcW w:w="587" w:type="dxa"/>
            <w:shd w:val="clear" w:color="auto" w:fill="EAF1DD" w:themeFill="accent3" w:themeFillTint="33"/>
          </w:tcPr>
          <w:p w14:paraId="71D1834B"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DJ1</w:t>
            </w:r>
          </w:p>
        </w:tc>
        <w:tc>
          <w:tcPr>
            <w:tcW w:w="616" w:type="dxa"/>
            <w:tcBorders>
              <w:right w:val="double" w:sz="4" w:space="0" w:color="auto"/>
            </w:tcBorders>
            <w:shd w:val="clear" w:color="auto" w:fill="EAF1DD" w:themeFill="accent3" w:themeFillTint="33"/>
          </w:tcPr>
          <w:p w14:paraId="0DA6D979"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 xml:space="preserve">                          2 000</w:t>
            </w:r>
          </w:p>
        </w:tc>
        <w:tc>
          <w:tcPr>
            <w:tcW w:w="1843" w:type="dxa"/>
            <w:tcBorders>
              <w:left w:val="double" w:sz="4" w:space="0" w:color="auto"/>
            </w:tcBorders>
            <w:shd w:val="clear" w:color="auto" w:fill="EAF1DD" w:themeFill="accent3" w:themeFillTint="33"/>
          </w:tcPr>
          <w:p w14:paraId="54F1A8EF" w14:textId="77777777" w:rsidR="00AD15E1" w:rsidRPr="00A50767" w:rsidRDefault="00AD15E1" w:rsidP="00A67F3F">
            <w:pPr>
              <w:spacing w:after="200" w:line="360" w:lineRule="auto"/>
              <w:jc w:val="both"/>
              <w:rPr>
                <w:rFonts w:cstheme="minorHAnsi"/>
                <w:sz w:val="24"/>
                <w:szCs w:val="24"/>
              </w:rPr>
            </w:pPr>
          </w:p>
        </w:tc>
        <w:tc>
          <w:tcPr>
            <w:tcW w:w="709" w:type="dxa"/>
            <w:shd w:val="clear" w:color="auto" w:fill="EAF1DD" w:themeFill="accent3" w:themeFillTint="33"/>
          </w:tcPr>
          <w:p w14:paraId="55EAB895" w14:textId="77777777" w:rsidR="00AD15E1" w:rsidRPr="00A50767" w:rsidRDefault="00AD15E1" w:rsidP="00A67F3F">
            <w:pPr>
              <w:spacing w:after="200" w:line="360" w:lineRule="auto"/>
              <w:jc w:val="both"/>
              <w:rPr>
                <w:rFonts w:cstheme="minorHAnsi"/>
                <w:sz w:val="24"/>
                <w:szCs w:val="24"/>
              </w:rPr>
            </w:pPr>
          </w:p>
        </w:tc>
        <w:tc>
          <w:tcPr>
            <w:tcW w:w="1964" w:type="dxa"/>
            <w:shd w:val="clear" w:color="auto" w:fill="EAF1DD" w:themeFill="accent3" w:themeFillTint="33"/>
          </w:tcPr>
          <w:p w14:paraId="28B80B37" w14:textId="77777777" w:rsidR="00AD15E1" w:rsidRPr="00A50767" w:rsidRDefault="00AD15E1" w:rsidP="00A67F3F">
            <w:pPr>
              <w:spacing w:after="200" w:line="360" w:lineRule="auto"/>
              <w:jc w:val="both"/>
              <w:rPr>
                <w:rFonts w:cstheme="minorHAnsi"/>
                <w:sz w:val="24"/>
                <w:szCs w:val="24"/>
              </w:rPr>
            </w:pPr>
          </w:p>
        </w:tc>
        <w:tc>
          <w:tcPr>
            <w:tcW w:w="587" w:type="dxa"/>
            <w:shd w:val="clear" w:color="auto" w:fill="EAF1DD" w:themeFill="accent3" w:themeFillTint="33"/>
          </w:tcPr>
          <w:p w14:paraId="379303B7" w14:textId="77777777" w:rsidR="00AD15E1" w:rsidRPr="00A50767" w:rsidRDefault="00AD15E1" w:rsidP="00A67F3F">
            <w:pPr>
              <w:spacing w:after="200" w:line="360" w:lineRule="auto"/>
              <w:jc w:val="both"/>
              <w:rPr>
                <w:rFonts w:cstheme="minorHAnsi"/>
                <w:sz w:val="24"/>
                <w:szCs w:val="24"/>
              </w:rPr>
            </w:pPr>
          </w:p>
        </w:tc>
        <w:tc>
          <w:tcPr>
            <w:tcW w:w="425" w:type="dxa"/>
            <w:shd w:val="clear" w:color="auto" w:fill="EAF1DD" w:themeFill="accent3" w:themeFillTint="33"/>
          </w:tcPr>
          <w:p w14:paraId="1E0248F1" w14:textId="77777777" w:rsidR="00AD15E1" w:rsidRPr="00A50767" w:rsidRDefault="00AD15E1" w:rsidP="00A67F3F">
            <w:pPr>
              <w:spacing w:after="200" w:line="360" w:lineRule="auto"/>
              <w:jc w:val="both"/>
              <w:rPr>
                <w:rFonts w:cstheme="minorHAnsi"/>
                <w:sz w:val="24"/>
                <w:szCs w:val="24"/>
              </w:rPr>
            </w:pPr>
          </w:p>
        </w:tc>
      </w:tr>
    </w:tbl>
    <w:p w14:paraId="33F2D9FF" w14:textId="77777777" w:rsidR="00AD15E1" w:rsidRPr="00A50767" w:rsidRDefault="00AD15E1" w:rsidP="00AD15E1">
      <w:pPr>
        <w:spacing w:after="160" w:line="360" w:lineRule="auto"/>
        <w:jc w:val="both"/>
        <w:rPr>
          <w:rFonts w:eastAsia="Calibri" w:cstheme="minorHAnsi"/>
          <w:sz w:val="24"/>
          <w:szCs w:val="24"/>
        </w:rPr>
      </w:pPr>
    </w:p>
    <w:p w14:paraId="06A1E70E" w14:textId="77777777" w:rsidR="00AD15E1" w:rsidRPr="00A50767" w:rsidRDefault="00AD15E1" w:rsidP="00AD15E1">
      <w:pPr>
        <w:spacing w:after="160" w:line="360" w:lineRule="auto"/>
        <w:jc w:val="both"/>
        <w:rPr>
          <w:rFonts w:eastAsia="Calibri" w:cstheme="minorHAnsi"/>
          <w:sz w:val="24"/>
          <w:szCs w:val="24"/>
        </w:rPr>
      </w:pPr>
    </w:p>
    <w:p w14:paraId="0C29A848" w14:textId="77777777" w:rsidR="00AD15E1" w:rsidRPr="00A50767" w:rsidRDefault="00AD15E1" w:rsidP="00AD15E1">
      <w:pPr>
        <w:spacing w:after="160" w:line="360" w:lineRule="auto"/>
        <w:jc w:val="both"/>
        <w:rPr>
          <w:rFonts w:eastAsia="Calibri" w:cstheme="minorHAnsi"/>
          <w:sz w:val="24"/>
          <w:szCs w:val="24"/>
        </w:rPr>
      </w:pPr>
      <w:r w:rsidRPr="00A50767">
        <w:rPr>
          <w:rFonts w:eastAsia="Calibri" w:cstheme="minorHAnsi"/>
          <w:sz w:val="24"/>
          <w:szCs w:val="24"/>
        </w:rPr>
        <w:t>DR</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SALES</w:t>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r>
      <w:r w:rsidRPr="00A50767">
        <w:rPr>
          <w:rFonts w:eastAsia="Calibri" w:cstheme="minorHAnsi"/>
          <w:sz w:val="24"/>
          <w:szCs w:val="24"/>
        </w:rPr>
        <w:tab/>
        <w:t>CR</w:t>
      </w:r>
    </w:p>
    <w:tbl>
      <w:tblPr>
        <w:tblStyle w:val="TableGrid2"/>
        <w:tblW w:w="9493" w:type="dxa"/>
        <w:tblLayout w:type="fixed"/>
        <w:tblLook w:val="04A0" w:firstRow="1" w:lastRow="0" w:firstColumn="1" w:lastColumn="0" w:noHBand="0" w:noVBand="1"/>
      </w:tblPr>
      <w:tblGrid>
        <w:gridCol w:w="1014"/>
        <w:gridCol w:w="725"/>
        <w:gridCol w:w="1199"/>
        <w:gridCol w:w="587"/>
        <w:gridCol w:w="581"/>
        <w:gridCol w:w="1843"/>
        <w:gridCol w:w="709"/>
        <w:gridCol w:w="992"/>
        <w:gridCol w:w="992"/>
        <w:gridCol w:w="851"/>
      </w:tblGrid>
      <w:tr w:rsidR="00AD15E1" w:rsidRPr="00A50767" w14:paraId="40393E84" w14:textId="77777777" w:rsidTr="00A67F3F">
        <w:trPr>
          <w:trHeight w:val="584"/>
        </w:trPr>
        <w:tc>
          <w:tcPr>
            <w:tcW w:w="1014" w:type="dxa"/>
            <w:shd w:val="clear" w:color="auto" w:fill="BFBFBF" w:themeFill="background1" w:themeFillShade="BF"/>
          </w:tcPr>
          <w:p w14:paraId="35297B5E"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MONTH</w:t>
            </w:r>
          </w:p>
        </w:tc>
        <w:tc>
          <w:tcPr>
            <w:tcW w:w="725" w:type="dxa"/>
            <w:shd w:val="clear" w:color="auto" w:fill="BFBFBF" w:themeFill="background1" w:themeFillShade="BF"/>
          </w:tcPr>
          <w:p w14:paraId="136E9B3E"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DAY</w:t>
            </w:r>
          </w:p>
        </w:tc>
        <w:tc>
          <w:tcPr>
            <w:tcW w:w="1199" w:type="dxa"/>
            <w:shd w:val="clear" w:color="auto" w:fill="BFBFBF" w:themeFill="background1" w:themeFillShade="BF"/>
          </w:tcPr>
          <w:p w14:paraId="1546680D"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DETAILS</w:t>
            </w:r>
          </w:p>
        </w:tc>
        <w:tc>
          <w:tcPr>
            <w:tcW w:w="587" w:type="dxa"/>
            <w:shd w:val="clear" w:color="auto" w:fill="BFBFBF" w:themeFill="background1" w:themeFillShade="BF"/>
          </w:tcPr>
          <w:p w14:paraId="49127BFC"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FOL</w:t>
            </w:r>
          </w:p>
        </w:tc>
        <w:tc>
          <w:tcPr>
            <w:tcW w:w="581" w:type="dxa"/>
            <w:tcBorders>
              <w:right w:val="double" w:sz="4" w:space="0" w:color="auto"/>
            </w:tcBorders>
            <w:shd w:val="clear" w:color="auto" w:fill="BFBFBF" w:themeFill="background1" w:themeFillShade="BF"/>
          </w:tcPr>
          <w:p w14:paraId="652B5467"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R</w:t>
            </w:r>
          </w:p>
        </w:tc>
        <w:tc>
          <w:tcPr>
            <w:tcW w:w="1843" w:type="dxa"/>
            <w:tcBorders>
              <w:left w:val="double" w:sz="4" w:space="0" w:color="auto"/>
            </w:tcBorders>
            <w:shd w:val="clear" w:color="auto" w:fill="BFBFBF" w:themeFill="background1" w:themeFillShade="BF"/>
          </w:tcPr>
          <w:p w14:paraId="4A51D5CC"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MONTH</w:t>
            </w:r>
          </w:p>
        </w:tc>
        <w:tc>
          <w:tcPr>
            <w:tcW w:w="709" w:type="dxa"/>
            <w:shd w:val="clear" w:color="auto" w:fill="BFBFBF" w:themeFill="background1" w:themeFillShade="BF"/>
          </w:tcPr>
          <w:p w14:paraId="4083DFE8"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DAY</w:t>
            </w:r>
          </w:p>
        </w:tc>
        <w:tc>
          <w:tcPr>
            <w:tcW w:w="992" w:type="dxa"/>
            <w:shd w:val="clear" w:color="auto" w:fill="BFBFBF" w:themeFill="background1" w:themeFillShade="BF"/>
          </w:tcPr>
          <w:p w14:paraId="1E31973B"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DETAILS</w:t>
            </w:r>
          </w:p>
        </w:tc>
        <w:tc>
          <w:tcPr>
            <w:tcW w:w="992" w:type="dxa"/>
            <w:shd w:val="clear" w:color="auto" w:fill="BFBFBF" w:themeFill="background1" w:themeFillShade="BF"/>
          </w:tcPr>
          <w:p w14:paraId="6F838501"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FOL</w:t>
            </w:r>
          </w:p>
        </w:tc>
        <w:tc>
          <w:tcPr>
            <w:tcW w:w="851" w:type="dxa"/>
            <w:shd w:val="clear" w:color="auto" w:fill="BFBFBF" w:themeFill="background1" w:themeFillShade="BF"/>
          </w:tcPr>
          <w:p w14:paraId="239257A6"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R</w:t>
            </w:r>
          </w:p>
        </w:tc>
      </w:tr>
      <w:tr w:rsidR="00AD15E1" w:rsidRPr="00A50767" w14:paraId="38DF4B97" w14:textId="77777777" w:rsidTr="00A67F3F">
        <w:trPr>
          <w:trHeight w:val="599"/>
        </w:trPr>
        <w:tc>
          <w:tcPr>
            <w:tcW w:w="1014" w:type="dxa"/>
            <w:shd w:val="clear" w:color="auto" w:fill="EAF1DD" w:themeFill="accent3" w:themeFillTint="33"/>
          </w:tcPr>
          <w:p w14:paraId="6F20252B" w14:textId="77777777" w:rsidR="00AD15E1" w:rsidRPr="00A50767" w:rsidRDefault="00AD15E1" w:rsidP="00A67F3F">
            <w:pPr>
              <w:spacing w:after="200" w:line="360" w:lineRule="auto"/>
              <w:jc w:val="both"/>
              <w:rPr>
                <w:rFonts w:cstheme="minorHAnsi"/>
                <w:sz w:val="24"/>
                <w:szCs w:val="24"/>
              </w:rPr>
            </w:pPr>
          </w:p>
        </w:tc>
        <w:tc>
          <w:tcPr>
            <w:tcW w:w="725" w:type="dxa"/>
            <w:shd w:val="clear" w:color="auto" w:fill="EAF1DD" w:themeFill="accent3" w:themeFillTint="33"/>
          </w:tcPr>
          <w:p w14:paraId="3F3ECCF2" w14:textId="77777777" w:rsidR="00AD15E1" w:rsidRPr="00A50767" w:rsidRDefault="00AD15E1" w:rsidP="00A67F3F">
            <w:pPr>
              <w:spacing w:after="200" w:line="360" w:lineRule="auto"/>
              <w:jc w:val="both"/>
              <w:rPr>
                <w:rFonts w:cstheme="minorHAnsi"/>
                <w:sz w:val="24"/>
                <w:szCs w:val="24"/>
              </w:rPr>
            </w:pPr>
          </w:p>
        </w:tc>
        <w:tc>
          <w:tcPr>
            <w:tcW w:w="1199" w:type="dxa"/>
            <w:shd w:val="clear" w:color="auto" w:fill="EAF1DD" w:themeFill="accent3" w:themeFillTint="33"/>
          </w:tcPr>
          <w:p w14:paraId="67493029" w14:textId="77777777" w:rsidR="00AD15E1" w:rsidRPr="00A50767" w:rsidRDefault="00AD15E1" w:rsidP="00A67F3F">
            <w:pPr>
              <w:spacing w:after="200" w:line="360" w:lineRule="auto"/>
              <w:jc w:val="both"/>
              <w:rPr>
                <w:rFonts w:cstheme="minorHAnsi"/>
                <w:sz w:val="24"/>
                <w:szCs w:val="24"/>
              </w:rPr>
            </w:pPr>
          </w:p>
        </w:tc>
        <w:tc>
          <w:tcPr>
            <w:tcW w:w="587" w:type="dxa"/>
            <w:shd w:val="clear" w:color="auto" w:fill="EAF1DD" w:themeFill="accent3" w:themeFillTint="33"/>
          </w:tcPr>
          <w:p w14:paraId="7DC98356" w14:textId="77777777" w:rsidR="00AD15E1" w:rsidRPr="00A50767" w:rsidRDefault="00AD15E1" w:rsidP="00A67F3F">
            <w:pPr>
              <w:spacing w:after="200" w:line="360" w:lineRule="auto"/>
              <w:jc w:val="both"/>
              <w:rPr>
                <w:rFonts w:cstheme="minorHAnsi"/>
                <w:sz w:val="24"/>
                <w:szCs w:val="24"/>
              </w:rPr>
            </w:pPr>
          </w:p>
        </w:tc>
        <w:tc>
          <w:tcPr>
            <w:tcW w:w="581" w:type="dxa"/>
            <w:tcBorders>
              <w:right w:val="double" w:sz="4" w:space="0" w:color="auto"/>
            </w:tcBorders>
            <w:shd w:val="clear" w:color="auto" w:fill="EAF1DD" w:themeFill="accent3" w:themeFillTint="33"/>
          </w:tcPr>
          <w:p w14:paraId="36C07068" w14:textId="77777777" w:rsidR="00AD15E1" w:rsidRPr="00A50767" w:rsidRDefault="00AD15E1" w:rsidP="00A67F3F">
            <w:pPr>
              <w:spacing w:after="200" w:line="360" w:lineRule="auto"/>
              <w:jc w:val="both"/>
              <w:rPr>
                <w:rFonts w:cstheme="minorHAnsi"/>
                <w:sz w:val="24"/>
                <w:szCs w:val="24"/>
              </w:rPr>
            </w:pPr>
          </w:p>
        </w:tc>
        <w:tc>
          <w:tcPr>
            <w:tcW w:w="1843" w:type="dxa"/>
            <w:shd w:val="clear" w:color="auto" w:fill="EAF1DD" w:themeFill="accent3" w:themeFillTint="33"/>
          </w:tcPr>
          <w:p w14:paraId="0FA50A7E"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20xx Aug</w:t>
            </w:r>
          </w:p>
        </w:tc>
        <w:tc>
          <w:tcPr>
            <w:tcW w:w="709" w:type="dxa"/>
            <w:shd w:val="clear" w:color="auto" w:fill="EAF1DD" w:themeFill="accent3" w:themeFillTint="33"/>
          </w:tcPr>
          <w:p w14:paraId="49904CE7"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2</w:t>
            </w:r>
          </w:p>
        </w:tc>
        <w:tc>
          <w:tcPr>
            <w:tcW w:w="992" w:type="dxa"/>
            <w:shd w:val="clear" w:color="auto" w:fill="EAF1DD" w:themeFill="accent3" w:themeFillTint="33"/>
          </w:tcPr>
          <w:p w14:paraId="3FE31E8C"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 xml:space="preserve">Debtors </w:t>
            </w:r>
          </w:p>
        </w:tc>
        <w:tc>
          <w:tcPr>
            <w:tcW w:w="992" w:type="dxa"/>
            <w:shd w:val="clear" w:color="auto" w:fill="EAF1DD" w:themeFill="accent3" w:themeFillTint="33"/>
          </w:tcPr>
          <w:p w14:paraId="0717B887"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DJ1</w:t>
            </w:r>
          </w:p>
        </w:tc>
        <w:tc>
          <w:tcPr>
            <w:tcW w:w="851" w:type="dxa"/>
            <w:tcBorders>
              <w:right w:val="double" w:sz="4" w:space="0" w:color="auto"/>
            </w:tcBorders>
            <w:shd w:val="clear" w:color="auto" w:fill="EAF1DD" w:themeFill="accent3" w:themeFillTint="33"/>
          </w:tcPr>
          <w:p w14:paraId="340EDA73" w14:textId="77777777" w:rsidR="00AD15E1" w:rsidRPr="00A50767" w:rsidRDefault="00AD15E1" w:rsidP="00A67F3F">
            <w:pPr>
              <w:spacing w:after="200" w:line="360" w:lineRule="auto"/>
              <w:jc w:val="both"/>
              <w:rPr>
                <w:rFonts w:cstheme="minorHAnsi"/>
                <w:sz w:val="24"/>
                <w:szCs w:val="24"/>
              </w:rPr>
            </w:pPr>
            <w:r w:rsidRPr="00A50767">
              <w:rPr>
                <w:rFonts w:cstheme="minorHAnsi"/>
                <w:sz w:val="24"/>
                <w:szCs w:val="24"/>
              </w:rPr>
              <w:t>2 000</w:t>
            </w:r>
          </w:p>
        </w:tc>
      </w:tr>
    </w:tbl>
    <w:p w14:paraId="6963A337" w14:textId="77777777" w:rsidR="00AD15E1" w:rsidRPr="00A50767" w:rsidRDefault="00AD15E1" w:rsidP="00AD15E1">
      <w:pPr>
        <w:spacing w:before="100" w:beforeAutospacing="1" w:after="100" w:afterAutospacing="1" w:line="360" w:lineRule="auto"/>
        <w:rPr>
          <w:rFonts w:eastAsia="Times New Roman" w:cstheme="minorHAnsi"/>
          <w:sz w:val="24"/>
          <w:szCs w:val="24"/>
        </w:rPr>
      </w:pPr>
      <w:r w:rsidRPr="00A50767">
        <w:rPr>
          <w:rFonts w:eastAsia="Calibri" w:cstheme="minorHAnsi"/>
          <w:sz w:val="24"/>
          <w:szCs w:val="24"/>
        </w:rPr>
        <w:t>SOLUTION TO 3.35</w:t>
      </w:r>
      <w:r w:rsidRPr="00A50767">
        <w:rPr>
          <w:rFonts w:eastAsia="Calibri" w:cstheme="minorHAnsi"/>
          <w:vanish/>
          <w:sz w:val="24"/>
          <w:szCs w:val="24"/>
        </w:rPr>
        <w:cr/>
        <w:t xml:space="preserve">ive a list of balances and ask </w:t>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r w:rsidRPr="00A50767">
        <w:rPr>
          <w:rFonts w:eastAsia="Calibri" w:cstheme="minorHAnsi"/>
          <w:vanish/>
          <w:sz w:val="24"/>
          <w:szCs w:val="24"/>
        </w:rPr>
        <w:pgNum/>
      </w:r>
    </w:p>
    <w:p w14:paraId="2E795A23" w14:textId="77777777" w:rsidR="00AD15E1" w:rsidRPr="00A50767" w:rsidRDefault="00AD15E1" w:rsidP="00AD15E1">
      <w:pPr>
        <w:spacing w:before="100" w:beforeAutospacing="1" w:after="100" w:afterAutospacing="1" w:line="360" w:lineRule="auto"/>
        <w:jc w:val="both"/>
        <w:rPr>
          <w:rFonts w:eastAsia="Times New Roman" w:cstheme="minorHAnsi"/>
          <w:sz w:val="24"/>
          <w:szCs w:val="24"/>
        </w:rPr>
      </w:pPr>
      <w:r w:rsidRPr="00A50767">
        <w:rPr>
          <w:rFonts w:eastAsia="Times New Roman" w:cstheme="minorHAnsi"/>
          <w:sz w:val="24"/>
          <w:szCs w:val="24"/>
        </w:rPr>
        <w:t xml:space="preserve">Trial Balance </w:t>
      </w:r>
    </w:p>
    <w:tbl>
      <w:tblPr>
        <w:tblStyle w:val="TableGrid2"/>
        <w:tblW w:w="3286" w:type="pct"/>
        <w:tblLook w:val="04A0" w:firstRow="1" w:lastRow="0" w:firstColumn="1" w:lastColumn="0" w:noHBand="0" w:noVBand="1"/>
      </w:tblPr>
      <w:tblGrid>
        <w:gridCol w:w="3128"/>
        <w:gridCol w:w="1323"/>
        <w:gridCol w:w="1474"/>
      </w:tblGrid>
      <w:tr w:rsidR="00AD15E1" w:rsidRPr="00A50767" w14:paraId="3C333A53" w14:textId="77777777" w:rsidTr="00A67F3F">
        <w:tc>
          <w:tcPr>
            <w:tcW w:w="70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0083AC70" w14:textId="77777777" w:rsidR="00AD15E1" w:rsidRPr="00A50767" w:rsidRDefault="00AD15E1" w:rsidP="00A67F3F">
            <w:pPr>
              <w:spacing w:line="360" w:lineRule="auto"/>
              <w:jc w:val="both"/>
              <w:rPr>
                <w:rFonts w:cstheme="minorHAnsi"/>
                <w:sz w:val="24"/>
                <w:szCs w:val="24"/>
              </w:rPr>
            </w:pPr>
          </w:p>
        </w:tc>
        <w:tc>
          <w:tcPr>
            <w:tcW w:w="28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567AEF3F" w14:textId="77777777" w:rsidR="00AD15E1" w:rsidRPr="00A50767" w:rsidRDefault="00AD15E1" w:rsidP="00A67F3F">
            <w:pPr>
              <w:spacing w:line="360" w:lineRule="auto"/>
              <w:jc w:val="center"/>
              <w:rPr>
                <w:rFonts w:eastAsia="Times New Roman" w:cstheme="minorHAnsi"/>
                <w:sz w:val="24"/>
                <w:szCs w:val="24"/>
              </w:rPr>
            </w:pPr>
            <w:r w:rsidRPr="00A50767">
              <w:rPr>
                <w:rFonts w:eastAsia="Times New Roman" w:cstheme="minorHAnsi"/>
                <w:bCs/>
                <w:sz w:val="24"/>
                <w:szCs w:val="24"/>
              </w:rPr>
              <w:t>Debit</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45392452" w14:textId="77777777" w:rsidR="00AD15E1" w:rsidRPr="00A50767" w:rsidRDefault="00AD15E1" w:rsidP="00A67F3F">
            <w:pPr>
              <w:spacing w:line="360" w:lineRule="auto"/>
              <w:jc w:val="center"/>
              <w:rPr>
                <w:rFonts w:eastAsia="Times New Roman" w:cstheme="minorHAnsi"/>
                <w:sz w:val="24"/>
                <w:szCs w:val="24"/>
              </w:rPr>
            </w:pPr>
            <w:r w:rsidRPr="00A50767">
              <w:rPr>
                <w:rFonts w:eastAsia="Times New Roman" w:cstheme="minorHAnsi"/>
                <w:bCs/>
                <w:sz w:val="24"/>
                <w:szCs w:val="24"/>
              </w:rPr>
              <w:t>Credit</w:t>
            </w:r>
          </w:p>
        </w:tc>
      </w:tr>
      <w:tr w:rsidR="00AD15E1" w:rsidRPr="00A50767" w14:paraId="2CC4C96D" w14:textId="77777777" w:rsidTr="00A67F3F">
        <w:tc>
          <w:tcPr>
            <w:tcW w:w="7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516882"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CAPITAL</w:t>
            </w:r>
          </w:p>
        </w:tc>
        <w:tc>
          <w:tcPr>
            <w:tcW w:w="28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1222FB5A" w14:textId="77777777" w:rsidR="00AD15E1" w:rsidRPr="00A50767" w:rsidRDefault="00AD15E1" w:rsidP="00A67F3F">
            <w:pPr>
              <w:spacing w:line="360" w:lineRule="auto"/>
              <w:jc w:val="both"/>
              <w:rPr>
                <w:rFonts w:eastAsia="Times New Roman" w:cstheme="minorHAnsi"/>
                <w:sz w:val="24"/>
                <w:szCs w:val="24"/>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6311610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161 000</w:t>
            </w:r>
          </w:p>
        </w:tc>
      </w:tr>
      <w:tr w:rsidR="00AD15E1" w:rsidRPr="00A50767" w14:paraId="4439E966" w14:textId="77777777" w:rsidTr="00A67F3F">
        <w:tc>
          <w:tcPr>
            <w:tcW w:w="7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7019B1"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BANK</w:t>
            </w:r>
          </w:p>
        </w:tc>
        <w:tc>
          <w:tcPr>
            <w:tcW w:w="28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2B964C88"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 xml:space="preserve">                                  235 000</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4002BDD8" w14:textId="77777777" w:rsidR="00AD15E1" w:rsidRPr="00A50767" w:rsidRDefault="00AD15E1" w:rsidP="00A67F3F">
            <w:pPr>
              <w:spacing w:line="360" w:lineRule="auto"/>
              <w:jc w:val="both"/>
              <w:rPr>
                <w:rFonts w:cstheme="minorHAnsi"/>
                <w:sz w:val="24"/>
                <w:szCs w:val="24"/>
              </w:rPr>
            </w:pPr>
          </w:p>
        </w:tc>
      </w:tr>
      <w:tr w:rsidR="00AD15E1" w:rsidRPr="00A50767" w14:paraId="2279C4EB" w14:textId="77777777" w:rsidTr="00A67F3F">
        <w:tc>
          <w:tcPr>
            <w:tcW w:w="7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BBD767"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DEBTORS</w:t>
            </w:r>
          </w:p>
        </w:tc>
        <w:tc>
          <w:tcPr>
            <w:tcW w:w="28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4D43731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                                      3 500</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2FA3301E" w14:textId="77777777" w:rsidR="00AD15E1" w:rsidRPr="00A50767" w:rsidRDefault="00AD15E1" w:rsidP="00A67F3F">
            <w:pPr>
              <w:spacing w:line="360" w:lineRule="auto"/>
              <w:jc w:val="both"/>
              <w:rPr>
                <w:rFonts w:eastAsia="Times New Roman" w:cstheme="minorHAnsi"/>
                <w:sz w:val="24"/>
                <w:szCs w:val="24"/>
              </w:rPr>
            </w:pPr>
          </w:p>
        </w:tc>
      </w:tr>
      <w:tr w:rsidR="00AD15E1" w:rsidRPr="00A50767" w14:paraId="219A542F" w14:textId="77777777" w:rsidTr="00A67F3F">
        <w:tc>
          <w:tcPr>
            <w:tcW w:w="7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8432EE"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BAD DEBTS</w:t>
            </w:r>
          </w:p>
        </w:tc>
        <w:tc>
          <w:tcPr>
            <w:tcW w:w="28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4EA299D8"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 xml:space="preserve">                                      2 500</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4EF4D4F3"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 </w:t>
            </w:r>
          </w:p>
        </w:tc>
      </w:tr>
      <w:tr w:rsidR="00AD15E1" w:rsidRPr="00A50767" w14:paraId="3034B399" w14:textId="77777777" w:rsidTr="00A67F3F">
        <w:tc>
          <w:tcPr>
            <w:tcW w:w="7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9C43C0"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DEPRECIATION</w:t>
            </w:r>
          </w:p>
        </w:tc>
        <w:tc>
          <w:tcPr>
            <w:tcW w:w="28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5DDFEAD3" w14:textId="77777777" w:rsidR="00AD15E1" w:rsidRPr="00A50767" w:rsidRDefault="00AD15E1" w:rsidP="00A67F3F">
            <w:pPr>
              <w:spacing w:line="360" w:lineRule="auto"/>
              <w:jc w:val="both"/>
              <w:rPr>
                <w:rFonts w:cstheme="minorHAnsi"/>
                <w:sz w:val="24"/>
                <w:szCs w:val="24"/>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724084D4" w14:textId="77777777" w:rsidR="00AD15E1" w:rsidRPr="00A50767" w:rsidRDefault="00AD15E1" w:rsidP="00A67F3F">
            <w:pPr>
              <w:spacing w:line="360" w:lineRule="auto"/>
              <w:jc w:val="both"/>
              <w:rPr>
                <w:rFonts w:eastAsia="Times New Roman" w:cstheme="minorHAnsi"/>
                <w:sz w:val="24"/>
                <w:szCs w:val="24"/>
              </w:rPr>
            </w:pPr>
            <w:r w:rsidRPr="00A50767">
              <w:rPr>
                <w:rFonts w:eastAsia="Times New Roman" w:cstheme="minorHAnsi"/>
                <w:sz w:val="24"/>
                <w:szCs w:val="24"/>
              </w:rPr>
              <w:t xml:space="preserve">                                          13 500</w:t>
            </w:r>
          </w:p>
        </w:tc>
      </w:tr>
    </w:tbl>
    <w:p w14:paraId="70DAD4B6" w14:textId="77777777" w:rsidR="00AD15E1" w:rsidRPr="00A50767" w:rsidRDefault="00AD15E1" w:rsidP="00AD15E1">
      <w:pPr>
        <w:spacing w:after="150" w:line="360" w:lineRule="auto"/>
        <w:jc w:val="both"/>
        <w:rPr>
          <w:rFonts w:eastAsia="Times New Roman" w:cstheme="minorHAnsi"/>
          <w:sz w:val="24"/>
          <w:szCs w:val="24"/>
        </w:rPr>
      </w:pPr>
    </w:p>
    <w:p w14:paraId="161F4C0C" w14:textId="77777777" w:rsidR="00AD15E1" w:rsidRPr="00A50767" w:rsidRDefault="00AD15E1" w:rsidP="00AD15E1">
      <w:pPr>
        <w:spacing w:after="150" w:line="360" w:lineRule="auto"/>
        <w:jc w:val="both"/>
        <w:rPr>
          <w:rFonts w:eastAsia="Times New Roman" w:cstheme="minorHAnsi"/>
          <w:sz w:val="24"/>
          <w:szCs w:val="24"/>
        </w:rPr>
      </w:pPr>
      <w:r w:rsidRPr="00A50767">
        <w:rPr>
          <w:rFonts w:eastAsia="Times New Roman" w:cstheme="minorHAnsi"/>
          <w:sz w:val="24"/>
          <w:szCs w:val="24"/>
        </w:rPr>
        <w:t>SOLUTION TO 3.36</w:t>
      </w:r>
    </w:p>
    <w:p w14:paraId="49B51AA3" w14:textId="77777777" w:rsidR="00AD15E1" w:rsidRPr="00A50767" w:rsidRDefault="00AD15E1" w:rsidP="00AD15E1">
      <w:pPr>
        <w:spacing w:after="150" w:line="360" w:lineRule="auto"/>
        <w:jc w:val="both"/>
        <w:rPr>
          <w:rFonts w:eastAsia="Times New Roman" w:cstheme="minorHAnsi"/>
          <w:sz w:val="24"/>
          <w:szCs w:val="24"/>
        </w:rPr>
      </w:pPr>
      <w:r w:rsidRPr="00A50767">
        <w:rPr>
          <w:rFonts w:eastAsia="Times New Roman" w:cstheme="minorHAnsi"/>
          <w:sz w:val="24"/>
          <w:szCs w:val="24"/>
        </w:rPr>
        <w:lastRenderedPageBreak/>
        <w:t>ADJUSTMENT ENTRIES</w:t>
      </w:r>
    </w:p>
    <w:tbl>
      <w:tblPr>
        <w:tblStyle w:val="TableGrid2"/>
        <w:tblW w:w="10060" w:type="dxa"/>
        <w:tblLook w:val="04A0" w:firstRow="1" w:lastRow="0" w:firstColumn="1" w:lastColumn="0" w:noHBand="0" w:noVBand="1"/>
      </w:tblPr>
      <w:tblGrid>
        <w:gridCol w:w="3256"/>
        <w:gridCol w:w="709"/>
        <w:gridCol w:w="2835"/>
        <w:gridCol w:w="3260"/>
      </w:tblGrid>
      <w:tr w:rsidR="00AD15E1" w:rsidRPr="00A50767" w14:paraId="5587B39E" w14:textId="77777777" w:rsidTr="00A67F3F">
        <w:tc>
          <w:tcPr>
            <w:tcW w:w="3256" w:type="dxa"/>
            <w:shd w:val="clear" w:color="auto" w:fill="BFBFBF" w:themeFill="background1" w:themeFillShade="BF"/>
          </w:tcPr>
          <w:p w14:paraId="43CBB47C"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 xml:space="preserve">GENERAL JOURNAL OF MADZHIYA TRADERS  </w:t>
            </w:r>
          </w:p>
        </w:tc>
        <w:tc>
          <w:tcPr>
            <w:tcW w:w="709" w:type="dxa"/>
            <w:shd w:val="clear" w:color="auto" w:fill="BFBFBF" w:themeFill="background1" w:themeFillShade="BF"/>
          </w:tcPr>
          <w:p w14:paraId="78D7C7A5"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FOL</w:t>
            </w:r>
          </w:p>
        </w:tc>
        <w:tc>
          <w:tcPr>
            <w:tcW w:w="2835" w:type="dxa"/>
            <w:shd w:val="clear" w:color="auto" w:fill="BFBFBF" w:themeFill="background1" w:themeFillShade="BF"/>
          </w:tcPr>
          <w:p w14:paraId="0912F38A"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DEBIT</w:t>
            </w:r>
          </w:p>
        </w:tc>
        <w:tc>
          <w:tcPr>
            <w:tcW w:w="3260" w:type="dxa"/>
            <w:shd w:val="clear" w:color="auto" w:fill="BFBFBF" w:themeFill="background1" w:themeFillShade="BF"/>
          </w:tcPr>
          <w:p w14:paraId="3715AC81"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CREDIT</w:t>
            </w:r>
          </w:p>
        </w:tc>
      </w:tr>
      <w:tr w:rsidR="00AD15E1" w:rsidRPr="00A50767" w14:paraId="0F324784" w14:textId="77777777" w:rsidTr="00A67F3F">
        <w:tc>
          <w:tcPr>
            <w:tcW w:w="3256" w:type="dxa"/>
          </w:tcPr>
          <w:p w14:paraId="52029DAC"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 xml:space="preserve">Trading stock deficit </w:t>
            </w:r>
          </w:p>
        </w:tc>
        <w:tc>
          <w:tcPr>
            <w:tcW w:w="709" w:type="dxa"/>
          </w:tcPr>
          <w:p w14:paraId="4967B131" w14:textId="77777777" w:rsidR="00AD15E1" w:rsidRPr="00A50767" w:rsidRDefault="00AD15E1" w:rsidP="00A67F3F">
            <w:pPr>
              <w:spacing w:after="150" w:line="360" w:lineRule="auto"/>
              <w:jc w:val="both"/>
              <w:rPr>
                <w:rFonts w:eastAsia="Times New Roman" w:cstheme="minorHAnsi"/>
                <w:sz w:val="24"/>
                <w:szCs w:val="24"/>
              </w:rPr>
            </w:pPr>
          </w:p>
        </w:tc>
        <w:tc>
          <w:tcPr>
            <w:tcW w:w="2835" w:type="dxa"/>
            <w:shd w:val="clear" w:color="auto" w:fill="FDE9D9" w:themeFill="accent6" w:themeFillTint="33"/>
          </w:tcPr>
          <w:p w14:paraId="2A05793F" w14:textId="77777777" w:rsidR="00AD15E1" w:rsidRPr="00A50767" w:rsidRDefault="00AD15E1" w:rsidP="00A67F3F">
            <w:pPr>
              <w:spacing w:after="150" w:line="360" w:lineRule="auto"/>
              <w:jc w:val="right"/>
              <w:rPr>
                <w:rFonts w:eastAsia="Times New Roman" w:cstheme="minorHAnsi"/>
                <w:sz w:val="24"/>
                <w:szCs w:val="24"/>
              </w:rPr>
            </w:pPr>
            <w:r w:rsidRPr="00A50767">
              <w:rPr>
                <w:rFonts w:eastAsia="Times New Roman" w:cstheme="minorHAnsi"/>
                <w:sz w:val="24"/>
                <w:szCs w:val="24"/>
              </w:rPr>
              <w:t>500</w:t>
            </w:r>
          </w:p>
        </w:tc>
        <w:tc>
          <w:tcPr>
            <w:tcW w:w="3260" w:type="dxa"/>
            <w:shd w:val="clear" w:color="auto" w:fill="EAF1DD" w:themeFill="accent3" w:themeFillTint="33"/>
          </w:tcPr>
          <w:p w14:paraId="2F093490" w14:textId="77777777" w:rsidR="00AD15E1" w:rsidRPr="00A50767" w:rsidRDefault="00AD15E1" w:rsidP="00A67F3F">
            <w:pPr>
              <w:spacing w:after="150" w:line="360" w:lineRule="auto"/>
              <w:jc w:val="right"/>
              <w:rPr>
                <w:rFonts w:eastAsia="Times New Roman" w:cstheme="minorHAnsi"/>
                <w:sz w:val="24"/>
                <w:szCs w:val="24"/>
              </w:rPr>
            </w:pPr>
          </w:p>
        </w:tc>
      </w:tr>
      <w:tr w:rsidR="00AD15E1" w:rsidRPr="00A50767" w14:paraId="780F8A64" w14:textId="77777777" w:rsidTr="00A67F3F">
        <w:tc>
          <w:tcPr>
            <w:tcW w:w="3256" w:type="dxa"/>
          </w:tcPr>
          <w:p w14:paraId="16EE4635"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Trading stock</w:t>
            </w:r>
          </w:p>
        </w:tc>
        <w:tc>
          <w:tcPr>
            <w:tcW w:w="709" w:type="dxa"/>
          </w:tcPr>
          <w:p w14:paraId="4E081C05" w14:textId="77777777" w:rsidR="00AD15E1" w:rsidRPr="00A50767" w:rsidRDefault="00AD15E1" w:rsidP="00A67F3F">
            <w:pPr>
              <w:spacing w:after="150" w:line="360" w:lineRule="auto"/>
              <w:jc w:val="both"/>
              <w:rPr>
                <w:rFonts w:eastAsia="Times New Roman" w:cstheme="minorHAnsi"/>
                <w:sz w:val="24"/>
                <w:szCs w:val="24"/>
              </w:rPr>
            </w:pPr>
          </w:p>
        </w:tc>
        <w:tc>
          <w:tcPr>
            <w:tcW w:w="2835" w:type="dxa"/>
            <w:shd w:val="clear" w:color="auto" w:fill="FDE9D9" w:themeFill="accent6" w:themeFillTint="33"/>
          </w:tcPr>
          <w:p w14:paraId="2827D192" w14:textId="77777777" w:rsidR="00AD15E1" w:rsidRPr="00A50767" w:rsidRDefault="00AD15E1" w:rsidP="00A67F3F">
            <w:pPr>
              <w:spacing w:after="150" w:line="360" w:lineRule="auto"/>
              <w:jc w:val="right"/>
              <w:rPr>
                <w:rFonts w:eastAsia="Times New Roman" w:cstheme="minorHAnsi"/>
                <w:sz w:val="24"/>
                <w:szCs w:val="24"/>
              </w:rPr>
            </w:pPr>
          </w:p>
        </w:tc>
        <w:tc>
          <w:tcPr>
            <w:tcW w:w="3260" w:type="dxa"/>
            <w:shd w:val="clear" w:color="auto" w:fill="EAF1DD" w:themeFill="accent3" w:themeFillTint="33"/>
          </w:tcPr>
          <w:p w14:paraId="1A9F9B25" w14:textId="77777777" w:rsidR="00AD15E1" w:rsidRPr="00A50767" w:rsidRDefault="00AD15E1" w:rsidP="00A67F3F">
            <w:pPr>
              <w:spacing w:after="150" w:line="360" w:lineRule="auto"/>
              <w:jc w:val="right"/>
              <w:rPr>
                <w:rFonts w:eastAsia="Times New Roman" w:cstheme="minorHAnsi"/>
                <w:sz w:val="24"/>
                <w:szCs w:val="24"/>
              </w:rPr>
            </w:pPr>
            <w:r w:rsidRPr="00A50767">
              <w:rPr>
                <w:rFonts w:eastAsia="Times New Roman" w:cstheme="minorHAnsi"/>
                <w:sz w:val="24"/>
                <w:szCs w:val="24"/>
              </w:rPr>
              <w:t>500</w:t>
            </w:r>
          </w:p>
        </w:tc>
      </w:tr>
      <w:tr w:rsidR="00AD15E1" w:rsidRPr="00A50767" w14:paraId="493AF32A" w14:textId="77777777" w:rsidTr="00A67F3F">
        <w:tc>
          <w:tcPr>
            <w:tcW w:w="3256" w:type="dxa"/>
          </w:tcPr>
          <w:p w14:paraId="073D2820"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 xml:space="preserve">Consumable store on hand </w:t>
            </w:r>
          </w:p>
        </w:tc>
        <w:tc>
          <w:tcPr>
            <w:tcW w:w="709" w:type="dxa"/>
          </w:tcPr>
          <w:p w14:paraId="50390899" w14:textId="77777777" w:rsidR="00AD15E1" w:rsidRPr="00A50767" w:rsidRDefault="00AD15E1" w:rsidP="00A67F3F">
            <w:pPr>
              <w:spacing w:after="150" w:line="360" w:lineRule="auto"/>
              <w:jc w:val="both"/>
              <w:rPr>
                <w:rFonts w:eastAsia="Times New Roman" w:cstheme="minorHAnsi"/>
                <w:sz w:val="24"/>
                <w:szCs w:val="24"/>
              </w:rPr>
            </w:pPr>
          </w:p>
        </w:tc>
        <w:tc>
          <w:tcPr>
            <w:tcW w:w="2835" w:type="dxa"/>
            <w:shd w:val="clear" w:color="auto" w:fill="FDE9D9" w:themeFill="accent6" w:themeFillTint="33"/>
          </w:tcPr>
          <w:p w14:paraId="370BBF88" w14:textId="77777777" w:rsidR="00AD15E1" w:rsidRPr="00A50767" w:rsidRDefault="00AD15E1" w:rsidP="00A67F3F">
            <w:pPr>
              <w:spacing w:after="150" w:line="360" w:lineRule="auto"/>
              <w:jc w:val="right"/>
              <w:rPr>
                <w:rFonts w:eastAsia="Times New Roman" w:cstheme="minorHAnsi"/>
                <w:sz w:val="24"/>
                <w:szCs w:val="24"/>
              </w:rPr>
            </w:pPr>
            <w:r w:rsidRPr="00A50767">
              <w:rPr>
                <w:rFonts w:eastAsia="Times New Roman" w:cstheme="minorHAnsi"/>
                <w:sz w:val="24"/>
                <w:szCs w:val="24"/>
              </w:rPr>
              <w:t>3 070</w:t>
            </w:r>
          </w:p>
        </w:tc>
        <w:tc>
          <w:tcPr>
            <w:tcW w:w="3260" w:type="dxa"/>
            <w:shd w:val="clear" w:color="auto" w:fill="EAF1DD" w:themeFill="accent3" w:themeFillTint="33"/>
          </w:tcPr>
          <w:p w14:paraId="58BF981A" w14:textId="77777777" w:rsidR="00AD15E1" w:rsidRPr="00A50767" w:rsidRDefault="00AD15E1" w:rsidP="00A67F3F">
            <w:pPr>
              <w:spacing w:after="150" w:line="360" w:lineRule="auto"/>
              <w:jc w:val="right"/>
              <w:rPr>
                <w:rFonts w:eastAsia="Times New Roman" w:cstheme="minorHAnsi"/>
                <w:sz w:val="24"/>
                <w:szCs w:val="24"/>
              </w:rPr>
            </w:pPr>
          </w:p>
        </w:tc>
      </w:tr>
      <w:tr w:rsidR="00AD15E1" w:rsidRPr="00A50767" w14:paraId="61BEF383" w14:textId="77777777" w:rsidTr="00A67F3F">
        <w:tc>
          <w:tcPr>
            <w:tcW w:w="3256" w:type="dxa"/>
          </w:tcPr>
          <w:p w14:paraId="758F644D"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Stationery</w:t>
            </w:r>
          </w:p>
        </w:tc>
        <w:tc>
          <w:tcPr>
            <w:tcW w:w="709" w:type="dxa"/>
          </w:tcPr>
          <w:p w14:paraId="1907DA35" w14:textId="77777777" w:rsidR="00AD15E1" w:rsidRPr="00A50767" w:rsidRDefault="00AD15E1" w:rsidP="00A67F3F">
            <w:pPr>
              <w:spacing w:after="150" w:line="360" w:lineRule="auto"/>
              <w:jc w:val="both"/>
              <w:rPr>
                <w:rFonts w:eastAsia="Times New Roman" w:cstheme="minorHAnsi"/>
                <w:sz w:val="24"/>
                <w:szCs w:val="24"/>
              </w:rPr>
            </w:pPr>
          </w:p>
        </w:tc>
        <w:tc>
          <w:tcPr>
            <w:tcW w:w="2835" w:type="dxa"/>
            <w:shd w:val="clear" w:color="auto" w:fill="FDE9D9" w:themeFill="accent6" w:themeFillTint="33"/>
          </w:tcPr>
          <w:p w14:paraId="5D4ADD06" w14:textId="77777777" w:rsidR="00AD15E1" w:rsidRPr="00A50767" w:rsidRDefault="00AD15E1" w:rsidP="00A67F3F">
            <w:pPr>
              <w:spacing w:after="150" w:line="360" w:lineRule="auto"/>
              <w:jc w:val="right"/>
              <w:rPr>
                <w:rFonts w:eastAsia="Times New Roman" w:cstheme="minorHAnsi"/>
                <w:sz w:val="24"/>
                <w:szCs w:val="24"/>
              </w:rPr>
            </w:pPr>
          </w:p>
        </w:tc>
        <w:tc>
          <w:tcPr>
            <w:tcW w:w="3260" w:type="dxa"/>
            <w:shd w:val="clear" w:color="auto" w:fill="EAF1DD" w:themeFill="accent3" w:themeFillTint="33"/>
          </w:tcPr>
          <w:p w14:paraId="1C0E0ABF" w14:textId="77777777" w:rsidR="00AD15E1" w:rsidRPr="00A50767" w:rsidRDefault="00AD15E1" w:rsidP="00A67F3F">
            <w:pPr>
              <w:spacing w:after="150" w:line="360" w:lineRule="auto"/>
              <w:jc w:val="right"/>
              <w:rPr>
                <w:rFonts w:eastAsia="Times New Roman" w:cstheme="minorHAnsi"/>
                <w:sz w:val="24"/>
                <w:szCs w:val="24"/>
              </w:rPr>
            </w:pPr>
            <w:r w:rsidRPr="00A50767">
              <w:rPr>
                <w:rFonts w:eastAsia="Times New Roman" w:cstheme="minorHAnsi"/>
                <w:sz w:val="24"/>
                <w:szCs w:val="24"/>
              </w:rPr>
              <w:t>2 180</w:t>
            </w:r>
          </w:p>
        </w:tc>
      </w:tr>
      <w:tr w:rsidR="00AD15E1" w:rsidRPr="00A50767" w14:paraId="7942A72D" w14:textId="77777777" w:rsidTr="00A67F3F">
        <w:tc>
          <w:tcPr>
            <w:tcW w:w="3256" w:type="dxa"/>
          </w:tcPr>
          <w:p w14:paraId="7590D648"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Packing materials</w:t>
            </w:r>
          </w:p>
        </w:tc>
        <w:tc>
          <w:tcPr>
            <w:tcW w:w="709" w:type="dxa"/>
          </w:tcPr>
          <w:p w14:paraId="5079855C" w14:textId="77777777" w:rsidR="00AD15E1" w:rsidRPr="00A50767" w:rsidRDefault="00AD15E1" w:rsidP="00A67F3F">
            <w:pPr>
              <w:spacing w:after="150" w:line="360" w:lineRule="auto"/>
              <w:jc w:val="both"/>
              <w:rPr>
                <w:rFonts w:eastAsia="Times New Roman" w:cstheme="minorHAnsi"/>
                <w:sz w:val="24"/>
                <w:szCs w:val="24"/>
              </w:rPr>
            </w:pPr>
          </w:p>
        </w:tc>
        <w:tc>
          <w:tcPr>
            <w:tcW w:w="2835" w:type="dxa"/>
            <w:shd w:val="clear" w:color="auto" w:fill="FDE9D9" w:themeFill="accent6" w:themeFillTint="33"/>
          </w:tcPr>
          <w:p w14:paraId="60FE0857" w14:textId="77777777" w:rsidR="00AD15E1" w:rsidRPr="00A50767" w:rsidRDefault="00AD15E1" w:rsidP="00A67F3F">
            <w:pPr>
              <w:spacing w:after="150" w:line="360" w:lineRule="auto"/>
              <w:jc w:val="right"/>
              <w:rPr>
                <w:rFonts w:eastAsia="Times New Roman" w:cstheme="minorHAnsi"/>
                <w:sz w:val="24"/>
                <w:szCs w:val="24"/>
              </w:rPr>
            </w:pPr>
          </w:p>
        </w:tc>
        <w:tc>
          <w:tcPr>
            <w:tcW w:w="3260" w:type="dxa"/>
            <w:shd w:val="clear" w:color="auto" w:fill="EAF1DD" w:themeFill="accent3" w:themeFillTint="33"/>
          </w:tcPr>
          <w:p w14:paraId="0C92DD5B" w14:textId="77777777" w:rsidR="00AD15E1" w:rsidRPr="00A50767" w:rsidRDefault="00AD15E1" w:rsidP="00A67F3F">
            <w:pPr>
              <w:spacing w:after="150" w:line="360" w:lineRule="auto"/>
              <w:jc w:val="right"/>
              <w:rPr>
                <w:rFonts w:eastAsia="Times New Roman" w:cstheme="minorHAnsi"/>
                <w:sz w:val="24"/>
                <w:szCs w:val="24"/>
              </w:rPr>
            </w:pPr>
            <w:r w:rsidRPr="00A50767">
              <w:rPr>
                <w:rFonts w:eastAsia="Times New Roman" w:cstheme="minorHAnsi"/>
                <w:sz w:val="24"/>
                <w:szCs w:val="24"/>
              </w:rPr>
              <w:t>890</w:t>
            </w:r>
          </w:p>
        </w:tc>
      </w:tr>
      <w:tr w:rsidR="00AD15E1" w:rsidRPr="00A50767" w14:paraId="1E0EEB5F" w14:textId="77777777" w:rsidTr="00A67F3F">
        <w:tc>
          <w:tcPr>
            <w:tcW w:w="3256" w:type="dxa"/>
          </w:tcPr>
          <w:p w14:paraId="0D144F41"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Prepaid expenses</w:t>
            </w:r>
          </w:p>
        </w:tc>
        <w:tc>
          <w:tcPr>
            <w:tcW w:w="709" w:type="dxa"/>
          </w:tcPr>
          <w:p w14:paraId="5F312549" w14:textId="77777777" w:rsidR="00AD15E1" w:rsidRPr="00A50767" w:rsidRDefault="00AD15E1" w:rsidP="00A67F3F">
            <w:pPr>
              <w:spacing w:after="150" w:line="360" w:lineRule="auto"/>
              <w:jc w:val="both"/>
              <w:rPr>
                <w:rFonts w:eastAsia="Times New Roman" w:cstheme="minorHAnsi"/>
                <w:sz w:val="24"/>
                <w:szCs w:val="24"/>
              </w:rPr>
            </w:pPr>
          </w:p>
        </w:tc>
        <w:tc>
          <w:tcPr>
            <w:tcW w:w="2835" w:type="dxa"/>
            <w:shd w:val="clear" w:color="auto" w:fill="FDE9D9" w:themeFill="accent6" w:themeFillTint="33"/>
          </w:tcPr>
          <w:p w14:paraId="7B7055F4" w14:textId="77777777" w:rsidR="00AD15E1" w:rsidRPr="00A50767" w:rsidRDefault="00AD15E1" w:rsidP="00A67F3F">
            <w:pPr>
              <w:spacing w:after="150" w:line="360" w:lineRule="auto"/>
              <w:jc w:val="right"/>
              <w:rPr>
                <w:rFonts w:eastAsia="Times New Roman" w:cstheme="minorHAnsi"/>
                <w:sz w:val="24"/>
                <w:szCs w:val="24"/>
              </w:rPr>
            </w:pPr>
            <w:r w:rsidRPr="00A50767">
              <w:rPr>
                <w:rFonts w:eastAsia="Times New Roman" w:cstheme="minorHAnsi"/>
                <w:sz w:val="24"/>
                <w:szCs w:val="24"/>
              </w:rPr>
              <w:t>1 500</w:t>
            </w:r>
          </w:p>
        </w:tc>
        <w:tc>
          <w:tcPr>
            <w:tcW w:w="3260" w:type="dxa"/>
            <w:shd w:val="clear" w:color="auto" w:fill="EAF1DD" w:themeFill="accent3" w:themeFillTint="33"/>
          </w:tcPr>
          <w:p w14:paraId="1F9E7C2F" w14:textId="77777777" w:rsidR="00AD15E1" w:rsidRPr="00A50767" w:rsidRDefault="00AD15E1" w:rsidP="00A67F3F">
            <w:pPr>
              <w:spacing w:after="150" w:line="360" w:lineRule="auto"/>
              <w:jc w:val="right"/>
              <w:rPr>
                <w:rFonts w:eastAsia="Times New Roman" w:cstheme="minorHAnsi"/>
                <w:sz w:val="24"/>
                <w:szCs w:val="24"/>
              </w:rPr>
            </w:pPr>
          </w:p>
        </w:tc>
      </w:tr>
      <w:tr w:rsidR="00AD15E1" w:rsidRPr="00A50767" w14:paraId="65997E8F" w14:textId="77777777" w:rsidTr="00A67F3F">
        <w:tc>
          <w:tcPr>
            <w:tcW w:w="3256" w:type="dxa"/>
          </w:tcPr>
          <w:p w14:paraId="3D685C40"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Advertising</w:t>
            </w:r>
          </w:p>
        </w:tc>
        <w:tc>
          <w:tcPr>
            <w:tcW w:w="709" w:type="dxa"/>
          </w:tcPr>
          <w:p w14:paraId="67A7DAB0" w14:textId="77777777" w:rsidR="00AD15E1" w:rsidRPr="00A50767" w:rsidRDefault="00AD15E1" w:rsidP="00A67F3F">
            <w:pPr>
              <w:spacing w:after="150" w:line="360" w:lineRule="auto"/>
              <w:jc w:val="both"/>
              <w:rPr>
                <w:rFonts w:eastAsia="Times New Roman" w:cstheme="minorHAnsi"/>
                <w:sz w:val="24"/>
                <w:szCs w:val="24"/>
              </w:rPr>
            </w:pPr>
          </w:p>
        </w:tc>
        <w:tc>
          <w:tcPr>
            <w:tcW w:w="2835" w:type="dxa"/>
            <w:shd w:val="clear" w:color="auto" w:fill="FDE9D9" w:themeFill="accent6" w:themeFillTint="33"/>
          </w:tcPr>
          <w:p w14:paraId="2D7D912B" w14:textId="77777777" w:rsidR="00AD15E1" w:rsidRPr="00A50767" w:rsidRDefault="00AD15E1" w:rsidP="00A67F3F">
            <w:pPr>
              <w:spacing w:after="150" w:line="360" w:lineRule="auto"/>
              <w:jc w:val="right"/>
              <w:rPr>
                <w:rFonts w:eastAsia="Times New Roman" w:cstheme="minorHAnsi"/>
                <w:sz w:val="24"/>
                <w:szCs w:val="24"/>
              </w:rPr>
            </w:pPr>
          </w:p>
        </w:tc>
        <w:tc>
          <w:tcPr>
            <w:tcW w:w="3260" w:type="dxa"/>
            <w:shd w:val="clear" w:color="auto" w:fill="EAF1DD" w:themeFill="accent3" w:themeFillTint="33"/>
          </w:tcPr>
          <w:p w14:paraId="4536E26E" w14:textId="77777777" w:rsidR="00AD15E1" w:rsidRPr="00A50767" w:rsidRDefault="00AD15E1" w:rsidP="00A67F3F">
            <w:pPr>
              <w:spacing w:after="150" w:line="360" w:lineRule="auto"/>
              <w:jc w:val="right"/>
              <w:rPr>
                <w:rFonts w:eastAsia="Times New Roman" w:cstheme="minorHAnsi"/>
                <w:sz w:val="24"/>
                <w:szCs w:val="24"/>
              </w:rPr>
            </w:pPr>
            <w:r w:rsidRPr="00A50767">
              <w:rPr>
                <w:rFonts w:eastAsia="Times New Roman" w:cstheme="minorHAnsi"/>
                <w:sz w:val="24"/>
                <w:szCs w:val="24"/>
              </w:rPr>
              <w:t>1 500</w:t>
            </w:r>
          </w:p>
        </w:tc>
      </w:tr>
      <w:tr w:rsidR="00AD15E1" w:rsidRPr="00A50767" w14:paraId="5B8A7E5B" w14:textId="77777777" w:rsidTr="00A67F3F">
        <w:tc>
          <w:tcPr>
            <w:tcW w:w="3256" w:type="dxa"/>
          </w:tcPr>
          <w:p w14:paraId="4C9923AB"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Telephone</w:t>
            </w:r>
          </w:p>
        </w:tc>
        <w:tc>
          <w:tcPr>
            <w:tcW w:w="709" w:type="dxa"/>
          </w:tcPr>
          <w:p w14:paraId="29FA2A4B" w14:textId="77777777" w:rsidR="00AD15E1" w:rsidRPr="00A50767" w:rsidRDefault="00AD15E1" w:rsidP="00A67F3F">
            <w:pPr>
              <w:spacing w:after="150" w:line="360" w:lineRule="auto"/>
              <w:jc w:val="both"/>
              <w:rPr>
                <w:rFonts w:eastAsia="Times New Roman" w:cstheme="minorHAnsi"/>
                <w:sz w:val="24"/>
                <w:szCs w:val="24"/>
              </w:rPr>
            </w:pPr>
          </w:p>
        </w:tc>
        <w:tc>
          <w:tcPr>
            <w:tcW w:w="2835" w:type="dxa"/>
            <w:shd w:val="clear" w:color="auto" w:fill="FDE9D9" w:themeFill="accent6" w:themeFillTint="33"/>
          </w:tcPr>
          <w:p w14:paraId="7D354A8C" w14:textId="77777777" w:rsidR="00AD15E1" w:rsidRPr="00A50767" w:rsidRDefault="00AD15E1" w:rsidP="00A67F3F">
            <w:pPr>
              <w:spacing w:after="150" w:line="360" w:lineRule="auto"/>
              <w:jc w:val="right"/>
              <w:rPr>
                <w:rFonts w:eastAsia="Times New Roman" w:cstheme="minorHAnsi"/>
                <w:sz w:val="24"/>
                <w:szCs w:val="24"/>
              </w:rPr>
            </w:pPr>
            <w:r w:rsidRPr="00A50767">
              <w:rPr>
                <w:rFonts w:eastAsia="Times New Roman" w:cstheme="minorHAnsi"/>
                <w:sz w:val="24"/>
                <w:szCs w:val="24"/>
              </w:rPr>
              <w:t>1 200</w:t>
            </w:r>
          </w:p>
        </w:tc>
        <w:tc>
          <w:tcPr>
            <w:tcW w:w="3260" w:type="dxa"/>
            <w:shd w:val="clear" w:color="auto" w:fill="EAF1DD" w:themeFill="accent3" w:themeFillTint="33"/>
          </w:tcPr>
          <w:p w14:paraId="0079CBC2" w14:textId="77777777" w:rsidR="00AD15E1" w:rsidRPr="00A50767" w:rsidRDefault="00AD15E1" w:rsidP="00A67F3F">
            <w:pPr>
              <w:spacing w:after="150" w:line="360" w:lineRule="auto"/>
              <w:jc w:val="right"/>
              <w:rPr>
                <w:rFonts w:eastAsia="Times New Roman" w:cstheme="minorHAnsi"/>
                <w:sz w:val="24"/>
                <w:szCs w:val="24"/>
              </w:rPr>
            </w:pPr>
          </w:p>
        </w:tc>
      </w:tr>
      <w:tr w:rsidR="00AD15E1" w:rsidRPr="00A50767" w14:paraId="1A15FDF0" w14:textId="77777777" w:rsidTr="00A67F3F">
        <w:tc>
          <w:tcPr>
            <w:tcW w:w="3256" w:type="dxa"/>
          </w:tcPr>
          <w:p w14:paraId="6B1E61B1"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Accrued expenses</w:t>
            </w:r>
          </w:p>
        </w:tc>
        <w:tc>
          <w:tcPr>
            <w:tcW w:w="709" w:type="dxa"/>
          </w:tcPr>
          <w:p w14:paraId="0796B98B" w14:textId="77777777" w:rsidR="00AD15E1" w:rsidRPr="00A50767" w:rsidRDefault="00AD15E1" w:rsidP="00A67F3F">
            <w:pPr>
              <w:spacing w:after="150" w:line="360" w:lineRule="auto"/>
              <w:jc w:val="both"/>
              <w:rPr>
                <w:rFonts w:eastAsia="Times New Roman" w:cstheme="minorHAnsi"/>
                <w:sz w:val="24"/>
                <w:szCs w:val="24"/>
              </w:rPr>
            </w:pPr>
          </w:p>
        </w:tc>
        <w:tc>
          <w:tcPr>
            <w:tcW w:w="2835" w:type="dxa"/>
            <w:shd w:val="clear" w:color="auto" w:fill="FDE9D9" w:themeFill="accent6" w:themeFillTint="33"/>
          </w:tcPr>
          <w:p w14:paraId="3C58AEE3" w14:textId="77777777" w:rsidR="00AD15E1" w:rsidRPr="00A50767" w:rsidRDefault="00AD15E1" w:rsidP="00A67F3F">
            <w:pPr>
              <w:spacing w:after="150" w:line="360" w:lineRule="auto"/>
              <w:jc w:val="right"/>
              <w:rPr>
                <w:rFonts w:eastAsia="Times New Roman" w:cstheme="minorHAnsi"/>
                <w:sz w:val="24"/>
                <w:szCs w:val="24"/>
              </w:rPr>
            </w:pPr>
          </w:p>
        </w:tc>
        <w:tc>
          <w:tcPr>
            <w:tcW w:w="3260" w:type="dxa"/>
            <w:shd w:val="clear" w:color="auto" w:fill="EAF1DD" w:themeFill="accent3" w:themeFillTint="33"/>
          </w:tcPr>
          <w:p w14:paraId="313A0672" w14:textId="77777777" w:rsidR="00AD15E1" w:rsidRPr="00A50767" w:rsidRDefault="00AD15E1" w:rsidP="00A67F3F">
            <w:pPr>
              <w:spacing w:after="150" w:line="360" w:lineRule="auto"/>
              <w:jc w:val="right"/>
              <w:rPr>
                <w:rFonts w:eastAsia="Times New Roman" w:cstheme="minorHAnsi"/>
                <w:sz w:val="24"/>
                <w:szCs w:val="24"/>
              </w:rPr>
            </w:pPr>
            <w:r w:rsidRPr="00A50767">
              <w:rPr>
                <w:rFonts w:eastAsia="Times New Roman" w:cstheme="minorHAnsi"/>
                <w:sz w:val="24"/>
                <w:szCs w:val="24"/>
              </w:rPr>
              <w:t>1 200</w:t>
            </w:r>
          </w:p>
        </w:tc>
      </w:tr>
      <w:tr w:rsidR="00AD15E1" w:rsidRPr="00A50767" w14:paraId="6D858749" w14:textId="77777777" w:rsidTr="00A67F3F">
        <w:tc>
          <w:tcPr>
            <w:tcW w:w="3256" w:type="dxa"/>
          </w:tcPr>
          <w:p w14:paraId="58BB8E58"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Accrued income</w:t>
            </w:r>
          </w:p>
        </w:tc>
        <w:tc>
          <w:tcPr>
            <w:tcW w:w="709" w:type="dxa"/>
          </w:tcPr>
          <w:p w14:paraId="2E509B9D" w14:textId="77777777" w:rsidR="00AD15E1" w:rsidRPr="00A50767" w:rsidRDefault="00AD15E1" w:rsidP="00A67F3F">
            <w:pPr>
              <w:spacing w:after="150" w:line="360" w:lineRule="auto"/>
              <w:jc w:val="both"/>
              <w:rPr>
                <w:rFonts w:eastAsia="Times New Roman" w:cstheme="minorHAnsi"/>
                <w:sz w:val="24"/>
                <w:szCs w:val="24"/>
              </w:rPr>
            </w:pPr>
          </w:p>
        </w:tc>
        <w:tc>
          <w:tcPr>
            <w:tcW w:w="2835" w:type="dxa"/>
            <w:shd w:val="clear" w:color="auto" w:fill="FDE9D9" w:themeFill="accent6" w:themeFillTint="33"/>
          </w:tcPr>
          <w:p w14:paraId="656EA11D" w14:textId="77777777" w:rsidR="00AD15E1" w:rsidRPr="00A50767" w:rsidRDefault="00AD15E1" w:rsidP="00A67F3F">
            <w:pPr>
              <w:spacing w:after="150" w:line="360" w:lineRule="auto"/>
              <w:jc w:val="right"/>
              <w:rPr>
                <w:rFonts w:eastAsia="Times New Roman" w:cstheme="minorHAnsi"/>
                <w:sz w:val="24"/>
                <w:szCs w:val="24"/>
              </w:rPr>
            </w:pPr>
            <w:r w:rsidRPr="00A50767">
              <w:rPr>
                <w:rFonts w:eastAsia="Times New Roman" w:cstheme="minorHAnsi"/>
                <w:sz w:val="24"/>
                <w:szCs w:val="24"/>
              </w:rPr>
              <w:t>500</w:t>
            </w:r>
          </w:p>
        </w:tc>
        <w:tc>
          <w:tcPr>
            <w:tcW w:w="3260" w:type="dxa"/>
            <w:shd w:val="clear" w:color="auto" w:fill="EAF1DD" w:themeFill="accent3" w:themeFillTint="33"/>
          </w:tcPr>
          <w:p w14:paraId="6027AF86" w14:textId="77777777" w:rsidR="00AD15E1" w:rsidRPr="00A50767" w:rsidRDefault="00AD15E1" w:rsidP="00A67F3F">
            <w:pPr>
              <w:spacing w:after="150" w:line="360" w:lineRule="auto"/>
              <w:jc w:val="right"/>
              <w:rPr>
                <w:rFonts w:eastAsia="Times New Roman" w:cstheme="minorHAnsi"/>
                <w:sz w:val="24"/>
                <w:szCs w:val="24"/>
              </w:rPr>
            </w:pPr>
          </w:p>
        </w:tc>
      </w:tr>
      <w:tr w:rsidR="00AD15E1" w:rsidRPr="00A50767" w14:paraId="6486F921" w14:textId="77777777" w:rsidTr="00A67F3F">
        <w:tc>
          <w:tcPr>
            <w:tcW w:w="3256" w:type="dxa"/>
          </w:tcPr>
          <w:p w14:paraId="36A3F308"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Interest on fixed deposit</w:t>
            </w:r>
          </w:p>
        </w:tc>
        <w:tc>
          <w:tcPr>
            <w:tcW w:w="709" w:type="dxa"/>
          </w:tcPr>
          <w:p w14:paraId="4AAF48F5" w14:textId="77777777" w:rsidR="00AD15E1" w:rsidRPr="00A50767" w:rsidRDefault="00AD15E1" w:rsidP="00A67F3F">
            <w:pPr>
              <w:spacing w:after="150" w:line="360" w:lineRule="auto"/>
              <w:jc w:val="both"/>
              <w:rPr>
                <w:rFonts w:eastAsia="Times New Roman" w:cstheme="minorHAnsi"/>
                <w:sz w:val="24"/>
                <w:szCs w:val="24"/>
              </w:rPr>
            </w:pPr>
          </w:p>
        </w:tc>
        <w:tc>
          <w:tcPr>
            <w:tcW w:w="2835" w:type="dxa"/>
            <w:shd w:val="clear" w:color="auto" w:fill="FDE9D9" w:themeFill="accent6" w:themeFillTint="33"/>
          </w:tcPr>
          <w:p w14:paraId="418EAAAF" w14:textId="77777777" w:rsidR="00AD15E1" w:rsidRPr="00A50767" w:rsidRDefault="00AD15E1" w:rsidP="00A67F3F">
            <w:pPr>
              <w:spacing w:after="150" w:line="360" w:lineRule="auto"/>
              <w:jc w:val="right"/>
              <w:rPr>
                <w:rFonts w:eastAsia="Times New Roman" w:cstheme="minorHAnsi"/>
                <w:sz w:val="24"/>
                <w:szCs w:val="24"/>
              </w:rPr>
            </w:pPr>
          </w:p>
        </w:tc>
        <w:tc>
          <w:tcPr>
            <w:tcW w:w="3260" w:type="dxa"/>
            <w:shd w:val="clear" w:color="auto" w:fill="EAF1DD" w:themeFill="accent3" w:themeFillTint="33"/>
          </w:tcPr>
          <w:p w14:paraId="1936C096" w14:textId="77777777" w:rsidR="00AD15E1" w:rsidRPr="00A50767" w:rsidRDefault="00AD15E1" w:rsidP="00A67F3F">
            <w:pPr>
              <w:spacing w:after="150" w:line="360" w:lineRule="auto"/>
              <w:jc w:val="right"/>
              <w:rPr>
                <w:rFonts w:eastAsia="Times New Roman" w:cstheme="minorHAnsi"/>
                <w:sz w:val="24"/>
                <w:szCs w:val="24"/>
              </w:rPr>
            </w:pPr>
            <w:r w:rsidRPr="00A50767">
              <w:rPr>
                <w:rFonts w:eastAsia="Times New Roman" w:cstheme="minorHAnsi"/>
                <w:sz w:val="24"/>
                <w:szCs w:val="24"/>
              </w:rPr>
              <w:t>500</w:t>
            </w:r>
          </w:p>
        </w:tc>
      </w:tr>
      <w:tr w:rsidR="00AD15E1" w:rsidRPr="00A50767" w14:paraId="5F203487" w14:textId="77777777" w:rsidTr="00A67F3F">
        <w:tc>
          <w:tcPr>
            <w:tcW w:w="3256" w:type="dxa"/>
          </w:tcPr>
          <w:p w14:paraId="2910617F"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Bad debts</w:t>
            </w:r>
          </w:p>
        </w:tc>
        <w:tc>
          <w:tcPr>
            <w:tcW w:w="709" w:type="dxa"/>
          </w:tcPr>
          <w:p w14:paraId="74791E4C" w14:textId="77777777" w:rsidR="00AD15E1" w:rsidRPr="00A50767" w:rsidRDefault="00AD15E1" w:rsidP="00A67F3F">
            <w:pPr>
              <w:spacing w:after="150" w:line="360" w:lineRule="auto"/>
              <w:jc w:val="both"/>
              <w:rPr>
                <w:rFonts w:eastAsia="Times New Roman" w:cstheme="minorHAnsi"/>
                <w:sz w:val="24"/>
                <w:szCs w:val="24"/>
              </w:rPr>
            </w:pPr>
          </w:p>
        </w:tc>
        <w:tc>
          <w:tcPr>
            <w:tcW w:w="2835" w:type="dxa"/>
            <w:shd w:val="clear" w:color="auto" w:fill="FDE9D9" w:themeFill="accent6" w:themeFillTint="33"/>
          </w:tcPr>
          <w:p w14:paraId="658C4FA7" w14:textId="77777777" w:rsidR="00AD15E1" w:rsidRPr="00A50767" w:rsidRDefault="00AD15E1" w:rsidP="00A67F3F">
            <w:pPr>
              <w:spacing w:after="150" w:line="360" w:lineRule="auto"/>
              <w:jc w:val="right"/>
              <w:rPr>
                <w:rFonts w:eastAsia="Times New Roman" w:cstheme="minorHAnsi"/>
                <w:sz w:val="24"/>
                <w:szCs w:val="24"/>
              </w:rPr>
            </w:pPr>
            <w:r w:rsidRPr="00A50767">
              <w:rPr>
                <w:rFonts w:eastAsia="Times New Roman" w:cstheme="minorHAnsi"/>
                <w:sz w:val="24"/>
                <w:szCs w:val="24"/>
              </w:rPr>
              <w:t>300</w:t>
            </w:r>
          </w:p>
        </w:tc>
        <w:tc>
          <w:tcPr>
            <w:tcW w:w="3260" w:type="dxa"/>
            <w:shd w:val="clear" w:color="auto" w:fill="EAF1DD" w:themeFill="accent3" w:themeFillTint="33"/>
          </w:tcPr>
          <w:p w14:paraId="52D8B839" w14:textId="77777777" w:rsidR="00AD15E1" w:rsidRPr="00A50767" w:rsidRDefault="00AD15E1" w:rsidP="00A67F3F">
            <w:pPr>
              <w:spacing w:after="150" w:line="360" w:lineRule="auto"/>
              <w:jc w:val="right"/>
              <w:rPr>
                <w:rFonts w:eastAsia="Times New Roman" w:cstheme="minorHAnsi"/>
                <w:sz w:val="24"/>
                <w:szCs w:val="24"/>
              </w:rPr>
            </w:pPr>
          </w:p>
        </w:tc>
      </w:tr>
      <w:tr w:rsidR="00AD15E1" w:rsidRPr="00A50767" w14:paraId="67A1AF8E" w14:textId="77777777" w:rsidTr="00A67F3F">
        <w:tc>
          <w:tcPr>
            <w:tcW w:w="3256" w:type="dxa"/>
          </w:tcPr>
          <w:p w14:paraId="718C065E"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Debtors control</w:t>
            </w:r>
          </w:p>
        </w:tc>
        <w:tc>
          <w:tcPr>
            <w:tcW w:w="709" w:type="dxa"/>
          </w:tcPr>
          <w:p w14:paraId="23DD307F" w14:textId="77777777" w:rsidR="00AD15E1" w:rsidRPr="00A50767" w:rsidRDefault="00AD15E1" w:rsidP="00A67F3F">
            <w:pPr>
              <w:spacing w:after="150" w:line="360" w:lineRule="auto"/>
              <w:jc w:val="both"/>
              <w:rPr>
                <w:rFonts w:eastAsia="Times New Roman" w:cstheme="minorHAnsi"/>
                <w:sz w:val="24"/>
                <w:szCs w:val="24"/>
              </w:rPr>
            </w:pPr>
          </w:p>
        </w:tc>
        <w:tc>
          <w:tcPr>
            <w:tcW w:w="2835" w:type="dxa"/>
            <w:shd w:val="clear" w:color="auto" w:fill="FDE9D9" w:themeFill="accent6" w:themeFillTint="33"/>
          </w:tcPr>
          <w:p w14:paraId="779A44C9" w14:textId="77777777" w:rsidR="00AD15E1" w:rsidRPr="00A50767" w:rsidRDefault="00AD15E1" w:rsidP="00A67F3F">
            <w:pPr>
              <w:spacing w:after="150" w:line="360" w:lineRule="auto"/>
              <w:jc w:val="right"/>
              <w:rPr>
                <w:rFonts w:eastAsia="Times New Roman" w:cstheme="minorHAnsi"/>
                <w:sz w:val="24"/>
                <w:szCs w:val="24"/>
              </w:rPr>
            </w:pPr>
          </w:p>
        </w:tc>
        <w:tc>
          <w:tcPr>
            <w:tcW w:w="3260" w:type="dxa"/>
            <w:shd w:val="clear" w:color="auto" w:fill="EAF1DD" w:themeFill="accent3" w:themeFillTint="33"/>
          </w:tcPr>
          <w:p w14:paraId="744DCC40" w14:textId="77777777" w:rsidR="00AD15E1" w:rsidRPr="00A50767" w:rsidRDefault="00AD15E1" w:rsidP="00A67F3F">
            <w:pPr>
              <w:spacing w:after="150" w:line="360" w:lineRule="auto"/>
              <w:jc w:val="right"/>
              <w:rPr>
                <w:rFonts w:eastAsia="Times New Roman" w:cstheme="minorHAnsi"/>
                <w:sz w:val="24"/>
                <w:szCs w:val="24"/>
              </w:rPr>
            </w:pPr>
            <w:r w:rsidRPr="00A50767">
              <w:rPr>
                <w:rFonts w:eastAsia="Times New Roman" w:cstheme="minorHAnsi"/>
                <w:sz w:val="24"/>
                <w:szCs w:val="24"/>
              </w:rPr>
              <w:t>300</w:t>
            </w:r>
          </w:p>
        </w:tc>
      </w:tr>
      <w:tr w:rsidR="00AD15E1" w:rsidRPr="00A50767" w14:paraId="4C8B87A1" w14:textId="77777777" w:rsidTr="00A67F3F">
        <w:tc>
          <w:tcPr>
            <w:tcW w:w="3256" w:type="dxa"/>
          </w:tcPr>
          <w:p w14:paraId="40D8C19D"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 xml:space="preserve">Interest on loan </w:t>
            </w:r>
          </w:p>
        </w:tc>
        <w:tc>
          <w:tcPr>
            <w:tcW w:w="709" w:type="dxa"/>
          </w:tcPr>
          <w:p w14:paraId="56887482" w14:textId="77777777" w:rsidR="00AD15E1" w:rsidRPr="00A50767" w:rsidRDefault="00AD15E1" w:rsidP="00A67F3F">
            <w:pPr>
              <w:spacing w:after="150" w:line="360" w:lineRule="auto"/>
              <w:jc w:val="both"/>
              <w:rPr>
                <w:rFonts w:eastAsia="Times New Roman" w:cstheme="minorHAnsi"/>
                <w:sz w:val="24"/>
                <w:szCs w:val="24"/>
              </w:rPr>
            </w:pPr>
          </w:p>
        </w:tc>
        <w:tc>
          <w:tcPr>
            <w:tcW w:w="2835" w:type="dxa"/>
            <w:shd w:val="clear" w:color="auto" w:fill="FDE9D9" w:themeFill="accent6" w:themeFillTint="33"/>
          </w:tcPr>
          <w:p w14:paraId="4BEA7C36" w14:textId="77777777" w:rsidR="00AD15E1" w:rsidRPr="00A50767" w:rsidRDefault="00AD15E1" w:rsidP="00A67F3F">
            <w:pPr>
              <w:spacing w:after="150" w:line="360" w:lineRule="auto"/>
              <w:jc w:val="right"/>
              <w:rPr>
                <w:rFonts w:eastAsia="Times New Roman" w:cstheme="minorHAnsi"/>
                <w:sz w:val="24"/>
                <w:szCs w:val="24"/>
              </w:rPr>
            </w:pPr>
            <w:r w:rsidRPr="00A50767">
              <w:rPr>
                <w:rFonts w:eastAsia="Times New Roman" w:cstheme="minorHAnsi"/>
                <w:sz w:val="24"/>
                <w:szCs w:val="24"/>
              </w:rPr>
              <w:t>6 000</w:t>
            </w:r>
          </w:p>
        </w:tc>
        <w:tc>
          <w:tcPr>
            <w:tcW w:w="3260" w:type="dxa"/>
            <w:shd w:val="clear" w:color="auto" w:fill="EAF1DD" w:themeFill="accent3" w:themeFillTint="33"/>
          </w:tcPr>
          <w:p w14:paraId="7DAC0D6A" w14:textId="77777777" w:rsidR="00AD15E1" w:rsidRPr="00A50767" w:rsidRDefault="00AD15E1" w:rsidP="00A67F3F">
            <w:pPr>
              <w:spacing w:after="150" w:line="360" w:lineRule="auto"/>
              <w:jc w:val="right"/>
              <w:rPr>
                <w:rFonts w:eastAsia="Times New Roman" w:cstheme="minorHAnsi"/>
                <w:sz w:val="24"/>
                <w:szCs w:val="24"/>
              </w:rPr>
            </w:pPr>
          </w:p>
        </w:tc>
      </w:tr>
      <w:tr w:rsidR="00AD15E1" w:rsidRPr="00A50767" w14:paraId="083B90F2" w14:textId="77777777" w:rsidTr="00A67F3F">
        <w:tc>
          <w:tcPr>
            <w:tcW w:w="3256" w:type="dxa"/>
          </w:tcPr>
          <w:p w14:paraId="1FDF0987"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Accrued expenses</w:t>
            </w:r>
          </w:p>
        </w:tc>
        <w:tc>
          <w:tcPr>
            <w:tcW w:w="709" w:type="dxa"/>
          </w:tcPr>
          <w:p w14:paraId="4A7D31F2" w14:textId="77777777" w:rsidR="00AD15E1" w:rsidRPr="00A50767" w:rsidRDefault="00AD15E1" w:rsidP="00A67F3F">
            <w:pPr>
              <w:spacing w:after="150" w:line="360" w:lineRule="auto"/>
              <w:jc w:val="both"/>
              <w:rPr>
                <w:rFonts w:eastAsia="Times New Roman" w:cstheme="minorHAnsi"/>
                <w:sz w:val="24"/>
                <w:szCs w:val="24"/>
              </w:rPr>
            </w:pPr>
          </w:p>
        </w:tc>
        <w:tc>
          <w:tcPr>
            <w:tcW w:w="2835" w:type="dxa"/>
            <w:shd w:val="clear" w:color="auto" w:fill="FDE9D9" w:themeFill="accent6" w:themeFillTint="33"/>
          </w:tcPr>
          <w:p w14:paraId="3FF1E9B4" w14:textId="77777777" w:rsidR="00AD15E1" w:rsidRPr="00A50767" w:rsidRDefault="00AD15E1" w:rsidP="00A67F3F">
            <w:pPr>
              <w:spacing w:after="150" w:line="360" w:lineRule="auto"/>
              <w:jc w:val="right"/>
              <w:rPr>
                <w:rFonts w:eastAsia="Times New Roman" w:cstheme="minorHAnsi"/>
                <w:sz w:val="24"/>
                <w:szCs w:val="24"/>
              </w:rPr>
            </w:pPr>
          </w:p>
        </w:tc>
        <w:tc>
          <w:tcPr>
            <w:tcW w:w="3260" w:type="dxa"/>
            <w:shd w:val="clear" w:color="auto" w:fill="EAF1DD" w:themeFill="accent3" w:themeFillTint="33"/>
          </w:tcPr>
          <w:p w14:paraId="3E9F8199" w14:textId="77777777" w:rsidR="00AD15E1" w:rsidRPr="00A50767" w:rsidRDefault="00AD15E1" w:rsidP="00A67F3F">
            <w:pPr>
              <w:spacing w:after="150" w:line="360" w:lineRule="auto"/>
              <w:jc w:val="right"/>
              <w:rPr>
                <w:rFonts w:eastAsia="Times New Roman" w:cstheme="minorHAnsi"/>
                <w:sz w:val="24"/>
                <w:szCs w:val="24"/>
              </w:rPr>
            </w:pPr>
            <w:r w:rsidRPr="00A50767">
              <w:rPr>
                <w:rFonts w:eastAsia="Times New Roman" w:cstheme="minorHAnsi"/>
                <w:sz w:val="24"/>
                <w:szCs w:val="24"/>
              </w:rPr>
              <w:t>6 000</w:t>
            </w:r>
          </w:p>
        </w:tc>
      </w:tr>
      <w:tr w:rsidR="00AD15E1" w:rsidRPr="00A50767" w14:paraId="5D24F334" w14:textId="77777777" w:rsidTr="00A67F3F">
        <w:tc>
          <w:tcPr>
            <w:tcW w:w="3256" w:type="dxa"/>
          </w:tcPr>
          <w:p w14:paraId="70343687"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Rent income</w:t>
            </w:r>
          </w:p>
        </w:tc>
        <w:tc>
          <w:tcPr>
            <w:tcW w:w="709" w:type="dxa"/>
          </w:tcPr>
          <w:p w14:paraId="1E1CD61A" w14:textId="77777777" w:rsidR="00AD15E1" w:rsidRPr="00A50767" w:rsidRDefault="00AD15E1" w:rsidP="00A67F3F">
            <w:pPr>
              <w:spacing w:after="150" w:line="360" w:lineRule="auto"/>
              <w:jc w:val="both"/>
              <w:rPr>
                <w:rFonts w:eastAsia="Times New Roman" w:cstheme="minorHAnsi"/>
                <w:sz w:val="24"/>
                <w:szCs w:val="24"/>
              </w:rPr>
            </w:pPr>
          </w:p>
        </w:tc>
        <w:tc>
          <w:tcPr>
            <w:tcW w:w="2835" w:type="dxa"/>
            <w:shd w:val="clear" w:color="auto" w:fill="FDE9D9" w:themeFill="accent6" w:themeFillTint="33"/>
          </w:tcPr>
          <w:p w14:paraId="534E5D10" w14:textId="77777777" w:rsidR="00AD15E1" w:rsidRPr="00A50767" w:rsidRDefault="00AD15E1" w:rsidP="00A67F3F">
            <w:pPr>
              <w:spacing w:after="150" w:line="360" w:lineRule="auto"/>
              <w:jc w:val="right"/>
              <w:rPr>
                <w:rFonts w:eastAsia="Times New Roman" w:cstheme="minorHAnsi"/>
                <w:sz w:val="24"/>
                <w:szCs w:val="24"/>
              </w:rPr>
            </w:pPr>
            <w:r w:rsidRPr="00A50767">
              <w:rPr>
                <w:rFonts w:eastAsia="Times New Roman" w:cstheme="minorHAnsi"/>
                <w:sz w:val="24"/>
                <w:szCs w:val="24"/>
              </w:rPr>
              <w:t>5 000</w:t>
            </w:r>
          </w:p>
        </w:tc>
        <w:tc>
          <w:tcPr>
            <w:tcW w:w="3260" w:type="dxa"/>
            <w:shd w:val="clear" w:color="auto" w:fill="EAF1DD" w:themeFill="accent3" w:themeFillTint="33"/>
          </w:tcPr>
          <w:p w14:paraId="005522CE" w14:textId="77777777" w:rsidR="00AD15E1" w:rsidRPr="00A50767" w:rsidRDefault="00AD15E1" w:rsidP="00A67F3F">
            <w:pPr>
              <w:spacing w:after="150" w:line="360" w:lineRule="auto"/>
              <w:jc w:val="right"/>
              <w:rPr>
                <w:rFonts w:eastAsia="Times New Roman" w:cstheme="minorHAnsi"/>
                <w:sz w:val="24"/>
                <w:szCs w:val="24"/>
              </w:rPr>
            </w:pPr>
          </w:p>
        </w:tc>
      </w:tr>
      <w:tr w:rsidR="00AD15E1" w:rsidRPr="00A50767" w14:paraId="10B81749" w14:textId="77777777" w:rsidTr="00A67F3F">
        <w:tc>
          <w:tcPr>
            <w:tcW w:w="3256" w:type="dxa"/>
          </w:tcPr>
          <w:p w14:paraId="6D92FED6"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 xml:space="preserve">Income received in advance </w:t>
            </w:r>
          </w:p>
        </w:tc>
        <w:tc>
          <w:tcPr>
            <w:tcW w:w="709" w:type="dxa"/>
          </w:tcPr>
          <w:p w14:paraId="3B474404" w14:textId="77777777" w:rsidR="00AD15E1" w:rsidRPr="00A50767" w:rsidRDefault="00AD15E1" w:rsidP="00A67F3F">
            <w:pPr>
              <w:spacing w:after="150" w:line="360" w:lineRule="auto"/>
              <w:jc w:val="both"/>
              <w:rPr>
                <w:rFonts w:eastAsia="Times New Roman" w:cstheme="minorHAnsi"/>
                <w:sz w:val="24"/>
                <w:szCs w:val="24"/>
              </w:rPr>
            </w:pPr>
          </w:p>
        </w:tc>
        <w:tc>
          <w:tcPr>
            <w:tcW w:w="2835" w:type="dxa"/>
            <w:shd w:val="clear" w:color="auto" w:fill="FDE9D9" w:themeFill="accent6" w:themeFillTint="33"/>
          </w:tcPr>
          <w:p w14:paraId="38091310" w14:textId="77777777" w:rsidR="00AD15E1" w:rsidRPr="00A50767" w:rsidRDefault="00AD15E1" w:rsidP="00A67F3F">
            <w:pPr>
              <w:spacing w:after="150" w:line="360" w:lineRule="auto"/>
              <w:jc w:val="right"/>
              <w:rPr>
                <w:rFonts w:eastAsia="Times New Roman" w:cstheme="minorHAnsi"/>
                <w:sz w:val="24"/>
                <w:szCs w:val="24"/>
              </w:rPr>
            </w:pPr>
          </w:p>
        </w:tc>
        <w:tc>
          <w:tcPr>
            <w:tcW w:w="3260" w:type="dxa"/>
            <w:shd w:val="clear" w:color="auto" w:fill="EAF1DD" w:themeFill="accent3" w:themeFillTint="33"/>
          </w:tcPr>
          <w:p w14:paraId="4F2D1CD6" w14:textId="77777777" w:rsidR="00AD15E1" w:rsidRPr="00A50767" w:rsidRDefault="00AD15E1" w:rsidP="00A67F3F">
            <w:pPr>
              <w:spacing w:after="150" w:line="360" w:lineRule="auto"/>
              <w:jc w:val="right"/>
              <w:rPr>
                <w:rFonts w:eastAsia="Times New Roman" w:cstheme="minorHAnsi"/>
                <w:sz w:val="24"/>
                <w:szCs w:val="24"/>
              </w:rPr>
            </w:pPr>
            <w:r w:rsidRPr="00A50767">
              <w:rPr>
                <w:rFonts w:eastAsia="Times New Roman" w:cstheme="minorHAnsi"/>
                <w:sz w:val="24"/>
                <w:szCs w:val="24"/>
              </w:rPr>
              <w:t>5 000</w:t>
            </w:r>
          </w:p>
        </w:tc>
      </w:tr>
      <w:tr w:rsidR="00AD15E1" w:rsidRPr="00A50767" w14:paraId="45816682" w14:textId="77777777" w:rsidTr="00A67F3F">
        <w:tc>
          <w:tcPr>
            <w:tcW w:w="3256" w:type="dxa"/>
          </w:tcPr>
          <w:p w14:paraId="01620152"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Prepaid expenses</w:t>
            </w:r>
          </w:p>
        </w:tc>
        <w:tc>
          <w:tcPr>
            <w:tcW w:w="709" w:type="dxa"/>
          </w:tcPr>
          <w:p w14:paraId="27D96A4D" w14:textId="77777777" w:rsidR="00AD15E1" w:rsidRPr="00A50767" w:rsidRDefault="00AD15E1" w:rsidP="00A67F3F">
            <w:pPr>
              <w:spacing w:after="150" w:line="360" w:lineRule="auto"/>
              <w:jc w:val="both"/>
              <w:rPr>
                <w:rFonts w:eastAsia="Times New Roman" w:cstheme="minorHAnsi"/>
                <w:sz w:val="24"/>
                <w:szCs w:val="24"/>
              </w:rPr>
            </w:pPr>
          </w:p>
        </w:tc>
        <w:tc>
          <w:tcPr>
            <w:tcW w:w="2835" w:type="dxa"/>
            <w:shd w:val="clear" w:color="auto" w:fill="FDE9D9" w:themeFill="accent6" w:themeFillTint="33"/>
          </w:tcPr>
          <w:p w14:paraId="5ACFD8B3" w14:textId="77777777" w:rsidR="00AD15E1" w:rsidRPr="00A50767" w:rsidRDefault="00AD15E1" w:rsidP="00A67F3F">
            <w:pPr>
              <w:spacing w:after="150" w:line="360" w:lineRule="auto"/>
              <w:jc w:val="right"/>
              <w:rPr>
                <w:rFonts w:eastAsia="Times New Roman" w:cstheme="minorHAnsi"/>
                <w:sz w:val="24"/>
                <w:szCs w:val="24"/>
              </w:rPr>
            </w:pPr>
            <w:r w:rsidRPr="00A50767">
              <w:rPr>
                <w:rFonts w:eastAsia="Times New Roman" w:cstheme="minorHAnsi"/>
                <w:sz w:val="24"/>
                <w:szCs w:val="24"/>
              </w:rPr>
              <w:t>600</w:t>
            </w:r>
          </w:p>
        </w:tc>
        <w:tc>
          <w:tcPr>
            <w:tcW w:w="3260" w:type="dxa"/>
            <w:shd w:val="clear" w:color="auto" w:fill="EAF1DD" w:themeFill="accent3" w:themeFillTint="33"/>
          </w:tcPr>
          <w:p w14:paraId="72B9305D" w14:textId="77777777" w:rsidR="00AD15E1" w:rsidRPr="00A50767" w:rsidRDefault="00AD15E1" w:rsidP="00A67F3F">
            <w:pPr>
              <w:spacing w:after="150" w:line="360" w:lineRule="auto"/>
              <w:jc w:val="right"/>
              <w:rPr>
                <w:rFonts w:eastAsia="Times New Roman" w:cstheme="minorHAnsi"/>
                <w:sz w:val="24"/>
                <w:szCs w:val="24"/>
              </w:rPr>
            </w:pPr>
          </w:p>
        </w:tc>
      </w:tr>
      <w:tr w:rsidR="00AD15E1" w:rsidRPr="00A50767" w14:paraId="5B9AE9B2" w14:textId="77777777" w:rsidTr="00A67F3F">
        <w:tc>
          <w:tcPr>
            <w:tcW w:w="3256" w:type="dxa"/>
          </w:tcPr>
          <w:p w14:paraId="1046537C"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Insurance</w:t>
            </w:r>
          </w:p>
        </w:tc>
        <w:tc>
          <w:tcPr>
            <w:tcW w:w="709" w:type="dxa"/>
          </w:tcPr>
          <w:p w14:paraId="74FD6FBF" w14:textId="77777777" w:rsidR="00AD15E1" w:rsidRPr="00A50767" w:rsidRDefault="00AD15E1" w:rsidP="00A67F3F">
            <w:pPr>
              <w:spacing w:after="150" w:line="360" w:lineRule="auto"/>
              <w:jc w:val="both"/>
              <w:rPr>
                <w:rFonts w:eastAsia="Times New Roman" w:cstheme="minorHAnsi"/>
                <w:sz w:val="24"/>
                <w:szCs w:val="24"/>
              </w:rPr>
            </w:pPr>
          </w:p>
        </w:tc>
        <w:tc>
          <w:tcPr>
            <w:tcW w:w="2835" w:type="dxa"/>
            <w:shd w:val="clear" w:color="auto" w:fill="FDE9D9" w:themeFill="accent6" w:themeFillTint="33"/>
          </w:tcPr>
          <w:p w14:paraId="39B4D8F7" w14:textId="77777777" w:rsidR="00AD15E1" w:rsidRPr="00A50767" w:rsidRDefault="00AD15E1" w:rsidP="00A67F3F">
            <w:pPr>
              <w:spacing w:after="150" w:line="360" w:lineRule="auto"/>
              <w:jc w:val="right"/>
              <w:rPr>
                <w:rFonts w:eastAsia="Times New Roman" w:cstheme="minorHAnsi"/>
                <w:sz w:val="24"/>
                <w:szCs w:val="24"/>
              </w:rPr>
            </w:pPr>
          </w:p>
        </w:tc>
        <w:tc>
          <w:tcPr>
            <w:tcW w:w="3260" w:type="dxa"/>
            <w:shd w:val="clear" w:color="auto" w:fill="EAF1DD" w:themeFill="accent3" w:themeFillTint="33"/>
          </w:tcPr>
          <w:p w14:paraId="69F448D4" w14:textId="77777777" w:rsidR="00AD15E1" w:rsidRPr="00A50767" w:rsidRDefault="00AD15E1" w:rsidP="00A67F3F">
            <w:pPr>
              <w:spacing w:after="150" w:line="360" w:lineRule="auto"/>
              <w:jc w:val="right"/>
              <w:rPr>
                <w:rFonts w:eastAsia="Times New Roman" w:cstheme="minorHAnsi"/>
                <w:sz w:val="24"/>
                <w:szCs w:val="24"/>
              </w:rPr>
            </w:pPr>
            <w:r w:rsidRPr="00A50767">
              <w:rPr>
                <w:rFonts w:eastAsia="Times New Roman" w:cstheme="minorHAnsi"/>
                <w:sz w:val="24"/>
                <w:szCs w:val="24"/>
              </w:rPr>
              <w:t>600</w:t>
            </w:r>
          </w:p>
        </w:tc>
      </w:tr>
    </w:tbl>
    <w:p w14:paraId="61043518" w14:textId="77777777" w:rsidR="00AD15E1" w:rsidRPr="00A50767" w:rsidRDefault="00AD15E1" w:rsidP="00AD15E1">
      <w:pPr>
        <w:spacing w:after="150" w:line="360" w:lineRule="auto"/>
        <w:jc w:val="both"/>
        <w:rPr>
          <w:rFonts w:eastAsia="Times New Roman" w:cstheme="minorHAnsi"/>
          <w:sz w:val="24"/>
          <w:szCs w:val="24"/>
        </w:rPr>
      </w:pPr>
    </w:p>
    <w:p w14:paraId="7975B4FA" w14:textId="77777777" w:rsidR="00AD15E1" w:rsidRPr="00A50767" w:rsidRDefault="00AD15E1" w:rsidP="00AD15E1">
      <w:pPr>
        <w:spacing w:after="150" w:line="360" w:lineRule="auto"/>
        <w:jc w:val="both"/>
        <w:rPr>
          <w:rFonts w:eastAsia="Times New Roman" w:cstheme="minorHAnsi"/>
          <w:sz w:val="24"/>
          <w:szCs w:val="24"/>
        </w:rPr>
      </w:pPr>
    </w:p>
    <w:p w14:paraId="33ACE42A" w14:textId="77777777" w:rsidR="00AD15E1" w:rsidRPr="00A50767" w:rsidRDefault="00AD15E1" w:rsidP="00AD15E1">
      <w:pPr>
        <w:spacing w:after="150" w:line="360" w:lineRule="auto"/>
        <w:jc w:val="both"/>
        <w:rPr>
          <w:rFonts w:eastAsia="Times New Roman" w:cstheme="minorHAnsi"/>
          <w:sz w:val="24"/>
          <w:szCs w:val="24"/>
        </w:rPr>
      </w:pPr>
      <w:r w:rsidRPr="00A50767">
        <w:rPr>
          <w:rFonts w:eastAsia="Times New Roman" w:cstheme="minorHAnsi"/>
          <w:sz w:val="24"/>
          <w:szCs w:val="24"/>
        </w:rPr>
        <w:lastRenderedPageBreak/>
        <w:t>Post-adjustment Trial Balance of Global Traders</w:t>
      </w:r>
    </w:p>
    <w:tbl>
      <w:tblPr>
        <w:tblStyle w:val="TableGrid4"/>
        <w:tblW w:w="0" w:type="auto"/>
        <w:tblLook w:val="04A0" w:firstRow="1" w:lastRow="0" w:firstColumn="1" w:lastColumn="0" w:noHBand="0" w:noVBand="1"/>
      </w:tblPr>
      <w:tblGrid>
        <w:gridCol w:w="4182"/>
        <w:gridCol w:w="703"/>
        <w:gridCol w:w="1931"/>
        <w:gridCol w:w="2200"/>
      </w:tblGrid>
      <w:tr w:rsidR="00AD15E1" w:rsidRPr="00A50767" w14:paraId="10ABDB84" w14:textId="77777777" w:rsidTr="00A67F3F">
        <w:tc>
          <w:tcPr>
            <w:tcW w:w="6231" w:type="dxa"/>
            <w:shd w:val="clear" w:color="auto" w:fill="BFBFBF" w:themeFill="background1" w:themeFillShade="BF"/>
          </w:tcPr>
          <w:p w14:paraId="0AB9F727" w14:textId="77777777" w:rsidR="00AD15E1" w:rsidRPr="00A50767" w:rsidRDefault="00AD15E1" w:rsidP="00A67F3F">
            <w:pPr>
              <w:spacing w:line="360" w:lineRule="auto"/>
              <w:jc w:val="both"/>
              <w:rPr>
                <w:rFonts w:cstheme="minorHAnsi"/>
                <w:sz w:val="24"/>
                <w:szCs w:val="24"/>
              </w:rPr>
            </w:pPr>
          </w:p>
        </w:tc>
        <w:tc>
          <w:tcPr>
            <w:tcW w:w="851" w:type="dxa"/>
            <w:shd w:val="clear" w:color="auto" w:fill="BFBFBF" w:themeFill="background1" w:themeFillShade="BF"/>
          </w:tcPr>
          <w:p w14:paraId="1B4B491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Fol </w:t>
            </w:r>
          </w:p>
        </w:tc>
        <w:tc>
          <w:tcPr>
            <w:tcW w:w="2835" w:type="dxa"/>
            <w:shd w:val="clear" w:color="auto" w:fill="BFBFBF" w:themeFill="background1" w:themeFillShade="BF"/>
          </w:tcPr>
          <w:p w14:paraId="3240D559" w14:textId="77777777" w:rsidR="00AD15E1" w:rsidRPr="00A50767" w:rsidRDefault="00AD15E1" w:rsidP="00A67F3F">
            <w:pPr>
              <w:spacing w:line="360" w:lineRule="auto"/>
              <w:jc w:val="center"/>
              <w:rPr>
                <w:rFonts w:cstheme="minorHAnsi"/>
                <w:sz w:val="24"/>
                <w:szCs w:val="24"/>
              </w:rPr>
            </w:pPr>
            <w:r w:rsidRPr="00A50767">
              <w:rPr>
                <w:rFonts w:cstheme="minorHAnsi"/>
                <w:sz w:val="24"/>
                <w:szCs w:val="24"/>
              </w:rPr>
              <w:t>Debit</w:t>
            </w:r>
          </w:p>
        </w:tc>
        <w:tc>
          <w:tcPr>
            <w:tcW w:w="3260" w:type="dxa"/>
            <w:shd w:val="clear" w:color="auto" w:fill="BFBFBF" w:themeFill="background1" w:themeFillShade="BF"/>
          </w:tcPr>
          <w:p w14:paraId="7C457BD0" w14:textId="77777777" w:rsidR="00AD15E1" w:rsidRPr="00A50767" w:rsidRDefault="00AD15E1" w:rsidP="00A67F3F">
            <w:pPr>
              <w:spacing w:line="360" w:lineRule="auto"/>
              <w:jc w:val="center"/>
              <w:rPr>
                <w:rFonts w:cstheme="minorHAnsi"/>
                <w:sz w:val="24"/>
                <w:szCs w:val="24"/>
              </w:rPr>
            </w:pPr>
            <w:r w:rsidRPr="00A50767">
              <w:rPr>
                <w:rFonts w:cstheme="minorHAnsi"/>
                <w:sz w:val="24"/>
                <w:szCs w:val="24"/>
              </w:rPr>
              <w:t>Credit</w:t>
            </w:r>
          </w:p>
        </w:tc>
      </w:tr>
      <w:tr w:rsidR="00AD15E1" w:rsidRPr="00A50767" w14:paraId="50F4E10A" w14:textId="77777777" w:rsidTr="00A67F3F">
        <w:tc>
          <w:tcPr>
            <w:tcW w:w="6231" w:type="dxa"/>
          </w:tcPr>
          <w:p w14:paraId="2C1121A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Capital </w:t>
            </w:r>
          </w:p>
        </w:tc>
        <w:tc>
          <w:tcPr>
            <w:tcW w:w="851" w:type="dxa"/>
          </w:tcPr>
          <w:p w14:paraId="2845078B" w14:textId="77777777" w:rsidR="00AD15E1" w:rsidRPr="00A50767" w:rsidRDefault="00AD15E1" w:rsidP="00A67F3F">
            <w:pPr>
              <w:spacing w:line="360" w:lineRule="auto"/>
              <w:jc w:val="both"/>
              <w:rPr>
                <w:rFonts w:cstheme="minorHAnsi"/>
                <w:sz w:val="24"/>
                <w:szCs w:val="24"/>
              </w:rPr>
            </w:pPr>
          </w:p>
        </w:tc>
        <w:tc>
          <w:tcPr>
            <w:tcW w:w="2835" w:type="dxa"/>
            <w:shd w:val="clear" w:color="auto" w:fill="FDE9D9" w:themeFill="accent6" w:themeFillTint="33"/>
          </w:tcPr>
          <w:p w14:paraId="7B3F2D58" w14:textId="77777777" w:rsidR="00AD15E1" w:rsidRPr="00A50767" w:rsidRDefault="00AD15E1" w:rsidP="00A67F3F">
            <w:pPr>
              <w:spacing w:line="360" w:lineRule="auto"/>
              <w:jc w:val="right"/>
              <w:rPr>
                <w:rFonts w:cstheme="minorHAnsi"/>
                <w:sz w:val="24"/>
                <w:szCs w:val="24"/>
              </w:rPr>
            </w:pPr>
          </w:p>
        </w:tc>
        <w:tc>
          <w:tcPr>
            <w:tcW w:w="3260" w:type="dxa"/>
            <w:shd w:val="clear" w:color="auto" w:fill="EAF1DD" w:themeFill="accent3" w:themeFillTint="33"/>
          </w:tcPr>
          <w:p w14:paraId="41BB7E9B"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315 260</w:t>
            </w:r>
          </w:p>
        </w:tc>
      </w:tr>
      <w:tr w:rsidR="00AD15E1" w:rsidRPr="00A50767" w14:paraId="10D1DDA8" w14:textId="77777777" w:rsidTr="00A67F3F">
        <w:tc>
          <w:tcPr>
            <w:tcW w:w="6231" w:type="dxa"/>
          </w:tcPr>
          <w:p w14:paraId="5D6A299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Drawings </w:t>
            </w:r>
          </w:p>
        </w:tc>
        <w:tc>
          <w:tcPr>
            <w:tcW w:w="851" w:type="dxa"/>
          </w:tcPr>
          <w:p w14:paraId="4CC9F0A6" w14:textId="77777777" w:rsidR="00AD15E1" w:rsidRPr="00A50767" w:rsidRDefault="00AD15E1" w:rsidP="00A67F3F">
            <w:pPr>
              <w:spacing w:line="360" w:lineRule="auto"/>
              <w:jc w:val="both"/>
              <w:rPr>
                <w:rFonts w:cstheme="minorHAnsi"/>
                <w:sz w:val="24"/>
                <w:szCs w:val="24"/>
              </w:rPr>
            </w:pPr>
          </w:p>
        </w:tc>
        <w:tc>
          <w:tcPr>
            <w:tcW w:w="2835" w:type="dxa"/>
            <w:shd w:val="clear" w:color="auto" w:fill="FDE9D9" w:themeFill="accent6" w:themeFillTint="33"/>
          </w:tcPr>
          <w:p w14:paraId="7A2200FE"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18 400</w:t>
            </w:r>
          </w:p>
        </w:tc>
        <w:tc>
          <w:tcPr>
            <w:tcW w:w="3260" w:type="dxa"/>
            <w:shd w:val="clear" w:color="auto" w:fill="EAF1DD" w:themeFill="accent3" w:themeFillTint="33"/>
          </w:tcPr>
          <w:p w14:paraId="058D17AC" w14:textId="77777777" w:rsidR="00AD15E1" w:rsidRPr="00A50767" w:rsidRDefault="00AD15E1" w:rsidP="00A67F3F">
            <w:pPr>
              <w:spacing w:line="360" w:lineRule="auto"/>
              <w:jc w:val="right"/>
              <w:rPr>
                <w:rFonts w:cstheme="minorHAnsi"/>
                <w:sz w:val="24"/>
                <w:szCs w:val="24"/>
              </w:rPr>
            </w:pPr>
          </w:p>
        </w:tc>
      </w:tr>
      <w:tr w:rsidR="00AD15E1" w:rsidRPr="00A50767" w14:paraId="0B8D15E6" w14:textId="77777777" w:rsidTr="00A67F3F">
        <w:tc>
          <w:tcPr>
            <w:tcW w:w="6231" w:type="dxa"/>
          </w:tcPr>
          <w:p w14:paraId="5E31240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Land and building </w:t>
            </w:r>
          </w:p>
        </w:tc>
        <w:tc>
          <w:tcPr>
            <w:tcW w:w="851" w:type="dxa"/>
          </w:tcPr>
          <w:p w14:paraId="1E405B57" w14:textId="77777777" w:rsidR="00AD15E1" w:rsidRPr="00A50767" w:rsidRDefault="00AD15E1" w:rsidP="00A67F3F">
            <w:pPr>
              <w:spacing w:line="360" w:lineRule="auto"/>
              <w:jc w:val="both"/>
              <w:rPr>
                <w:rFonts w:cstheme="minorHAnsi"/>
                <w:sz w:val="24"/>
                <w:szCs w:val="24"/>
              </w:rPr>
            </w:pPr>
          </w:p>
        </w:tc>
        <w:tc>
          <w:tcPr>
            <w:tcW w:w="2835" w:type="dxa"/>
            <w:shd w:val="clear" w:color="auto" w:fill="FDE9D9" w:themeFill="accent6" w:themeFillTint="33"/>
          </w:tcPr>
          <w:p w14:paraId="25FCEBED"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238 000</w:t>
            </w:r>
          </w:p>
        </w:tc>
        <w:tc>
          <w:tcPr>
            <w:tcW w:w="3260" w:type="dxa"/>
            <w:shd w:val="clear" w:color="auto" w:fill="EAF1DD" w:themeFill="accent3" w:themeFillTint="33"/>
          </w:tcPr>
          <w:p w14:paraId="72F3BC56" w14:textId="77777777" w:rsidR="00AD15E1" w:rsidRPr="00A50767" w:rsidRDefault="00AD15E1" w:rsidP="00A67F3F">
            <w:pPr>
              <w:spacing w:line="360" w:lineRule="auto"/>
              <w:jc w:val="right"/>
              <w:rPr>
                <w:rFonts w:cstheme="minorHAnsi"/>
                <w:sz w:val="24"/>
                <w:szCs w:val="24"/>
              </w:rPr>
            </w:pPr>
          </w:p>
        </w:tc>
      </w:tr>
      <w:tr w:rsidR="00AD15E1" w:rsidRPr="00A50767" w14:paraId="0C6F2930" w14:textId="77777777" w:rsidTr="00A67F3F">
        <w:tc>
          <w:tcPr>
            <w:tcW w:w="6231" w:type="dxa"/>
          </w:tcPr>
          <w:p w14:paraId="3E8DC65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Vehicles</w:t>
            </w:r>
          </w:p>
        </w:tc>
        <w:tc>
          <w:tcPr>
            <w:tcW w:w="851" w:type="dxa"/>
          </w:tcPr>
          <w:p w14:paraId="5FFEAA68" w14:textId="77777777" w:rsidR="00AD15E1" w:rsidRPr="00A50767" w:rsidRDefault="00AD15E1" w:rsidP="00A67F3F">
            <w:pPr>
              <w:spacing w:line="360" w:lineRule="auto"/>
              <w:jc w:val="both"/>
              <w:rPr>
                <w:rFonts w:cstheme="minorHAnsi"/>
                <w:sz w:val="24"/>
                <w:szCs w:val="24"/>
              </w:rPr>
            </w:pPr>
          </w:p>
        </w:tc>
        <w:tc>
          <w:tcPr>
            <w:tcW w:w="2835" w:type="dxa"/>
            <w:shd w:val="clear" w:color="auto" w:fill="FDE9D9" w:themeFill="accent6" w:themeFillTint="33"/>
          </w:tcPr>
          <w:p w14:paraId="47DC3777"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160 000</w:t>
            </w:r>
          </w:p>
        </w:tc>
        <w:tc>
          <w:tcPr>
            <w:tcW w:w="3260" w:type="dxa"/>
            <w:shd w:val="clear" w:color="auto" w:fill="EAF1DD" w:themeFill="accent3" w:themeFillTint="33"/>
          </w:tcPr>
          <w:p w14:paraId="6648A858" w14:textId="77777777" w:rsidR="00AD15E1" w:rsidRPr="00A50767" w:rsidRDefault="00AD15E1" w:rsidP="00A67F3F">
            <w:pPr>
              <w:spacing w:line="360" w:lineRule="auto"/>
              <w:jc w:val="right"/>
              <w:rPr>
                <w:rFonts w:cstheme="minorHAnsi"/>
                <w:sz w:val="24"/>
                <w:szCs w:val="24"/>
              </w:rPr>
            </w:pPr>
          </w:p>
        </w:tc>
      </w:tr>
      <w:tr w:rsidR="00AD15E1" w:rsidRPr="00A50767" w14:paraId="57970073" w14:textId="77777777" w:rsidTr="00A67F3F">
        <w:tc>
          <w:tcPr>
            <w:tcW w:w="6231" w:type="dxa"/>
          </w:tcPr>
          <w:p w14:paraId="1F8BDB8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Equipment</w:t>
            </w:r>
          </w:p>
        </w:tc>
        <w:tc>
          <w:tcPr>
            <w:tcW w:w="851" w:type="dxa"/>
          </w:tcPr>
          <w:p w14:paraId="5371694A" w14:textId="77777777" w:rsidR="00AD15E1" w:rsidRPr="00A50767" w:rsidRDefault="00AD15E1" w:rsidP="00A67F3F">
            <w:pPr>
              <w:spacing w:line="360" w:lineRule="auto"/>
              <w:jc w:val="both"/>
              <w:rPr>
                <w:rFonts w:cstheme="minorHAnsi"/>
                <w:sz w:val="24"/>
                <w:szCs w:val="24"/>
              </w:rPr>
            </w:pPr>
          </w:p>
        </w:tc>
        <w:tc>
          <w:tcPr>
            <w:tcW w:w="2835" w:type="dxa"/>
            <w:shd w:val="clear" w:color="auto" w:fill="FDE9D9" w:themeFill="accent6" w:themeFillTint="33"/>
          </w:tcPr>
          <w:p w14:paraId="40E10BE8"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90 500</w:t>
            </w:r>
          </w:p>
        </w:tc>
        <w:tc>
          <w:tcPr>
            <w:tcW w:w="3260" w:type="dxa"/>
            <w:shd w:val="clear" w:color="auto" w:fill="EAF1DD" w:themeFill="accent3" w:themeFillTint="33"/>
          </w:tcPr>
          <w:p w14:paraId="14929CD3" w14:textId="77777777" w:rsidR="00AD15E1" w:rsidRPr="00A50767" w:rsidRDefault="00AD15E1" w:rsidP="00A67F3F">
            <w:pPr>
              <w:spacing w:line="360" w:lineRule="auto"/>
              <w:jc w:val="right"/>
              <w:rPr>
                <w:rFonts w:cstheme="minorHAnsi"/>
                <w:sz w:val="24"/>
                <w:szCs w:val="24"/>
              </w:rPr>
            </w:pPr>
          </w:p>
        </w:tc>
      </w:tr>
      <w:tr w:rsidR="00AD15E1" w:rsidRPr="00A50767" w14:paraId="36958FA8" w14:textId="77777777" w:rsidTr="00A67F3F">
        <w:tc>
          <w:tcPr>
            <w:tcW w:w="6231" w:type="dxa"/>
          </w:tcPr>
          <w:p w14:paraId="56F925A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Accumulated depreciation : Vehicles</w:t>
            </w:r>
          </w:p>
        </w:tc>
        <w:tc>
          <w:tcPr>
            <w:tcW w:w="851" w:type="dxa"/>
          </w:tcPr>
          <w:p w14:paraId="2F264465" w14:textId="77777777" w:rsidR="00AD15E1" w:rsidRPr="00A50767" w:rsidRDefault="00AD15E1" w:rsidP="00A67F3F">
            <w:pPr>
              <w:spacing w:line="360" w:lineRule="auto"/>
              <w:jc w:val="both"/>
              <w:rPr>
                <w:rFonts w:cstheme="minorHAnsi"/>
                <w:sz w:val="24"/>
                <w:szCs w:val="24"/>
              </w:rPr>
            </w:pPr>
          </w:p>
        </w:tc>
        <w:tc>
          <w:tcPr>
            <w:tcW w:w="2835" w:type="dxa"/>
            <w:shd w:val="clear" w:color="auto" w:fill="FDE9D9" w:themeFill="accent6" w:themeFillTint="33"/>
          </w:tcPr>
          <w:p w14:paraId="6A1AB087" w14:textId="77777777" w:rsidR="00AD15E1" w:rsidRPr="00A50767" w:rsidRDefault="00AD15E1" w:rsidP="00A67F3F">
            <w:pPr>
              <w:spacing w:line="360" w:lineRule="auto"/>
              <w:jc w:val="right"/>
              <w:rPr>
                <w:rFonts w:cstheme="minorHAnsi"/>
                <w:sz w:val="24"/>
                <w:szCs w:val="24"/>
              </w:rPr>
            </w:pPr>
          </w:p>
        </w:tc>
        <w:tc>
          <w:tcPr>
            <w:tcW w:w="3260" w:type="dxa"/>
            <w:shd w:val="clear" w:color="auto" w:fill="EAF1DD" w:themeFill="accent3" w:themeFillTint="33"/>
          </w:tcPr>
          <w:p w14:paraId="1CF32315"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64 000</w:t>
            </w:r>
          </w:p>
        </w:tc>
      </w:tr>
      <w:tr w:rsidR="00AD15E1" w:rsidRPr="00A50767" w14:paraId="569AA090" w14:textId="77777777" w:rsidTr="00A67F3F">
        <w:tc>
          <w:tcPr>
            <w:tcW w:w="6231" w:type="dxa"/>
          </w:tcPr>
          <w:p w14:paraId="22B4EE4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Accumulated depreciation : Equipment</w:t>
            </w:r>
          </w:p>
        </w:tc>
        <w:tc>
          <w:tcPr>
            <w:tcW w:w="851" w:type="dxa"/>
          </w:tcPr>
          <w:p w14:paraId="122525BB" w14:textId="77777777" w:rsidR="00AD15E1" w:rsidRPr="00A50767" w:rsidRDefault="00AD15E1" w:rsidP="00A67F3F">
            <w:pPr>
              <w:spacing w:line="360" w:lineRule="auto"/>
              <w:jc w:val="both"/>
              <w:rPr>
                <w:rFonts w:cstheme="minorHAnsi"/>
                <w:sz w:val="24"/>
                <w:szCs w:val="24"/>
              </w:rPr>
            </w:pPr>
          </w:p>
        </w:tc>
        <w:tc>
          <w:tcPr>
            <w:tcW w:w="2835" w:type="dxa"/>
            <w:shd w:val="clear" w:color="auto" w:fill="FDE9D9" w:themeFill="accent6" w:themeFillTint="33"/>
          </w:tcPr>
          <w:p w14:paraId="362542E9" w14:textId="77777777" w:rsidR="00AD15E1" w:rsidRPr="00A50767" w:rsidRDefault="00AD15E1" w:rsidP="00A67F3F">
            <w:pPr>
              <w:spacing w:line="360" w:lineRule="auto"/>
              <w:jc w:val="right"/>
              <w:rPr>
                <w:rFonts w:cstheme="minorHAnsi"/>
                <w:sz w:val="24"/>
                <w:szCs w:val="24"/>
              </w:rPr>
            </w:pPr>
          </w:p>
        </w:tc>
        <w:tc>
          <w:tcPr>
            <w:tcW w:w="3260" w:type="dxa"/>
            <w:shd w:val="clear" w:color="auto" w:fill="EAF1DD" w:themeFill="accent3" w:themeFillTint="33"/>
          </w:tcPr>
          <w:p w14:paraId="4E84C587"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16 200</w:t>
            </w:r>
          </w:p>
        </w:tc>
      </w:tr>
      <w:tr w:rsidR="00AD15E1" w:rsidRPr="00A50767" w14:paraId="2998F0E0" w14:textId="77777777" w:rsidTr="00A67F3F">
        <w:tc>
          <w:tcPr>
            <w:tcW w:w="6231" w:type="dxa"/>
          </w:tcPr>
          <w:p w14:paraId="050E89F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Trading stock</w:t>
            </w:r>
          </w:p>
        </w:tc>
        <w:tc>
          <w:tcPr>
            <w:tcW w:w="851" w:type="dxa"/>
          </w:tcPr>
          <w:p w14:paraId="19CF4716" w14:textId="77777777" w:rsidR="00AD15E1" w:rsidRPr="00A50767" w:rsidRDefault="00AD15E1" w:rsidP="00A67F3F">
            <w:pPr>
              <w:spacing w:line="360" w:lineRule="auto"/>
              <w:jc w:val="both"/>
              <w:rPr>
                <w:rFonts w:cstheme="minorHAnsi"/>
                <w:sz w:val="24"/>
                <w:szCs w:val="24"/>
              </w:rPr>
            </w:pPr>
          </w:p>
        </w:tc>
        <w:tc>
          <w:tcPr>
            <w:tcW w:w="2835" w:type="dxa"/>
            <w:shd w:val="clear" w:color="auto" w:fill="FDE9D9" w:themeFill="accent6" w:themeFillTint="33"/>
          </w:tcPr>
          <w:p w14:paraId="3FE6CA9E"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23 800</w:t>
            </w:r>
          </w:p>
        </w:tc>
        <w:tc>
          <w:tcPr>
            <w:tcW w:w="3260" w:type="dxa"/>
            <w:shd w:val="clear" w:color="auto" w:fill="EAF1DD" w:themeFill="accent3" w:themeFillTint="33"/>
          </w:tcPr>
          <w:p w14:paraId="13F7EF03" w14:textId="77777777" w:rsidR="00AD15E1" w:rsidRPr="00A50767" w:rsidRDefault="00AD15E1" w:rsidP="00A67F3F">
            <w:pPr>
              <w:spacing w:line="360" w:lineRule="auto"/>
              <w:jc w:val="right"/>
              <w:rPr>
                <w:rFonts w:cstheme="minorHAnsi"/>
                <w:sz w:val="24"/>
                <w:szCs w:val="24"/>
              </w:rPr>
            </w:pPr>
          </w:p>
        </w:tc>
      </w:tr>
      <w:tr w:rsidR="00AD15E1" w:rsidRPr="00A50767" w14:paraId="48C274DB" w14:textId="77777777" w:rsidTr="00A67F3F">
        <w:tc>
          <w:tcPr>
            <w:tcW w:w="6231" w:type="dxa"/>
          </w:tcPr>
          <w:p w14:paraId="6B5D905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Debtors control </w:t>
            </w:r>
          </w:p>
        </w:tc>
        <w:tc>
          <w:tcPr>
            <w:tcW w:w="851" w:type="dxa"/>
          </w:tcPr>
          <w:p w14:paraId="7F779167" w14:textId="77777777" w:rsidR="00AD15E1" w:rsidRPr="00A50767" w:rsidRDefault="00AD15E1" w:rsidP="00A67F3F">
            <w:pPr>
              <w:spacing w:line="360" w:lineRule="auto"/>
              <w:jc w:val="both"/>
              <w:rPr>
                <w:rFonts w:cstheme="minorHAnsi"/>
                <w:sz w:val="24"/>
                <w:szCs w:val="24"/>
              </w:rPr>
            </w:pPr>
          </w:p>
        </w:tc>
        <w:tc>
          <w:tcPr>
            <w:tcW w:w="2835" w:type="dxa"/>
            <w:shd w:val="clear" w:color="auto" w:fill="FDE9D9" w:themeFill="accent6" w:themeFillTint="33"/>
          </w:tcPr>
          <w:p w14:paraId="29120BFD"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14 300</w:t>
            </w:r>
          </w:p>
        </w:tc>
        <w:tc>
          <w:tcPr>
            <w:tcW w:w="3260" w:type="dxa"/>
            <w:shd w:val="clear" w:color="auto" w:fill="EAF1DD" w:themeFill="accent3" w:themeFillTint="33"/>
          </w:tcPr>
          <w:p w14:paraId="3462AE38" w14:textId="77777777" w:rsidR="00AD15E1" w:rsidRPr="00A50767" w:rsidRDefault="00AD15E1" w:rsidP="00A67F3F">
            <w:pPr>
              <w:spacing w:line="360" w:lineRule="auto"/>
              <w:jc w:val="right"/>
              <w:rPr>
                <w:rFonts w:cstheme="minorHAnsi"/>
                <w:sz w:val="24"/>
                <w:szCs w:val="24"/>
              </w:rPr>
            </w:pPr>
          </w:p>
        </w:tc>
      </w:tr>
      <w:tr w:rsidR="00AD15E1" w:rsidRPr="00A50767" w14:paraId="793E6E23" w14:textId="77777777" w:rsidTr="00A67F3F">
        <w:tc>
          <w:tcPr>
            <w:tcW w:w="6231" w:type="dxa"/>
          </w:tcPr>
          <w:p w14:paraId="6709DF9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Bank </w:t>
            </w:r>
          </w:p>
        </w:tc>
        <w:tc>
          <w:tcPr>
            <w:tcW w:w="851" w:type="dxa"/>
          </w:tcPr>
          <w:p w14:paraId="00D331CC" w14:textId="77777777" w:rsidR="00AD15E1" w:rsidRPr="00A50767" w:rsidRDefault="00AD15E1" w:rsidP="00A67F3F">
            <w:pPr>
              <w:spacing w:line="360" w:lineRule="auto"/>
              <w:jc w:val="both"/>
              <w:rPr>
                <w:rFonts w:cstheme="minorHAnsi"/>
                <w:sz w:val="24"/>
                <w:szCs w:val="24"/>
              </w:rPr>
            </w:pPr>
          </w:p>
        </w:tc>
        <w:tc>
          <w:tcPr>
            <w:tcW w:w="2835" w:type="dxa"/>
            <w:shd w:val="clear" w:color="auto" w:fill="FDE9D9" w:themeFill="accent6" w:themeFillTint="33"/>
          </w:tcPr>
          <w:p w14:paraId="412A0A58"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18 400</w:t>
            </w:r>
          </w:p>
        </w:tc>
        <w:tc>
          <w:tcPr>
            <w:tcW w:w="3260" w:type="dxa"/>
            <w:shd w:val="clear" w:color="auto" w:fill="EAF1DD" w:themeFill="accent3" w:themeFillTint="33"/>
          </w:tcPr>
          <w:p w14:paraId="04DBA465" w14:textId="77777777" w:rsidR="00AD15E1" w:rsidRPr="00A50767" w:rsidRDefault="00AD15E1" w:rsidP="00A67F3F">
            <w:pPr>
              <w:spacing w:line="360" w:lineRule="auto"/>
              <w:jc w:val="right"/>
              <w:rPr>
                <w:rFonts w:cstheme="minorHAnsi"/>
                <w:sz w:val="24"/>
                <w:szCs w:val="24"/>
              </w:rPr>
            </w:pPr>
          </w:p>
        </w:tc>
      </w:tr>
      <w:tr w:rsidR="00AD15E1" w:rsidRPr="00A50767" w14:paraId="751746D1" w14:textId="77777777" w:rsidTr="00A67F3F">
        <w:tc>
          <w:tcPr>
            <w:tcW w:w="6231" w:type="dxa"/>
          </w:tcPr>
          <w:p w14:paraId="6B141E7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Petty cash </w:t>
            </w:r>
          </w:p>
        </w:tc>
        <w:tc>
          <w:tcPr>
            <w:tcW w:w="851" w:type="dxa"/>
          </w:tcPr>
          <w:p w14:paraId="7DE093EA" w14:textId="77777777" w:rsidR="00AD15E1" w:rsidRPr="00A50767" w:rsidRDefault="00AD15E1" w:rsidP="00A67F3F">
            <w:pPr>
              <w:spacing w:line="360" w:lineRule="auto"/>
              <w:jc w:val="both"/>
              <w:rPr>
                <w:rFonts w:cstheme="minorHAnsi"/>
                <w:sz w:val="24"/>
                <w:szCs w:val="24"/>
              </w:rPr>
            </w:pPr>
          </w:p>
        </w:tc>
        <w:tc>
          <w:tcPr>
            <w:tcW w:w="2835" w:type="dxa"/>
            <w:shd w:val="clear" w:color="auto" w:fill="FDE9D9" w:themeFill="accent6" w:themeFillTint="33"/>
          </w:tcPr>
          <w:p w14:paraId="2B976122"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600</w:t>
            </w:r>
          </w:p>
        </w:tc>
        <w:tc>
          <w:tcPr>
            <w:tcW w:w="3260" w:type="dxa"/>
            <w:shd w:val="clear" w:color="auto" w:fill="EAF1DD" w:themeFill="accent3" w:themeFillTint="33"/>
          </w:tcPr>
          <w:p w14:paraId="69762932" w14:textId="77777777" w:rsidR="00AD15E1" w:rsidRPr="00A50767" w:rsidRDefault="00AD15E1" w:rsidP="00A67F3F">
            <w:pPr>
              <w:spacing w:line="360" w:lineRule="auto"/>
              <w:jc w:val="right"/>
              <w:rPr>
                <w:rFonts w:cstheme="minorHAnsi"/>
                <w:sz w:val="24"/>
                <w:szCs w:val="24"/>
              </w:rPr>
            </w:pPr>
          </w:p>
        </w:tc>
      </w:tr>
      <w:tr w:rsidR="00AD15E1" w:rsidRPr="00A50767" w14:paraId="1BFAB7E1" w14:textId="77777777" w:rsidTr="00A67F3F">
        <w:tc>
          <w:tcPr>
            <w:tcW w:w="6231" w:type="dxa"/>
          </w:tcPr>
          <w:p w14:paraId="1904B01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Cash float </w:t>
            </w:r>
          </w:p>
        </w:tc>
        <w:tc>
          <w:tcPr>
            <w:tcW w:w="851" w:type="dxa"/>
          </w:tcPr>
          <w:p w14:paraId="63E45F69" w14:textId="77777777" w:rsidR="00AD15E1" w:rsidRPr="00A50767" w:rsidRDefault="00AD15E1" w:rsidP="00A67F3F">
            <w:pPr>
              <w:spacing w:line="360" w:lineRule="auto"/>
              <w:jc w:val="both"/>
              <w:rPr>
                <w:rFonts w:cstheme="minorHAnsi"/>
                <w:sz w:val="24"/>
                <w:szCs w:val="24"/>
              </w:rPr>
            </w:pPr>
          </w:p>
        </w:tc>
        <w:tc>
          <w:tcPr>
            <w:tcW w:w="2835" w:type="dxa"/>
            <w:shd w:val="clear" w:color="auto" w:fill="FDE9D9" w:themeFill="accent6" w:themeFillTint="33"/>
          </w:tcPr>
          <w:p w14:paraId="4B2D1F0D"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500</w:t>
            </w:r>
          </w:p>
        </w:tc>
        <w:tc>
          <w:tcPr>
            <w:tcW w:w="3260" w:type="dxa"/>
            <w:shd w:val="clear" w:color="auto" w:fill="EAF1DD" w:themeFill="accent3" w:themeFillTint="33"/>
          </w:tcPr>
          <w:p w14:paraId="1D0D22BF" w14:textId="77777777" w:rsidR="00AD15E1" w:rsidRPr="00A50767" w:rsidRDefault="00AD15E1" w:rsidP="00A67F3F">
            <w:pPr>
              <w:spacing w:line="360" w:lineRule="auto"/>
              <w:jc w:val="right"/>
              <w:rPr>
                <w:rFonts w:cstheme="minorHAnsi"/>
                <w:sz w:val="24"/>
                <w:szCs w:val="24"/>
              </w:rPr>
            </w:pPr>
          </w:p>
        </w:tc>
      </w:tr>
      <w:tr w:rsidR="00AD15E1" w:rsidRPr="00A50767" w14:paraId="095194CC" w14:textId="77777777" w:rsidTr="00A67F3F">
        <w:tc>
          <w:tcPr>
            <w:tcW w:w="6231" w:type="dxa"/>
          </w:tcPr>
          <w:p w14:paraId="7C6CF8F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Creditors control</w:t>
            </w:r>
          </w:p>
        </w:tc>
        <w:tc>
          <w:tcPr>
            <w:tcW w:w="851" w:type="dxa"/>
          </w:tcPr>
          <w:p w14:paraId="7B973D51" w14:textId="77777777" w:rsidR="00AD15E1" w:rsidRPr="00A50767" w:rsidRDefault="00AD15E1" w:rsidP="00A67F3F">
            <w:pPr>
              <w:spacing w:line="360" w:lineRule="auto"/>
              <w:jc w:val="both"/>
              <w:rPr>
                <w:rFonts w:cstheme="minorHAnsi"/>
                <w:sz w:val="24"/>
                <w:szCs w:val="24"/>
              </w:rPr>
            </w:pPr>
          </w:p>
        </w:tc>
        <w:tc>
          <w:tcPr>
            <w:tcW w:w="2835" w:type="dxa"/>
            <w:shd w:val="clear" w:color="auto" w:fill="FDE9D9" w:themeFill="accent6" w:themeFillTint="33"/>
          </w:tcPr>
          <w:p w14:paraId="741851B8" w14:textId="77777777" w:rsidR="00AD15E1" w:rsidRPr="00A50767" w:rsidRDefault="00AD15E1" w:rsidP="00A67F3F">
            <w:pPr>
              <w:spacing w:line="360" w:lineRule="auto"/>
              <w:jc w:val="right"/>
              <w:rPr>
                <w:rFonts w:cstheme="minorHAnsi"/>
                <w:sz w:val="24"/>
                <w:szCs w:val="24"/>
              </w:rPr>
            </w:pPr>
          </w:p>
        </w:tc>
        <w:tc>
          <w:tcPr>
            <w:tcW w:w="3260" w:type="dxa"/>
            <w:shd w:val="clear" w:color="auto" w:fill="EAF1DD" w:themeFill="accent3" w:themeFillTint="33"/>
          </w:tcPr>
          <w:p w14:paraId="64040570"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28 830</w:t>
            </w:r>
          </w:p>
        </w:tc>
      </w:tr>
      <w:tr w:rsidR="00AD15E1" w:rsidRPr="00A50767" w14:paraId="2CB91785" w14:textId="77777777" w:rsidTr="00A67F3F">
        <w:tc>
          <w:tcPr>
            <w:tcW w:w="6231" w:type="dxa"/>
          </w:tcPr>
          <w:p w14:paraId="19C61A4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Fixed deposit: AB Investors (10% p.a.)</w:t>
            </w:r>
          </w:p>
        </w:tc>
        <w:tc>
          <w:tcPr>
            <w:tcW w:w="851" w:type="dxa"/>
          </w:tcPr>
          <w:p w14:paraId="5FEB9453" w14:textId="77777777" w:rsidR="00AD15E1" w:rsidRPr="00A50767" w:rsidRDefault="00AD15E1" w:rsidP="00A67F3F">
            <w:pPr>
              <w:spacing w:line="360" w:lineRule="auto"/>
              <w:jc w:val="both"/>
              <w:rPr>
                <w:rFonts w:cstheme="minorHAnsi"/>
                <w:sz w:val="24"/>
                <w:szCs w:val="24"/>
              </w:rPr>
            </w:pPr>
          </w:p>
        </w:tc>
        <w:tc>
          <w:tcPr>
            <w:tcW w:w="2835" w:type="dxa"/>
            <w:shd w:val="clear" w:color="auto" w:fill="FDE9D9" w:themeFill="accent6" w:themeFillTint="33"/>
          </w:tcPr>
          <w:p w14:paraId="6BA60F43"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20 000</w:t>
            </w:r>
          </w:p>
        </w:tc>
        <w:tc>
          <w:tcPr>
            <w:tcW w:w="3260" w:type="dxa"/>
            <w:shd w:val="clear" w:color="auto" w:fill="EAF1DD" w:themeFill="accent3" w:themeFillTint="33"/>
          </w:tcPr>
          <w:p w14:paraId="5CA478BF" w14:textId="77777777" w:rsidR="00AD15E1" w:rsidRPr="00A50767" w:rsidRDefault="00AD15E1" w:rsidP="00A67F3F">
            <w:pPr>
              <w:spacing w:line="360" w:lineRule="auto"/>
              <w:jc w:val="right"/>
              <w:rPr>
                <w:rFonts w:cstheme="minorHAnsi"/>
                <w:sz w:val="24"/>
                <w:szCs w:val="24"/>
              </w:rPr>
            </w:pPr>
          </w:p>
        </w:tc>
      </w:tr>
      <w:tr w:rsidR="00AD15E1" w:rsidRPr="00A50767" w14:paraId="5E5173D7" w14:textId="77777777" w:rsidTr="00A67F3F">
        <w:tc>
          <w:tcPr>
            <w:tcW w:w="6231" w:type="dxa"/>
          </w:tcPr>
          <w:p w14:paraId="53C824E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Loan: SA Bank (12% p.a.) </w:t>
            </w:r>
          </w:p>
        </w:tc>
        <w:tc>
          <w:tcPr>
            <w:tcW w:w="851" w:type="dxa"/>
          </w:tcPr>
          <w:p w14:paraId="403BA43B" w14:textId="77777777" w:rsidR="00AD15E1" w:rsidRPr="00A50767" w:rsidRDefault="00AD15E1" w:rsidP="00A67F3F">
            <w:pPr>
              <w:spacing w:line="360" w:lineRule="auto"/>
              <w:jc w:val="both"/>
              <w:rPr>
                <w:rFonts w:cstheme="minorHAnsi"/>
                <w:sz w:val="24"/>
                <w:szCs w:val="24"/>
              </w:rPr>
            </w:pPr>
          </w:p>
        </w:tc>
        <w:tc>
          <w:tcPr>
            <w:tcW w:w="2835" w:type="dxa"/>
            <w:shd w:val="clear" w:color="auto" w:fill="FDE9D9" w:themeFill="accent6" w:themeFillTint="33"/>
          </w:tcPr>
          <w:p w14:paraId="4B1832C4" w14:textId="77777777" w:rsidR="00AD15E1" w:rsidRPr="00A50767" w:rsidRDefault="00AD15E1" w:rsidP="00A67F3F">
            <w:pPr>
              <w:spacing w:line="360" w:lineRule="auto"/>
              <w:jc w:val="right"/>
              <w:rPr>
                <w:rFonts w:cstheme="minorHAnsi"/>
                <w:sz w:val="24"/>
                <w:szCs w:val="24"/>
              </w:rPr>
            </w:pPr>
          </w:p>
        </w:tc>
        <w:tc>
          <w:tcPr>
            <w:tcW w:w="3260" w:type="dxa"/>
            <w:shd w:val="clear" w:color="auto" w:fill="EAF1DD" w:themeFill="accent3" w:themeFillTint="33"/>
          </w:tcPr>
          <w:p w14:paraId="7A60600B"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100 000</w:t>
            </w:r>
          </w:p>
        </w:tc>
      </w:tr>
      <w:tr w:rsidR="00AD15E1" w:rsidRPr="00A50767" w14:paraId="56FD20A9" w14:textId="77777777" w:rsidTr="00A67F3F">
        <w:tc>
          <w:tcPr>
            <w:tcW w:w="6231" w:type="dxa"/>
          </w:tcPr>
          <w:p w14:paraId="75D5E40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Consumable store on hand </w:t>
            </w:r>
          </w:p>
        </w:tc>
        <w:tc>
          <w:tcPr>
            <w:tcW w:w="851" w:type="dxa"/>
          </w:tcPr>
          <w:p w14:paraId="2999FA73" w14:textId="77777777" w:rsidR="00AD15E1" w:rsidRPr="00A50767" w:rsidRDefault="00AD15E1" w:rsidP="00A67F3F">
            <w:pPr>
              <w:spacing w:line="360" w:lineRule="auto"/>
              <w:jc w:val="both"/>
              <w:rPr>
                <w:rFonts w:cstheme="minorHAnsi"/>
                <w:sz w:val="24"/>
                <w:szCs w:val="24"/>
              </w:rPr>
            </w:pPr>
          </w:p>
        </w:tc>
        <w:tc>
          <w:tcPr>
            <w:tcW w:w="2835" w:type="dxa"/>
            <w:shd w:val="clear" w:color="auto" w:fill="FDE9D9" w:themeFill="accent6" w:themeFillTint="33"/>
          </w:tcPr>
          <w:p w14:paraId="1329C4DA"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3 070</w:t>
            </w:r>
          </w:p>
        </w:tc>
        <w:tc>
          <w:tcPr>
            <w:tcW w:w="3260" w:type="dxa"/>
            <w:shd w:val="clear" w:color="auto" w:fill="EAF1DD" w:themeFill="accent3" w:themeFillTint="33"/>
          </w:tcPr>
          <w:p w14:paraId="4471A614" w14:textId="77777777" w:rsidR="00AD15E1" w:rsidRPr="00A50767" w:rsidRDefault="00AD15E1" w:rsidP="00A67F3F">
            <w:pPr>
              <w:spacing w:line="360" w:lineRule="auto"/>
              <w:jc w:val="right"/>
              <w:rPr>
                <w:rFonts w:cstheme="minorHAnsi"/>
                <w:sz w:val="24"/>
                <w:szCs w:val="24"/>
              </w:rPr>
            </w:pPr>
          </w:p>
        </w:tc>
      </w:tr>
      <w:tr w:rsidR="00AD15E1" w:rsidRPr="00A50767" w14:paraId="6B70830B" w14:textId="77777777" w:rsidTr="00A67F3F">
        <w:tc>
          <w:tcPr>
            <w:tcW w:w="6231" w:type="dxa"/>
          </w:tcPr>
          <w:p w14:paraId="47DAD39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Prepaid expenses</w:t>
            </w:r>
          </w:p>
        </w:tc>
        <w:tc>
          <w:tcPr>
            <w:tcW w:w="851" w:type="dxa"/>
          </w:tcPr>
          <w:p w14:paraId="30F49D7A" w14:textId="77777777" w:rsidR="00AD15E1" w:rsidRPr="00A50767" w:rsidRDefault="00AD15E1" w:rsidP="00A67F3F">
            <w:pPr>
              <w:spacing w:line="360" w:lineRule="auto"/>
              <w:jc w:val="both"/>
              <w:rPr>
                <w:rFonts w:cstheme="minorHAnsi"/>
                <w:sz w:val="24"/>
                <w:szCs w:val="24"/>
              </w:rPr>
            </w:pPr>
          </w:p>
        </w:tc>
        <w:tc>
          <w:tcPr>
            <w:tcW w:w="2835" w:type="dxa"/>
            <w:shd w:val="clear" w:color="auto" w:fill="FDE9D9" w:themeFill="accent6" w:themeFillTint="33"/>
          </w:tcPr>
          <w:p w14:paraId="334A25B1"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2 100</w:t>
            </w:r>
          </w:p>
        </w:tc>
        <w:tc>
          <w:tcPr>
            <w:tcW w:w="3260" w:type="dxa"/>
            <w:shd w:val="clear" w:color="auto" w:fill="EAF1DD" w:themeFill="accent3" w:themeFillTint="33"/>
          </w:tcPr>
          <w:p w14:paraId="3E94BF02" w14:textId="77777777" w:rsidR="00AD15E1" w:rsidRPr="00A50767" w:rsidRDefault="00AD15E1" w:rsidP="00A67F3F">
            <w:pPr>
              <w:spacing w:line="360" w:lineRule="auto"/>
              <w:jc w:val="right"/>
              <w:rPr>
                <w:rFonts w:cstheme="minorHAnsi"/>
                <w:sz w:val="24"/>
                <w:szCs w:val="24"/>
              </w:rPr>
            </w:pPr>
          </w:p>
        </w:tc>
      </w:tr>
      <w:tr w:rsidR="00AD15E1" w:rsidRPr="00A50767" w14:paraId="33AB5F96" w14:textId="77777777" w:rsidTr="00A67F3F">
        <w:tc>
          <w:tcPr>
            <w:tcW w:w="6231" w:type="dxa"/>
          </w:tcPr>
          <w:p w14:paraId="56603C9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Accrued expenses </w:t>
            </w:r>
          </w:p>
        </w:tc>
        <w:tc>
          <w:tcPr>
            <w:tcW w:w="851" w:type="dxa"/>
          </w:tcPr>
          <w:p w14:paraId="4501A04F" w14:textId="77777777" w:rsidR="00AD15E1" w:rsidRPr="00A50767" w:rsidRDefault="00AD15E1" w:rsidP="00A67F3F">
            <w:pPr>
              <w:spacing w:line="360" w:lineRule="auto"/>
              <w:jc w:val="both"/>
              <w:rPr>
                <w:rFonts w:cstheme="minorHAnsi"/>
                <w:sz w:val="24"/>
                <w:szCs w:val="24"/>
              </w:rPr>
            </w:pPr>
          </w:p>
        </w:tc>
        <w:tc>
          <w:tcPr>
            <w:tcW w:w="2835" w:type="dxa"/>
            <w:shd w:val="clear" w:color="auto" w:fill="FDE9D9" w:themeFill="accent6" w:themeFillTint="33"/>
          </w:tcPr>
          <w:p w14:paraId="6A6FD1A9" w14:textId="77777777" w:rsidR="00AD15E1" w:rsidRPr="00A50767" w:rsidRDefault="00AD15E1" w:rsidP="00A67F3F">
            <w:pPr>
              <w:spacing w:line="360" w:lineRule="auto"/>
              <w:jc w:val="right"/>
              <w:rPr>
                <w:rFonts w:cstheme="minorHAnsi"/>
                <w:sz w:val="24"/>
                <w:szCs w:val="24"/>
              </w:rPr>
            </w:pPr>
          </w:p>
        </w:tc>
        <w:tc>
          <w:tcPr>
            <w:tcW w:w="3260" w:type="dxa"/>
            <w:shd w:val="clear" w:color="auto" w:fill="EAF1DD" w:themeFill="accent3" w:themeFillTint="33"/>
          </w:tcPr>
          <w:p w14:paraId="5ECB2DDD"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7 200</w:t>
            </w:r>
          </w:p>
        </w:tc>
      </w:tr>
      <w:tr w:rsidR="00AD15E1" w:rsidRPr="00A50767" w14:paraId="5B620092" w14:textId="77777777" w:rsidTr="00A67F3F">
        <w:tc>
          <w:tcPr>
            <w:tcW w:w="6231" w:type="dxa"/>
          </w:tcPr>
          <w:p w14:paraId="507ED15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Accrued income </w:t>
            </w:r>
          </w:p>
        </w:tc>
        <w:tc>
          <w:tcPr>
            <w:tcW w:w="851" w:type="dxa"/>
          </w:tcPr>
          <w:p w14:paraId="2C31B3E6" w14:textId="77777777" w:rsidR="00AD15E1" w:rsidRPr="00A50767" w:rsidRDefault="00AD15E1" w:rsidP="00A67F3F">
            <w:pPr>
              <w:spacing w:line="360" w:lineRule="auto"/>
              <w:jc w:val="both"/>
              <w:rPr>
                <w:rFonts w:cstheme="minorHAnsi"/>
                <w:sz w:val="24"/>
                <w:szCs w:val="24"/>
              </w:rPr>
            </w:pPr>
          </w:p>
        </w:tc>
        <w:tc>
          <w:tcPr>
            <w:tcW w:w="2835" w:type="dxa"/>
            <w:shd w:val="clear" w:color="auto" w:fill="FDE9D9" w:themeFill="accent6" w:themeFillTint="33"/>
          </w:tcPr>
          <w:p w14:paraId="09CF485D"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500</w:t>
            </w:r>
          </w:p>
        </w:tc>
        <w:tc>
          <w:tcPr>
            <w:tcW w:w="3260" w:type="dxa"/>
            <w:shd w:val="clear" w:color="auto" w:fill="EAF1DD" w:themeFill="accent3" w:themeFillTint="33"/>
          </w:tcPr>
          <w:p w14:paraId="7017C809" w14:textId="77777777" w:rsidR="00AD15E1" w:rsidRPr="00A50767" w:rsidRDefault="00AD15E1" w:rsidP="00A67F3F">
            <w:pPr>
              <w:spacing w:line="360" w:lineRule="auto"/>
              <w:jc w:val="right"/>
              <w:rPr>
                <w:rFonts w:cstheme="minorHAnsi"/>
                <w:sz w:val="24"/>
                <w:szCs w:val="24"/>
              </w:rPr>
            </w:pPr>
          </w:p>
        </w:tc>
      </w:tr>
      <w:tr w:rsidR="00AD15E1" w:rsidRPr="00A50767" w14:paraId="4B3FE284" w14:textId="77777777" w:rsidTr="00A67F3F">
        <w:tc>
          <w:tcPr>
            <w:tcW w:w="6231" w:type="dxa"/>
          </w:tcPr>
          <w:p w14:paraId="59BCD24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Income received in advance </w:t>
            </w:r>
          </w:p>
        </w:tc>
        <w:tc>
          <w:tcPr>
            <w:tcW w:w="851" w:type="dxa"/>
          </w:tcPr>
          <w:p w14:paraId="3BDAF310" w14:textId="77777777" w:rsidR="00AD15E1" w:rsidRPr="00A50767" w:rsidRDefault="00AD15E1" w:rsidP="00A67F3F">
            <w:pPr>
              <w:spacing w:line="360" w:lineRule="auto"/>
              <w:jc w:val="both"/>
              <w:rPr>
                <w:rFonts w:cstheme="minorHAnsi"/>
                <w:sz w:val="24"/>
                <w:szCs w:val="24"/>
              </w:rPr>
            </w:pPr>
          </w:p>
        </w:tc>
        <w:tc>
          <w:tcPr>
            <w:tcW w:w="2835" w:type="dxa"/>
            <w:shd w:val="clear" w:color="auto" w:fill="FDE9D9" w:themeFill="accent6" w:themeFillTint="33"/>
          </w:tcPr>
          <w:p w14:paraId="59AB726B" w14:textId="77777777" w:rsidR="00AD15E1" w:rsidRPr="00A50767" w:rsidRDefault="00AD15E1" w:rsidP="00A67F3F">
            <w:pPr>
              <w:spacing w:line="360" w:lineRule="auto"/>
              <w:jc w:val="right"/>
              <w:rPr>
                <w:rFonts w:cstheme="minorHAnsi"/>
                <w:sz w:val="24"/>
                <w:szCs w:val="24"/>
              </w:rPr>
            </w:pPr>
          </w:p>
        </w:tc>
        <w:tc>
          <w:tcPr>
            <w:tcW w:w="3260" w:type="dxa"/>
            <w:shd w:val="clear" w:color="auto" w:fill="EAF1DD" w:themeFill="accent3" w:themeFillTint="33"/>
          </w:tcPr>
          <w:p w14:paraId="21516943"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5 000</w:t>
            </w:r>
          </w:p>
        </w:tc>
      </w:tr>
      <w:tr w:rsidR="00AD15E1" w:rsidRPr="00A50767" w14:paraId="79CDCAC1" w14:textId="77777777" w:rsidTr="00A67F3F">
        <w:tc>
          <w:tcPr>
            <w:tcW w:w="6231" w:type="dxa"/>
          </w:tcPr>
          <w:p w14:paraId="6CE1BE1D" w14:textId="77777777" w:rsidR="00AD15E1" w:rsidRPr="00A50767" w:rsidRDefault="00AD15E1" w:rsidP="00A67F3F">
            <w:pPr>
              <w:spacing w:line="360" w:lineRule="auto"/>
              <w:jc w:val="both"/>
              <w:rPr>
                <w:rFonts w:cstheme="minorHAnsi"/>
                <w:sz w:val="24"/>
                <w:szCs w:val="24"/>
              </w:rPr>
            </w:pPr>
          </w:p>
        </w:tc>
        <w:tc>
          <w:tcPr>
            <w:tcW w:w="851" w:type="dxa"/>
          </w:tcPr>
          <w:p w14:paraId="2B474869" w14:textId="77777777" w:rsidR="00AD15E1" w:rsidRPr="00A50767" w:rsidRDefault="00AD15E1" w:rsidP="00A67F3F">
            <w:pPr>
              <w:spacing w:line="360" w:lineRule="auto"/>
              <w:jc w:val="both"/>
              <w:rPr>
                <w:rFonts w:cstheme="minorHAnsi"/>
                <w:sz w:val="24"/>
                <w:szCs w:val="24"/>
              </w:rPr>
            </w:pPr>
          </w:p>
        </w:tc>
        <w:tc>
          <w:tcPr>
            <w:tcW w:w="2835" w:type="dxa"/>
            <w:shd w:val="clear" w:color="auto" w:fill="FDE9D9" w:themeFill="accent6" w:themeFillTint="33"/>
          </w:tcPr>
          <w:p w14:paraId="68B1B0F2"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571 770</w:t>
            </w:r>
          </w:p>
        </w:tc>
        <w:tc>
          <w:tcPr>
            <w:tcW w:w="3260" w:type="dxa"/>
            <w:shd w:val="clear" w:color="auto" w:fill="EAF1DD" w:themeFill="accent3" w:themeFillTint="33"/>
          </w:tcPr>
          <w:p w14:paraId="03DE14BA"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571 770</w:t>
            </w:r>
          </w:p>
        </w:tc>
      </w:tr>
    </w:tbl>
    <w:p w14:paraId="66E84E3D" w14:textId="77777777" w:rsidR="00AD15E1" w:rsidRPr="00A50767" w:rsidRDefault="00AD15E1" w:rsidP="00AD15E1">
      <w:pPr>
        <w:spacing w:after="150" w:line="360" w:lineRule="auto"/>
        <w:jc w:val="both"/>
        <w:rPr>
          <w:rFonts w:eastAsia="Times New Roman" w:cstheme="minorHAnsi"/>
          <w:sz w:val="24"/>
          <w:szCs w:val="24"/>
        </w:rPr>
      </w:pPr>
    </w:p>
    <w:p w14:paraId="790E6B60" w14:textId="77777777" w:rsidR="00AD15E1" w:rsidRPr="00A50767" w:rsidRDefault="00AD15E1" w:rsidP="00AD15E1">
      <w:pPr>
        <w:spacing w:after="150" w:line="360" w:lineRule="auto"/>
        <w:jc w:val="both"/>
        <w:rPr>
          <w:rFonts w:eastAsia="Times New Roman" w:cstheme="minorHAnsi"/>
          <w:sz w:val="24"/>
          <w:szCs w:val="24"/>
        </w:rPr>
      </w:pPr>
      <w:r w:rsidRPr="00A50767">
        <w:rPr>
          <w:rFonts w:eastAsia="Times New Roman" w:cstheme="minorHAnsi"/>
          <w:sz w:val="24"/>
          <w:szCs w:val="24"/>
        </w:rPr>
        <w:t>SOLUTION TO ACTIVITY 3.37</w:t>
      </w:r>
    </w:p>
    <w:p w14:paraId="393A2D53" w14:textId="77777777" w:rsidR="00AD15E1" w:rsidRPr="00A50767" w:rsidRDefault="00AD15E1" w:rsidP="00AD15E1">
      <w:pPr>
        <w:spacing w:after="150" w:line="360" w:lineRule="auto"/>
        <w:jc w:val="both"/>
        <w:rPr>
          <w:rFonts w:eastAsia="Times New Roman" w:cstheme="minorHAnsi"/>
          <w:sz w:val="24"/>
          <w:szCs w:val="24"/>
        </w:rPr>
      </w:pPr>
      <w:r w:rsidRPr="00A50767">
        <w:rPr>
          <w:rFonts w:eastAsia="Times New Roman" w:cstheme="minorHAnsi"/>
          <w:sz w:val="24"/>
          <w:szCs w:val="24"/>
        </w:rPr>
        <w:t>INCOME STATEMENT FOR THE YEARD END 30 JUNE 2011</w:t>
      </w:r>
    </w:p>
    <w:tbl>
      <w:tblPr>
        <w:tblStyle w:val="TableGrid2"/>
        <w:tblW w:w="9215" w:type="dxa"/>
        <w:tblLook w:val="04A0" w:firstRow="1" w:lastRow="0" w:firstColumn="1" w:lastColumn="0" w:noHBand="0" w:noVBand="1"/>
      </w:tblPr>
      <w:tblGrid>
        <w:gridCol w:w="6426"/>
        <w:gridCol w:w="606"/>
        <w:gridCol w:w="2183"/>
      </w:tblGrid>
      <w:tr w:rsidR="00AD15E1" w:rsidRPr="00A50767" w14:paraId="5089E438" w14:textId="77777777" w:rsidTr="00A67F3F">
        <w:trPr>
          <w:trHeight w:val="481"/>
        </w:trPr>
        <w:tc>
          <w:tcPr>
            <w:tcW w:w="6426" w:type="dxa"/>
          </w:tcPr>
          <w:p w14:paraId="07E98EEA"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Sales( 10 500 000  – 145 200 )</w:t>
            </w:r>
          </w:p>
        </w:tc>
        <w:tc>
          <w:tcPr>
            <w:tcW w:w="606" w:type="dxa"/>
          </w:tcPr>
          <w:p w14:paraId="261C5E9B" w14:textId="77777777" w:rsidR="00AD15E1" w:rsidRPr="00A50767" w:rsidRDefault="00AD15E1" w:rsidP="00A67F3F">
            <w:pPr>
              <w:spacing w:after="150" w:line="360" w:lineRule="auto"/>
              <w:jc w:val="both"/>
              <w:rPr>
                <w:rFonts w:eastAsia="Times New Roman" w:cstheme="minorHAnsi"/>
                <w:sz w:val="24"/>
                <w:szCs w:val="24"/>
              </w:rPr>
            </w:pPr>
          </w:p>
        </w:tc>
        <w:tc>
          <w:tcPr>
            <w:tcW w:w="2183" w:type="dxa"/>
            <w:shd w:val="clear" w:color="auto" w:fill="EAF1DD" w:themeFill="accent3" w:themeFillTint="33"/>
          </w:tcPr>
          <w:p w14:paraId="2966319C" w14:textId="77777777" w:rsidR="00AD15E1" w:rsidRPr="00A50767" w:rsidRDefault="00AD15E1" w:rsidP="00A67F3F">
            <w:pPr>
              <w:spacing w:after="150" w:line="360" w:lineRule="auto"/>
              <w:jc w:val="right"/>
              <w:rPr>
                <w:rFonts w:eastAsia="Times New Roman" w:cstheme="minorHAnsi"/>
                <w:sz w:val="24"/>
                <w:szCs w:val="24"/>
              </w:rPr>
            </w:pPr>
            <w:r w:rsidRPr="00A50767">
              <w:rPr>
                <w:rFonts w:eastAsia="Times New Roman" w:cstheme="minorHAnsi"/>
                <w:sz w:val="24"/>
                <w:szCs w:val="24"/>
              </w:rPr>
              <w:t>10 354 800</w:t>
            </w:r>
          </w:p>
        </w:tc>
      </w:tr>
      <w:tr w:rsidR="00AD15E1" w:rsidRPr="00A50767" w14:paraId="31FDE6DA" w14:textId="77777777" w:rsidTr="00A67F3F">
        <w:trPr>
          <w:trHeight w:val="466"/>
        </w:trPr>
        <w:tc>
          <w:tcPr>
            <w:tcW w:w="6426" w:type="dxa"/>
          </w:tcPr>
          <w:p w14:paraId="55051B2C"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Cost of sales</w:t>
            </w:r>
          </w:p>
        </w:tc>
        <w:tc>
          <w:tcPr>
            <w:tcW w:w="606" w:type="dxa"/>
          </w:tcPr>
          <w:p w14:paraId="3FF0573A" w14:textId="77777777" w:rsidR="00AD15E1" w:rsidRPr="00A50767" w:rsidRDefault="00AD15E1" w:rsidP="00A67F3F">
            <w:pPr>
              <w:spacing w:after="150" w:line="360" w:lineRule="auto"/>
              <w:jc w:val="both"/>
              <w:rPr>
                <w:rFonts w:eastAsia="Times New Roman" w:cstheme="minorHAnsi"/>
                <w:sz w:val="24"/>
                <w:szCs w:val="24"/>
              </w:rPr>
            </w:pPr>
          </w:p>
        </w:tc>
        <w:tc>
          <w:tcPr>
            <w:tcW w:w="2183" w:type="dxa"/>
            <w:shd w:val="clear" w:color="auto" w:fill="EAF1DD" w:themeFill="accent3" w:themeFillTint="33"/>
          </w:tcPr>
          <w:p w14:paraId="024F29A9" w14:textId="77777777" w:rsidR="00AD15E1" w:rsidRPr="00A50767" w:rsidRDefault="00AD15E1" w:rsidP="00A67F3F">
            <w:pPr>
              <w:spacing w:after="150" w:line="360" w:lineRule="auto"/>
              <w:jc w:val="right"/>
              <w:rPr>
                <w:rFonts w:eastAsia="Times New Roman" w:cstheme="minorHAnsi"/>
                <w:sz w:val="24"/>
                <w:szCs w:val="24"/>
              </w:rPr>
            </w:pPr>
            <w:r w:rsidRPr="00A50767">
              <w:rPr>
                <w:rFonts w:eastAsia="Times New Roman" w:cstheme="minorHAnsi"/>
                <w:sz w:val="24"/>
                <w:szCs w:val="24"/>
              </w:rPr>
              <w:t>(7 487 000)</w:t>
            </w:r>
          </w:p>
        </w:tc>
      </w:tr>
      <w:tr w:rsidR="00AD15E1" w:rsidRPr="00A50767" w14:paraId="70441756" w14:textId="77777777" w:rsidTr="00A67F3F">
        <w:trPr>
          <w:trHeight w:val="466"/>
        </w:trPr>
        <w:tc>
          <w:tcPr>
            <w:tcW w:w="6426" w:type="dxa"/>
          </w:tcPr>
          <w:p w14:paraId="748E0459"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lastRenderedPageBreak/>
              <w:t>Gross profit</w:t>
            </w:r>
          </w:p>
        </w:tc>
        <w:tc>
          <w:tcPr>
            <w:tcW w:w="606" w:type="dxa"/>
          </w:tcPr>
          <w:p w14:paraId="0749C24C" w14:textId="77777777" w:rsidR="00AD15E1" w:rsidRPr="00A50767" w:rsidRDefault="00AD15E1" w:rsidP="00A67F3F">
            <w:pPr>
              <w:spacing w:after="150" w:line="360" w:lineRule="auto"/>
              <w:jc w:val="both"/>
              <w:rPr>
                <w:rFonts w:eastAsia="Times New Roman" w:cstheme="minorHAnsi"/>
                <w:sz w:val="24"/>
                <w:szCs w:val="24"/>
              </w:rPr>
            </w:pPr>
          </w:p>
        </w:tc>
        <w:tc>
          <w:tcPr>
            <w:tcW w:w="2183" w:type="dxa"/>
            <w:shd w:val="clear" w:color="auto" w:fill="EAF1DD" w:themeFill="accent3" w:themeFillTint="33"/>
          </w:tcPr>
          <w:p w14:paraId="33AF89BE" w14:textId="77777777" w:rsidR="00AD15E1" w:rsidRPr="00A50767" w:rsidRDefault="00AD15E1" w:rsidP="00A67F3F">
            <w:pPr>
              <w:spacing w:after="150" w:line="360" w:lineRule="auto"/>
              <w:jc w:val="right"/>
              <w:rPr>
                <w:rFonts w:eastAsia="Times New Roman" w:cstheme="minorHAnsi"/>
                <w:sz w:val="24"/>
                <w:szCs w:val="24"/>
              </w:rPr>
            </w:pPr>
            <w:r w:rsidRPr="00A50767">
              <w:rPr>
                <w:rFonts w:eastAsia="Times New Roman" w:cstheme="minorHAnsi"/>
                <w:sz w:val="24"/>
                <w:szCs w:val="24"/>
              </w:rPr>
              <w:t>2 867 800</w:t>
            </w:r>
          </w:p>
        </w:tc>
      </w:tr>
      <w:tr w:rsidR="00AD15E1" w:rsidRPr="00A50767" w14:paraId="0F891B4E" w14:textId="77777777" w:rsidTr="00A67F3F">
        <w:trPr>
          <w:trHeight w:val="466"/>
        </w:trPr>
        <w:tc>
          <w:tcPr>
            <w:tcW w:w="6426" w:type="dxa"/>
          </w:tcPr>
          <w:p w14:paraId="7F402BDC"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Other operating income</w:t>
            </w:r>
          </w:p>
        </w:tc>
        <w:tc>
          <w:tcPr>
            <w:tcW w:w="606" w:type="dxa"/>
          </w:tcPr>
          <w:p w14:paraId="5BDF8D3B" w14:textId="77777777" w:rsidR="00AD15E1" w:rsidRPr="00A50767" w:rsidRDefault="00AD15E1" w:rsidP="00A67F3F">
            <w:pPr>
              <w:spacing w:after="150" w:line="360" w:lineRule="auto"/>
              <w:jc w:val="both"/>
              <w:rPr>
                <w:rFonts w:eastAsia="Times New Roman" w:cstheme="minorHAnsi"/>
                <w:sz w:val="24"/>
                <w:szCs w:val="24"/>
              </w:rPr>
            </w:pPr>
          </w:p>
        </w:tc>
        <w:tc>
          <w:tcPr>
            <w:tcW w:w="2183" w:type="dxa"/>
            <w:shd w:val="clear" w:color="auto" w:fill="EAF1DD" w:themeFill="accent3" w:themeFillTint="33"/>
          </w:tcPr>
          <w:p w14:paraId="2A3A0972" w14:textId="77777777" w:rsidR="00AD15E1" w:rsidRPr="00A50767" w:rsidRDefault="00AD15E1" w:rsidP="00A67F3F">
            <w:pPr>
              <w:spacing w:after="150" w:line="360" w:lineRule="auto"/>
              <w:jc w:val="right"/>
              <w:rPr>
                <w:rFonts w:eastAsia="Times New Roman" w:cstheme="minorHAnsi"/>
                <w:sz w:val="24"/>
                <w:szCs w:val="24"/>
              </w:rPr>
            </w:pPr>
            <w:r w:rsidRPr="00A50767">
              <w:rPr>
                <w:rFonts w:eastAsia="Times New Roman" w:cstheme="minorHAnsi"/>
                <w:sz w:val="24"/>
                <w:szCs w:val="24"/>
              </w:rPr>
              <w:t>164 660</w:t>
            </w:r>
          </w:p>
        </w:tc>
      </w:tr>
      <w:tr w:rsidR="00AD15E1" w:rsidRPr="00A50767" w14:paraId="24C5F8E4" w14:textId="77777777" w:rsidTr="00A67F3F">
        <w:trPr>
          <w:trHeight w:val="481"/>
        </w:trPr>
        <w:tc>
          <w:tcPr>
            <w:tcW w:w="6426" w:type="dxa"/>
          </w:tcPr>
          <w:p w14:paraId="19E93E5A"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Rent income (176 880  – 14 520 )</w:t>
            </w:r>
          </w:p>
        </w:tc>
        <w:tc>
          <w:tcPr>
            <w:tcW w:w="606" w:type="dxa"/>
          </w:tcPr>
          <w:p w14:paraId="2409D352" w14:textId="77777777" w:rsidR="00AD15E1" w:rsidRPr="00A50767" w:rsidRDefault="00AD15E1" w:rsidP="00A67F3F">
            <w:pPr>
              <w:spacing w:after="150" w:line="360" w:lineRule="auto"/>
              <w:jc w:val="both"/>
              <w:rPr>
                <w:rFonts w:eastAsia="Times New Roman" w:cstheme="minorHAnsi"/>
                <w:sz w:val="24"/>
                <w:szCs w:val="24"/>
              </w:rPr>
            </w:pPr>
          </w:p>
        </w:tc>
        <w:tc>
          <w:tcPr>
            <w:tcW w:w="2183" w:type="dxa"/>
            <w:shd w:val="clear" w:color="auto" w:fill="EAF1DD" w:themeFill="accent3" w:themeFillTint="33"/>
          </w:tcPr>
          <w:p w14:paraId="27FCB55A" w14:textId="77777777" w:rsidR="00AD15E1" w:rsidRPr="00A50767" w:rsidRDefault="00AD15E1" w:rsidP="00A67F3F">
            <w:pPr>
              <w:spacing w:after="150" w:line="360" w:lineRule="auto"/>
              <w:jc w:val="right"/>
              <w:rPr>
                <w:rFonts w:eastAsia="Times New Roman" w:cstheme="minorHAnsi"/>
                <w:sz w:val="24"/>
                <w:szCs w:val="24"/>
              </w:rPr>
            </w:pPr>
            <w:r w:rsidRPr="00A50767">
              <w:rPr>
                <w:rFonts w:eastAsia="Times New Roman" w:cstheme="minorHAnsi"/>
                <w:sz w:val="24"/>
                <w:szCs w:val="24"/>
              </w:rPr>
              <w:t>162 360</w:t>
            </w:r>
          </w:p>
        </w:tc>
      </w:tr>
      <w:tr w:rsidR="00AD15E1" w:rsidRPr="00A50767" w14:paraId="502D8EA1" w14:textId="77777777" w:rsidTr="00A67F3F">
        <w:trPr>
          <w:trHeight w:val="466"/>
        </w:trPr>
        <w:tc>
          <w:tcPr>
            <w:tcW w:w="6426" w:type="dxa"/>
          </w:tcPr>
          <w:p w14:paraId="59EA0956"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Bad debt recovered</w:t>
            </w:r>
          </w:p>
        </w:tc>
        <w:tc>
          <w:tcPr>
            <w:tcW w:w="606" w:type="dxa"/>
          </w:tcPr>
          <w:p w14:paraId="0274FF2A" w14:textId="77777777" w:rsidR="00AD15E1" w:rsidRPr="00A50767" w:rsidRDefault="00AD15E1" w:rsidP="00A67F3F">
            <w:pPr>
              <w:spacing w:after="150" w:line="360" w:lineRule="auto"/>
              <w:jc w:val="both"/>
              <w:rPr>
                <w:rFonts w:eastAsia="Times New Roman" w:cstheme="minorHAnsi"/>
                <w:sz w:val="24"/>
                <w:szCs w:val="24"/>
              </w:rPr>
            </w:pPr>
          </w:p>
        </w:tc>
        <w:tc>
          <w:tcPr>
            <w:tcW w:w="2183" w:type="dxa"/>
            <w:shd w:val="clear" w:color="auto" w:fill="EAF1DD" w:themeFill="accent3" w:themeFillTint="33"/>
          </w:tcPr>
          <w:p w14:paraId="5D6D9658" w14:textId="77777777" w:rsidR="00AD15E1" w:rsidRPr="00A50767" w:rsidRDefault="00AD15E1" w:rsidP="00A67F3F">
            <w:pPr>
              <w:spacing w:after="150" w:line="360" w:lineRule="auto"/>
              <w:jc w:val="right"/>
              <w:rPr>
                <w:rFonts w:eastAsia="Times New Roman" w:cstheme="minorHAnsi"/>
                <w:sz w:val="24"/>
                <w:szCs w:val="24"/>
              </w:rPr>
            </w:pPr>
            <w:r w:rsidRPr="00A50767">
              <w:rPr>
                <w:rFonts w:eastAsia="Times New Roman" w:cstheme="minorHAnsi"/>
                <w:sz w:val="24"/>
                <w:szCs w:val="24"/>
              </w:rPr>
              <w:t>2 300</w:t>
            </w:r>
          </w:p>
        </w:tc>
      </w:tr>
      <w:tr w:rsidR="00AD15E1" w:rsidRPr="00A50767" w14:paraId="00381479" w14:textId="77777777" w:rsidTr="00A67F3F">
        <w:trPr>
          <w:trHeight w:val="466"/>
        </w:trPr>
        <w:tc>
          <w:tcPr>
            <w:tcW w:w="6426" w:type="dxa"/>
          </w:tcPr>
          <w:p w14:paraId="7EC58D1A" w14:textId="77777777" w:rsidR="00AD15E1" w:rsidRPr="00A50767" w:rsidRDefault="00AD15E1" w:rsidP="00A67F3F">
            <w:pPr>
              <w:spacing w:after="150" w:line="360" w:lineRule="auto"/>
              <w:jc w:val="both"/>
              <w:rPr>
                <w:rFonts w:eastAsia="Times New Roman" w:cstheme="minorHAnsi"/>
                <w:sz w:val="24"/>
                <w:szCs w:val="24"/>
              </w:rPr>
            </w:pPr>
          </w:p>
        </w:tc>
        <w:tc>
          <w:tcPr>
            <w:tcW w:w="606" w:type="dxa"/>
          </w:tcPr>
          <w:p w14:paraId="7BC31DBF" w14:textId="77777777" w:rsidR="00AD15E1" w:rsidRPr="00A50767" w:rsidRDefault="00AD15E1" w:rsidP="00A67F3F">
            <w:pPr>
              <w:spacing w:after="150" w:line="360" w:lineRule="auto"/>
              <w:jc w:val="both"/>
              <w:rPr>
                <w:rFonts w:eastAsia="Times New Roman" w:cstheme="minorHAnsi"/>
                <w:sz w:val="24"/>
                <w:szCs w:val="24"/>
              </w:rPr>
            </w:pPr>
          </w:p>
        </w:tc>
        <w:tc>
          <w:tcPr>
            <w:tcW w:w="2183" w:type="dxa"/>
            <w:shd w:val="clear" w:color="auto" w:fill="EAF1DD" w:themeFill="accent3" w:themeFillTint="33"/>
          </w:tcPr>
          <w:p w14:paraId="0759199B" w14:textId="77777777" w:rsidR="00AD15E1" w:rsidRPr="00A50767" w:rsidRDefault="00AD15E1" w:rsidP="00A67F3F">
            <w:pPr>
              <w:spacing w:after="150" w:line="360" w:lineRule="auto"/>
              <w:jc w:val="right"/>
              <w:rPr>
                <w:rFonts w:eastAsia="Times New Roman" w:cstheme="minorHAnsi"/>
                <w:sz w:val="24"/>
                <w:szCs w:val="24"/>
              </w:rPr>
            </w:pPr>
          </w:p>
        </w:tc>
      </w:tr>
      <w:tr w:rsidR="00AD15E1" w:rsidRPr="00A50767" w14:paraId="0B3B7313" w14:textId="77777777" w:rsidTr="00A67F3F">
        <w:trPr>
          <w:trHeight w:val="466"/>
        </w:trPr>
        <w:tc>
          <w:tcPr>
            <w:tcW w:w="6426" w:type="dxa"/>
          </w:tcPr>
          <w:p w14:paraId="02760C2D"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Gross operating income</w:t>
            </w:r>
          </w:p>
        </w:tc>
        <w:tc>
          <w:tcPr>
            <w:tcW w:w="606" w:type="dxa"/>
          </w:tcPr>
          <w:p w14:paraId="05BDBFE4" w14:textId="77777777" w:rsidR="00AD15E1" w:rsidRPr="00A50767" w:rsidRDefault="00AD15E1" w:rsidP="00A67F3F">
            <w:pPr>
              <w:spacing w:after="150" w:line="360" w:lineRule="auto"/>
              <w:jc w:val="both"/>
              <w:rPr>
                <w:rFonts w:eastAsia="Times New Roman" w:cstheme="minorHAnsi"/>
                <w:sz w:val="24"/>
                <w:szCs w:val="24"/>
              </w:rPr>
            </w:pPr>
          </w:p>
        </w:tc>
        <w:tc>
          <w:tcPr>
            <w:tcW w:w="2183" w:type="dxa"/>
            <w:shd w:val="clear" w:color="auto" w:fill="EAF1DD" w:themeFill="accent3" w:themeFillTint="33"/>
          </w:tcPr>
          <w:p w14:paraId="5B774FC1" w14:textId="77777777" w:rsidR="00AD15E1" w:rsidRPr="00A50767" w:rsidRDefault="00AD15E1" w:rsidP="00A67F3F">
            <w:pPr>
              <w:spacing w:after="150" w:line="360" w:lineRule="auto"/>
              <w:jc w:val="right"/>
              <w:rPr>
                <w:rFonts w:eastAsia="Times New Roman" w:cstheme="minorHAnsi"/>
                <w:sz w:val="24"/>
                <w:szCs w:val="24"/>
              </w:rPr>
            </w:pPr>
            <w:r w:rsidRPr="00A50767">
              <w:rPr>
                <w:rFonts w:eastAsia="Times New Roman" w:cstheme="minorHAnsi"/>
                <w:sz w:val="24"/>
                <w:szCs w:val="24"/>
              </w:rPr>
              <w:t>3 032 460</w:t>
            </w:r>
          </w:p>
        </w:tc>
      </w:tr>
      <w:tr w:rsidR="00AD15E1" w:rsidRPr="00A50767" w14:paraId="6B606E89" w14:textId="77777777" w:rsidTr="00A67F3F">
        <w:trPr>
          <w:trHeight w:val="481"/>
        </w:trPr>
        <w:tc>
          <w:tcPr>
            <w:tcW w:w="6426" w:type="dxa"/>
          </w:tcPr>
          <w:p w14:paraId="02BA5482"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Operating expenses</w:t>
            </w:r>
          </w:p>
        </w:tc>
        <w:tc>
          <w:tcPr>
            <w:tcW w:w="606" w:type="dxa"/>
          </w:tcPr>
          <w:p w14:paraId="41489FF8" w14:textId="77777777" w:rsidR="00AD15E1" w:rsidRPr="00A50767" w:rsidRDefault="00AD15E1" w:rsidP="00A67F3F">
            <w:pPr>
              <w:spacing w:after="150" w:line="360" w:lineRule="auto"/>
              <w:jc w:val="both"/>
              <w:rPr>
                <w:rFonts w:eastAsia="Times New Roman" w:cstheme="minorHAnsi"/>
                <w:sz w:val="24"/>
                <w:szCs w:val="24"/>
              </w:rPr>
            </w:pPr>
          </w:p>
        </w:tc>
        <w:tc>
          <w:tcPr>
            <w:tcW w:w="2183" w:type="dxa"/>
            <w:shd w:val="clear" w:color="auto" w:fill="EAF1DD" w:themeFill="accent3" w:themeFillTint="33"/>
          </w:tcPr>
          <w:p w14:paraId="1A2DD566" w14:textId="77777777" w:rsidR="00AD15E1" w:rsidRPr="00A50767" w:rsidRDefault="00AD15E1" w:rsidP="00A67F3F">
            <w:pPr>
              <w:spacing w:after="150" w:line="360" w:lineRule="auto"/>
              <w:jc w:val="right"/>
              <w:rPr>
                <w:rFonts w:eastAsia="Times New Roman" w:cstheme="minorHAnsi"/>
                <w:sz w:val="24"/>
                <w:szCs w:val="24"/>
              </w:rPr>
            </w:pPr>
            <w:r w:rsidRPr="00A50767">
              <w:rPr>
                <w:rFonts w:eastAsia="Times New Roman" w:cstheme="minorHAnsi"/>
                <w:sz w:val="24"/>
                <w:szCs w:val="24"/>
              </w:rPr>
              <w:t>(1 543 100)</w:t>
            </w:r>
          </w:p>
        </w:tc>
      </w:tr>
      <w:tr w:rsidR="00AD15E1" w:rsidRPr="00A50767" w14:paraId="138AA542" w14:textId="77777777" w:rsidTr="00A67F3F">
        <w:trPr>
          <w:trHeight w:val="466"/>
        </w:trPr>
        <w:tc>
          <w:tcPr>
            <w:tcW w:w="6426" w:type="dxa"/>
          </w:tcPr>
          <w:p w14:paraId="6D7D7EB8"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Delivery expenses</w:t>
            </w:r>
          </w:p>
        </w:tc>
        <w:tc>
          <w:tcPr>
            <w:tcW w:w="606" w:type="dxa"/>
          </w:tcPr>
          <w:p w14:paraId="027349EA" w14:textId="77777777" w:rsidR="00AD15E1" w:rsidRPr="00A50767" w:rsidRDefault="00AD15E1" w:rsidP="00A67F3F">
            <w:pPr>
              <w:spacing w:after="150" w:line="360" w:lineRule="auto"/>
              <w:jc w:val="both"/>
              <w:rPr>
                <w:rFonts w:eastAsia="Times New Roman" w:cstheme="minorHAnsi"/>
                <w:sz w:val="24"/>
                <w:szCs w:val="24"/>
              </w:rPr>
            </w:pPr>
          </w:p>
        </w:tc>
        <w:tc>
          <w:tcPr>
            <w:tcW w:w="2183" w:type="dxa"/>
            <w:shd w:val="clear" w:color="auto" w:fill="EAF1DD" w:themeFill="accent3" w:themeFillTint="33"/>
          </w:tcPr>
          <w:p w14:paraId="1BE74D3C" w14:textId="77777777" w:rsidR="00AD15E1" w:rsidRPr="00A50767" w:rsidRDefault="00AD15E1" w:rsidP="00A67F3F">
            <w:pPr>
              <w:spacing w:after="150" w:line="360" w:lineRule="auto"/>
              <w:jc w:val="right"/>
              <w:rPr>
                <w:rFonts w:eastAsia="Times New Roman" w:cstheme="minorHAnsi"/>
                <w:sz w:val="24"/>
                <w:szCs w:val="24"/>
              </w:rPr>
            </w:pPr>
            <w:r w:rsidRPr="00A50767">
              <w:rPr>
                <w:rFonts w:eastAsia="Times New Roman" w:cstheme="minorHAnsi"/>
                <w:sz w:val="24"/>
                <w:szCs w:val="24"/>
              </w:rPr>
              <w:t>73 800</w:t>
            </w:r>
          </w:p>
        </w:tc>
      </w:tr>
      <w:tr w:rsidR="00AD15E1" w:rsidRPr="00A50767" w14:paraId="13374C60" w14:textId="77777777" w:rsidTr="00A67F3F">
        <w:trPr>
          <w:trHeight w:val="466"/>
        </w:trPr>
        <w:tc>
          <w:tcPr>
            <w:tcW w:w="6426" w:type="dxa"/>
          </w:tcPr>
          <w:p w14:paraId="48F290C5"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Salaries and wages</w:t>
            </w:r>
          </w:p>
        </w:tc>
        <w:tc>
          <w:tcPr>
            <w:tcW w:w="606" w:type="dxa"/>
          </w:tcPr>
          <w:p w14:paraId="1CA8AD76" w14:textId="77777777" w:rsidR="00AD15E1" w:rsidRPr="00A50767" w:rsidRDefault="00AD15E1" w:rsidP="00A67F3F">
            <w:pPr>
              <w:spacing w:after="150" w:line="360" w:lineRule="auto"/>
              <w:jc w:val="both"/>
              <w:rPr>
                <w:rFonts w:eastAsia="Times New Roman" w:cstheme="minorHAnsi"/>
                <w:sz w:val="24"/>
                <w:szCs w:val="24"/>
              </w:rPr>
            </w:pPr>
          </w:p>
        </w:tc>
        <w:tc>
          <w:tcPr>
            <w:tcW w:w="2183" w:type="dxa"/>
            <w:shd w:val="clear" w:color="auto" w:fill="EAF1DD" w:themeFill="accent3" w:themeFillTint="33"/>
          </w:tcPr>
          <w:p w14:paraId="0E133DD2" w14:textId="77777777" w:rsidR="00AD15E1" w:rsidRPr="00A50767" w:rsidRDefault="00AD15E1" w:rsidP="00A67F3F">
            <w:pPr>
              <w:spacing w:after="150" w:line="360" w:lineRule="auto"/>
              <w:jc w:val="right"/>
              <w:rPr>
                <w:rFonts w:eastAsia="Times New Roman" w:cstheme="minorHAnsi"/>
                <w:sz w:val="24"/>
                <w:szCs w:val="24"/>
              </w:rPr>
            </w:pPr>
            <w:r w:rsidRPr="00A50767">
              <w:rPr>
                <w:rFonts w:eastAsia="Times New Roman" w:cstheme="minorHAnsi"/>
                <w:sz w:val="24"/>
                <w:szCs w:val="24"/>
              </w:rPr>
              <w:t>660 000</w:t>
            </w:r>
          </w:p>
        </w:tc>
      </w:tr>
      <w:tr w:rsidR="00AD15E1" w:rsidRPr="00A50767" w14:paraId="07BD2564" w14:textId="77777777" w:rsidTr="00A67F3F">
        <w:trPr>
          <w:trHeight w:val="466"/>
        </w:trPr>
        <w:tc>
          <w:tcPr>
            <w:tcW w:w="6426" w:type="dxa"/>
          </w:tcPr>
          <w:p w14:paraId="4B79C35C"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Packing material (23 100 – 4 260)</w:t>
            </w:r>
          </w:p>
        </w:tc>
        <w:tc>
          <w:tcPr>
            <w:tcW w:w="606" w:type="dxa"/>
          </w:tcPr>
          <w:p w14:paraId="19487B03" w14:textId="77777777" w:rsidR="00AD15E1" w:rsidRPr="00A50767" w:rsidRDefault="00AD15E1" w:rsidP="00A67F3F">
            <w:pPr>
              <w:spacing w:after="150" w:line="360" w:lineRule="auto"/>
              <w:jc w:val="both"/>
              <w:rPr>
                <w:rFonts w:eastAsia="Times New Roman" w:cstheme="minorHAnsi"/>
                <w:sz w:val="24"/>
                <w:szCs w:val="24"/>
              </w:rPr>
            </w:pPr>
          </w:p>
        </w:tc>
        <w:tc>
          <w:tcPr>
            <w:tcW w:w="2183" w:type="dxa"/>
            <w:shd w:val="clear" w:color="auto" w:fill="EAF1DD" w:themeFill="accent3" w:themeFillTint="33"/>
          </w:tcPr>
          <w:p w14:paraId="0CA3ECB9" w14:textId="77777777" w:rsidR="00AD15E1" w:rsidRPr="00A50767" w:rsidRDefault="00AD15E1" w:rsidP="00A67F3F">
            <w:pPr>
              <w:spacing w:after="150" w:line="360" w:lineRule="auto"/>
              <w:jc w:val="right"/>
              <w:rPr>
                <w:rFonts w:eastAsia="Times New Roman" w:cstheme="minorHAnsi"/>
                <w:sz w:val="24"/>
                <w:szCs w:val="24"/>
              </w:rPr>
            </w:pPr>
            <w:r w:rsidRPr="00A50767">
              <w:rPr>
                <w:rFonts w:eastAsia="Times New Roman" w:cstheme="minorHAnsi"/>
                <w:sz w:val="24"/>
                <w:szCs w:val="24"/>
              </w:rPr>
              <w:t>18 840</w:t>
            </w:r>
          </w:p>
        </w:tc>
      </w:tr>
      <w:tr w:rsidR="00AD15E1" w:rsidRPr="00A50767" w14:paraId="3EDECA34" w14:textId="77777777" w:rsidTr="00A67F3F">
        <w:trPr>
          <w:trHeight w:val="481"/>
        </w:trPr>
        <w:tc>
          <w:tcPr>
            <w:tcW w:w="6426" w:type="dxa"/>
          </w:tcPr>
          <w:p w14:paraId="7E5018EF"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Marketing expenses</w:t>
            </w:r>
          </w:p>
        </w:tc>
        <w:tc>
          <w:tcPr>
            <w:tcW w:w="606" w:type="dxa"/>
          </w:tcPr>
          <w:p w14:paraId="61D97E16" w14:textId="77777777" w:rsidR="00AD15E1" w:rsidRPr="00A50767" w:rsidRDefault="00AD15E1" w:rsidP="00A67F3F">
            <w:pPr>
              <w:spacing w:after="150" w:line="360" w:lineRule="auto"/>
              <w:jc w:val="both"/>
              <w:rPr>
                <w:rFonts w:eastAsia="Times New Roman" w:cstheme="minorHAnsi"/>
                <w:sz w:val="24"/>
                <w:szCs w:val="24"/>
              </w:rPr>
            </w:pPr>
          </w:p>
        </w:tc>
        <w:tc>
          <w:tcPr>
            <w:tcW w:w="2183" w:type="dxa"/>
            <w:shd w:val="clear" w:color="auto" w:fill="EAF1DD" w:themeFill="accent3" w:themeFillTint="33"/>
          </w:tcPr>
          <w:p w14:paraId="6FC6F62B" w14:textId="77777777" w:rsidR="00AD15E1" w:rsidRPr="00A50767" w:rsidRDefault="00AD15E1" w:rsidP="00A67F3F">
            <w:pPr>
              <w:spacing w:after="150" w:line="360" w:lineRule="auto"/>
              <w:jc w:val="right"/>
              <w:rPr>
                <w:rFonts w:eastAsia="Times New Roman" w:cstheme="minorHAnsi"/>
                <w:sz w:val="24"/>
                <w:szCs w:val="24"/>
              </w:rPr>
            </w:pPr>
            <w:r w:rsidRPr="00A50767">
              <w:rPr>
                <w:rFonts w:eastAsia="Times New Roman" w:cstheme="minorHAnsi"/>
                <w:sz w:val="24"/>
                <w:szCs w:val="24"/>
              </w:rPr>
              <w:t>480 000</w:t>
            </w:r>
          </w:p>
        </w:tc>
      </w:tr>
      <w:tr w:rsidR="00AD15E1" w:rsidRPr="00A50767" w14:paraId="549AC649" w14:textId="77777777" w:rsidTr="00A67F3F">
        <w:trPr>
          <w:trHeight w:val="466"/>
        </w:trPr>
        <w:tc>
          <w:tcPr>
            <w:tcW w:w="6426" w:type="dxa"/>
          </w:tcPr>
          <w:p w14:paraId="04000D07"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Sundry expenses</w:t>
            </w:r>
          </w:p>
        </w:tc>
        <w:tc>
          <w:tcPr>
            <w:tcW w:w="606" w:type="dxa"/>
          </w:tcPr>
          <w:p w14:paraId="11007ABF" w14:textId="77777777" w:rsidR="00AD15E1" w:rsidRPr="00A50767" w:rsidRDefault="00AD15E1" w:rsidP="00A67F3F">
            <w:pPr>
              <w:spacing w:after="150" w:line="360" w:lineRule="auto"/>
              <w:jc w:val="both"/>
              <w:rPr>
                <w:rFonts w:eastAsia="Times New Roman" w:cstheme="minorHAnsi"/>
                <w:sz w:val="24"/>
                <w:szCs w:val="24"/>
              </w:rPr>
            </w:pPr>
          </w:p>
        </w:tc>
        <w:tc>
          <w:tcPr>
            <w:tcW w:w="2183" w:type="dxa"/>
            <w:shd w:val="clear" w:color="auto" w:fill="EAF1DD" w:themeFill="accent3" w:themeFillTint="33"/>
          </w:tcPr>
          <w:p w14:paraId="5A71A383" w14:textId="77777777" w:rsidR="00AD15E1" w:rsidRPr="00A50767" w:rsidRDefault="00AD15E1" w:rsidP="00A67F3F">
            <w:pPr>
              <w:spacing w:after="150" w:line="360" w:lineRule="auto"/>
              <w:jc w:val="right"/>
              <w:rPr>
                <w:rFonts w:eastAsia="Times New Roman" w:cstheme="minorHAnsi"/>
                <w:sz w:val="24"/>
                <w:szCs w:val="24"/>
              </w:rPr>
            </w:pPr>
            <w:r w:rsidRPr="00A50767">
              <w:rPr>
                <w:rFonts w:eastAsia="Times New Roman" w:cstheme="minorHAnsi"/>
                <w:sz w:val="24"/>
                <w:szCs w:val="24"/>
              </w:rPr>
              <w:t>63 770</w:t>
            </w:r>
          </w:p>
        </w:tc>
      </w:tr>
      <w:tr w:rsidR="00AD15E1" w:rsidRPr="00A50767" w14:paraId="21A92D4A" w14:textId="77777777" w:rsidTr="00A67F3F">
        <w:trPr>
          <w:trHeight w:val="466"/>
        </w:trPr>
        <w:tc>
          <w:tcPr>
            <w:tcW w:w="6426" w:type="dxa"/>
          </w:tcPr>
          <w:p w14:paraId="50B5B55C"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Bad debts (12 000 +19 200)</w:t>
            </w:r>
          </w:p>
        </w:tc>
        <w:tc>
          <w:tcPr>
            <w:tcW w:w="606" w:type="dxa"/>
          </w:tcPr>
          <w:p w14:paraId="65FB7844" w14:textId="77777777" w:rsidR="00AD15E1" w:rsidRPr="00A50767" w:rsidRDefault="00AD15E1" w:rsidP="00A67F3F">
            <w:pPr>
              <w:spacing w:after="150" w:line="360" w:lineRule="auto"/>
              <w:jc w:val="both"/>
              <w:rPr>
                <w:rFonts w:eastAsia="Times New Roman" w:cstheme="minorHAnsi"/>
                <w:sz w:val="24"/>
                <w:szCs w:val="24"/>
              </w:rPr>
            </w:pPr>
          </w:p>
        </w:tc>
        <w:tc>
          <w:tcPr>
            <w:tcW w:w="2183" w:type="dxa"/>
            <w:shd w:val="clear" w:color="auto" w:fill="EAF1DD" w:themeFill="accent3" w:themeFillTint="33"/>
          </w:tcPr>
          <w:p w14:paraId="7B41AD7A" w14:textId="77777777" w:rsidR="00AD15E1" w:rsidRPr="00A50767" w:rsidRDefault="00AD15E1" w:rsidP="00A67F3F">
            <w:pPr>
              <w:spacing w:after="150" w:line="360" w:lineRule="auto"/>
              <w:jc w:val="right"/>
              <w:rPr>
                <w:rFonts w:eastAsia="Times New Roman" w:cstheme="minorHAnsi"/>
                <w:sz w:val="24"/>
                <w:szCs w:val="24"/>
              </w:rPr>
            </w:pPr>
            <w:r w:rsidRPr="00A50767">
              <w:rPr>
                <w:rFonts w:eastAsia="Times New Roman" w:cstheme="minorHAnsi"/>
                <w:sz w:val="24"/>
                <w:szCs w:val="24"/>
              </w:rPr>
              <w:t>31 200</w:t>
            </w:r>
          </w:p>
        </w:tc>
      </w:tr>
      <w:tr w:rsidR="00AD15E1" w:rsidRPr="00A50767" w14:paraId="3C4F6BC5" w14:textId="77777777" w:rsidTr="00A67F3F">
        <w:trPr>
          <w:trHeight w:val="466"/>
        </w:trPr>
        <w:tc>
          <w:tcPr>
            <w:tcW w:w="6426" w:type="dxa"/>
          </w:tcPr>
          <w:p w14:paraId="723B2F0B"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Provision for bad debts adjustment (18 840 – 18 000)</w:t>
            </w:r>
          </w:p>
        </w:tc>
        <w:tc>
          <w:tcPr>
            <w:tcW w:w="606" w:type="dxa"/>
          </w:tcPr>
          <w:p w14:paraId="6388BDEB" w14:textId="77777777" w:rsidR="00AD15E1" w:rsidRPr="00A50767" w:rsidRDefault="00AD15E1" w:rsidP="00A67F3F">
            <w:pPr>
              <w:spacing w:after="150" w:line="360" w:lineRule="auto"/>
              <w:jc w:val="both"/>
              <w:rPr>
                <w:rFonts w:eastAsia="Times New Roman" w:cstheme="minorHAnsi"/>
                <w:sz w:val="24"/>
                <w:szCs w:val="24"/>
              </w:rPr>
            </w:pPr>
          </w:p>
        </w:tc>
        <w:tc>
          <w:tcPr>
            <w:tcW w:w="2183" w:type="dxa"/>
            <w:shd w:val="clear" w:color="auto" w:fill="EAF1DD" w:themeFill="accent3" w:themeFillTint="33"/>
          </w:tcPr>
          <w:p w14:paraId="0FEAC334" w14:textId="77777777" w:rsidR="00AD15E1" w:rsidRPr="00A50767" w:rsidRDefault="00AD15E1" w:rsidP="00A67F3F">
            <w:pPr>
              <w:spacing w:after="150" w:line="360" w:lineRule="auto"/>
              <w:jc w:val="right"/>
              <w:rPr>
                <w:rFonts w:eastAsia="Times New Roman" w:cstheme="minorHAnsi"/>
                <w:sz w:val="24"/>
                <w:szCs w:val="24"/>
              </w:rPr>
            </w:pPr>
            <w:r w:rsidRPr="00A50767">
              <w:rPr>
                <w:rFonts w:eastAsia="Times New Roman" w:cstheme="minorHAnsi"/>
                <w:sz w:val="24"/>
                <w:szCs w:val="24"/>
              </w:rPr>
              <w:t>840</w:t>
            </w:r>
          </w:p>
        </w:tc>
      </w:tr>
      <w:tr w:rsidR="00AD15E1" w:rsidRPr="00A50767" w14:paraId="310D5DC5" w14:textId="77777777" w:rsidTr="00A67F3F">
        <w:trPr>
          <w:trHeight w:val="466"/>
        </w:trPr>
        <w:tc>
          <w:tcPr>
            <w:tcW w:w="6426" w:type="dxa"/>
          </w:tcPr>
          <w:p w14:paraId="4DE64227"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Depreciation (61 050 + 43 425)</w:t>
            </w:r>
          </w:p>
        </w:tc>
        <w:tc>
          <w:tcPr>
            <w:tcW w:w="606" w:type="dxa"/>
          </w:tcPr>
          <w:p w14:paraId="1584A6FD" w14:textId="77777777" w:rsidR="00AD15E1" w:rsidRPr="00A50767" w:rsidRDefault="00AD15E1" w:rsidP="00A67F3F">
            <w:pPr>
              <w:spacing w:after="150" w:line="360" w:lineRule="auto"/>
              <w:jc w:val="both"/>
              <w:rPr>
                <w:rFonts w:eastAsia="Times New Roman" w:cstheme="minorHAnsi"/>
                <w:sz w:val="24"/>
                <w:szCs w:val="24"/>
              </w:rPr>
            </w:pPr>
          </w:p>
        </w:tc>
        <w:tc>
          <w:tcPr>
            <w:tcW w:w="2183" w:type="dxa"/>
            <w:shd w:val="clear" w:color="auto" w:fill="EAF1DD" w:themeFill="accent3" w:themeFillTint="33"/>
          </w:tcPr>
          <w:p w14:paraId="1D070311" w14:textId="77777777" w:rsidR="00AD15E1" w:rsidRPr="00A50767" w:rsidRDefault="00AD15E1" w:rsidP="00A67F3F">
            <w:pPr>
              <w:spacing w:after="150" w:line="360" w:lineRule="auto"/>
              <w:jc w:val="right"/>
              <w:rPr>
                <w:rFonts w:eastAsia="Times New Roman" w:cstheme="minorHAnsi"/>
                <w:sz w:val="24"/>
                <w:szCs w:val="24"/>
              </w:rPr>
            </w:pPr>
            <w:r w:rsidRPr="00A50767">
              <w:rPr>
                <w:rFonts w:eastAsia="Times New Roman" w:cstheme="minorHAnsi"/>
                <w:sz w:val="24"/>
                <w:szCs w:val="24"/>
              </w:rPr>
              <w:t>131 175</w:t>
            </w:r>
          </w:p>
        </w:tc>
      </w:tr>
      <w:tr w:rsidR="00AD15E1" w:rsidRPr="00A50767" w14:paraId="50252A17" w14:textId="77777777" w:rsidTr="00A67F3F">
        <w:trPr>
          <w:trHeight w:val="481"/>
        </w:trPr>
        <w:tc>
          <w:tcPr>
            <w:tcW w:w="6426" w:type="dxa"/>
          </w:tcPr>
          <w:p w14:paraId="68D32A0D"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Loss on sale of asset (235 000-(105 750+17 625+90 000)</w:t>
            </w:r>
          </w:p>
        </w:tc>
        <w:tc>
          <w:tcPr>
            <w:tcW w:w="606" w:type="dxa"/>
          </w:tcPr>
          <w:p w14:paraId="08012C9D" w14:textId="77777777" w:rsidR="00AD15E1" w:rsidRPr="00A50767" w:rsidRDefault="00AD15E1" w:rsidP="00A67F3F">
            <w:pPr>
              <w:spacing w:after="150" w:line="360" w:lineRule="auto"/>
              <w:jc w:val="both"/>
              <w:rPr>
                <w:rFonts w:eastAsia="Times New Roman" w:cstheme="minorHAnsi"/>
                <w:sz w:val="24"/>
                <w:szCs w:val="24"/>
              </w:rPr>
            </w:pPr>
          </w:p>
        </w:tc>
        <w:tc>
          <w:tcPr>
            <w:tcW w:w="2183" w:type="dxa"/>
            <w:shd w:val="clear" w:color="auto" w:fill="EAF1DD" w:themeFill="accent3" w:themeFillTint="33"/>
          </w:tcPr>
          <w:p w14:paraId="30192820" w14:textId="77777777" w:rsidR="00AD15E1" w:rsidRPr="00A50767" w:rsidRDefault="00AD15E1" w:rsidP="00A67F3F">
            <w:pPr>
              <w:spacing w:after="150" w:line="360" w:lineRule="auto"/>
              <w:jc w:val="right"/>
              <w:rPr>
                <w:rFonts w:eastAsia="Times New Roman" w:cstheme="minorHAnsi"/>
                <w:sz w:val="24"/>
                <w:szCs w:val="24"/>
              </w:rPr>
            </w:pPr>
            <w:r w:rsidRPr="00A50767">
              <w:rPr>
                <w:rFonts w:eastAsia="Times New Roman" w:cstheme="minorHAnsi"/>
                <w:sz w:val="24"/>
                <w:szCs w:val="24"/>
              </w:rPr>
              <w:t>21 625</w:t>
            </w:r>
          </w:p>
        </w:tc>
      </w:tr>
      <w:tr w:rsidR="00AD15E1" w:rsidRPr="00A50767" w14:paraId="6C13723E" w14:textId="77777777" w:rsidTr="00A67F3F">
        <w:trPr>
          <w:trHeight w:val="466"/>
        </w:trPr>
        <w:tc>
          <w:tcPr>
            <w:tcW w:w="6426" w:type="dxa"/>
          </w:tcPr>
          <w:p w14:paraId="3CCCA5B9"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Trading stock deficit</w:t>
            </w:r>
          </w:p>
        </w:tc>
        <w:tc>
          <w:tcPr>
            <w:tcW w:w="606" w:type="dxa"/>
          </w:tcPr>
          <w:p w14:paraId="11FE7D3B" w14:textId="77777777" w:rsidR="00AD15E1" w:rsidRPr="00A50767" w:rsidRDefault="00AD15E1" w:rsidP="00A67F3F">
            <w:pPr>
              <w:spacing w:after="150" w:line="360" w:lineRule="auto"/>
              <w:jc w:val="both"/>
              <w:rPr>
                <w:rFonts w:eastAsia="Times New Roman" w:cstheme="minorHAnsi"/>
                <w:sz w:val="24"/>
                <w:szCs w:val="24"/>
              </w:rPr>
            </w:pPr>
          </w:p>
        </w:tc>
        <w:tc>
          <w:tcPr>
            <w:tcW w:w="2183" w:type="dxa"/>
            <w:shd w:val="clear" w:color="auto" w:fill="EAF1DD" w:themeFill="accent3" w:themeFillTint="33"/>
          </w:tcPr>
          <w:p w14:paraId="6B16FDCC" w14:textId="77777777" w:rsidR="00AD15E1" w:rsidRPr="00A50767" w:rsidRDefault="00AD15E1" w:rsidP="00A67F3F">
            <w:pPr>
              <w:spacing w:after="150" w:line="360" w:lineRule="auto"/>
              <w:jc w:val="right"/>
              <w:rPr>
                <w:rFonts w:eastAsia="Times New Roman" w:cstheme="minorHAnsi"/>
                <w:sz w:val="24"/>
                <w:szCs w:val="24"/>
              </w:rPr>
            </w:pPr>
            <w:r w:rsidRPr="00A50767">
              <w:rPr>
                <w:rFonts w:eastAsia="Times New Roman" w:cstheme="minorHAnsi"/>
                <w:sz w:val="24"/>
                <w:szCs w:val="24"/>
              </w:rPr>
              <w:t>52 850</w:t>
            </w:r>
          </w:p>
        </w:tc>
      </w:tr>
      <w:tr w:rsidR="00AD15E1" w:rsidRPr="00A50767" w14:paraId="17B269A9" w14:textId="77777777" w:rsidTr="00A67F3F">
        <w:trPr>
          <w:trHeight w:val="466"/>
        </w:trPr>
        <w:tc>
          <w:tcPr>
            <w:tcW w:w="6426" w:type="dxa"/>
          </w:tcPr>
          <w:p w14:paraId="4112AD88" w14:textId="77777777" w:rsidR="00AD15E1" w:rsidRPr="00A50767" w:rsidRDefault="00AD15E1" w:rsidP="00A67F3F">
            <w:pPr>
              <w:spacing w:after="150" w:line="360" w:lineRule="auto"/>
              <w:jc w:val="both"/>
              <w:rPr>
                <w:rFonts w:eastAsia="Times New Roman" w:cstheme="minorHAnsi"/>
                <w:sz w:val="24"/>
                <w:szCs w:val="24"/>
              </w:rPr>
            </w:pPr>
          </w:p>
        </w:tc>
        <w:tc>
          <w:tcPr>
            <w:tcW w:w="606" w:type="dxa"/>
          </w:tcPr>
          <w:p w14:paraId="049821BC" w14:textId="77777777" w:rsidR="00AD15E1" w:rsidRPr="00A50767" w:rsidRDefault="00AD15E1" w:rsidP="00A67F3F">
            <w:pPr>
              <w:spacing w:after="150" w:line="360" w:lineRule="auto"/>
              <w:jc w:val="both"/>
              <w:rPr>
                <w:rFonts w:eastAsia="Times New Roman" w:cstheme="minorHAnsi"/>
                <w:sz w:val="24"/>
                <w:szCs w:val="24"/>
              </w:rPr>
            </w:pPr>
          </w:p>
        </w:tc>
        <w:tc>
          <w:tcPr>
            <w:tcW w:w="2183" w:type="dxa"/>
            <w:shd w:val="clear" w:color="auto" w:fill="EAF1DD" w:themeFill="accent3" w:themeFillTint="33"/>
          </w:tcPr>
          <w:p w14:paraId="5B52EF47" w14:textId="77777777" w:rsidR="00AD15E1" w:rsidRPr="00A50767" w:rsidRDefault="00AD15E1" w:rsidP="00A67F3F">
            <w:pPr>
              <w:spacing w:after="150" w:line="360" w:lineRule="auto"/>
              <w:jc w:val="right"/>
              <w:rPr>
                <w:rFonts w:eastAsia="Times New Roman" w:cstheme="minorHAnsi"/>
                <w:sz w:val="24"/>
                <w:szCs w:val="24"/>
              </w:rPr>
            </w:pPr>
          </w:p>
        </w:tc>
      </w:tr>
      <w:tr w:rsidR="00AD15E1" w:rsidRPr="00A50767" w14:paraId="72724E33" w14:textId="77777777" w:rsidTr="00A67F3F">
        <w:trPr>
          <w:trHeight w:val="466"/>
        </w:trPr>
        <w:tc>
          <w:tcPr>
            <w:tcW w:w="6426" w:type="dxa"/>
          </w:tcPr>
          <w:p w14:paraId="328C3D54"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Operating profit</w:t>
            </w:r>
          </w:p>
        </w:tc>
        <w:tc>
          <w:tcPr>
            <w:tcW w:w="606" w:type="dxa"/>
          </w:tcPr>
          <w:p w14:paraId="49199D8D" w14:textId="77777777" w:rsidR="00AD15E1" w:rsidRPr="00A50767" w:rsidRDefault="00AD15E1" w:rsidP="00A67F3F">
            <w:pPr>
              <w:spacing w:after="150" w:line="360" w:lineRule="auto"/>
              <w:jc w:val="both"/>
              <w:rPr>
                <w:rFonts w:eastAsia="Times New Roman" w:cstheme="minorHAnsi"/>
                <w:sz w:val="24"/>
                <w:szCs w:val="24"/>
              </w:rPr>
            </w:pPr>
          </w:p>
        </w:tc>
        <w:tc>
          <w:tcPr>
            <w:tcW w:w="2183" w:type="dxa"/>
            <w:shd w:val="clear" w:color="auto" w:fill="EAF1DD" w:themeFill="accent3" w:themeFillTint="33"/>
          </w:tcPr>
          <w:p w14:paraId="76BE027C" w14:textId="77777777" w:rsidR="00AD15E1" w:rsidRPr="00A50767" w:rsidRDefault="00AD15E1" w:rsidP="00A67F3F">
            <w:pPr>
              <w:spacing w:after="150" w:line="360" w:lineRule="auto"/>
              <w:jc w:val="right"/>
              <w:rPr>
                <w:rFonts w:eastAsia="Times New Roman" w:cstheme="minorHAnsi"/>
                <w:sz w:val="24"/>
                <w:szCs w:val="24"/>
              </w:rPr>
            </w:pPr>
            <w:r w:rsidRPr="00A50767">
              <w:rPr>
                <w:rFonts w:eastAsia="Times New Roman" w:cstheme="minorHAnsi"/>
                <w:sz w:val="24"/>
                <w:szCs w:val="24"/>
              </w:rPr>
              <w:t>1 498 360</w:t>
            </w:r>
          </w:p>
        </w:tc>
      </w:tr>
      <w:tr w:rsidR="00AD15E1" w:rsidRPr="00A50767" w14:paraId="2A50B4E1" w14:textId="77777777" w:rsidTr="00A67F3F">
        <w:trPr>
          <w:trHeight w:val="481"/>
        </w:trPr>
        <w:tc>
          <w:tcPr>
            <w:tcW w:w="6426" w:type="dxa"/>
          </w:tcPr>
          <w:p w14:paraId="262EDDCF"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Interest income (26 630 + 12 970)</w:t>
            </w:r>
          </w:p>
        </w:tc>
        <w:tc>
          <w:tcPr>
            <w:tcW w:w="606" w:type="dxa"/>
          </w:tcPr>
          <w:p w14:paraId="6F001B99" w14:textId="77777777" w:rsidR="00AD15E1" w:rsidRPr="00A50767" w:rsidRDefault="00AD15E1" w:rsidP="00A67F3F">
            <w:pPr>
              <w:spacing w:after="150" w:line="360" w:lineRule="auto"/>
              <w:jc w:val="both"/>
              <w:rPr>
                <w:rFonts w:eastAsia="Times New Roman" w:cstheme="minorHAnsi"/>
                <w:sz w:val="24"/>
                <w:szCs w:val="24"/>
              </w:rPr>
            </w:pPr>
          </w:p>
        </w:tc>
        <w:tc>
          <w:tcPr>
            <w:tcW w:w="2183" w:type="dxa"/>
            <w:shd w:val="clear" w:color="auto" w:fill="EAF1DD" w:themeFill="accent3" w:themeFillTint="33"/>
          </w:tcPr>
          <w:p w14:paraId="722FAEC5" w14:textId="77777777" w:rsidR="00AD15E1" w:rsidRPr="00A50767" w:rsidRDefault="00AD15E1" w:rsidP="00A67F3F">
            <w:pPr>
              <w:spacing w:after="150" w:line="360" w:lineRule="auto"/>
              <w:jc w:val="right"/>
              <w:rPr>
                <w:rFonts w:eastAsia="Times New Roman" w:cstheme="minorHAnsi"/>
                <w:sz w:val="24"/>
                <w:szCs w:val="24"/>
              </w:rPr>
            </w:pPr>
            <w:r w:rsidRPr="00A50767">
              <w:rPr>
                <w:rFonts w:eastAsia="Times New Roman" w:cstheme="minorHAnsi"/>
                <w:sz w:val="24"/>
                <w:szCs w:val="24"/>
              </w:rPr>
              <w:t>39 600</w:t>
            </w:r>
          </w:p>
        </w:tc>
      </w:tr>
      <w:tr w:rsidR="00AD15E1" w:rsidRPr="00A50767" w14:paraId="1C6E879B" w14:textId="77777777" w:rsidTr="00A67F3F">
        <w:trPr>
          <w:trHeight w:val="466"/>
        </w:trPr>
        <w:tc>
          <w:tcPr>
            <w:tcW w:w="6426" w:type="dxa"/>
          </w:tcPr>
          <w:p w14:paraId="7537D235"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Profit before interest expenses</w:t>
            </w:r>
          </w:p>
        </w:tc>
        <w:tc>
          <w:tcPr>
            <w:tcW w:w="606" w:type="dxa"/>
          </w:tcPr>
          <w:p w14:paraId="79883D7A" w14:textId="77777777" w:rsidR="00AD15E1" w:rsidRPr="00A50767" w:rsidRDefault="00AD15E1" w:rsidP="00A67F3F">
            <w:pPr>
              <w:spacing w:after="150" w:line="360" w:lineRule="auto"/>
              <w:jc w:val="both"/>
              <w:rPr>
                <w:rFonts w:eastAsia="Times New Roman" w:cstheme="minorHAnsi"/>
                <w:sz w:val="24"/>
                <w:szCs w:val="24"/>
              </w:rPr>
            </w:pPr>
          </w:p>
        </w:tc>
        <w:tc>
          <w:tcPr>
            <w:tcW w:w="2183" w:type="dxa"/>
            <w:shd w:val="clear" w:color="auto" w:fill="EAF1DD" w:themeFill="accent3" w:themeFillTint="33"/>
          </w:tcPr>
          <w:p w14:paraId="7AAB65D5" w14:textId="77777777" w:rsidR="00AD15E1" w:rsidRPr="00A50767" w:rsidRDefault="00AD15E1" w:rsidP="00A67F3F">
            <w:pPr>
              <w:spacing w:after="150" w:line="360" w:lineRule="auto"/>
              <w:jc w:val="right"/>
              <w:rPr>
                <w:rFonts w:eastAsia="Times New Roman" w:cstheme="minorHAnsi"/>
                <w:sz w:val="24"/>
                <w:szCs w:val="24"/>
              </w:rPr>
            </w:pPr>
            <w:r w:rsidRPr="00A50767">
              <w:rPr>
                <w:rFonts w:eastAsia="Times New Roman" w:cstheme="minorHAnsi"/>
                <w:sz w:val="24"/>
                <w:szCs w:val="24"/>
              </w:rPr>
              <w:t>1 537 960</w:t>
            </w:r>
          </w:p>
        </w:tc>
      </w:tr>
      <w:tr w:rsidR="00AD15E1" w:rsidRPr="00A50767" w14:paraId="7022D84C" w14:textId="77777777" w:rsidTr="00A67F3F">
        <w:trPr>
          <w:trHeight w:val="466"/>
        </w:trPr>
        <w:tc>
          <w:tcPr>
            <w:tcW w:w="6426" w:type="dxa"/>
          </w:tcPr>
          <w:p w14:paraId="5754F616"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Interest expenses (458 000 + 804 500 – 1 125 000)</w:t>
            </w:r>
          </w:p>
        </w:tc>
        <w:tc>
          <w:tcPr>
            <w:tcW w:w="606" w:type="dxa"/>
          </w:tcPr>
          <w:p w14:paraId="71718D58" w14:textId="77777777" w:rsidR="00AD15E1" w:rsidRPr="00A50767" w:rsidRDefault="00AD15E1" w:rsidP="00A67F3F">
            <w:pPr>
              <w:spacing w:after="150" w:line="360" w:lineRule="auto"/>
              <w:jc w:val="both"/>
              <w:rPr>
                <w:rFonts w:eastAsia="Times New Roman" w:cstheme="minorHAnsi"/>
                <w:sz w:val="24"/>
                <w:szCs w:val="24"/>
              </w:rPr>
            </w:pPr>
          </w:p>
        </w:tc>
        <w:tc>
          <w:tcPr>
            <w:tcW w:w="2183" w:type="dxa"/>
            <w:shd w:val="clear" w:color="auto" w:fill="EAF1DD" w:themeFill="accent3" w:themeFillTint="33"/>
          </w:tcPr>
          <w:p w14:paraId="2C4863A1" w14:textId="77777777" w:rsidR="00AD15E1" w:rsidRPr="00A50767" w:rsidRDefault="00AD15E1" w:rsidP="00A67F3F">
            <w:pPr>
              <w:spacing w:after="150" w:line="360" w:lineRule="auto"/>
              <w:jc w:val="right"/>
              <w:rPr>
                <w:rFonts w:eastAsia="Times New Roman" w:cstheme="minorHAnsi"/>
                <w:sz w:val="24"/>
                <w:szCs w:val="24"/>
              </w:rPr>
            </w:pPr>
            <w:r w:rsidRPr="00A50767">
              <w:rPr>
                <w:rFonts w:eastAsia="Times New Roman" w:cstheme="minorHAnsi"/>
                <w:sz w:val="24"/>
                <w:szCs w:val="24"/>
              </w:rPr>
              <w:t>(137 500)</w:t>
            </w:r>
          </w:p>
        </w:tc>
      </w:tr>
      <w:tr w:rsidR="00AD15E1" w:rsidRPr="00A50767" w14:paraId="4A9B232E" w14:textId="77777777" w:rsidTr="00A67F3F">
        <w:trPr>
          <w:trHeight w:val="436"/>
        </w:trPr>
        <w:tc>
          <w:tcPr>
            <w:tcW w:w="6426" w:type="dxa"/>
          </w:tcPr>
          <w:p w14:paraId="03D0E063" w14:textId="77777777" w:rsidR="00AD15E1" w:rsidRPr="00A50767" w:rsidRDefault="00AD15E1" w:rsidP="00A67F3F">
            <w:pPr>
              <w:spacing w:after="150" w:line="360" w:lineRule="auto"/>
              <w:jc w:val="both"/>
              <w:rPr>
                <w:rFonts w:eastAsia="Times New Roman" w:cstheme="minorHAnsi"/>
                <w:sz w:val="24"/>
                <w:szCs w:val="24"/>
              </w:rPr>
            </w:pPr>
            <w:r w:rsidRPr="00A50767">
              <w:rPr>
                <w:rFonts w:eastAsia="Times New Roman" w:cstheme="minorHAnsi"/>
                <w:sz w:val="24"/>
                <w:szCs w:val="24"/>
              </w:rPr>
              <w:t>Net profit after tax</w:t>
            </w:r>
          </w:p>
        </w:tc>
        <w:tc>
          <w:tcPr>
            <w:tcW w:w="606" w:type="dxa"/>
          </w:tcPr>
          <w:p w14:paraId="7F3CE458" w14:textId="77777777" w:rsidR="00AD15E1" w:rsidRPr="00A50767" w:rsidRDefault="00AD15E1" w:rsidP="00A67F3F">
            <w:pPr>
              <w:spacing w:after="150" w:line="360" w:lineRule="auto"/>
              <w:jc w:val="both"/>
              <w:rPr>
                <w:rFonts w:eastAsia="Times New Roman" w:cstheme="minorHAnsi"/>
                <w:sz w:val="24"/>
                <w:szCs w:val="24"/>
              </w:rPr>
            </w:pPr>
          </w:p>
        </w:tc>
        <w:tc>
          <w:tcPr>
            <w:tcW w:w="2183" w:type="dxa"/>
          </w:tcPr>
          <w:p w14:paraId="5E10EE84" w14:textId="77777777" w:rsidR="00AD15E1" w:rsidRPr="00A50767" w:rsidRDefault="00AD15E1" w:rsidP="00A67F3F">
            <w:pPr>
              <w:spacing w:after="150" w:line="360" w:lineRule="auto"/>
              <w:jc w:val="right"/>
              <w:rPr>
                <w:rFonts w:eastAsia="Times New Roman" w:cstheme="minorHAnsi"/>
                <w:b/>
                <w:sz w:val="24"/>
                <w:szCs w:val="24"/>
              </w:rPr>
            </w:pPr>
            <w:r w:rsidRPr="00A50767">
              <w:rPr>
                <w:rFonts w:eastAsia="Times New Roman" w:cstheme="minorHAnsi"/>
                <w:b/>
                <w:sz w:val="24"/>
                <w:szCs w:val="24"/>
              </w:rPr>
              <w:t>1 400 460</w:t>
            </w:r>
          </w:p>
        </w:tc>
      </w:tr>
    </w:tbl>
    <w:p w14:paraId="3CA184C3" w14:textId="77777777" w:rsidR="00AD15E1" w:rsidRPr="00A50767" w:rsidRDefault="00AD15E1" w:rsidP="00AD15E1">
      <w:pPr>
        <w:spacing w:after="150" w:line="360" w:lineRule="auto"/>
        <w:jc w:val="both"/>
        <w:rPr>
          <w:rFonts w:eastAsia="Times New Roman" w:cstheme="minorHAnsi"/>
          <w:sz w:val="24"/>
          <w:szCs w:val="24"/>
        </w:rPr>
      </w:pPr>
    </w:p>
    <w:p w14:paraId="1B6EF9A5" w14:textId="77777777" w:rsidR="00AD15E1" w:rsidRPr="00A50767" w:rsidRDefault="00AD15E1" w:rsidP="00AD15E1">
      <w:pPr>
        <w:spacing w:after="150" w:line="360" w:lineRule="auto"/>
        <w:jc w:val="both"/>
        <w:rPr>
          <w:rFonts w:eastAsia="Times New Roman" w:cstheme="minorHAnsi"/>
          <w:sz w:val="24"/>
          <w:szCs w:val="24"/>
        </w:rPr>
      </w:pPr>
      <w:r w:rsidRPr="00A50767">
        <w:rPr>
          <w:rFonts w:eastAsia="Times New Roman" w:cstheme="minorHAnsi"/>
          <w:sz w:val="24"/>
          <w:szCs w:val="24"/>
        </w:rPr>
        <w:t>Solution to activity 3.38</w:t>
      </w:r>
    </w:p>
    <w:p w14:paraId="0B6BE964" w14:textId="77777777" w:rsidR="00AD15E1" w:rsidRPr="00A50767" w:rsidRDefault="00AD15E1" w:rsidP="00AD15E1">
      <w:pPr>
        <w:spacing w:after="150" w:line="360" w:lineRule="auto"/>
        <w:jc w:val="both"/>
        <w:rPr>
          <w:rFonts w:eastAsia="Times New Roman" w:cstheme="minorHAnsi"/>
          <w:sz w:val="24"/>
          <w:szCs w:val="24"/>
        </w:rPr>
      </w:pPr>
      <w:r w:rsidRPr="00A50767">
        <w:rPr>
          <w:rFonts w:eastAsia="Times New Roman" w:cstheme="minorHAnsi"/>
          <w:sz w:val="24"/>
          <w:szCs w:val="24"/>
        </w:rPr>
        <w:t>Balance Sheet on 28 February 2010</w:t>
      </w:r>
    </w:p>
    <w:tbl>
      <w:tblPr>
        <w:tblStyle w:val="TableGrid2"/>
        <w:tblW w:w="0" w:type="auto"/>
        <w:tblLook w:val="04A0" w:firstRow="1" w:lastRow="0" w:firstColumn="1" w:lastColumn="0" w:noHBand="0" w:noVBand="1"/>
      </w:tblPr>
      <w:tblGrid>
        <w:gridCol w:w="3828"/>
        <w:gridCol w:w="720"/>
        <w:gridCol w:w="2399"/>
        <w:gridCol w:w="2069"/>
      </w:tblGrid>
      <w:tr w:rsidR="00AD15E1" w:rsidRPr="00A50767" w14:paraId="0763745E" w14:textId="77777777" w:rsidTr="00A67F3F">
        <w:tc>
          <w:tcPr>
            <w:tcW w:w="5143" w:type="dxa"/>
            <w:tcBorders>
              <w:right w:val="single" w:sz="8" w:space="0" w:color="auto"/>
            </w:tcBorders>
            <w:shd w:val="clear" w:color="auto" w:fill="BFBFBF" w:themeFill="background1" w:themeFillShade="BF"/>
          </w:tcPr>
          <w:p w14:paraId="45E5488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ASSETS</w:t>
            </w:r>
          </w:p>
        </w:tc>
        <w:tc>
          <w:tcPr>
            <w:tcW w:w="731" w:type="dxa"/>
            <w:tcBorders>
              <w:left w:val="single" w:sz="8" w:space="0" w:color="auto"/>
            </w:tcBorders>
            <w:shd w:val="clear" w:color="auto" w:fill="BFBFBF" w:themeFill="background1" w:themeFillShade="BF"/>
          </w:tcPr>
          <w:p w14:paraId="081BC9B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Note </w:t>
            </w:r>
          </w:p>
        </w:tc>
        <w:tc>
          <w:tcPr>
            <w:tcW w:w="3334" w:type="dxa"/>
            <w:shd w:val="clear" w:color="auto" w:fill="BFBFBF" w:themeFill="background1" w:themeFillShade="BF"/>
          </w:tcPr>
          <w:p w14:paraId="2D16628C" w14:textId="77777777" w:rsidR="00AD15E1" w:rsidRPr="00A50767" w:rsidRDefault="00AD15E1" w:rsidP="00A67F3F">
            <w:pPr>
              <w:spacing w:line="360" w:lineRule="auto"/>
              <w:jc w:val="both"/>
              <w:rPr>
                <w:rFonts w:cstheme="minorHAnsi"/>
                <w:sz w:val="24"/>
                <w:szCs w:val="24"/>
              </w:rPr>
            </w:pPr>
          </w:p>
        </w:tc>
        <w:tc>
          <w:tcPr>
            <w:tcW w:w="2835" w:type="dxa"/>
            <w:shd w:val="clear" w:color="auto" w:fill="BFBFBF" w:themeFill="background1" w:themeFillShade="BF"/>
          </w:tcPr>
          <w:p w14:paraId="4ECF725F" w14:textId="77777777" w:rsidR="00AD15E1" w:rsidRPr="00A50767" w:rsidRDefault="00AD15E1" w:rsidP="00A67F3F">
            <w:pPr>
              <w:spacing w:line="360" w:lineRule="auto"/>
              <w:jc w:val="both"/>
              <w:rPr>
                <w:rFonts w:cstheme="minorHAnsi"/>
                <w:sz w:val="24"/>
                <w:szCs w:val="24"/>
              </w:rPr>
            </w:pPr>
          </w:p>
        </w:tc>
      </w:tr>
      <w:tr w:rsidR="00AD15E1" w:rsidRPr="00A50767" w14:paraId="1DFE0F4C" w14:textId="77777777" w:rsidTr="00A67F3F">
        <w:tc>
          <w:tcPr>
            <w:tcW w:w="5143" w:type="dxa"/>
            <w:tcBorders>
              <w:right w:val="single" w:sz="8" w:space="0" w:color="auto"/>
            </w:tcBorders>
          </w:tcPr>
          <w:p w14:paraId="0D73E310" w14:textId="77777777" w:rsidR="00AD15E1" w:rsidRPr="00A50767" w:rsidRDefault="00AD15E1" w:rsidP="00A67F3F">
            <w:pPr>
              <w:spacing w:line="360" w:lineRule="auto"/>
              <w:jc w:val="both"/>
              <w:rPr>
                <w:rFonts w:cstheme="minorHAnsi"/>
                <w:sz w:val="24"/>
                <w:szCs w:val="24"/>
              </w:rPr>
            </w:pPr>
          </w:p>
        </w:tc>
        <w:tc>
          <w:tcPr>
            <w:tcW w:w="731" w:type="dxa"/>
            <w:tcBorders>
              <w:left w:val="single" w:sz="8" w:space="0" w:color="auto"/>
            </w:tcBorders>
          </w:tcPr>
          <w:p w14:paraId="31DA9708" w14:textId="77777777" w:rsidR="00AD15E1" w:rsidRPr="00A50767" w:rsidRDefault="00AD15E1" w:rsidP="00A67F3F">
            <w:pPr>
              <w:spacing w:line="360" w:lineRule="auto"/>
              <w:jc w:val="both"/>
              <w:rPr>
                <w:rFonts w:cstheme="minorHAnsi"/>
                <w:sz w:val="24"/>
                <w:szCs w:val="24"/>
              </w:rPr>
            </w:pPr>
          </w:p>
        </w:tc>
        <w:tc>
          <w:tcPr>
            <w:tcW w:w="3334" w:type="dxa"/>
            <w:tcBorders>
              <w:bottom w:val="single" w:sz="8" w:space="0" w:color="auto"/>
            </w:tcBorders>
            <w:shd w:val="clear" w:color="auto" w:fill="FDE9D9" w:themeFill="accent6" w:themeFillTint="33"/>
          </w:tcPr>
          <w:p w14:paraId="29E0ECEB" w14:textId="77777777" w:rsidR="00AD15E1" w:rsidRPr="00A50767" w:rsidRDefault="00AD15E1" w:rsidP="00A67F3F">
            <w:pPr>
              <w:spacing w:line="360" w:lineRule="auto"/>
              <w:jc w:val="right"/>
              <w:rPr>
                <w:rFonts w:cstheme="minorHAnsi"/>
                <w:sz w:val="24"/>
                <w:szCs w:val="24"/>
              </w:rPr>
            </w:pPr>
          </w:p>
        </w:tc>
        <w:tc>
          <w:tcPr>
            <w:tcW w:w="2835" w:type="dxa"/>
            <w:shd w:val="clear" w:color="auto" w:fill="EAF1DD" w:themeFill="accent3" w:themeFillTint="33"/>
          </w:tcPr>
          <w:p w14:paraId="34EDB323" w14:textId="77777777" w:rsidR="00AD15E1" w:rsidRPr="00A50767" w:rsidRDefault="00AD15E1" w:rsidP="00A67F3F">
            <w:pPr>
              <w:spacing w:line="360" w:lineRule="auto"/>
              <w:jc w:val="right"/>
              <w:rPr>
                <w:rFonts w:cstheme="minorHAnsi"/>
                <w:sz w:val="24"/>
                <w:szCs w:val="24"/>
              </w:rPr>
            </w:pPr>
          </w:p>
        </w:tc>
      </w:tr>
      <w:tr w:rsidR="00AD15E1" w:rsidRPr="00A50767" w14:paraId="62A0BCC4" w14:textId="77777777" w:rsidTr="00A67F3F">
        <w:tc>
          <w:tcPr>
            <w:tcW w:w="5143" w:type="dxa"/>
            <w:tcBorders>
              <w:right w:val="single" w:sz="8" w:space="0" w:color="auto"/>
            </w:tcBorders>
          </w:tcPr>
          <w:p w14:paraId="369D985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NON-CURRENT ASSETS</w:t>
            </w:r>
          </w:p>
        </w:tc>
        <w:tc>
          <w:tcPr>
            <w:tcW w:w="731" w:type="dxa"/>
            <w:tcBorders>
              <w:right w:val="single" w:sz="8" w:space="0" w:color="auto"/>
            </w:tcBorders>
          </w:tcPr>
          <w:p w14:paraId="56E96717" w14:textId="77777777" w:rsidR="00AD15E1" w:rsidRPr="00A50767" w:rsidRDefault="00AD15E1" w:rsidP="00A67F3F">
            <w:pPr>
              <w:spacing w:line="360" w:lineRule="auto"/>
              <w:jc w:val="both"/>
              <w:rPr>
                <w:rFonts w:cstheme="minorHAnsi"/>
                <w:sz w:val="24"/>
                <w:szCs w:val="24"/>
              </w:rPr>
            </w:pPr>
          </w:p>
        </w:tc>
        <w:tc>
          <w:tcPr>
            <w:tcW w:w="3334" w:type="dxa"/>
            <w:tcBorders>
              <w:top w:val="single" w:sz="8" w:space="0" w:color="auto"/>
              <w:left w:val="single" w:sz="8" w:space="0" w:color="auto"/>
              <w:bottom w:val="single" w:sz="12" w:space="0" w:color="auto"/>
              <w:right w:val="single" w:sz="8" w:space="0" w:color="auto"/>
            </w:tcBorders>
            <w:shd w:val="clear" w:color="auto" w:fill="FDE9D9" w:themeFill="accent6" w:themeFillTint="33"/>
          </w:tcPr>
          <w:p w14:paraId="5324CD5F" w14:textId="77777777" w:rsidR="00AD15E1" w:rsidRPr="00A50767" w:rsidRDefault="00AD15E1" w:rsidP="00A67F3F">
            <w:pPr>
              <w:spacing w:line="360" w:lineRule="auto"/>
              <w:jc w:val="right"/>
              <w:rPr>
                <w:rFonts w:cstheme="minorHAnsi"/>
                <w:sz w:val="24"/>
                <w:szCs w:val="24"/>
              </w:rPr>
            </w:pPr>
          </w:p>
        </w:tc>
        <w:tc>
          <w:tcPr>
            <w:tcW w:w="2835" w:type="dxa"/>
            <w:tcBorders>
              <w:left w:val="single" w:sz="8" w:space="0" w:color="auto"/>
            </w:tcBorders>
            <w:shd w:val="clear" w:color="auto" w:fill="EAF1DD" w:themeFill="accent3" w:themeFillTint="33"/>
          </w:tcPr>
          <w:p w14:paraId="45E7A48E"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2 154 100</w:t>
            </w:r>
          </w:p>
        </w:tc>
      </w:tr>
      <w:tr w:rsidR="00AD15E1" w:rsidRPr="00A50767" w14:paraId="659B93BE" w14:textId="77777777" w:rsidTr="00A67F3F">
        <w:tc>
          <w:tcPr>
            <w:tcW w:w="5143" w:type="dxa"/>
            <w:tcBorders>
              <w:right w:val="single" w:sz="8" w:space="0" w:color="auto"/>
            </w:tcBorders>
          </w:tcPr>
          <w:p w14:paraId="4B769B9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Fixed assets </w:t>
            </w:r>
            <w:r w:rsidRPr="00A50767">
              <w:rPr>
                <w:rFonts w:cstheme="minorHAnsi"/>
                <w:sz w:val="24"/>
                <w:szCs w:val="24"/>
              </w:rPr>
              <w:tab/>
              <w:t>(2 106 500 – 32 400)</w:t>
            </w:r>
          </w:p>
        </w:tc>
        <w:tc>
          <w:tcPr>
            <w:tcW w:w="731" w:type="dxa"/>
            <w:tcBorders>
              <w:left w:val="single" w:sz="8" w:space="0" w:color="auto"/>
              <w:right w:val="single" w:sz="12" w:space="0" w:color="auto"/>
            </w:tcBorders>
          </w:tcPr>
          <w:p w14:paraId="203C01BE" w14:textId="77777777" w:rsidR="00AD15E1" w:rsidRPr="00A50767" w:rsidRDefault="00AD15E1" w:rsidP="00A67F3F">
            <w:pPr>
              <w:spacing w:line="360" w:lineRule="auto"/>
              <w:jc w:val="both"/>
              <w:rPr>
                <w:rFonts w:cstheme="minorHAnsi"/>
                <w:sz w:val="24"/>
                <w:szCs w:val="24"/>
              </w:rPr>
            </w:pPr>
          </w:p>
        </w:tc>
        <w:tc>
          <w:tcPr>
            <w:tcW w:w="3334" w:type="dxa"/>
            <w:tcBorders>
              <w:left w:val="single" w:sz="12" w:space="0" w:color="auto"/>
              <w:right w:val="single" w:sz="12" w:space="0" w:color="auto"/>
            </w:tcBorders>
            <w:shd w:val="clear" w:color="auto" w:fill="FDE9D9" w:themeFill="accent6" w:themeFillTint="33"/>
          </w:tcPr>
          <w:p w14:paraId="391BA29A"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2 074 100</w:t>
            </w:r>
          </w:p>
        </w:tc>
        <w:tc>
          <w:tcPr>
            <w:tcW w:w="2835" w:type="dxa"/>
            <w:tcBorders>
              <w:left w:val="single" w:sz="12" w:space="0" w:color="auto"/>
            </w:tcBorders>
            <w:shd w:val="clear" w:color="auto" w:fill="EAF1DD" w:themeFill="accent3" w:themeFillTint="33"/>
          </w:tcPr>
          <w:p w14:paraId="7439B9D8" w14:textId="77777777" w:rsidR="00AD15E1" w:rsidRPr="00A50767" w:rsidRDefault="00AD15E1" w:rsidP="00A67F3F">
            <w:pPr>
              <w:spacing w:line="360" w:lineRule="auto"/>
              <w:jc w:val="right"/>
              <w:rPr>
                <w:rFonts w:cstheme="minorHAnsi"/>
                <w:sz w:val="24"/>
                <w:szCs w:val="24"/>
              </w:rPr>
            </w:pPr>
          </w:p>
        </w:tc>
      </w:tr>
      <w:tr w:rsidR="00AD15E1" w:rsidRPr="00A50767" w14:paraId="02271E05" w14:textId="77777777" w:rsidTr="00A67F3F">
        <w:tc>
          <w:tcPr>
            <w:tcW w:w="5143" w:type="dxa"/>
            <w:tcBorders>
              <w:right w:val="single" w:sz="8" w:space="0" w:color="auto"/>
            </w:tcBorders>
          </w:tcPr>
          <w:p w14:paraId="1C7FDF0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Financial assets:</w:t>
            </w:r>
          </w:p>
        </w:tc>
        <w:tc>
          <w:tcPr>
            <w:tcW w:w="731" w:type="dxa"/>
            <w:tcBorders>
              <w:left w:val="single" w:sz="8" w:space="0" w:color="auto"/>
              <w:right w:val="single" w:sz="12" w:space="0" w:color="auto"/>
            </w:tcBorders>
          </w:tcPr>
          <w:p w14:paraId="709BE4CF" w14:textId="77777777" w:rsidR="00AD15E1" w:rsidRPr="00A50767" w:rsidRDefault="00AD15E1" w:rsidP="00A67F3F">
            <w:pPr>
              <w:spacing w:line="360" w:lineRule="auto"/>
              <w:jc w:val="both"/>
              <w:rPr>
                <w:rFonts w:cstheme="minorHAnsi"/>
                <w:sz w:val="24"/>
                <w:szCs w:val="24"/>
              </w:rPr>
            </w:pPr>
          </w:p>
        </w:tc>
        <w:tc>
          <w:tcPr>
            <w:tcW w:w="3334" w:type="dxa"/>
            <w:tcBorders>
              <w:left w:val="single" w:sz="12" w:space="0" w:color="auto"/>
              <w:right w:val="single" w:sz="12" w:space="0" w:color="auto"/>
            </w:tcBorders>
            <w:shd w:val="clear" w:color="auto" w:fill="FDE9D9" w:themeFill="accent6" w:themeFillTint="33"/>
          </w:tcPr>
          <w:p w14:paraId="27A5CE2A" w14:textId="77777777" w:rsidR="00AD15E1" w:rsidRPr="00A50767" w:rsidRDefault="00AD15E1" w:rsidP="00A67F3F">
            <w:pPr>
              <w:spacing w:line="360" w:lineRule="auto"/>
              <w:jc w:val="right"/>
              <w:rPr>
                <w:rFonts w:cstheme="minorHAnsi"/>
                <w:sz w:val="24"/>
                <w:szCs w:val="24"/>
              </w:rPr>
            </w:pPr>
          </w:p>
        </w:tc>
        <w:tc>
          <w:tcPr>
            <w:tcW w:w="2835" w:type="dxa"/>
            <w:tcBorders>
              <w:left w:val="single" w:sz="12" w:space="0" w:color="auto"/>
            </w:tcBorders>
            <w:shd w:val="clear" w:color="auto" w:fill="EAF1DD" w:themeFill="accent3" w:themeFillTint="33"/>
          </w:tcPr>
          <w:p w14:paraId="1EE2E991" w14:textId="77777777" w:rsidR="00AD15E1" w:rsidRPr="00A50767" w:rsidRDefault="00AD15E1" w:rsidP="00A67F3F">
            <w:pPr>
              <w:spacing w:line="360" w:lineRule="auto"/>
              <w:jc w:val="right"/>
              <w:rPr>
                <w:rFonts w:cstheme="minorHAnsi"/>
                <w:sz w:val="24"/>
                <w:szCs w:val="24"/>
              </w:rPr>
            </w:pPr>
          </w:p>
        </w:tc>
      </w:tr>
      <w:tr w:rsidR="00AD15E1" w:rsidRPr="00A50767" w14:paraId="397835FA" w14:textId="77777777" w:rsidTr="00A67F3F">
        <w:tc>
          <w:tcPr>
            <w:tcW w:w="5143" w:type="dxa"/>
            <w:tcBorders>
              <w:right w:val="single" w:sz="8" w:space="0" w:color="auto"/>
            </w:tcBorders>
          </w:tcPr>
          <w:p w14:paraId="31B75E1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Fixed deposit: leakage Bank</w:t>
            </w:r>
          </w:p>
        </w:tc>
        <w:tc>
          <w:tcPr>
            <w:tcW w:w="731" w:type="dxa"/>
            <w:tcBorders>
              <w:left w:val="single" w:sz="8" w:space="0" w:color="auto"/>
              <w:right w:val="single" w:sz="12" w:space="0" w:color="auto"/>
            </w:tcBorders>
          </w:tcPr>
          <w:p w14:paraId="62A15BA4" w14:textId="77777777" w:rsidR="00AD15E1" w:rsidRPr="00A50767" w:rsidRDefault="00AD15E1" w:rsidP="00A67F3F">
            <w:pPr>
              <w:spacing w:line="360" w:lineRule="auto"/>
              <w:jc w:val="both"/>
              <w:rPr>
                <w:rFonts w:cstheme="minorHAnsi"/>
                <w:sz w:val="24"/>
                <w:szCs w:val="24"/>
              </w:rPr>
            </w:pPr>
          </w:p>
        </w:tc>
        <w:tc>
          <w:tcPr>
            <w:tcW w:w="3334" w:type="dxa"/>
            <w:tcBorders>
              <w:left w:val="single" w:sz="12" w:space="0" w:color="auto"/>
              <w:right w:val="single" w:sz="12" w:space="0" w:color="auto"/>
            </w:tcBorders>
            <w:shd w:val="clear" w:color="auto" w:fill="FDE9D9" w:themeFill="accent6" w:themeFillTint="33"/>
          </w:tcPr>
          <w:p w14:paraId="634597C4"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80 000</w:t>
            </w:r>
          </w:p>
        </w:tc>
        <w:tc>
          <w:tcPr>
            <w:tcW w:w="2835" w:type="dxa"/>
            <w:tcBorders>
              <w:left w:val="single" w:sz="12" w:space="0" w:color="auto"/>
            </w:tcBorders>
            <w:shd w:val="clear" w:color="auto" w:fill="EAF1DD" w:themeFill="accent3" w:themeFillTint="33"/>
          </w:tcPr>
          <w:p w14:paraId="7FDC1756" w14:textId="77777777" w:rsidR="00AD15E1" w:rsidRPr="00A50767" w:rsidRDefault="00AD15E1" w:rsidP="00A67F3F">
            <w:pPr>
              <w:spacing w:line="360" w:lineRule="auto"/>
              <w:jc w:val="right"/>
              <w:rPr>
                <w:rFonts w:cstheme="minorHAnsi"/>
                <w:sz w:val="24"/>
                <w:szCs w:val="24"/>
              </w:rPr>
            </w:pPr>
          </w:p>
        </w:tc>
      </w:tr>
      <w:tr w:rsidR="00AD15E1" w:rsidRPr="00A50767" w14:paraId="5B23A2DA" w14:textId="77777777" w:rsidTr="00A67F3F">
        <w:tc>
          <w:tcPr>
            <w:tcW w:w="5143" w:type="dxa"/>
            <w:tcBorders>
              <w:right w:val="single" w:sz="8" w:space="0" w:color="auto"/>
            </w:tcBorders>
          </w:tcPr>
          <w:p w14:paraId="53BB9BD9" w14:textId="77777777" w:rsidR="00AD15E1" w:rsidRPr="00A50767" w:rsidRDefault="00AD15E1" w:rsidP="00A67F3F">
            <w:pPr>
              <w:spacing w:line="360" w:lineRule="auto"/>
              <w:jc w:val="both"/>
              <w:rPr>
                <w:rFonts w:cstheme="minorHAnsi"/>
                <w:sz w:val="24"/>
                <w:szCs w:val="24"/>
              </w:rPr>
            </w:pPr>
          </w:p>
        </w:tc>
        <w:tc>
          <w:tcPr>
            <w:tcW w:w="731" w:type="dxa"/>
            <w:tcBorders>
              <w:left w:val="single" w:sz="8" w:space="0" w:color="auto"/>
              <w:right w:val="single" w:sz="12" w:space="0" w:color="auto"/>
            </w:tcBorders>
          </w:tcPr>
          <w:p w14:paraId="5F56C07A" w14:textId="77777777" w:rsidR="00AD15E1" w:rsidRPr="00A50767" w:rsidRDefault="00AD15E1" w:rsidP="00A67F3F">
            <w:pPr>
              <w:spacing w:line="360" w:lineRule="auto"/>
              <w:jc w:val="both"/>
              <w:rPr>
                <w:rFonts w:cstheme="minorHAnsi"/>
                <w:sz w:val="24"/>
                <w:szCs w:val="24"/>
              </w:rPr>
            </w:pPr>
          </w:p>
        </w:tc>
        <w:tc>
          <w:tcPr>
            <w:tcW w:w="3334" w:type="dxa"/>
            <w:tcBorders>
              <w:left w:val="single" w:sz="12" w:space="0" w:color="auto"/>
              <w:bottom w:val="single" w:sz="12" w:space="0" w:color="auto"/>
              <w:right w:val="single" w:sz="12" w:space="0" w:color="auto"/>
            </w:tcBorders>
            <w:shd w:val="clear" w:color="auto" w:fill="FDE9D9" w:themeFill="accent6" w:themeFillTint="33"/>
          </w:tcPr>
          <w:p w14:paraId="1E22F0B3" w14:textId="77777777" w:rsidR="00AD15E1" w:rsidRPr="00A50767" w:rsidRDefault="00AD15E1" w:rsidP="00A67F3F">
            <w:pPr>
              <w:spacing w:line="360" w:lineRule="auto"/>
              <w:jc w:val="right"/>
              <w:rPr>
                <w:rFonts w:cstheme="minorHAnsi"/>
                <w:sz w:val="24"/>
                <w:szCs w:val="24"/>
              </w:rPr>
            </w:pPr>
          </w:p>
        </w:tc>
        <w:tc>
          <w:tcPr>
            <w:tcW w:w="2835" w:type="dxa"/>
            <w:tcBorders>
              <w:left w:val="single" w:sz="12" w:space="0" w:color="auto"/>
            </w:tcBorders>
            <w:shd w:val="clear" w:color="auto" w:fill="EAF1DD" w:themeFill="accent3" w:themeFillTint="33"/>
          </w:tcPr>
          <w:p w14:paraId="3D78B77A" w14:textId="77777777" w:rsidR="00AD15E1" w:rsidRPr="00A50767" w:rsidRDefault="00AD15E1" w:rsidP="00A67F3F">
            <w:pPr>
              <w:spacing w:line="360" w:lineRule="auto"/>
              <w:jc w:val="right"/>
              <w:rPr>
                <w:rFonts w:cstheme="minorHAnsi"/>
                <w:sz w:val="24"/>
                <w:szCs w:val="24"/>
              </w:rPr>
            </w:pPr>
          </w:p>
        </w:tc>
      </w:tr>
      <w:tr w:rsidR="00AD15E1" w:rsidRPr="00A50767" w14:paraId="1FB318F0" w14:textId="77777777" w:rsidTr="00A67F3F">
        <w:tc>
          <w:tcPr>
            <w:tcW w:w="5143" w:type="dxa"/>
            <w:tcBorders>
              <w:right w:val="single" w:sz="8" w:space="0" w:color="auto"/>
            </w:tcBorders>
          </w:tcPr>
          <w:p w14:paraId="012B75BE" w14:textId="77777777" w:rsidR="00AD15E1" w:rsidRPr="00A50767" w:rsidRDefault="00AD15E1" w:rsidP="00A67F3F">
            <w:pPr>
              <w:spacing w:line="360" w:lineRule="auto"/>
              <w:jc w:val="both"/>
              <w:rPr>
                <w:rFonts w:cstheme="minorHAnsi"/>
                <w:sz w:val="24"/>
                <w:szCs w:val="24"/>
              </w:rPr>
            </w:pPr>
          </w:p>
        </w:tc>
        <w:tc>
          <w:tcPr>
            <w:tcW w:w="731" w:type="dxa"/>
            <w:tcBorders>
              <w:left w:val="single" w:sz="8" w:space="0" w:color="auto"/>
            </w:tcBorders>
          </w:tcPr>
          <w:p w14:paraId="7B50A6C1" w14:textId="77777777" w:rsidR="00AD15E1" w:rsidRPr="00A50767" w:rsidRDefault="00AD15E1" w:rsidP="00A67F3F">
            <w:pPr>
              <w:spacing w:line="360" w:lineRule="auto"/>
              <w:jc w:val="both"/>
              <w:rPr>
                <w:rFonts w:cstheme="minorHAnsi"/>
                <w:sz w:val="24"/>
                <w:szCs w:val="24"/>
              </w:rPr>
            </w:pPr>
          </w:p>
        </w:tc>
        <w:tc>
          <w:tcPr>
            <w:tcW w:w="3334" w:type="dxa"/>
            <w:tcBorders>
              <w:top w:val="single" w:sz="12" w:space="0" w:color="auto"/>
            </w:tcBorders>
            <w:shd w:val="clear" w:color="auto" w:fill="FDE9D9" w:themeFill="accent6" w:themeFillTint="33"/>
          </w:tcPr>
          <w:p w14:paraId="601A24D0" w14:textId="77777777" w:rsidR="00AD15E1" w:rsidRPr="00A50767" w:rsidRDefault="00AD15E1" w:rsidP="00A67F3F">
            <w:pPr>
              <w:spacing w:line="360" w:lineRule="auto"/>
              <w:jc w:val="right"/>
              <w:rPr>
                <w:rFonts w:cstheme="minorHAnsi"/>
                <w:sz w:val="24"/>
                <w:szCs w:val="24"/>
              </w:rPr>
            </w:pPr>
          </w:p>
        </w:tc>
        <w:tc>
          <w:tcPr>
            <w:tcW w:w="2835" w:type="dxa"/>
            <w:shd w:val="clear" w:color="auto" w:fill="EAF1DD" w:themeFill="accent3" w:themeFillTint="33"/>
          </w:tcPr>
          <w:p w14:paraId="660317C0" w14:textId="77777777" w:rsidR="00AD15E1" w:rsidRPr="00A50767" w:rsidRDefault="00AD15E1" w:rsidP="00A67F3F">
            <w:pPr>
              <w:spacing w:line="360" w:lineRule="auto"/>
              <w:jc w:val="right"/>
              <w:rPr>
                <w:rFonts w:cstheme="minorHAnsi"/>
                <w:sz w:val="24"/>
                <w:szCs w:val="24"/>
              </w:rPr>
            </w:pPr>
          </w:p>
        </w:tc>
      </w:tr>
      <w:tr w:rsidR="00AD15E1" w:rsidRPr="00A50767" w14:paraId="597EAFE8" w14:textId="77777777" w:rsidTr="00A67F3F">
        <w:tc>
          <w:tcPr>
            <w:tcW w:w="5143" w:type="dxa"/>
            <w:tcBorders>
              <w:right w:val="single" w:sz="8" w:space="0" w:color="auto"/>
            </w:tcBorders>
          </w:tcPr>
          <w:p w14:paraId="34D0702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CURRENT ASSETS</w:t>
            </w:r>
          </w:p>
        </w:tc>
        <w:tc>
          <w:tcPr>
            <w:tcW w:w="731" w:type="dxa"/>
            <w:tcBorders>
              <w:left w:val="single" w:sz="8" w:space="0" w:color="auto"/>
            </w:tcBorders>
          </w:tcPr>
          <w:p w14:paraId="3B6B4E27" w14:textId="77777777" w:rsidR="00AD15E1" w:rsidRPr="00A50767" w:rsidRDefault="00AD15E1" w:rsidP="00A67F3F">
            <w:pPr>
              <w:spacing w:line="360" w:lineRule="auto"/>
              <w:jc w:val="both"/>
              <w:rPr>
                <w:rFonts w:cstheme="minorHAnsi"/>
                <w:sz w:val="24"/>
                <w:szCs w:val="24"/>
              </w:rPr>
            </w:pPr>
          </w:p>
        </w:tc>
        <w:tc>
          <w:tcPr>
            <w:tcW w:w="3334" w:type="dxa"/>
            <w:tcBorders>
              <w:bottom w:val="single" w:sz="12" w:space="0" w:color="auto"/>
            </w:tcBorders>
            <w:shd w:val="clear" w:color="auto" w:fill="FDE9D9" w:themeFill="accent6" w:themeFillTint="33"/>
          </w:tcPr>
          <w:p w14:paraId="1EA1FAAC" w14:textId="77777777" w:rsidR="00AD15E1" w:rsidRPr="00A50767" w:rsidRDefault="00AD15E1" w:rsidP="00A67F3F">
            <w:pPr>
              <w:spacing w:line="360" w:lineRule="auto"/>
              <w:jc w:val="right"/>
              <w:rPr>
                <w:rFonts w:cstheme="minorHAnsi"/>
                <w:sz w:val="24"/>
                <w:szCs w:val="24"/>
              </w:rPr>
            </w:pPr>
          </w:p>
        </w:tc>
        <w:tc>
          <w:tcPr>
            <w:tcW w:w="2835" w:type="dxa"/>
            <w:shd w:val="clear" w:color="auto" w:fill="EAF1DD" w:themeFill="accent3" w:themeFillTint="33"/>
          </w:tcPr>
          <w:p w14:paraId="471A5D6B"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184 300</w:t>
            </w:r>
          </w:p>
        </w:tc>
      </w:tr>
      <w:tr w:rsidR="00AD15E1" w:rsidRPr="00A50767" w14:paraId="6E13A125" w14:textId="77777777" w:rsidTr="00A67F3F">
        <w:tc>
          <w:tcPr>
            <w:tcW w:w="5143" w:type="dxa"/>
            <w:tcBorders>
              <w:right w:val="single" w:sz="8" w:space="0" w:color="auto"/>
            </w:tcBorders>
          </w:tcPr>
          <w:p w14:paraId="6C2F2F8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Inventory (61 200+ 4 600)</w:t>
            </w:r>
          </w:p>
        </w:tc>
        <w:tc>
          <w:tcPr>
            <w:tcW w:w="731" w:type="dxa"/>
            <w:tcBorders>
              <w:left w:val="single" w:sz="8" w:space="0" w:color="auto"/>
              <w:right w:val="single" w:sz="12" w:space="0" w:color="auto"/>
            </w:tcBorders>
          </w:tcPr>
          <w:p w14:paraId="693FE6A6" w14:textId="77777777" w:rsidR="00AD15E1" w:rsidRPr="00A50767" w:rsidRDefault="00AD15E1" w:rsidP="00A67F3F">
            <w:pPr>
              <w:spacing w:line="360" w:lineRule="auto"/>
              <w:jc w:val="both"/>
              <w:rPr>
                <w:rFonts w:cstheme="minorHAnsi"/>
                <w:sz w:val="24"/>
                <w:szCs w:val="24"/>
              </w:rPr>
            </w:pPr>
          </w:p>
        </w:tc>
        <w:tc>
          <w:tcPr>
            <w:tcW w:w="3334" w:type="dxa"/>
            <w:tcBorders>
              <w:top w:val="single" w:sz="12" w:space="0" w:color="auto"/>
              <w:left w:val="single" w:sz="12" w:space="0" w:color="auto"/>
              <w:right w:val="single" w:sz="12" w:space="0" w:color="auto"/>
            </w:tcBorders>
            <w:shd w:val="clear" w:color="auto" w:fill="FDE9D9" w:themeFill="accent6" w:themeFillTint="33"/>
          </w:tcPr>
          <w:p w14:paraId="53805195"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65 800</w:t>
            </w:r>
          </w:p>
        </w:tc>
        <w:tc>
          <w:tcPr>
            <w:tcW w:w="2835" w:type="dxa"/>
            <w:tcBorders>
              <w:left w:val="single" w:sz="12" w:space="0" w:color="auto"/>
            </w:tcBorders>
            <w:shd w:val="clear" w:color="auto" w:fill="EAF1DD" w:themeFill="accent3" w:themeFillTint="33"/>
          </w:tcPr>
          <w:p w14:paraId="7CC6B4D1" w14:textId="77777777" w:rsidR="00AD15E1" w:rsidRPr="00A50767" w:rsidRDefault="00AD15E1" w:rsidP="00A67F3F">
            <w:pPr>
              <w:spacing w:line="360" w:lineRule="auto"/>
              <w:jc w:val="right"/>
              <w:rPr>
                <w:rFonts w:cstheme="minorHAnsi"/>
                <w:sz w:val="24"/>
                <w:szCs w:val="24"/>
              </w:rPr>
            </w:pPr>
          </w:p>
        </w:tc>
      </w:tr>
      <w:tr w:rsidR="00AD15E1" w:rsidRPr="00A50767" w14:paraId="48503F9F" w14:textId="77777777" w:rsidTr="00A67F3F">
        <w:tc>
          <w:tcPr>
            <w:tcW w:w="5143" w:type="dxa"/>
            <w:tcBorders>
              <w:right w:val="single" w:sz="8" w:space="0" w:color="auto"/>
            </w:tcBorders>
          </w:tcPr>
          <w:p w14:paraId="021A05F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Debtors (52 000 + 1 100 - 2 600+ 1 000)</w:t>
            </w:r>
          </w:p>
        </w:tc>
        <w:tc>
          <w:tcPr>
            <w:tcW w:w="731" w:type="dxa"/>
            <w:tcBorders>
              <w:left w:val="single" w:sz="8" w:space="0" w:color="auto"/>
              <w:right w:val="single" w:sz="12" w:space="0" w:color="auto"/>
            </w:tcBorders>
          </w:tcPr>
          <w:p w14:paraId="3B62F858" w14:textId="77777777" w:rsidR="00AD15E1" w:rsidRPr="00A50767" w:rsidRDefault="00AD15E1" w:rsidP="00A67F3F">
            <w:pPr>
              <w:spacing w:line="360" w:lineRule="auto"/>
              <w:jc w:val="both"/>
              <w:rPr>
                <w:rFonts w:cstheme="minorHAnsi"/>
                <w:sz w:val="24"/>
                <w:szCs w:val="24"/>
              </w:rPr>
            </w:pPr>
          </w:p>
        </w:tc>
        <w:tc>
          <w:tcPr>
            <w:tcW w:w="3334" w:type="dxa"/>
            <w:tcBorders>
              <w:left w:val="single" w:sz="12" w:space="0" w:color="auto"/>
              <w:right w:val="single" w:sz="12" w:space="0" w:color="auto"/>
            </w:tcBorders>
            <w:shd w:val="clear" w:color="auto" w:fill="FDE9D9" w:themeFill="accent6" w:themeFillTint="33"/>
          </w:tcPr>
          <w:p w14:paraId="5EDE233B"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51 500</w:t>
            </w:r>
          </w:p>
        </w:tc>
        <w:tc>
          <w:tcPr>
            <w:tcW w:w="2835" w:type="dxa"/>
            <w:tcBorders>
              <w:left w:val="single" w:sz="12" w:space="0" w:color="auto"/>
            </w:tcBorders>
            <w:shd w:val="clear" w:color="auto" w:fill="EAF1DD" w:themeFill="accent3" w:themeFillTint="33"/>
          </w:tcPr>
          <w:p w14:paraId="0AFA886C" w14:textId="77777777" w:rsidR="00AD15E1" w:rsidRPr="00A50767" w:rsidRDefault="00AD15E1" w:rsidP="00A67F3F">
            <w:pPr>
              <w:spacing w:line="360" w:lineRule="auto"/>
              <w:jc w:val="right"/>
              <w:rPr>
                <w:rFonts w:cstheme="minorHAnsi"/>
                <w:sz w:val="24"/>
                <w:szCs w:val="24"/>
              </w:rPr>
            </w:pPr>
          </w:p>
        </w:tc>
      </w:tr>
      <w:tr w:rsidR="00AD15E1" w:rsidRPr="00A50767" w14:paraId="69241957" w14:textId="77777777" w:rsidTr="00A67F3F">
        <w:tc>
          <w:tcPr>
            <w:tcW w:w="5143" w:type="dxa"/>
            <w:tcBorders>
              <w:right w:val="single" w:sz="8" w:space="0" w:color="auto"/>
            </w:tcBorders>
          </w:tcPr>
          <w:p w14:paraId="49A58CE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Cash and cash equivalent (54 500 + 12 500)</w:t>
            </w:r>
          </w:p>
        </w:tc>
        <w:tc>
          <w:tcPr>
            <w:tcW w:w="731" w:type="dxa"/>
            <w:tcBorders>
              <w:left w:val="single" w:sz="8" w:space="0" w:color="auto"/>
              <w:right w:val="single" w:sz="12" w:space="0" w:color="auto"/>
            </w:tcBorders>
          </w:tcPr>
          <w:p w14:paraId="6F1C5BF4" w14:textId="77777777" w:rsidR="00AD15E1" w:rsidRPr="00A50767" w:rsidRDefault="00AD15E1" w:rsidP="00A67F3F">
            <w:pPr>
              <w:spacing w:line="360" w:lineRule="auto"/>
              <w:jc w:val="both"/>
              <w:rPr>
                <w:rFonts w:cstheme="minorHAnsi"/>
                <w:sz w:val="24"/>
                <w:szCs w:val="24"/>
              </w:rPr>
            </w:pPr>
          </w:p>
        </w:tc>
        <w:tc>
          <w:tcPr>
            <w:tcW w:w="3334" w:type="dxa"/>
            <w:tcBorders>
              <w:left w:val="single" w:sz="12" w:space="0" w:color="auto"/>
              <w:right w:val="single" w:sz="12" w:space="0" w:color="auto"/>
            </w:tcBorders>
            <w:shd w:val="clear" w:color="auto" w:fill="FDE9D9" w:themeFill="accent6" w:themeFillTint="33"/>
          </w:tcPr>
          <w:p w14:paraId="2E008326"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67 000</w:t>
            </w:r>
          </w:p>
        </w:tc>
        <w:tc>
          <w:tcPr>
            <w:tcW w:w="2835" w:type="dxa"/>
            <w:tcBorders>
              <w:left w:val="single" w:sz="12" w:space="0" w:color="auto"/>
            </w:tcBorders>
            <w:shd w:val="clear" w:color="auto" w:fill="EAF1DD" w:themeFill="accent3" w:themeFillTint="33"/>
          </w:tcPr>
          <w:p w14:paraId="64B404AC" w14:textId="77777777" w:rsidR="00AD15E1" w:rsidRPr="00A50767" w:rsidRDefault="00AD15E1" w:rsidP="00A67F3F">
            <w:pPr>
              <w:spacing w:line="360" w:lineRule="auto"/>
              <w:jc w:val="right"/>
              <w:rPr>
                <w:rFonts w:cstheme="minorHAnsi"/>
                <w:sz w:val="24"/>
                <w:szCs w:val="24"/>
              </w:rPr>
            </w:pPr>
          </w:p>
        </w:tc>
      </w:tr>
      <w:tr w:rsidR="00AD15E1" w:rsidRPr="00A50767" w14:paraId="08DD3C94" w14:textId="77777777" w:rsidTr="00A67F3F">
        <w:tc>
          <w:tcPr>
            <w:tcW w:w="5143" w:type="dxa"/>
            <w:tcBorders>
              <w:right w:val="single" w:sz="8" w:space="0" w:color="auto"/>
            </w:tcBorders>
          </w:tcPr>
          <w:p w14:paraId="28ED1D29" w14:textId="77777777" w:rsidR="00AD15E1" w:rsidRPr="00A50767" w:rsidRDefault="00AD15E1" w:rsidP="00A67F3F">
            <w:pPr>
              <w:spacing w:line="360" w:lineRule="auto"/>
              <w:jc w:val="both"/>
              <w:rPr>
                <w:rFonts w:cstheme="minorHAnsi"/>
                <w:sz w:val="24"/>
                <w:szCs w:val="24"/>
              </w:rPr>
            </w:pPr>
          </w:p>
        </w:tc>
        <w:tc>
          <w:tcPr>
            <w:tcW w:w="731" w:type="dxa"/>
            <w:tcBorders>
              <w:left w:val="single" w:sz="8" w:space="0" w:color="auto"/>
              <w:right w:val="single" w:sz="12" w:space="0" w:color="auto"/>
            </w:tcBorders>
          </w:tcPr>
          <w:p w14:paraId="2B847FB8" w14:textId="77777777" w:rsidR="00AD15E1" w:rsidRPr="00A50767" w:rsidRDefault="00AD15E1" w:rsidP="00A67F3F">
            <w:pPr>
              <w:spacing w:line="360" w:lineRule="auto"/>
              <w:jc w:val="both"/>
              <w:rPr>
                <w:rFonts w:cstheme="minorHAnsi"/>
                <w:sz w:val="24"/>
                <w:szCs w:val="24"/>
              </w:rPr>
            </w:pPr>
          </w:p>
        </w:tc>
        <w:tc>
          <w:tcPr>
            <w:tcW w:w="3334" w:type="dxa"/>
            <w:tcBorders>
              <w:left w:val="single" w:sz="12" w:space="0" w:color="auto"/>
              <w:bottom w:val="single" w:sz="12" w:space="0" w:color="auto"/>
              <w:right w:val="single" w:sz="12" w:space="0" w:color="auto"/>
            </w:tcBorders>
            <w:shd w:val="clear" w:color="auto" w:fill="FDE9D9" w:themeFill="accent6" w:themeFillTint="33"/>
          </w:tcPr>
          <w:p w14:paraId="152476CF" w14:textId="77777777" w:rsidR="00AD15E1" w:rsidRPr="00A50767" w:rsidRDefault="00AD15E1" w:rsidP="00A67F3F">
            <w:pPr>
              <w:spacing w:line="360" w:lineRule="auto"/>
              <w:jc w:val="right"/>
              <w:rPr>
                <w:rFonts w:cstheme="minorHAnsi"/>
                <w:sz w:val="24"/>
                <w:szCs w:val="24"/>
              </w:rPr>
            </w:pPr>
          </w:p>
        </w:tc>
        <w:tc>
          <w:tcPr>
            <w:tcW w:w="2835" w:type="dxa"/>
            <w:tcBorders>
              <w:left w:val="single" w:sz="12" w:space="0" w:color="auto"/>
              <w:bottom w:val="single" w:sz="12" w:space="0" w:color="auto"/>
            </w:tcBorders>
            <w:shd w:val="clear" w:color="auto" w:fill="EAF1DD" w:themeFill="accent3" w:themeFillTint="33"/>
          </w:tcPr>
          <w:p w14:paraId="32EEA92F" w14:textId="77777777" w:rsidR="00AD15E1" w:rsidRPr="00A50767" w:rsidRDefault="00AD15E1" w:rsidP="00A67F3F">
            <w:pPr>
              <w:spacing w:line="360" w:lineRule="auto"/>
              <w:jc w:val="right"/>
              <w:rPr>
                <w:rFonts w:cstheme="minorHAnsi"/>
                <w:sz w:val="24"/>
                <w:szCs w:val="24"/>
              </w:rPr>
            </w:pPr>
          </w:p>
        </w:tc>
      </w:tr>
      <w:tr w:rsidR="00AD15E1" w:rsidRPr="00A50767" w14:paraId="6472B55D" w14:textId="77777777" w:rsidTr="00A67F3F">
        <w:tc>
          <w:tcPr>
            <w:tcW w:w="5143" w:type="dxa"/>
            <w:tcBorders>
              <w:right w:val="single" w:sz="8" w:space="0" w:color="auto"/>
            </w:tcBorders>
          </w:tcPr>
          <w:p w14:paraId="2A69BEB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TOTAL ASSETS</w:t>
            </w:r>
          </w:p>
        </w:tc>
        <w:tc>
          <w:tcPr>
            <w:tcW w:w="731" w:type="dxa"/>
            <w:tcBorders>
              <w:left w:val="single" w:sz="8" w:space="0" w:color="auto"/>
            </w:tcBorders>
          </w:tcPr>
          <w:p w14:paraId="35C5B710" w14:textId="77777777" w:rsidR="00AD15E1" w:rsidRPr="00A50767" w:rsidRDefault="00AD15E1" w:rsidP="00A67F3F">
            <w:pPr>
              <w:spacing w:line="360" w:lineRule="auto"/>
              <w:jc w:val="both"/>
              <w:rPr>
                <w:rFonts w:cstheme="minorHAnsi"/>
                <w:sz w:val="24"/>
                <w:szCs w:val="24"/>
              </w:rPr>
            </w:pPr>
          </w:p>
        </w:tc>
        <w:tc>
          <w:tcPr>
            <w:tcW w:w="3334" w:type="dxa"/>
            <w:tcBorders>
              <w:top w:val="single" w:sz="12" w:space="0" w:color="auto"/>
            </w:tcBorders>
            <w:shd w:val="clear" w:color="auto" w:fill="FDE9D9" w:themeFill="accent6" w:themeFillTint="33"/>
          </w:tcPr>
          <w:p w14:paraId="7D0CB913" w14:textId="77777777" w:rsidR="00AD15E1" w:rsidRPr="00A50767" w:rsidRDefault="00AD15E1" w:rsidP="00A67F3F">
            <w:pPr>
              <w:spacing w:line="360" w:lineRule="auto"/>
              <w:jc w:val="right"/>
              <w:rPr>
                <w:rFonts w:cstheme="minorHAnsi"/>
                <w:sz w:val="24"/>
                <w:szCs w:val="24"/>
              </w:rPr>
            </w:pPr>
          </w:p>
        </w:tc>
        <w:tc>
          <w:tcPr>
            <w:tcW w:w="2835" w:type="dxa"/>
            <w:tcBorders>
              <w:top w:val="single" w:sz="12" w:space="0" w:color="auto"/>
              <w:bottom w:val="thinThickSmallGap" w:sz="12" w:space="0" w:color="auto"/>
            </w:tcBorders>
            <w:shd w:val="clear" w:color="auto" w:fill="EAF1DD" w:themeFill="accent3" w:themeFillTint="33"/>
          </w:tcPr>
          <w:p w14:paraId="6C250D0E"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2 338 400</w:t>
            </w:r>
          </w:p>
        </w:tc>
      </w:tr>
      <w:tr w:rsidR="00AD15E1" w:rsidRPr="00A50767" w14:paraId="42D2F0FF" w14:textId="77777777" w:rsidTr="00A67F3F">
        <w:tc>
          <w:tcPr>
            <w:tcW w:w="5143" w:type="dxa"/>
            <w:tcBorders>
              <w:right w:val="single" w:sz="8" w:space="0" w:color="auto"/>
            </w:tcBorders>
          </w:tcPr>
          <w:p w14:paraId="1FA4A48D" w14:textId="77777777" w:rsidR="00AD15E1" w:rsidRPr="00A50767" w:rsidRDefault="00AD15E1" w:rsidP="00A67F3F">
            <w:pPr>
              <w:spacing w:line="360" w:lineRule="auto"/>
              <w:jc w:val="both"/>
              <w:rPr>
                <w:rFonts w:cstheme="minorHAnsi"/>
                <w:sz w:val="24"/>
                <w:szCs w:val="24"/>
              </w:rPr>
            </w:pPr>
          </w:p>
        </w:tc>
        <w:tc>
          <w:tcPr>
            <w:tcW w:w="731" w:type="dxa"/>
            <w:tcBorders>
              <w:left w:val="single" w:sz="8" w:space="0" w:color="auto"/>
            </w:tcBorders>
          </w:tcPr>
          <w:p w14:paraId="0A49810E" w14:textId="77777777" w:rsidR="00AD15E1" w:rsidRPr="00A50767" w:rsidRDefault="00AD15E1" w:rsidP="00A67F3F">
            <w:pPr>
              <w:spacing w:line="360" w:lineRule="auto"/>
              <w:jc w:val="both"/>
              <w:rPr>
                <w:rFonts w:cstheme="minorHAnsi"/>
                <w:sz w:val="24"/>
                <w:szCs w:val="24"/>
              </w:rPr>
            </w:pPr>
          </w:p>
        </w:tc>
        <w:tc>
          <w:tcPr>
            <w:tcW w:w="3334" w:type="dxa"/>
            <w:shd w:val="clear" w:color="auto" w:fill="FDE9D9" w:themeFill="accent6" w:themeFillTint="33"/>
          </w:tcPr>
          <w:p w14:paraId="40E8A2AB" w14:textId="77777777" w:rsidR="00AD15E1" w:rsidRPr="00A50767" w:rsidRDefault="00AD15E1" w:rsidP="00A67F3F">
            <w:pPr>
              <w:spacing w:line="360" w:lineRule="auto"/>
              <w:jc w:val="right"/>
              <w:rPr>
                <w:rFonts w:cstheme="minorHAnsi"/>
                <w:sz w:val="24"/>
                <w:szCs w:val="24"/>
              </w:rPr>
            </w:pPr>
          </w:p>
        </w:tc>
        <w:tc>
          <w:tcPr>
            <w:tcW w:w="2835" w:type="dxa"/>
            <w:tcBorders>
              <w:top w:val="thinThickSmallGap" w:sz="12" w:space="0" w:color="auto"/>
            </w:tcBorders>
            <w:shd w:val="clear" w:color="auto" w:fill="EAF1DD" w:themeFill="accent3" w:themeFillTint="33"/>
          </w:tcPr>
          <w:p w14:paraId="37B556E2" w14:textId="77777777" w:rsidR="00AD15E1" w:rsidRPr="00A50767" w:rsidRDefault="00AD15E1" w:rsidP="00A67F3F">
            <w:pPr>
              <w:spacing w:line="360" w:lineRule="auto"/>
              <w:jc w:val="right"/>
              <w:rPr>
                <w:rFonts w:cstheme="minorHAnsi"/>
                <w:sz w:val="24"/>
                <w:szCs w:val="24"/>
              </w:rPr>
            </w:pPr>
          </w:p>
        </w:tc>
      </w:tr>
      <w:tr w:rsidR="00AD15E1" w:rsidRPr="00A50767" w14:paraId="57B7614B" w14:textId="77777777" w:rsidTr="00A67F3F">
        <w:tc>
          <w:tcPr>
            <w:tcW w:w="5143" w:type="dxa"/>
            <w:tcBorders>
              <w:right w:val="single" w:sz="8" w:space="0" w:color="auto"/>
            </w:tcBorders>
          </w:tcPr>
          <w:p w14:paraId="317438C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EQUITY AND LIABILITY</w:t>
            </w:r>
          </w:p>
        </w:tc>
        <w:tc>
          <w:tcPr>
            <w:tcW w:w="731" w:type="dxa"/>
            <w:tcBorders>
              <w:left w:val="single" w:sz="8" w:space="0" w:color="auto"/>
            </w:tcBorders>
          </w:tcPr>
          <w:p w14:paraId="52B24750" w14:textId="77777777" w:rsidR="00AD15E1" w:rsidRPr="00A50767" w:rsidRDefault="00AD15E1" w:rsidP="00A67F3F">
            <w:pPr>
              <w:spacing w:line="360" w:lineRule="auto"/>
              <w:jc w:val="both"/>
              <w:rPr>
                <w:rFonts w:cstheme="minorHAnsi"/>
                <w:sz w:val="24"/>
                <w:szCs w:val="24"/>
              </w:rPr>
            </w:pPr>
          </w:p>
        </w:tc>
        <w:tc>
          <w:tcPr>
            <w:tcW w:w="3334" w:type="dxa"/>
            <w:shd w:val="clear" w:color="auto" w:fill="FDE9D9" w:themeFill="accent6" w:themeFillTint="33"/>
          </w:tcPr>
          <w:p w14:paraId="1C66A3ED" w14:textId="77777777" w:rsidR="00AD15E1" w:rsidRPr="00A50767" w:rsidRDefault="00AD15E1" w:rsidP="00A67F3F">
            <w:pPr>
              <w:spacing w:line="360" w:lineRule="auto"/>
              <w:jc w:val="right"/>
              <w:rPr>
                <w:rFonts w:cstheme="minorHAnsi"/>
                <w:sz w:val="24"/>
                <w:szCs w:val="24"/>
              </w:rPr>
            </w:pPr>
          </w:p>
        </w:tc>
        <w:tc>
          <w:tcPr>
            <w:tcW w:w="2835" w:type="dxa"/>
            <w:shd w:val="clear" w:color="auto" w:fill="EAF1DD" w:themeFill="accent3" w:themeFillTint="33"/>
          </w:tcPr>
          <w:p w14:paraId="28AB891A" w14:textId="77777777" w:rsidR="00AD15E1" w:rsidRPr="00A50767" w:rsidRDefault="00AD15E1" w:rsidP="00A67F3F">
            <w:pPr>
              <w:spacing w:line="360" w:lineRule="auto"/>
              <w:jc w:val="right"/>
              <w:rPr>
                <w:rFonts w:cstheme="minorHAnsi"/>
                <w:sz w:val="24"/>
                <w:szCs w:val="24"/>
              </w:rPr>
            </w:pPr>
          </w:p>
        </w:tc>
      </w:tr>
      <w:tr w:rsidR="00AD15E1" w:rsidRPr="00A50767" w14:paraId="3778FB48" w14:textId="77777777" w:rsidTr="00A67F3F">
        <w:tc>
          <w:tcPr>
            <w:tcW w:w="5143" w:type="dxa"/>
            <w:tcBorders>
              <w:right w:val="single" w:sz="8" w:space="0" w:color="auto"/>
            </w:tcBorders>
          </w:tcPr>
          <w:p w14:paraId="311C5296" w14:textId="77777777" w:rsidR="00AD15E1" w:rsidRPr="00A50767" w:rsidRDefault="00AD15E1" w:rsidP="00A67F3F">
            <w:pPr>
              <w:spacing w:line="360" w:lineRule="auto"/>
              <w:jc w:val="both"/>
              <w:rPr>
                <w:rFonts w:cstheme="minorHAnsi"/>
                <w:sz w:val="24"/>
                <w:szCs w:val="24"/>
              </w:rPr>
            </w:pPr>
          </w:p>
        </w:tc>
        <w:tc>
          <w:tcPr>
            <w:tcW w:w="731" w:type="dxa"/>
            <w:tcBorders>
              <w:left w:val="single" w:sz="8" w:space="0" w:color="auto"/>
            </w:tcBorders>
          </w:tcPr>
          <w:p w14:paraId="26992441" w14:textId="77777777" w:rsidR="00AD15E1" w:rsidRPr="00A50767" w:rsidRDefault="00AD15E1" w:rsidP="00A67F3F">
            <w:pPr>
              <w:spacing w:line="360" w:lineRule="auto"/>
              <w:jc w:val="both"/>
              <w:rPr>
                <w:rFonts w:cstheme="minorHAnsi"/>
                <w:sz w:val="24"/>
                <w:szCs w:val="24"/>
              </w:rPr>
            </w:pPr>
          </w:p>
        </w:tc>
        <w:tc>
          <w:tcPr>
            <w:tcW w:w="3334" w:type="dxa"/>
            <w:tcBorders>
              <w:bottom w:val="single" w:sz="12" w:space="0" w:color="auto"/>
            </w:tcBorders>
            <w:shd w:val="clear" w:color="auto" w:fill="FDE9D9" w:themeFill="accent6" w:themeFillTint="33"/>
          </w:tcPr>
          <w:p w14:paraId="5C108A55" w14:textId="77777777" w:rsidR="00AD15E1" w:rsidRPr="00A50767" w:rsidRDefault="00AD15E1" w:rsidP="00A67F3F">
            <w:pPr>
              <w:spacing w:line="360" w:lineRule="auto"/>
              <w:jc w:val="right"/>
              <w:rPr>
                <w:rFonts w:cstheme="minorHAnsi"/>
                <w:sz w:val="24"/>
                <w:szCs w:val="24"/>
              </w:rPr>
            </w:pPr>
          </w:p>
        </w:tc>
        <w:tc>
          <w:tcPr>
            <w:tcW w:w="2835" w:type="dxa"/>
            <w:shd w:val="clear" w:color="auto" w:fill="EAF1DD" w:themeFill="accent3" w:themeFillTint="33"/>
          </w:tcPr>
          <w:p w14:paraId="0197CBFB" w14:textId="77777777" w:rsidR="00AD15E1" w:rsidRPr="00A50767" w:rsidRDefault="00AD15E1" w:rsidP="00A67F3F">
            <w:pPr>
              <w:spacing w:line="360" w:lineRule="auto"/>
              <w:jc w:val="right"/>
              <w:rPr>
                <w:rFonts w:cstheme="minorHAnsi"/>
                <w:sz w:val="24"/>
                <w:szCs w:val="24"/>
              </w:rPr>
            </w:pPr>
          </w:p>
        </w:tc>
      </w:tr>
      <w:tr w:rsidR="00AD15E1" w:rsidRPr="00A50767" w14:paraId="39C268EF" w14:textId="77777777" w:rsidTr="00A67F3F">
        <w:tc>
          <w:tcPr>
            <w:tcW w:w="5143" w:type="dxa"/>
            <w:tcBorders>
              <w:right w:val="single" w:sz="8" w:space="0" w:color="auto"/>
            </w:tcBorders>
          </w:tcPr>
          <w:p w14:paraId="374CBB3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OWNERS EQUITY</w:t>
            </w:r>
          </w:p>
        </w:tc>
        <w:tc>
          <w:tcPr>
            <w:tcW w:w="731" w:type="dxa"/>
            <w:tcBorders>
              <w:left w:val="single" w:sz="8" w:space="0" w:color="auto"/>
              <w:right w:val="single" w:sz="12" w:space="0" w:color="auto"/>
            </w:tcBorders>
          </w:tcPr>
          <w:p w14:paraId="15B826C6" w14:textId="77777777" w:rsidR="00AD15E1" w:rsidRPr="00A50767" w:rsidRDefault="00AD15E1" w:rsidP="00A67F3F">
            <w:pPr>
              <w:spacing w:line="360" w:lineRule="auto"/>
              <w:jc w:val="both"/>
              <w:rPr>
                <w:rFonts w:cstheme="minorHAnsi"/>
                <w:sz w:val="24"/>
                <w:szCs w:val="24"/>
              </w:rPr>
            </w:pPr>
          </w:p>
        </w:tc>
        <w:tc>
          <w:tcPr>
            <w:tcW w:w="3334"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14:paraId="54B426F6"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1 899 300</w:t>
            </w:r>
          </w:p>
        </w:tc>
        <w:tc>
          <w:tcPr>
            <w:tcW w:w="2835" w:type="dxa"/>
            <w:tcBorders>
              <w:left w:val="single" w:sz="12" w:space="0" w:color="auto"/>
            </w:tcBorders>
            <w:shd w:val="clear" w:color="auto" w:fill="EAF1DD" w:themeFill="accent3" w:themeFillTint="33"/>
          </w:tcPr>
          <w:p w14:paraId="1E478B94"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1 899 300</w:t>
            </w:r>
          </w:p>
        </w:tc>
      </w:tr>
      <w:tr w:rsidR="00AD15E1" w:rsidRPr="00A50767" w14:paraId="79BD5170" w14:textId="77777777" w:rsidTr="00A67F3F">
        <w:tc>
          <w:tcPr>
            <w:tcW w:w="5143" w:type="dxa"/>
            <w:tcBorders>
              <w:right w:val="single" w:sz="8" w:space="0" w:color="auto"/>
            </w:tcBorders>
          </w:tcPr>
          <w:p w14:paraId="72406D31" w14:textId="77777777" w:rsidR="00AD15E1" w:rsidRPr="00A50767" w:rsidRDefault="00AD15E1" w:rsidP="00A67F3F">
            <w:pPr>
              <w:spacing w:line="360" w:lineRule="auto"/>
              <w:jc w:val="both"/>
              <w:rPr>
                <w:rFonts w:cstheme="minorHAnsi"/>
                <w:sz w:val="24"/>
                <w:szCs w:val="24"/>
              </w:rPr>
            </w:pPr>
          </w:p>
        </w:tc>
        <w:tc>
          <w:tcPr>
            <w:tcW w:w="731" w:type="dxa"/>
            <w:tcBorders>
              <w:left w:val="single" w:sz="8" w:space="0" w:color="auto"/>
            </w:tcBorders>
          </w:tcPr>
          <w:p w14:paraId="2CA9DEDF" w14:textId="77777777" w:rsidR="00AD15E1" w:rsidRPr="00A50767" w:rsidRDefault="00AD15E1" w:rsidP="00A67F3F">
            <w:pPr>
              <w:spacing w:line="360" w:lineRule="auto"/>
              <w:jc w:val="both"/>
              <w:rPr>
                <w:rFonts w:cstheme="minorHAnsi"/>
                <w:sz w:val="24"/>
                <w:szCs w:val="24"/>
              </w:rPr>
            </w:pPr>
          </w:p>
        </w:tc>
        <w:tc>
          <w:tcPr>
            <w:tcW w:w="3334" w:type="dxa"/>
            <w:tcBorders>
              <w:top w:val="single" w:sz="12" w:space="0" w:color="auto"/>
            </w:tcBorders>
            <w:shd w:val="clear" w:color="auto" w:fill="FDE9D9" w:themeFill="accent6" w:themeFillTint="33"/>
          </w:tcPr>
          <w:p w14:paraId="0BD7E469" w14:textId="77777777" w:rsidR="00AD15E1" w:rsidRPr="00A50767" w:rsidRDefault="00AD15E1" w:rsidP="00A67F3F">
            <w:pPr>
              <w:spacing w:line="360" w:lineRule="auto"/>
              <w:jc w:val="right"/>
              <w:rPr>
                <w:rFonts w:cstheme="minorHAnsi"/>
                <w:sz w:val="24"/>
                <w:szCs w:val="24"/>
              </w:rPr>
            </w:pPr>
          </w:p>
        </w:tc>
        <w:tc>
          <w:tcPr>
            <w:tcW w:w="2835" w:type="dxa"/>
            <w:shd w:val="clear" w:color="auto" w:fill="EAF1DD" w:themeFill="accent3" w:themeFillTint="33"/>
          </w:tcPr>
          <w:p w14:paraId="746249FC" w14:textId="77777777" w:rsidR="00AD15E1" w:rsidRPr="00A50767" w:rsidRDefault="00AD15E1" w:rsidP="00A67F3F">
            <w:pPr>
              <w:spacing w:line="360" w:lineRule="auto"/>
              <w:jc w:val="right"/>
              <w:rPr>
                <w:rFonts w:cstheme="minorHAnsi"/>
                <w:sz w:val="24"/>
                <w:szCs w:val="24"/>
              </w:rPr>
            </w:pPr>
          </w:p>
        </w:tc>
      </w:tr>
      <w:tr w:rsidR="00AD15E1" w:rsidRPr="00A50767" w14:paraId="0C0F3184" w14:textId="77777777" w:rsidTr="00A67F3F">
        <w:tc>
          <w:tcPr>
            <w:tcW w:w="5143" w:type="dxa"/>
            <w:tcBorders>
              <w:right w:val="single" w:sz="8" w:space="0" w:color="auto"/>
            </w:tcBorders>
          </w:tcPr>
          <w:p w14:paraId="6EEA307E"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NON-CURRENT LIABILITY</w:t>
            </w:r>
          </w:p>
        </w:tc>
        <w:tc>
          <w:tcPr>
            <w:tcW w:w="731" w:type="dxa"/>
            <w:tcBorders>
              <w:left w:val="single" w:sz="8" w:space="0" w:color="auto"/>
            </w:tcBorders>
          </w:tcPr>
          <w:p w14:paraId="295346E3" w14:textId="77777777" w:rsidR="00AD15E1" w:rsidRPr="00A50767" w:rsidRDefault="00AD15E1" w:rsidP="00A67F3F">
            <w:pPr>
              <w:spacing w:line="360" w:lineRule="auto"/>
              <w:jc w:val="both"/>
              <w:rPr>
                <w:rFonts w:cstheme="minorHAnsi"/>
                <w:sz w:val="24"/>
                <w:szCs w:val="24"/>
              </w:rPr>
            </w:pPr>
          </w:p>
        </w:tc>
        <w:tc>
          <w:tcPr>
            <w:tcW w:w="3334" w:type="dxa"/>
            <w:tcBorders>
              <w:bottom w:val="single" w:sz="12" w:space="0" w:color="auto"/>
            </w:tcBorders>
            <w:shd w:val="clear" w:color="auto" w:fill="FDE9D9" w:themeFill="accent6" w:themeFillTint="33"/>
          </w:tcPr>
          <w:p w14:paraId="7AD348B4" w14:textId="77777777" w:rsidR="00AD15E1" w:rsidRPr="00A50767" w:rsidRDefault="00AD15E1" w:rsidP="00A67F3F">
            <w:pPr>
              <w:spacing w:line="360" w:lineRule="auto"/>
              <w:jc w:val="right"/>
              <w:rPr>
                <w:rFonts w:cstheme="minorHAnsi"/>
                <w:sz w:val="24"/>
                <w:szCs w:val="24"/>
              </w:rPr>
            </w:pPr>
          </w:p>
        </w:tc>
        <w:tc>
          <w:tcPr>
            <w:tcW w:w="2835" w:type="dxa"/>
            <w:shd w:val="clear" w:color="auto" w:fill="EAF1DD" w:themeFill="accent3" w:themeFillTint="33"/>
          </w:tcPr>
          <w:p w14:paraId="16992438"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168 000</w:t>
            </w:r>
          </w:p>
        </w:tc>
      </w:tr>
      <w:tr w:rsidR="00AD15E1" w:rsidRPr="00A50767" w14:paraId="44AD9B4F" w14:textId="77777777" w:rsidTr="00A67F3F">
        <w:tc>
          <w:tcPr>
            <w:tcW w:w="5143" w:type="dxa"/>
            <w:tcBorders>
              <w:right w:val="single" w:sz="8" w:space="0" w:color="auto"/>
            </w:tcBorders>
          </w:tcPr>
          <w:p w14:paraId="3DEB5F2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Mortgage loan: Oka Lenders (235 200 - 67 200)</w:t>
            </w:r>
          </w:p>
        </w:tc>
        <w:tc>
          <w:tcPr>
            <w:tcW w:w="731" w:type="dxa"/>
            <w:tcBorders>
              <w:left w:val="single" w:sz="8" w:space="0" w:color="auto"/>
              <w:right w:val="single" w:sz="12" w:space="0" w:color="auto"/>
            </w:tcBorders>
          </w:tcPr>
          <w:p w14:paraId="09AD6E73" w14:textId="77777777" w:rsidR="00AD15E1" w:rsidRPr="00A50767" w:rsidRDefault="00AD15E1" w:rsidP="00A67F3F">
            <w:pPr>
              <w:spacing w:line="360" w:lineRule="auto"/>
              <w:jc w:val="both"/>
              <w:rPr>
                <w:rFonts w:cstheme="minorHAnsi"/>
                <w:sz w:val="24"/>
                <w:szCs w:val="24"/>
              </w:rPr>
            </w:pPr>
          </w:p>
        </w:tc>
        <w:tc>
          <w:tcPr>
            <w:tcW w:w="3334" w:type="dxa"/>
            <w:tcBorders>
              <w:top w:val="single" w:sz="12" w:space="0" w:color="auto"/>
              <w:left w:val="single" w:sz="12" w:space="0" w:color="auto"/>
              <w:right w:val="single" w:sz="12" w:space="0" w:color="auto"/>
            </w:tcBorders>
            <w:shd w:val="clear" w:color="auto" w:fill="FDE9D9" w:themeFill="accent6" w:themeFillTint="33"/>
          </w:tcPr>
          <w:p w14:paraId="5D72F61C"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168 000</w:t>
            </w:r>
          </w:p>
        </w:tc>
        <w:tc>
          <w:tcPr>
            <w:tcW w:w="2835" w:type="dxa"/>
            <w:tcBorders>
              <w:left w:val="single" w:sz="12" w:space="0" w:color="auto"/>
            </w:tcBorders>
            <w:shd w:val="clear" w:color="auto" w:fill="EAF1DD" w:themeFill="accent3" w:themeFillTint="33"/>
          </w:tcPr>
          <w:p w14:paraId="1E588330" w14:textId="77777777" w:rsidR="00AD15E1" w:rsidRPr="00A50767" w:rsidRDefault="00AD15E1" w:rsidP="00A67F3F">
            <w:pPr>
              <w:spacing w:line="360" w:lineRule="auto"/>
              <w:jc w:val="right"/>
              <w:rPr>
                <w:rFonts w:cstheme="minorHAnsi"/>
                <w:sz w:val="24"/>
                <w:szCs w:val="24"/>
              </w:rPr>
            </w:pPr>
          </w:p>
        </w:tc>
      </w:tr>
      <w:tr w:rsidR="00AD15E1" w:rsidRPr="00A50767" w14:paraId="7B63066F" w14:textId="77777777" w:rsidTr="00A67F3F">
        <w:tc>
          <w:tcPr>
            <w:tcW w:w="5143" w:type="dxa"/>
            <w:tcBorders>
              <w:right w:val="single" w:sz="8" w:space="0" w:color="auto"/>
            </w:tcBorders>
          </w:tcPr>
          <w:p w14:paraId="532BFB7E" w14:textId="77777777" w:rsidR="00AD15E1" w:rsidRPr="00A50767" w:rsidRDefault="00AD15E1" w:rsidP="00A67F3F">
            <w:pPr>
              <w:spacing w:line="360" w:lineRule="auto"/>
              <w:jc w:val="both"/>
              <w:rPr>
                <w:rFonts w:cstheme="minorHAnsi"/>
                <w:sz w:val="24"/>
                <w:szCs w:val="24"/>
              </w:rPr>
            </w:pPr>
          </w:p>
        </w:tc>
        <w:tc>
          <w:tcPr>
            <w:tcW w:w="731" w:type="dxa"/>
            <w:tcBorders>
              <w:left w:val="single" w:sz="8" w:space="0" w:color="auto"/>
              <w:right w:val="single" w:sz="12" w:space="0" w:color="auto"/>
            </w:tcBorders>
          </w:tcPr>
          <w:p w14:paraId="595BE9C9" w14:textId="77777777" w:rsidR="00AD15E1" w:rsidRPr="00A50767" w:rsidRDefault="00AD15E1" w:rsidP="00A67F3F">
            <w:pPr>
              <w:spacing w:line="360" w:lineRule="auto"/>
              <w:jc w:val="both"/>
              <w:rPr>
                <w:rFonts w:cstheme="minorHAnsi"/>
                <w:sz w:val="24"/>
                <w:szCs w:val="24"/>
              </w:rPr>
            </w:pPr>
          </w:p>
        </w:tc>
        <w:tc>
          <w:tcPr>
            <w:tcW w:w="3334" w:type="dxa"/>
            <w:tcBorders>
              <w:left w:val="single" w:sz="12" w:space="0" w:color="auto"/>
              <w:right w:val="single" w:sz="12" w:space="0" w:color="auto"/>
            </w:tcBorders>
            <w:shd w:val="clear" w:color="auto" w:fill="FDE9D9" w:themeFill="accent6" w:themeFillTint="33"/>
          </w:tcPr>
          <w:p w14:paraId="3624BC21" w14:textId="77777777" w:rsidR="00AD15E1" w:rsidRPr="00A50767" w:rsidRDefault="00AD15E1" w:rsidP="00A67F3F">
            <w:pPr>
              <w:spacing w:line="360" w:lineRule="auto"/>
              <w:jc w:val="right"/>
              <w:rPr>
                <w:rFonts w:cstheme="minorHAnsi"/>
                <w:sz w:val="24"/>
                <w:szCs w:val="24"/>
              </w:rPr>
            </w:pPr>
          </w:p>
        </w:tc>
        <w:tc>
          <w:tcPr>
            <w:tcW w:w="2835" w:type="dxa"/>
            <w:tcBorders>
              <w:left w:val="single" w:sz="12" w:space="0" w:color="auto"/>
            </w:tcBorders>
            <w:shd w:val="clear" w:color="auto" w:fill="EAF1DD" w:themeFill="accent3" w:themeFillTint="33"/>
          </w:tcPr>
          <w:p w14:paraId="3A521E59" w14:textId="77777777" w:rsidR="00AD15E1" w:rsidRPr="00A50767" w:rsidRDefault="00AD15E1" w:rsidP="00A67F3F">
            <w:pPr>
              <w:spacing w:line="360" w:lineRule="auto"/>
              <w:jc w:val="right"/>
              <w:rPr>
                <w:rFonts w:cstheme="minorHAnsi"/>
                <w:sz w:val="24"/>
                <w:szCs w:val="24"/>
              </w:rPr>
            </w:pPr>
          </w:p>
        </w:tc>
      </w:tr>
      <w:tr w:rsidR="00AD15E1" w:rsidRPr="00A50767" w14:paraId="3664E963" w14:textId="77777777" w:rsidTr="00A67F3F">
        <w:tc>
          <w:tcPr>
            <w:tcW w:w="5143" w:type="dxa"/>
            <w:tcBorders>
              <w:right w:val="single" w:sz="8" w:space="0" w:color="auto"/>
            </w:tcBorders>
          </w:tcPr>
          <w:p w14:paraId="20FAC2D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CURRENT LIABILITIES</w:t>
            </w:r>
          </w:p>
        </w:tc>
        <w:tc>
          <w:tcPr>
            <w:tcW w:w="731" w:type="dxa"/>
            <w:tcBorders>
              <w:left w:val="single" w:sz="8" w:space="0" w:color="auto"/>
            </w:tcBorders>
          </w:tcPr>
          <w:p w14:paraId="4F109461" w14:textId="77777777" w:rsidR="00AD15E1" w:rsidRPr="00A50767" w:rsidRDefault="00AD15E1" w:rsidP="00A67F3F">
            <w:pPr>
              <w:spacing w:line="360" w:lineRule="auto"/>
              <w:jc w:val="both"/>
              <w:rPr>
                <w:rFonts w:cstheme="minorHAnsi"/>
                <w:sz w:val="24"/>
                <w:szCs w:val="24"/>
              </w:rPr>
            </w:pPr>
          </w:p>
        </w:tc>
        <w:tc>
          <w:tcPr>
            <w:tcW w:w="3334" w:type="dxa"/>
            <w:tcBorders>
              <w:top w:val="single" w:sz="12" w:space="0" w:color="auto"/>
              <w:bottom w:val="single" w:sz="12" w:space="0" w:color="auto"/>
            </w:tcBorders>
            <w:shd w:val="clear" w:color="auto" w:fill="FDE9D9" w:themeFill="accent6" w:themeFillTint="33"/>
          </w:tcPr>
          <w:p w14:paraId="4A193FE1" w14:textId="77777777" w:rsidR="00AD15E1" w:rsidRPr="00A50767" w:rsidRDefault="00AD15E1" w:rsidP="00A67F3F">
            <w:pPr>
              <w:spacing w:line="360" w:lineRule="auto"/>
              <w:jc w:val="right"/>
              <w:rPr>
                <w:rFonts w:cstheme="minorHAnsi"/>
                <w:sz w:val="24"/>
                <w:szCs w:val="24"/>
              </w:rPr>
            </w:pPr>
          </w:p>
        </w:tc>
        <w:tc>
          <w:tcPr>
            <w:tcW w:w="2835" w:type="dxa"/>
            <w:shd w:val="clear" w:color="auto" w:fill="EAF1DD" w:themeFill="accent3" w:themeFillTint="33"/>
          </w:tcPr>
          <w:p w14:paraId="45B47121"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271 100</w:t>
            </w:r>
          </w:p>
        </w:tc>
      </w:tr>
      <w:tr w:rsidR="00AD15E1" w:rsidRPr="00A50767" w14:paraId="7C542397" w14:textId="77777777" w:rsidTr="00A67F3F">
        <w:tc>
          <w:tcPr>
            <w:tcW w:w="5143" w:type="dxa"/>
            <w:tcBorders>
              <w:right w:val="single" w:sz="8" w:space="0" w:color="auto"/>
            </w:tcBorders>
          </w:tcPr>
          <w:p w14:paraId="585A521B" w14:textId="77777777" w:rsidR="00AD15E1" w:rsidRPr="00A50767" w:rsidRDefault="00AD15E1" w:rsidP="00A67F3F">
            <w:pPr>
              <w:spacing w:line="360" w:lineRule="auto"/>
              <w:jc w:val="both"/>
              <w:rPr>
                <w:rFonts w:cstheme="minorHAnsi"/>
                <w:sz w:val="24"/>
                <w:szCs w:val="24"/>
              </w:rPr>
            </w:pPr>
          </w:p>
        </w:tc>
        <w:tc>
          <w:tcPr>
            <w:tcW w:w="731" w:type="dxa"/>
            <w:tcBorders>
              <w:left w:val="single" w:sz="8" w:space="0" w:color="auto"/>
              <w:right w:val="single" w:sz="12" w:space="0" w:color="auto"/>
            </w:tcBorders>
          </w:tcPr>
          <w:p w14:paraId="1C0CB92B" w14:textId="77777777" w:rsidR="00AD15E1" w:rsidRPr="00A50767" w:rsidRDefault="00AD15E1" w:rsidP="00A67F3F">
            <w:pPr>
              <w:spacing w:line="360" w:lineRule="auto"/>
              <w:jc w:val="both"/>
              <w:rPr>
                <w:rFonts w:cstheme="minorHAnsi"/>
                <w:sz w:val="24"/>
                <w:szCs w:val="24"/>
              </w:rPr>
            </w:pPr>
          </w:p>
        </w:tc>
        <w:tc>
          <w:tcPr>
            <w:tcW w:w="3334" w:type="dxa"/>
            <w:tcBorders>
              <w:top w:val="single" w:sz="12" w:space="0" w:color="auto"/>
              <w:left w:val="single" w:sz="12" w:space="0" w:color="auto"/>
              <w:right w:val="single" w:sz="12" w:space="0" w:color="auto"/>
            </w:tcBorders>
            <w:shd w:val="clear" w:color="auto" w:fill="FDE9D9" w:themeFill="accent6" w:themeFillTint="33"/>
          </w:tcPr>
          <w:p w14:paraId="2F28548E" w14:textId="77777777" w:rsidR="00AD15E1" w:rsidRPr="00A50767" w:rsidRDefault="00AD15E1" w:rsidP="00A67F3F">
            <w:pPr>
              <w:spacing w:line="360" w:lineRule="auto"/>
              <w:jc w:val="right"/>
              <w:rPr>
                <w:rFonts w:cstheme="minorHAnsi"/>
                <w:sz w:val="24"/>
                <w:szCs w:val="24"/>
              </w:rPr>
            </w:pPr>
          </w:p>
        </w:tc>
        <w:tc>
          <w:tcPr>
            <w:tcW w:w="2835" w:type="dxa"/>
            <w:tcBorders>
              <w:left w:val="single" w:sz="12" w:space="0" w:color="auto"/>
            </w:tcBorders>
            <w:shd w:val="clear" w:color="auto" w:fill="EAF1DD" w:themeFill="accent3" w:themeFillTint="33"/>
          </w:tcPr>
          <w:p w14:paraId="39408C53" w14:textId="77777777" w:rsidR="00AD15E1" w:rsidRPr="00A50767" w:rsidRDefault="00AD15E1" w:rsidP="00A67F3F">
            <w:pPr>
              <w:spacing w:line="360" w:lineRule="auto"/>
              <w:jc w:val="right"/>
              <w:rPr>
                <w:rFonts w:cstheme="minorHAnsi"/>
                <w:sz w:val="24"/>
                <w:szCs w:val="24"/>
              </w:rPr>
            </w:pPr>
          </w:p>
        </w:tc>
      </w:tr>
      <w:tr w:rsidR="00AD15E1" w:rsidRPr="00A50767" w14:paraId="0D9DEC8E" w14:textId="77777777" w:rsidTr="00A67F3F">
        <w:tc>
          <w:tcPr>
            <w:tcW w:w="5143" w:type="dxa"/>
            <w:tcBorders>
              <w:right w:val="single" w:sz="8" w:space="0" w:color="auto"/>
            </w:tcBorders>
          </w:tcPr>
          <w:p w14:paraId="42E6571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Current portion of loan </w:t>
            </w:r>
          </w:p>
        </w:tc>
        <w:tc>
          <w:tcPr>
            <w:tcW w:w="731" w:type="dxa"/>
            <w:tcBorders>
              <w:left w:val="single" w:sz="8" w:space="0" w:color="auto"/>
              <w:right w:val="single" w:sz="12" w:space="0" w:color="auto"/>
            </w:tcBorders>
          </w:tcPr>
          <w:p w14:paraId="19A7AAF4" w14:textId="77777777" w:rsidR="00AD15E1" w:rsidRPr="00A50767" w:rsidRDefault="00AD15E1" w:rsidP="00A67F3F">
            <w:pPr>
              <w:spacing w:line="360" w:lineRule="auto"/>
              <w:jc w:val="both"/>
              <w:rPr>
                <w:rFonts w:cstheme="minorHAnsi"/>
                <w:sz w:val="24"/>
                <w:szCs w:val="24"/>
              </w:rPr>
            </w:pPr>
          </w:p>
        </w:tc>
        <w:tc>
          <w:tcPr>
            <w:tcW w:w="3334" w:type="dxa"/>
            <w:tcBorders>
              <w:left w:val="single" w:sz="12" w:space="0" w:color="auto"/>
              <w:right w:val="single" w:sz="12" w:space="0" w:color="auto"/>
            </w:tcBorders>
            <w:shd w:val="clear" w:color="auto" w:fill="FDE9D9" w:themeFill="accent6" w:themeFillTint="33"/>
          </w:tcPr>
          <w:p w14:paraId="505622D0"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67 200</w:t>
            </w:r>
            <w:r w:rsidRPr="00A50767">
              <w:rPr>
                <w:rFonts w:cstheme="minorHAnsi"/>
                <w:sz w:val="24"/>
                <w:szCs w:val="24"/>
              </w:rPr>
              <w:tab/>
            </w:r>
          </w:p>
        </w:tc>
        <w:tc>
          <w:tcPr>
            <w:tcW w:w="2835" w:type="dxa"/>
            <w:tcBorders>
              <w:left w:val="single" w:sz="12" w:space="0" w:color="auto"/>
            </w:tcBorders>
            <w:shd w:val="clear" w:color="auto" w:fill="EAF1DD" w:themeFill="accent3" w:themeFillTint="33"/>
          </w:tcPr>
          <w:p w14:paraId="13826D0B" w14:textId="77777777" w:rsidR="00AD15E1" w:rsidRPr="00A50767" w:rsidRDefault="00AD15E1" w:rsidP="00A67F3F">
            <w:pPr>
              <w:spacing w:line="360" w:lineRule="auto"/>
              <w:jc w:val="right"/>
              <w:rPr>
                <w:rFonts w:cstheme="minorHAnsi"/>
                <w:sz w:val="24"/>
                <w:szCs w:val="24"/>
              </w:rPr>
            </w:pPr>
          </w:p>
        </w:tc>
      </w:tr>
      <w:tr w:rsidR="00AD15E1" w:rsidRPr="00A50767" w14:paraId="385CF64C" w14:textId="77777777" w:rsidTr="00A67F3F">
        <w:tc>
          <w:tcPr>
            <w:tcW w:w="5143" w:type="dxa"/>
            <w:tcBorders>
              <w:right w:val="single" w:sz="8" w:space="0" w:color="auto"/>
            </w:tcBorders>
          </w:tcPr>
          <w:p w14:paraId="7E88C7D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Trade and other payables </w:t>
            </w:r>
          </w:p>
          <w:p w14:paraId="6067958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(279 500+ 11 500+ 87 500+15 400)</w:t>
            </w:r>
          </w:p>
          <w:p w14:paraId="00DFC01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ab/>
            </w:r>
          </w:p>
        </w:tc>
        <w:tc>
          <w:tcPr>
            <w:tcW w:w="731" w:type="dxa"/>
            <w:tcBorders>
              <w:left w:val="single" w:sz="8" w:space="0" w:color="auto"/>
              <w:right w:val="single" w:sz="12" w:space="0" w:color="auto"/>
            </w:tcBorders>
          </w:tcPr>
          <w:p w14:paraId="22D93C13" w14:textId="77777777" w:rsidR="00AD15E1" w:rsidRPr="00A50767" w:rsidRDefault="00AD15E1" w:rsidP="00A67F3F">
            <w:pPr>
              <w:spacing w:line="360" w:lineRule="auto"/>
              <w:jc w:val="both"/>
              <w:rPr>
                <w:rFonts w:cstheme="minorHAnsi"/>
                <w:sz w:val="24"/>
                <w:szCs w:val="24"/>
              </w:rPr>
            </w:pPr>
          </w:p>
        </w:tc>
        <w:tc>
          <w:tcPr>
            <w:tcW w:w="3334" w:type="dxa"/>
            <w:tcBorders>
              <w:left w:val="single" w:sz="12" w:space="0" w:color="auto"/>
              <w:right w:val="single" w:sz="12" w:space="0" w:color="auto"/>
            </w:tcBorders>
            <w:shd w:val="clear" w:color="auto" w:fill="FDE9D9" w:themeFill="accent6" w:themeFillTint="33"/>
          </w:tcPr>
          <w:p w14:paraId="02E27934"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203 900</w:t>
            </w:r>
          </w:p>
        </w:tc>
        <w:tc>
          <w:tcPr>
            <w:tcW w:w="2835" w:type="dxa"/>
            <w:tcBorders>
              <w:left w:val="single" w:sz="12" w:space="0" w:color="auto"/>
            </w:tcBorders>
            <w:shd w:val="clear" w:color="auto" w:fill="EAF1DD" w:themeFill="accent3" w:themeFillTint="33"/>
          </w:tcPr>
          <w:p w14:paraId="455065C4" w14:textId="77777777" w:rsidR="00AD15E1" w:rsidRPr="00A50767" w:rsidRDefault="00AD15E1" w:rsidP="00A67F3F">
            <w:pPr>
              <w:spacing w:line="360" w:lineRule="auto"/>
              <w:jc w:val="right"/>
              <w:rPr>
                <w:rFonts w:cstheme="minorHAnsi"/>
                <w:sz w:val="24"/>
                <w:szCs w:val="24"/>
              </w:rPr>
            </w:pPr>
          </w:p>
        </w:tc>
      </w:tr>
      <w:tr w:rsidR="00AD15E1" w:rsidRPr="00A50767" w14:paraId="529C4AFD" w14:textId="77777777" w:rsidTr="00A67F3F">
        <w:tc>
          <w:tcPr>
            <w:tcW w:w="5143" w:type="dxa"/>
            <w:tcBorders>
              <w:right w:val="single" w:sz="8" w:space="0" w:color="auto"/>
            </w:tcBorders>
          </w:tcPr>
          <w:p w14:paraId="61618B7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TOTAL EQUITY AND LIABILITY</w:t>
            </w:r>
          </w:p>
        </w:tc>
        <w:tc>
          <w:tcPr>
            <w:tcW w:w="731" w:type="dxa"/>
            <w:tcBorders>
              <w:left w:val="single" w:sz="8" w:space="0" w:color="auto"/>
            </w:tcBorders>
          </w:tcPr>
          <w:p w14:paraId="763117FE" w14:textId="77777777" w:rsidR="00AD15E1" w:rsidRPr="00A50767" w:rsidRDefault="00AD15E1" w:rsidP="00A67F3F">
            <w:pPr>
              <w:spacing w:line="360" w:lineRule="auto"/>
              <w:jc w:val="both"/>
              <w:rPr>
                <w:rFonts w:cstheme="minorHAnsi"/>
                <w:sz w:val="24"/>
                <w:szCs w:val="24"/>
              </w:rPr>
            </w:pPr>
          </w:p>
        </w:tc>
        <w:tc>
          <w:tcPr>
            <w:tcW w:w="3334" w:type="dxa"/>
          </w:tcPr>
          <w:p w14:paraId="54726674" w14:textId="77777777" w:rsidR="00AD15E1" w:rsidRPr="00A50767" w:rsidRDefault="00AD15E1" w:rsidP="00A67F3F">
            <w:pPr>
              <w:spacing w:line="360" w:lineRule="auto"/>
              <w:jc w:val="right"/>
              <w:rPr>
                <w:rFonts w:cstheme="minorHAnsi"/>
                <w:sz w:val="24"/>
                <w:szCs w:val="24"/>
              </w:rPr>
            </w:pPr>
          </w:p>
        </w:tc>
        <w:tc>
          <w:tcPr>
            <w:tcW w:w="2835" w:type="dxa"/>
            <w:tcBorders>
              <w:bottom w:val="thinThickSmallGap" w:sz="12" w:space="0" w:color="auto"/>
            </w:tcBorders>
          </w:tcPr>
          <w:p w14:paraId="43D161A8"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2 338 400</w:t>
            </w:r>
          </w:p>
        </w:tc>
      </w:tr>
    </w:tbl>
    <w:p w14:paraId="50F5A766" w14:textId="77777777" w:rsidR="00AD15E1" w:rsidRPr="00A50767" w:rsidRDefault="00AD15E1" w:rsidP="00AD15E1">
      <w:pPr>
        <w:spacing w:after="150" w:line="360" w:lineRule="auto"/>
        <w:jc w:val="both"/>
        <w:rPr>
          <w:rFonts w:eastAsia="Times New Roman" w:cstheme="minorHAnsi"/>
          <w:sz w:val="24"/>
          <w:szCs w:val="24"/>
        </w:rPr>
      </w:pPr>
    </w:p>
    <w:p w14:paraId="7B23C593" w14:textId="77777777" w:rsidR="00AD15E1" w:rsidRPr="00A50767" w:rsidRDefault="00AD15E1" w:rsidP="00AD15E1">
      <w:pPr>
        <w:spacing w:after="150" w:line="360" w:lineRule="auto"/>
        <w:jc w:val="both"/>
        <w:rPr>
          <w:rFonts w:eastAsia="Times New Roman" w:cstheme="minorHAnsi"/>
          <w:sz w:val="24"/>
          <w:szCs w:val="24"/>
        </w:rPr>
      </w:pPr>
      <w:r w:rsidRPr="00A50767">
        <w:rPr>
          <w:rFonts w:eastAsia="Times New Roman" w:cstheme="minorHAnsi"/>
          <w:sz w:val="24"/>
          <w:szCs w:val="24"/>
        </w:rPr>
        <w:t>Solution to Activity 3.39</w:t>
      </w:r>
    </w:p>
    <w:p w14:paraId="265F8A38" w14:textId="77777777" w:rsidR="00AD15E1" w:rsidRPr="00A50767" w:rsidRDefault="00AD15E1" w:rsidP="00AD15E1">
      <w:pPr>
        <w:spacing w:after="150" w:line="360" w:lineRule="auto"/>
        <w:jc w:val="both"/>
        <w:rPr>
          <w:rFonts w:eastAsia="Times New Roman" w:cstheme="minorHAnsi"/>
          <w:sz w:val="24"/>
          <w:szCs w:val="24"/>
        </w:rPr>
      </w:pPr>
      <w:r w:rsidRPr="00A50767">
        <w:rPr>
          <w:rFonts w:eastAsia="Times New Roman" w:cstheme="minorHAnsi"/>
          <w:sz w:val="24"/>
          <w:szCs w:val="24"/>
        </w:rPr>
        <w:t>Part 1</w:t>
      </w:r>
    </w:p>
    <w:p w14:paraId="3A465CE3" w14:textId="77777777" w:rsidR="00AD15E1" w:rsidRPr="00A50767" w:rsidRDefault="00AD15E1" w:rsidP="00AD15E1">
      <w:pPr>
        <w:pStyle w:val="ListParagraph"/>
        <w:numPr>
          <w:ilvl w:val="1"/>
          <w:numId w:val="64"/>
        </w:numPr>
        <w:spacing w:after="150" w:line="360" w:lineRule="auto"/>
        <w:jc w:val="both"/>
        <w:rPr>
          <w:rFonts w:eastAsia="Times New Roman" w:cstheme="minorHAnsi"/>
          <w:sz w:val="24"/>
          <w:szCs w:val="24"/>
        </w:rPr>
      </w:pPr>
      <w:r w:rsidRPr="00A50767">
        <w:rPr>
          <w:rFonts w:eastAsia="Times New Roman" w:cstheme="minorHAnsi"/>
          <w:sz w:val="24"/>
          <w:szCs w:val="24"/>
        </w:rPr>
        <w:t>Calculating Liquidity and Solvency Ratios</w:t>
      </w:r>
    </w:p>
    <w:p w14:paraId="38664270" w14:textId="77777777" w:rsidR="00AD15E1" w:rsidRPr="00A50767" w:rsidRDefault="00AD15E1" w:rsidP="00AD15E1">
      <w:pPr>
        <w:spacing w:after="150" w:line="360" w:lineRule="auto"/>
        <w:jc w:val="both"/>
        <w:rPr>
          <w:rFonts w:eastAsia="Times New Roman" w:cstheme="minorHAnsi"/>
          <w:sz w:val="24"/>
          <w:szCs w:val="24"/>
        </w:rPr>
      </w:pPr>
      <w:r w:rsidRPr="00A50767">
        <w:rPr>
          <w:rFonts w:eastAsia="Times New Roman" w:cstheme="minorHAnsi"/>
          <w:sz w:val="24"/>
          <w:szCs w:val="24"/>
        </w:rPr>
        <w:t>Let’s use a couple of these liquidity and solvency ratios to demonstrate their effectiveness in assessing a company’s financial condition.</w:t>
      </w:r>
    </w:p>
    <w:p w14:paraId="460F9196" w14:textId="77777777" w:rsidR="00AD15E1" w:rsidRPr="00A50767" w:rsidRDefault="00AD15E1" w:rsidP="00AD15E1">
      <w:pPr>
        <w:pStyle w:val="ListParagraph"/>
        <w:numPr>
          <w:ilvl w:val="0"/>
          <w:numId w:val="69"/>
        </w:numPr>
        <w:spacing w:after="150" w:line="360" w:lineRule="auto"/>
        <w:jc w:val="both"/>
        <w:rPr>
          <w:rFonts w:eastAsia="Times New Roman" w:cstheme="minorHAnsi"/>
          <w:sz w:val="24"/>
          <w:szCs w:val="24"/>
        </w:rPr>
      </w:pPr>
      <w:r w:rsidRPr="00A50767">
        <w:rPr>
          <w:rFonts w:eastAsia="Times New Roman" w:cstheme="minorHAnsi"/>
          <w:sz w:val="24"/>
          <w:szCs w:val="24"/>
        </w:rPr>
        <w:t xml:space="preserve">Alpha Ltd </w:t>
      </w:r>
    </w:p>
    <w:p w14:paraId="5E510B98" w14:textId="77777777" w:rsidR="00AD15E1" w:rsidRPr="00A50767" w:rsidRDefault="00AD15E1" w:rsidP="00AD15E1">
      <w:pPr>
        <w:spacing w:after="150" w:line="360" w:lineRule="auto"/>
        <w:jc w:val="both"/>
        <w:rPr>
          <w:rFonts w:eastAsia="Times New Roman" w:cstheme="minorHAnsi"/>
          <w:sz w:val="24"/>
          <w:szCs w:val="24"/>
        </w:rPr>
      </w:pPr>
      <w:r w:rsidRPr="00A50767">
        <w:rPr>
          <w:rFonts w:eastAsia="Times New Roman" w:cstheme="minorHAnsi"/>
          <w:sz w:val="24"/>
          <w:szCs w:val="24"/>
        </w:rPr>
        <w:t>Current ratio = R30 : R10 = 3.0</w:t>
      </w:r>
    </w:p>
    <w:p w14:paraId="6636B9D5" w14:textId="77777777" w:rsidR="00AD15E1" w:rsidRPr="00A50767" w:rsidRDefault="00AD15E1" w:rsidP="00AD15E1">
      <w:pPr>
        <w:spacing w:after="150" w:line="360" w:lineRule="auto"/>
        <w:jc w:val="both"/>
        <w:rPr>
          <w:rFonts w:eastAsia="Times New Roman" w:cstheme="minorHAnsi"/>
          <w:sz w:val="24"/>
          <w:szCs w:val="24"/>
        </w:rPr>
      </w:pPr>
      <w:r w:rsidRPr="00A50767">
        <w:rPr>
          <w:rFonts w:eastAsia="Times New Roman" w:cstheme="minorHAnsi"/>
          <w:sz w:val="24"/>
          <w:szCs w:val="24"/>
        </w:rPr>
        <w:t>Quick ratio = (R30 – R10) :R10 = 2.0</w:t>
      </w:r>
    </w:p>
    <w:p w14:paraId="5C8404A2" w14:textId="77777777" w:rsidR="00AD15E1" w:rsidRPr="00A50767" w:rsidRDefault="00AD15E1" w:rsidP="00AD15E1">
      <w:pPr>
        <w:spacing w:after="150" w:line="360" w:lineRule="auto"/>
        <w:jc w:val="both"/>
        <w:rPr>
          <w:rFonts w:eastAsia="Times New Roman" w:cstheme="minorHAnsi"/>
          <w:sz w:val="24"/>
          <w:szCs w:val="24"/>
        </w:rPr>
      </w:pPr>
      <w:r w:rsidRPr="00A50767">
        <w:rPr>
          <w:rFonts w:eastAsia="Times New Roman" w:cstheme="minorHAnsi"/>
          <w:sz w:val="24"/>
          <w:szCs w:val="24"/>
        </w:rPr>
        <w:t>Debt to equity = R50 : R15 = 3.33</w:t>
      </w:r>
    </w:p>
    <w:p w14:paraId="4FB2960A" w14:textId="77777777" w:rsidR="00AD15E1" w:rsidRPr="00A50767" w:rsidRDefault="00AD15E1" w:rsidP="00AD15E1">
      <w:pPr>
        <w:spacing w:after="150" w:line="360" w:lineRule="auto"/>
        <w:jc w:val="both"/>
        <w:rPr>
          <w:rFonts w:eastAsia="Times New Roman" w:cstheme="minorHAnsi"/>
          <w:sz w:val="24"/>
          <w:szCs w:val="24"/>
        </w:rPr>
      </w:pPr>
      <w:r w:rsidRPr="00A50767">
        <w:rPr>
          <w:rFonts w:eastAsia="Times New Roman" w:cstheme="minorHAnsi"/>
          <w:sz w:val="24"/>
          <w:szCs w:val="24"/>
        </w:rPr>
        <w:t>Debt to assets = R50 : R75 = 0.67</w:t>
      </w:r>
    </w:p>
    <w:p w14:paraId="1132D9A6" w14:textId="77777777" w:rsidR="00AD15E1" w:rsidRPr="00A50767" w:rsidRDefault="00AD15E1" w:rsidP="00AD15E1">
      <w:pPr>
        <w:pStyle w:val="ListParagraph"/>
        <w:numPr>
          <w:ilvl w:val="0"/>
          <w:numId w:val="69"/>
        </w:numPr>
        <w:spacing w:after="150" w:line="360" w:lineRule="auto"/>
        <w:jc w:val="both"/>
        <w:rPr>
          <w:rFonts w:eastAsia="Times New Roman" w:cstheme="minorHAnsi"/>
          <w:sz w:val="24"/>
          <w:szCs w:val="24"/>
        </w:rPr>
      </w:pPr>
      <w:r w:rsidRPr="00A50767">
        <w:rPr>
          <w:rFonts w:eastAsia="Times New Roman" w:cstheme="minorHAnsi"/>
          <w:sz w:val="24"/>
          <w:szCs w:val="24"/>
        </w:rPr>
        <w:t xml:space="preserve">Omega Ltd </w:t>
      </w:r>
    </w:p>
    <w:p w14:paraId="66D46AE0" w14:textId="77777777" w:rsidR="00AD15E1" w:rsidRPr="00A50767" w:rsidRDefault="00AD15E1" w:rsidP="00AD15E1">
      <w:pPr>
        <w:spacing w:after="150" w:line="360" w:lineRule="auto"/>
        <w:jc w:val="both"/>
        <w:rPr>
          <w:rFonts w:eastAsia="Times New Roman" w:cstheme="minorHAnsi"/>
          <w:sz w:val="24"/>
          <w:szCs w:val="24"/>
        </w:rPr>
      </w:pPr>
      <w:r w:rsidRPr="00A50767">
        <w:rPr>
          <w:rFonts w:eastAsia="Times New Roman" w:cstheme="minorHAnsi"/>
          <w:sz w:val="24"/>
          <w:szCs w:val="24"/>
        </w:rPr>
        <w:t>Current ratio = R10 : R25 = 0.40</w:t>
      </w:r>
    </w:p>
    <w:p w14:paraId="7E150EB4" w14:textId="77777777" w:rsidR="00AD15E1" w:rsidRPr="00A50767" w:rsidRDefault="00AD15E1" w:rsidP="00AD15E1">
      <w:pPr>
        <w:spacing w:after="150" w:line="360" w:lineRule="auto"/>
        <w:jc w:val="both"/>
        <w:rPr>
          <w:rFonts w:eastAsia="Times New Roman" w:cstheme="minorHAnsi"/>
          <w:sz w:val="24"/>
          <w:szCs w:val="24"/>
        </w:rPr>
      </w:pPr>
      <w:r w:rsidRPr="00A50767">
        <w:rPr>
          <w:rFonts w:eastAsia="Times New Roman" w:cstheme="minorHAnsi"/>
          <w:sz w:val="24"/>
          <w:szCs w:val="24"/>
        </w:rPr>
        <w:t>Quick ratio = (R10 – R5) : R25 = 0.20</w:t>
      </w:r>
    </w:p>
    <w:p w14:paraId="08E20ED9" w14:textId="77777777" w:rsidR="00AD15E1" w:rsidRPr="00A50767" w:rsidRDefault="00AD15E1" w:rsidP="00AD15E1">
      <w:pPr>
        <w:spacing w:after="150" w:line="360" w:lineRule="auto"/>
        <w:jc w:val="both"/>
        <w:rPr>
          <w:rFonts w:eastAsia="Times New Roman" w:cstheme="minorHAnsi"/>
          <w:sz w:val="24"/>
          <w:szCs w:val="24"/>
        </w:rPr>
      </w:pPr>
      <w:r w:rsidRPr="00A50767">
        <w:rPr>
          <w:rFonts w:eastAsia="Times New Roman" w:cstheme="minorHAnsi"/>
          <w:sz w:val="24"/>
          <w:szCs w:val="24"/>
        </w:rPr>
        <w:t>Debt to equity = R10 : R40 = 0.25</w:t>
      </w:r>
    </w:p>
    <w:p w14:paraId="63604D42" w14:textId="77777777" w:rsidR="00AD15E1" w:rsidRPr="00A50767" w:rsidRDefault="00AD15E1" w:rsidP="00AD15E1">
      <w:pPr>
        <w:spacing w:after="150" w:line="360" w:lineRule="auto"/>
        <w:jc w:val="both"/>
        <w:rPr>
          <w:rFonts w:eastAsia="Times New Roman" w:cstheme="minorHAnsi"/>
          <w:sz w:val="24"/>
          <w:szCs w:val="24"/>
        </w:rPr>
      </w:pPr>
      <w:r w:rsidRPr="00A50767">
        <w:rPr>
          <w:rFonts w:eastAsia="Times New Roman" w:cstheme="minorHAnsi"/>
          <w:sz w:val="24"/>
          <w:szCs w:val="24"/>
        </w:rPr>
        <w:t>Debt to assets = R10 : R75 = 0.13</w:t>
      </w:r>
    </w:p>
    <w:p w14:paraId="0080C030" w14:textId="77777777" w:rsidR="00AD15E1" w:rsidRPr="00A50767" w:rsidRDefault="00AD15E1" w:rsidP="00AD15E1">
      <w:pPr>
        <w:spacing w:after="150" w:line="360" w:lineRule="auto"/>
        <w:jc w:val="both"/>
        <w:rPr>
          <w:rFonts w:eastAsia="Times New Roman" w:cstheme="minorHAnsi"/>
          <w:sz w:val="24"/>
          <w:szCs w:val="24"/>
        </w:rPr>
      </w:pPr>
    </w:p>
    <w:p w14:paraId="152D184F" w14:textId="75E824D8" w:rsidR="00AD15E1" w:rsidRPr="00A50767" w:rsidRDefault="00AD15E1" w:rsidP="00D30B94">
      <w:pPr>
        <w:spacing w:after="150" w:line="360" w:lineRule="auto"/>
        <w:jc w:val="both"/>
        <w:rPr>
          <w:rFonts w:eastAsia="Times New Roman" w:cstheme="minorHAnsi"/>
          <w:sz w:val="24"/>
          <w:szCs w:val="24"/>
        </w:rPr>
      </w:pPr>
      <w:r w:rsidRPr="00A50767">
        <w:rPr>
          <w:rFonts w:eastAsia="Times New Roman" w:cstheme="minorHAnsi"/>
          <w:sz w:val="24"/>
          <w:szCs w:val="24"/>
        </w:rPr>
        <w:t xml:space="preserve">2Alpha Inc. </w:t>
      </w:r>
    </w:p>
    <w:p w14:paraId="7E0A4A7D" w14:textId="77777777" w:rsidR="00AD15E1" w:rsidRPr="00A50767" w:rsidRDefault="00AD15E1" w:rsidP="00AD15E1">
      <w:pPr>
        <w:pStyle w:val="ListParagraph"/>
        <w:spacing w:after="150" w:line="360" w:lineRule="auto"/>
        <w:ind w:left="1080"/>
        <w:jc w:val="both"/>
        <w:rPr>
          <w:rFonts w:eastAsia="Times New Roman" w:cstheme="minorHAnsi"/>
          <w:sz w:val="24"/>
          <w:szCs w:val="24"/>
        </w:rPr>
      </w:pPr>
      <w:r w:rsidRPr="00A50767">
        <w:rPr>
          <w:rFonts w:eastAsia="Times New Roman" w:cstheme="minorHAnsi"/>
          <w:sz w:val="24"/>
          <w:szCs w:val="24"/>
        </w:rPr>
        <w:t xml:space="preserve">Yes. The company is performing well in term of ratios calculated  </w:t>
      </w:r>
    </w:p>
    <w:p w14:paraId="6BD89BA9" w14:textId="77777777" w:rsidR="00AD15E1" w:rsidRPr="00A50767" w:rsidRDefault="00AD15E1" w:rsidP="00AD15E1">
      <w:pPr>
        <w:pStyle w:val="ListParagraph"/>
        <w:numPr>
          <w:ilvl w:val="0"/>
          <w:numId w:val="70"/>
        </w:numPr>
        <w:spacing w:after="150" w:line="360" w:lineRule="auto"/>
        <w:jc w:val="both"/>
        <w:rPr>
          <w:rFonts w:eastAsia="Times New Roman" w:cstheme="minorHAnsi"/>
          <w:sz w:val="24"/>
          <w:szCs w:val="24"/>
        </w:rPr>
      </w:pPr>
      <w:r w:rsidRPr="00A50767">
        <w:rPr>
          <w:rFonts w:eastAsia="Times New Roman" w:cstheme="minorHAnsi"/>
          <w:sz w:val="24"/>
          <w:szCs w:val="24"/>
        </w:rPr>
        <w:lastRenderedPageBreak/>
        <w:t>Omega Co.</w:t>
      </w:r>
    </w:p>
    <w:p w14:paraId="6FD8A524" w14:textId="77777777" w:rsidR="00AD15E1" w:rsidRPr="00A50767" w:rsidRDefault="00AD15E1" w:rsidP="00AD15E1">
      <w:pPr>
        <w:pStyle w:val="ListParagraph"/>
        <w:spacing w:after="150" w:line="360" w:lineRule="auto"/>
        <w:ind w:left="1080"/>
        <w:jc w:val="both"/>
        <w:rPr>
          <w:rFonts w:eastAsia="Times New Roman" w:cstheme="minorHAnsi"/>
          <w:sz w:val="24"/>
          <w:szCs w:val="24"/>
        </w:rPr>
      </w:pPr>
      <w:r w:rsidRPr="00A50767">
        <w:rPr>
          <w:rFonts w:eastAsia="Times New Roman" w:cstheme="minorHAnsi"/>
          <w:sz w:val="24"/>
          <w:szCs w:val="24"/>
        </w:rPr>
        <w:t xml:space="preserve">No. The company is performing poor in terms of ratios calculated </w:t>
      </w:r>
    </w:p>
    <w:p w14:paraId="654454EE" w14:textId="77777777" w:rsidR="00AD15E1" w:rsidRPr="00A50767" w:rsidRDefault="00AD15E1" w:rsidP="00AD15E1">
      <w:pPr>
        <w:pStyle w:val="ListParagraph"/>
        <w:spacing w:after="150" w:line="360" w:lineRule="auto"/>
        <w:jc w:val="both"/>
        <w:rPr>
          <w:rFonts w:eastAsia="Times New Roman" w:cstheme="minorHAnsi"/>
          <w:sz w:val="24"/>
          <w:szCs w:val="24"/>
        </w:rPr>
      </w:pPr>
      <w:r w:rsidRPr="00A50767">
        <w:rPr>
          <w:rFonts w:eastAsia="Times New Roman" w:cstheme="minorHAnsi"/>
          <w:sz w:val="24"/>
          <w:szCs w:val="24"/>
        </w:rPr>
        <w:t>Alpha Inc.</w:t>
      </w:r>
    </w:p>
    <w:p w14:paraId="097B1C3C" w14:textId="77777777" w:rsidR="00AD15E1" w:rsidRPr="00A50767" w:rsidRDefault="00AD15E1" w:rsidP="00AD15E1">
      <w:pPr>
        <w:pStyle w:val="ListParagraph"/>
        <w:numPr>
          <w:ilvl w:val="0"/>
          <w:numId w:val="70"/>
        </w:numPr>
        <w:spacing w:after="150" w:line="360" w:lineRule="auto"/>
        <w:jc w:val="both"/>
        <w:rPr>
          <w:rFonts w:eastAsia="Times New Roman" w:cstheme="minorHAnsi"/>
          <w:sz w:val="24"/>
          <w:szCs w:val="24"/>
        </w:rPr>
      </w:pPr>
      <w:r w:rsidRPr="00A50767">
        <w:rPr>
          <w:rFonts w:eastAsia="Times New Roman" w:cstheme="minorHAnsi"/>
          <w:sz w:val="24"/>
          <w:szCs w:val="24"/>
        </w:rPr>
        <w:t>Current Ratio =3:1 the current ratio is acceptable because it’s higher than the norm of 2:1 which means that the company liquidity is sufficient.</w:t>
      </w:r>
    </w:p>
    <w:p w14:paraId="52F6E13E" w14:textId="77777777" w:rsidR="00AD15E1" w:rsidRPr="00A50767" w:rsidRDefault="00AD15E1" w:rsidP="00AD15E1">
      <w:pPr>
        <w:pStyle w:val="ListParagraph"/>
        <w:numPr>
          <w:ilvl w:val="0"/>
          <w:numId w:val="70"/>
        </w:numPr>
        <w:spacing w:after="150" w:line="360" w:lineRule="auto"/>
        <w:jc w:val="both"/>
        <w:rPr>
          <w:rFonts w:eastAsia="Times New Roman" w:cstheme="minorHAnsi"/>
          <w:sz w:val="24"/>
          <w:szCs w:val="24"/>
        </w:rPr>
      </w:pPr>
      <w:r w:rsidRPr="00A50767">
        <w:rPr>
          <w:rFonts w:eastAsia="Times New Roman" w:cstheme="minorHAnsi"/>
          <w:sz w:val="24"/>
          <w:szCs w:val="24"/>
        </w:rPr>
        <w:t xml:space="preserve">Quick ratio =2:1 the current ratio is acceptable because its higher than then norm of 1:1 which means the company Assets can cover the company liabilities and its liquidity is sufficient </w:t>
      </w:r>
    </w:p>
    <w:p w14:paraId="642BF13F" w14:textId="77777777" w:rsidR="00AD15E1" w:rsidRPr="00A50767" w:rsidRDefault="00AD15E1" w:rsidP="00AD15E1">
      <w:pPr>
        <w:pStyle w:val="ListParagraph"/>
        <w:numPr>
          <w:ilvl w:val="0"/>
          <w:numId w:val="70"/>
        </w:numPr>
        <w:spacing w:after="150" w:line="360" w:lineRule="auto"/>
        <w:jc w:val="both"/>
        <w:rPr>
          <w:rFonts w:eastAsia="Times New Roman" w:cstheme="minorHAnsi"/>
          <w:sz w:val="24"/>
          <w:szCs w:val="24"/>
        </w:rPr>
      </w:pPr>
      <w:r w:rsidRPr="00A50767">
        <w:rPr>
          <w:rFonts w:eastAsia="Times New Roman" w:cstheme="minorHAnsi"/>
          <w:sz w:val="24"/>
          <w:szCs w:val="24"/>
        </w:rPr>
        <w:t xml:space="preserve">Debt to equity =33.3% the current ratio is acceptable because the ratio in percentage is lower and it increase the company credit rating </w:t>
      </w:r>
    </w:p>
    <w:p w14:paraId="04D2E30B" w14:textId="77777777" w:rsidR="00AD15E1" w:rsidRPr="00A50767" w:rsidRDefault="00AD15E1" w:rsidP="00AD15E1">
      <w:pPr>
        <w:pStyle w:val="ListParagraph"/>
        <w:numPr>
          <w:ilvl w:val="0"/>
          <w:numId w:val="70"/>
        </w:numPr>
        <w:spacing w:after="150" w:line="360" w:lineRule="auto"/>
        <w:jc w:val="both"/>
        <w:rPr>
          <w:rFonts w:eastAsia="Times New Roman" w:cstheme="minorHAnsi"/>
          <w:sz w:val="24"/>
          <w:szCs w:val="24"/>
        </w:rPr>
      </w:pPr>
      <w:r w:rsidRPr="00A50767">
        <w:rPr>
          <w:rFonts w:eastAsia="Times New Roman" w:cstheme="minorHAnsi"/>
          <w:sz w:val="24"/>
          <w:szCs w:val="24"/>
        </w:rPr>
        <w:t xml:space="preserve">Debt to assets =66.7% the current ratio is acceptable because the higher the ratio, it indicates a greater degree of leverage, and consequently, </w:t>
      </w:r>
      <w:hyperlink r:id="rId346" w:history="1">
        <w:r w:rsidRPr="00A50767">
          <w:rPr>
            <w:rStyle w:val="Hyperlink"/>
            <w:rFonts w:eastAsia="Times New Roman" w:cstheme="minorHAnsi"/>
            <w:color w:val="auto"/>
            <w:sz w:val="24"/>
            <w:szCs w:val="24"/>
          </w:rPr>
          <w:t>financial risk</w:t>
        </w:r>
      </w:hyperlink>
      <w:r w:rsidRPr="00A50767">
        <w:rPr>
          <w:rFonts w:cstheme="minorHAnsi"/>
          <w:sz w:val="24"/>
          <w:szCs w:val="24"/>
        </w:rPr>
        <w:t>.</w:t>
      </w:r>
    </w:p>
    <w:p w14:paraId="295CD8B7" w14:textId="77777777" w:rsidR="00AD15E1" w:rsidRPr="00A50767" w:rsidRDefault="00AD15E1" w:rsidP="00AD15E1">
      <w:pPr>
        <w:spacing w:after="150" w:line="360" w:lineRule="auto"/>
        <w:ind w:left="720"/>
        <w:jc w:val="both"/>
        <w:rPr>
          <w:rFonts w:eastAsia="Times New Roman" w:cstheme="minorHAnsi"/>
          <w:sz w:val="24"/>
          <w:szCs w:val="24"/>
        </w:rPr>
      </w:pPr>
      <w:r w:rsidRPr="00A50767">
        <w:rPr>
          <w:rFonts w:eastAsia="Times New Roman" w:cstheme="minorHAnsi"/>
          <w:sz w:val="24"/>
          <w:szCs w:val="24"/>
        </w:rPr>
        <w:t>Omega Co.</w:t>
      </w:r>
    </w:p>
    <w:p w14:paraId="69F2B567" w14:textId="77777777" w:rsidR="00AD15E1" w:rsidRPr="00A50767" w:rsidRDefault="00AD15E1" w:rsidP="00AD15E1">
      <w:pPr>
        <w:pStyle w:val="ListParagraph"/>
        <w:numPr>
          <w:ilvl w:val="0"/>
          <w:numId w:val="70"/>
        </w:numPr>
        <w:spacing w:after="150" w:line="360" w:lineRule="auto"/>
        <w:jc w:val="both"/>
        <w:rPr>
          <w:rFonts w:eastAsia="Times New Roman" w:cstheme="minorHAnsi"/>
          <w:sz w:val="24"/>
          <w:szCs w:val="24"/>
        </w:rPr>
      </w:pPr>
      <w:r w:rsidRPr="00A50767">
        <w:rPr>
          <w:rFonts w:eastAsia="Times New Roman" w:cstheme="minorHAnsi"/>
          <w:sz w:val="24"/>
          <w:szCs w:val="24"/>
        </w:rPr>
        <w:t>Current Ratio =0,4:1 the current ratio is not acceptable because it’s lower than the norm of 2:1 which means that the company liquidity is insufficient.</w:t>
      </w:r>
    </w:p>
    <w:p w14:paraId="1F2610DA" w14:textId="77777777" w:rsidR="00AD15E1" w:rsidRPr="00A50767" w:rsidRDefault="00AD15E1" w:rsidP="00AD15E1">
      <w:pPr>
        <w:pStyle w:val="ListParagraph"/>
        <w:numPr>
          <w:ilvl w:val="0"/>
          <w:numId w:val="70"/>
        </w:numPr>
        <w:spacing w:after="150" w:line="360" w:lineRule="auto"/>
        <w:jc w:val="both"/>
        <w:rPr>
          <w:rFonts w:eastAsia="Times New Roman" w:cstheme="minorHAnsi"/>
          <w:sz w:val="24"/>
          <w:szCs w:val="24"/>
        </w:rPr>
      </w:pPr>
      <w:r w:rsidRPr="00A50767">
        <w:rPr>
          <w:rFonts w:eastAsia="Times New Roman" w:cstheme="minorHAnsi"/>
          <w:sz w:val="24"/>
          <w:szCs w:val="24"/>
        </w:rPr>
        <w:t xml:space="preserve">Quick ratio =0.2:1 the current ratio is not acceptable because its higher than then norm of 1:1 which means the company Assets can cover the company liabilities and its liquidity is sufficient </w:t>
      </w:r>
    </w:p>
    <w:p w14:paraId="12614C45" w14:textId="77777777" w:rsidR="00AD15E1" w:rsidRPr="00A50767" w:rsidRDefault="00AD15E1" w:rsidP="00AD15E1">
      <w:pPr>
        <w:pStyle w:val="ListParagraph"/>
        <w:numPr>
          <w:ilvl w:val="0"/>
          <w:numId w:val="70"/>
        </w:numPr>
        <w:spacing w:after="150" w:line="360" w:lineRule="auto"/>
        <w:jc w:val="both"/>
        <w:rPr>
          <w:rFonts w:eastAsia="Times New Roman" w:cstheme="minorHAnsi"/>
          <w:sz w:val="24"/>
          <w:szCs w:val="24"/>
        </w:rPr>
      </w:pPr>
      <w:r w:rsidRPr="00A50767">
        <w:rPr>
          <w:rFonts w:eastAsia="Times New Roman" w:cstheme="minorHAnsi"/>
          <w:sz w:val="24"/>
          <w:szCs w:val="24"/>
        </w:rPr>
        <w:t xml:space="preserve">Debt to equity =25% the current ratio is acceptable because the ratio in percentage is lower and it increase the company credit rating </w:t>
      </w:r>
    </w:p>
    <w:p w14:paraId="39B7BB13" w14:textId="77777777" w:rsidR="00AD15E1" w:rsidRPr="00A50767" w:rsidRDefault="00AD15E1" w:rsidP="00AD15E1">
      <w:pPr>
        <w:pStyle w:val="ListParagraph"/>
        <w:numPr>
          <w:ilvl w:val="0"/>
          <w:numId w:val="70"/>
        </w:numPr>
        <w:spacing w:after="150" w:line="360" w:lineRule="auto"/>
        <w:jc w:val="both"/>
        <w:rPr>
          <w:rFonts w:eastAsia="Times New Roman" w:cstheme="minorHAnsi"/>
          <w:sz w:val="24"/>
          <w:szCs w:val="24"/>
        </w:rPr>
      </w:pPr>
      <w:r w:rsidRPr="00A50767">
        <w:rPr>
          <w:rFonts w:eastAsia="Times New Roman" w:cstheme="minorHAnsi"/>
          <w:sz w:val="24"/>
          <w:szCs w:val="24"/>
        </w:rPr>
        <w:t xml:space="preserve">Debt to assets =13% the current ratio is not acceptable because the higher the ratio, it indicates a greater degree of leverage, and consequently, </w:t>
      </w:r>
      <w:hyperlink r:id="rId347" w:history="1">
        <w:r w:rsidRPr="00A50767">
          <w:rPr>
            <w:rStyle w:val="Hyperlink"/>
            <w:rFonts w:eastAsia="Times New Roman" w:cstheme="minorHAnsi"/>
            <w:color w:val="auto"/>
            <w:sz w:val="24"/>
            <w:szCs w:val="24"/>
          </w:rPr>
          <w:t>financial risk</w:t>
        </w:r>
      </w:hyperlink>
      <w:r w:rsidRPr="00A50767">
        <w:rPr>
          <w:rFonts w:cstheme="minorHAnsi"/>
          <w:sz w:val="24"/>
          <w:szCs w:val="24"/>
        </w:rPr>
        <w:t>. This one does not.</w:t>
      </w:r>
    </w:p>
    <w:p w14:paraId="589090BB" w14:textId="77777777" w:rsidR="00AD15E1" w:rsidRPr="00A50767" w:rsidRDefault="00AD15E1" w:rsidP="00AD15E1">
      <w:pPr>
        <w:spacing w:after="150" w:line="360" w:lineRule="auto"/>
        <w:jc w:val="both"/>
        <w:rPr>
          <w:rFonts w:eastAsia="Times New Roman" w:cstheme="minorHAnsi"/>
          <w:sz w:val="24"/>
          <w:szCs w:val="24"/>
        </w:rPr>
      </w:pPr>
      <w:r w:rsidRPr="00A50767">
        <w:rPr>
          <w:rFonts w:eastAsia="Times New Roman" w:cstheme="minorHAnsi"/>
          <w:sz w:val="24"/>
          <w:szCs w:val="24"/>
        </w:rPr>
        <w:t>Part 2</w:t>
      </w:r>
    </w:p>
    <w:p w14:paraId="3D0D450E" w14:textId="77777777" w:rsidR="00AD15E1" w:rsidRPr="00A50767" w:rsidRDefault="00AD15E1" w:rsidP="00AD15E1">
      <w:pPr>
        <w:spacing w:after="150" w:line="360" w:lineRule="auto"/>
        <w:jc w:val="both"/>
        <w:rPr>
          <w:rFonts w:eastAsia="Times New Roman" w:cstheme="minorHAnsi"/>
          <w:sz w:val="24"/>
          <w:szCs w:val="24"/>
        </w:rPr>
      </w:pPr>
      <w:r w:rsidRPr="00A50767">
        <w:rPr>
          <w:rFonts w:eastAsia="Times New Roman" w:cstheme="minorHAnsi"/>
          <w:sz w:val="24"/>
          <w:szCs w:val="24"/>
        </w:rPr>
        <w:t>1.</w:t>
      </w:r>
    </w:p>
    <w:p w14:paraId="411EEBE0" w14:textId="77777777" w:rsidR="00AD15E1" w:rsidRPr="00A50767" w:rsidRDefault="00AD15E1" w:rsidP="00AD15E1">
      <w:pPr>
        <w:pStyle w:val="ListParagraph"/>
        <w:numPr>
          <w:ilvl w:val="0"/>
          <w:numId w:val="70"/>
        </w:numPr>
        <w:spacing w:after="150" w:line="360" w:lineRule="auto"/>
        <w:jc w:val="both"/>
        <w:rPr>
          <w:rFonts w:eastAsia="Times New Roman" w:cstheme="minorHAnsi"/>
          <w:sz w:val="24"/>
          <w:szCs w:val="24"/>
        </w:rPr>
      </w:pPr>
      <w:r w:rsidRPr="00A50767">
        <w:rPr>
          <w:rFonts w:eastAsia="Times New Roman" w:cstheme="minorHAnsi"/>
          <w:sz w:val="24"/>
          <w:szCs w:val="24"/>
        </w:rPr>
        <w:t>According the calculated ratios of both companies, Beta Ltd is performing better because all of its ratios are acceptable and Gamma Ltd on the other hand is not performing well since only one ratio is acceptable.</w:t>
      </w:r>
    </w:p>
    <w:p w14:paraId="5A4BB648" w14:textId="77777777" w:rsidR="00AD15E1" w:rsidRPr="00A50767" w:rsidRDefault="00AD15E1" w:rsidP="00AD15E1">
      <w:pPr>
        <w:pStyle w:val="ListParagraph"/>
        <w:numPr>
          <w:ilvl w:val="0"/>
          <w:numId w:val="70"/>
        </w:numPr>
        <w:spacing w:after="150" w:line="360" w:lineRule="auto"/>
        <w:jc w:val="both"/>
        <w:rPr>
          <w:rFonts w:eastAsia="Times New Roman" w:cstheme="minorHAnsi"/>
          <w:sz w:val="24"/>
          <w:szCs w:val="24"/>
        </w:rPr>
      </w:pPr>
      <w:r w:rsidRPr="00A50767">
        <w:rPr>
          <w:rFonts w:eastAsia="Times New Roman" w:cstheme="minorHAnsi"/>
          <w:sz w:val="24"/>
          <w:szCs w:val="24"/>
        </w:rPr>
        <w:t xml:space="preserve">Beta Ltd is acceptable because it yields higher value ratios than Gamma which is Good for the company for investors   </w:t>
      </w:r>
    </w:p>
    <w:p w14:paraId="259CD40E" w14:textId="77777777" w:rsidR="00AD15E1" w:rsidRPr="00A50767" w:rsidRDefault="00AD15E1" w:rsidP="00AD15E1">
      <w:pPr>
        <w:spacing w:after="150" w:line="360" w:lineRule="auto"/>
        <w:jc w:val="both"/>
        <w:rPr>
          <w:rFonts w:eastAsia="Times New Roman" w:cstheme="minorHAnsi"/>
          <w:sz w:val="24"/>
          <w:szCs w:val="24"/>
        </w:rPr>
      </w:pPr>
    </w:p>
    <w:p w14:paraId="0C7FE625" w14:textId="77777777" w:rsidR="00AD15E1" w:rsidRPr="00A50767" w:rsidRDefault="00AD15E1" w:rsidP="00AD15E1">
      <w:pPr>
        <w:spacing w:after="150" w:line="360" w:lineRule="auto"/>
        <w:jc w:val="both"/>
        <w:rPr>
          <w:rFonts w:eastAsia="Times New Roman" w:cstheme="minorHAnsi"/>
          <w:sz w:val="24"/>
          <w:szCs w:val="24"/>
        </w:rPr>
      </w:pPr>
      <w:r w:rsidRPr="00A50767">
        <w:rPr>
          <w:rFonts w:eastAsia="Times New Roman" w:cstheme="minorHAnsi"/>
          <w:sz w:val="24"/>
          <w:szCs w:val="24"/>
        </w:rPr>
        <w:t>Solution to Exercise 3.40</w:t>
      </w:r>
    </w:p>
    <w:p w14:paraId="21ACD0BE" w14:textId="77777777" w:rsidR="00AD15E1" w:rsidRPr="00A50767" w:rsidRDefault="00AD15E1" w:rsidP="00AD15E1">
      <w:pPr>
        <w:numPr>
          <w:ilvl w:val="0"/>
          <w:numId w:val="50"/>
        </w:numPr>
        <w:spacing w:after="150" w:line="360" w:lineRule="auto"/>
        <w:contextualSpacing/>
        <w:jc w:val="both"/>
        <w:rPr>
          <w:rFonts w:eastAsia="Times New Roman" w:cstheme="minorHAnsi"/>
          <w:sz w:val="24"/>
          <w:szCs w:val="24"/>
        </w:rPr>
      </w:pPr>
      <w:r w:rsidRPr="00A50767">
        <w:rPr>
          <w:rFonts w:eastAsia="Times New Roman" w:cstheme="minorHAnsi"/>
          <w:sz w:val="24"/>
          <w:szCs w:val="24"/>
        </w:rPr>
        <w:t>R54 000</w:t>
      </w:r>
    </w:p>
    <w:p w14:paraId="7DD0BE72" w14:textId="77777777" w:rsidR="00AD15E1" w:rsidRPr="00A50767" w:rsidRDefault="00AD15E1" w:rsidP="00AD15E1">
      <w:pPr>
        <w:numPr>
          <w:ilvl w:val="0"/>
          <w:numId w:val="50"/>
        </w:numPr>
        <w:spacing w:after="150" w:line="360" w:lineRule="auto"/>
        <w:contextualSpacing/>
        <w:jc w:val="both"/>
        <w:rPr>
          <w:rFonts w:eastAsia="Times New Roman" w:cstheme="minorHAnsi"/>
          <w:sz w:val="24"/>
          <w:szCs w:val="24"/>
        </w:rPr>
      </w:pPr>
      <w:r w:rsidRPr="00A50767">
        <w:rPr>
          <w:rFonts w:eastAsia="Times New Roman" w:cstheme="minorHAnsi"/>
          <w:sz w:val="24"/>
          <w:szCs w:val="24"/>
        </w:rPr>
        <w:t>R32 500</w:t>
      </w:r>
    </w:p>
    <w:p w14:paraId="4C2708CF" w14:textId="77777777" w:rsidR="00AD15E1" w:rsidRPr="00A50767" w:rsidRDefault="00AD15E1" w:rsidP="00AD15E1">
      <w:pPr>
        <w:numPr>
          <w:ilvl w:val="0"/>
          <w:numId w:val="50"/>
        </w:numPr>
        <w:spacing w:after="150" w:line="360" w:lineRule="auto"/>
        <w:contextualSpacing/>
        <w:jc w:val="both"/>
        <w:rPr>
          <w:rFonts w:eastAsia="Times New Roman" w:cstheme="minorHAnsi"/>
          <w:sz w:val="24"/>
          <w:szCs w:val="24"/>
        </w:rPr>
      </w:pPr>
      <w:r w:rsidRPr="00A50767">
        <w:rPr>
          <w:rFonts w:eastAsia="Times New Roman" w:cstheme="minorHAnsi"/>
          <w:sz w:val="24"/>
          <w:szCs w:val="24"/>
        </w:rPr>
        <w:t>No, it was shared using a ratio.</w:t>
      </w:r>
    </w:p>
    <w:p w14:paraId="1089CE89" w14:textId="77777777" w:rsidR="00AD15E1" w:rsidRPr="00A50767" w:rsidRDefault="00AD15E1" w:rsidP="00AD15E1">
      <w:pPr>
        <w:numPr>
          <w:ilvl w:val="0"/>
          <w:numId w:val="50"/>
        </w:numPr>
        <w:spacing w:after="150" w:line="360" w:lineRule="auto"/>
        <w:contextualSpacing/>
        <w:jc w:val="both"/>
        <w:rPr>
          <w:rFonts w:eastAsia="Times New Roman" w:cstheme="minorHAnsi"/>
          <w:sz w:val="24"/>
          <w:szCs w:val="24"/>
        </w:rPr>
      </w:pPr>
      <w:r w:rsidRPr="00A50767">
        <w:rPr>
          <w:rFonts w:eastAsia="Times New Roman" w:cstheme="minorHAnsi"/>
          <w:sz w:val="24"/>
          <w:szCs w:val="24"/>
        </w:rPr>
        <w:t>120 000/(120 000+80 000)=0.6 {6:4} or 80 000/200 000=0.4 {4:6)</w:t>
      </w:r>
    </w:p>
    <w:p w14:paraId="11C50F60" w14:textId="77777777" w:rsidR="00AD15E1" w:rsidRPr="00A50767" w:rsidRDefault="00AD15E1" w:rsidP="00AD15E1">
      <w:pPr>
        <w:spacing w:line="360" w:lineRule="auto"/>
        <w:jc w:val="both"/>
        <w:rPr>
          <w:rFonts w:cstheme="minorHAnsi"/>
          <w:sz w:val="24"/>
          <w:szCs w:val="24"/>
        </w:rPr>
      </w:pPr>
    </w:p>
    <w:p w14:paraId="4FEB92CB"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Solution to Activity 3.40</w:t>
      </w:r>
    </w:p>
    <w:p w14:paraId="1B6B4313"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Workings</w:t>
      </w:r>
    </w:p>
    <w:p w14:paraId="7CF8F4C2"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Receipts from Sales</w:t>
      </w:r>
    </w:p>
    <w:tbl>
      <w:tblPr>
        <w:tblStyle w:val="TableGrid"/>
        <w:tblW w:w="0" w:type="auto"/>
        <w:tblLook w:val="04A0" w:firstRow="1" w:lastRow="0" w:firstColumn="1" w:lastColumn="0" w:noHBand="0" w:noVBand="1"/>
      </w:tblPr>
      <w:tblGrid>
        <w:gridCol w:w="3528"/>
        <w:gridCol w:w="4546"/>
      </w:tblGrid>
      <w:tr w:rsidR="00AD15E1" w:rsidRPr="00A50767" w14:paraId="2ACEE35B" w14:textId="77777777" w:rsidTr="00A67F3F">
        <w:tc>
          <w:tcPr>
            <w:tcW w:w="3528" w:type="dxa"/>
            <w:shd w:val="clear" w:color="auto" w:fill="BFBFBF" w:themeFill="background1" w:themeFillShade="BF"/>
          </w:tcPr>
          <w:p w14:paraId="75D2B3E7" w14:textId="77777777" w:rsidR="00AD15E1" w:rsidRPr="00A50767" w:rsidRDefault="00AD15E1" w:rsidP="00A67F3F">
            <w:pPr>
              <w:spacing w:line="360" w:lineRule="auto"/>
              <w:jc w:val="both"/>
              <w:rPr>
                <w:rFonts w:cstheme="minorHAnsi"/>
                <w:sz w:val="24"/>
                <w:szCs w:val="24"/>
              </w:rPr>
            </w:pPr>
          </w:p>
        </w:tc>
        <w:tc>
          <w:tcPr>
            <w:tcW w:w="4546" w:type="dxa"/>
            <w:shd w:val="clear" w:color="auto" w:fill="BFBFBF" w:themeFill="background1" w:themeFillShade="BF"/>
          </w:tcPr>
          <w:p w14:paraId="2F4CA7D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January Cash (R)</w:t>
            </w:r>
          </w:p>
        </w:tc>
      </w:tr>
      <w:tr w:rsidR="00AD15E1" w:rsidRPr="00A50767" w14:paraId="21A12F7F" w14:textId="77777777" w:rsidTr="00A67F3F">
        <w:tc>
          <w:tcPr>
            <w:tcW w:w="3528" w:type="dxa"/>
          </w:tcPr>
          <w:p w14:paraId="5DF4D92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Nov (15% x 160 000)</w:t>
            </w:r>
          </w:p>
        </w:tc>
        <w:tc>
          <w:tcPr>
            <w:tcW w:w="4546" w:type="dxa"/>
            <w:shd w:val="clear" w:color="auto" w:fill="EAF1DD" w:themeFill="accent3" w:themeFillTint="33"/>
          </w:tcPr>
          <w:p w14:paraId="153B5E66"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24 000</w:t>
            </w:r>
          </w:p>
        </w:tc>
      </w:tr>
      <w:tr w:rsidR="00AD15E1" w:rsidRPr="00A50767" w14:paraId="71F75B55" w14:textId="77777777" w:rsidTr="00A67F3F">
        <w:tc>
          <w:tcPr>
            <w:tcW w:w="3528" w:type="dxa"/>
          </w:tcPr>
          <w:p w14:paraId="3FA7D6B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Dec (25% x 180 000)</w:t>
            </w:r>
          </w:p>
        </w:tc>
        <w:tc>
          <w:tcPr>
            <w:tcW w:w="4546" w:type="dxa"/>
            <w:shd w:val="clear" w:color="auto" w:fill="EAF1DD" w:themeFill="accent3" w:themeFillTint="33"/>
          </w:tcPr>
          <w:p w14:paraId="24E4A0BE"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45 000</w:t>
            </w:r>
          </w:p>
        </w:tc>
      </w:tr>
      <w:tr w:rsidR="00AD15E1" w:rsidRPr="00A50767" w14:paraId="5E4BC23F" w14:textId="77777777" w:rsidTr="00A67F3F">
        <w:tc>
          <w:tcPr>
            <w:tcW w:w="3528" w:type="dxa"/>
          </w:tcPr>
          <w:p w14:paraId="3977C29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Jan (60% x 150 000)</w:t>
            </w:r>
          </w:p>
        </w:tc>
        <w:tc>
          <w:tcPr>
            <w:tcW w:w="4546" w:type="dxa"/>
            <w:shd w:val="clear" w:color="auto" w:fill="EAF1DD" w:themeFill="accent3" w:themeFillTint="33"/>
          </w:tcPr>
          <w:p w14:paraId="427003BA"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90 000</w:t>
            </w:r>
          </w:p>
        </w:tc>
      </w:tr>
      <w:tr w:rsidR="00AD15E1" w:rsidRPr="00A50767" w14:paraId="2BAE1F54" w14:textId="77777777" w:rsidTr="00A67F3F">
        <w:tc>
          <w:tcPr>
            <w:tcW w:w="3528" w:type="dxa"/>
          </w:tcPr>
          <w:p w14:paraId="1B67D643" w14:textId="77777777" w:rsidR="00AD15E1" w:rsidRPr="00A50767" w:rsidRDefault="00AD15E1" w:rsidP="00A67F3F">
            <w:pPr>
              <w:spacing w:line="360" w:lineRule="auto"/>
              <w:jc w:val="both"/>
              <w:rPr>
                <w:rFonts w:cstheme="minorHAnsi"/>
                <w:sz w:val="24"/>
                <w:szCs w:val="24"/>
              </w:rPr>
            </w:pPr>
          </w:p>
        </w:tc>
        <w:tc>
          <w:tcPr>
            <w:tcW w:w="4546" w:type="dxa"/>
            <w:shd w:val="clear" w:color="auto" w:fill="EAF1DD" w:themeFill="accent3" w:themeFillTint="33"/>
          </w:tcPr>
          <w:p w14:paraId="799386FA"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159 000</w:t>
            </w:r>
          </w:p>
        </w:tc>
      </w:tr>
      <w:tr w:rsidR="00AD15E1" w:rsidRPr="00A50767" w14:paraId="7D113F32" w14:textId="77777777" w:rsidTr="00A67F3F">
        <w:tc>
          <w:tcPr>
            <w:tcW w:w="3528" w:type="dxa"/>
            <w:shd w:val="clear" w:color="auto" w:fill="BFBFBF" w:themeFill="background1" w:themeFillShade="BF"/>
          </w:tcPr>
          <w:p w14:paraId="51F4B2C1" w14:textId="77777777" w:rsidR="00AD15E1" w:rsidRPr="00A50767" w:rsidRDefault="00AD15E1" w:rsidP="00A67F3F">
            <w:pPr>
              <w:spacing w:line="360" w:lineRule="auto"/>
              <w:jc w:val="both"/>
              <w:rPr>
                <w:rFonts w:cstheme="minorHAnsi"/>
                <w:sz w:val="24"/>
                <w:szCs w:val="24"/>
              </w:rPr>
            </w:pPr>
          </w:p>
        </w:tc>
        <w:tc>
          <w:tcPr>
            <w:tcW w:w="4546" w:type="dxa"/>
            <w:shd w:val="clear" w:color="auto" w:fill="BFBFBF" w:themeFill="background1" w:themeFillShade="BF"/>
          </w:tcPr>
          <w:p w14:paraId="337A7CC4"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February Cash (R)</w:t>
            </w:r>
          </w:p>
        </w:tc>
      </w:tr>
      <w:tr w:rsidR="00AD15E1" w:rsidRPr="00A50767" w14:paraId="3044BD00" w14:textId="77777777" w:rsidTr="00A67F3F">
        <w:tc>
          <w:tcPr>
            <w:tcW w:w="3528" w:type="dxa"/>
          </w:tcPr>
          <w:p w14:paraId="19B252C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Dec (15% x 180 000)</w:t>
            </w:r>
          </w:p>
        </w:tc>
        <w:tc>
          <w:tcPr>
            <w:tcW w:w="4546" w:type="dxa"/>
            <w:shd w:val="clear" w:color="auto" w:fill="EAF1DD" w:themeFill="accent3" w:themeFillTint="33"/>
          </w:tcPr>
          <w:p w14:paraId="691D9E09"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27 000</w:t>
            </w:r>
          </w:p>
        </w:tc>
      </w:tr>
      <w:tr w:rsidR="00AD15E1" w:rsidRPr="00A50767" w14:paraId="0D002A47" w14:textId="77777777" w:rsidTr="00A67F3F">
        <w:tc>
          <w:tcPr>
            <w:tcW w:w="3528" w:type="dxa"/>
          </w:tcPr>
          <w:p w14:paraId="58137AE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Jan (25% x 150 000)</w:t>
            </w:r>
          </w:p>
        </w:tc>
        <w:tc>
          <w:tcPr>
            <w:tcW w:w="4546" w:type="dxa"/>
            <w:shd w:val="clear" w:color="auto" w:fill="EAF1DD" w:themeFill="accent3" w:themeFillTint="33"/>
          </w:tcPr>
          <w:p w14:paraId="7E5E917B"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37 500</w:t>
            </w:r>
          </w:p>
        </w:tc>
      </w:tr>
      <w:tr w:rsidR="00AD15E1" w:rsidRPr="00A50767" w14:paraId="3492AFDB" w14:textId="77777777" w:rsidTr="00A67F3F">
        <w:tc>
          <w:tcPr>
            <w:tcW w:w="3528" w:type="dxa"/>
          </w:tcPr>
          <w:p w14:paraId="5A628C6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Feb (60% x 150 000)</w:t>
            </w:r>
          </w:p>
        </w:tc>
        <w:tc>
          <w:tcPr>
            <w:tcW w:w="4546" w:type="dxa"/>
            <w:shd w:val="clear" w:color="auto" w:fill="EAF1DD" w:themeFill="accent3" w:themeFillTint="33"/>
          </w:tcPr>
          <w:p w14:paraId="11B053FC"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90 000</w:t>
            </w:r>
          </w:p>
        </w:tc>
      </w:tr>
      <w:tr w:rsidR="00AD15E1" w:rsidRPr="00A50767" w14:paraId="0063920E" w14:textId="77777777" w:rsidTr="00A67F3F">
        <w:tc>
          <w:tcPr>
            <w:tcW w:w="3528" w:type="dxa"/>
          </w:tcPr>
          <w:p w14:paraId="7A713F12" w14:textId="77777777" w:rsidR="00AD15E1" w:rsidRPr="00A50767" w:rsidRDefault="00AD15E1" w:rsidP="00A67F3F">
            <w:pPr>
              <w:spacing w:line="360" w:lineRule="auto"/>
              <w:jc w:val="both"/>
              <w:rPr>
                <w:rFonts w:cstheme="minorHAnsi"/>
                <w:sz w:val="24"/>
                <w:szCs w:val="24"/>
              </w:rPr>
            </w:pPr>
          </w:p>
        </w:tc>
        <w:tc>
          <w:tcPr>
            <w:tcW w:w="4546" w:type="dxa"/>
            <w:shd w:val="clear" w:color="auto" w:fill="EAF1DD" w:themeFill="accent3" w:themeFillTint="33"/>
          </w:tcPr>
          <w:p w14:paraId="658D7F90"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154 500</w:t>
            </w:r>
          </w:p>
        </w:tc>
      </w:tr>
      <w:tr w:rsidR="00AD15E1" w:rsidRPr="00A50767" w14:paraId="403E5A2C" w14:textId="77777777" w:rsidTr="00A67F3F">
        <w:tc>
          <w:tcPr>
            <w:tcW w:w="3528" w:type="dxa"/>
          </w:tcPr>
          <w:p w14:paraId="06E6D54B" w14:textId="77777777" w:rsidR="00AD15E1" w:rsidRPr="00A50767" w:rsidRDefault="00AD15E1" w:rsidP="00A67F3F">
            <w:pPr>
              <w:spacing w:line="360" w:lineRule="auto"/>
              <w:jc w:val="both"/>
              <w:rPr>
                <w:rFonts w:cstheme="minorHAnsi"/>
                <w:sz w:val="24"/>
                <w:szCs w:val="24"/>
              </w:rPr>
            </w:pPr>
          </w:p>
        </w:tc>
        <w:tc>
          <w:tcPr>
            <w:tcW w:w="4546" w:type="dxa"/>
          </w:tcPr>
          <w:p w14:paraId="6091462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March Cash (R)</w:t>
            </w:r>
          </w:p>
        </w:tc>
      </w:tr>
      <w:tr w:rsidR="00AD15E1" w:rsidRPr="00A50767" w14:paraId="5D301C1A" w14:textId="77777777" w:rsidTr="00A67F3F">
        <w:tc>
          <w:tcPr>
            <w:tcW w:w="3528" w:type="dxa"/>
          </w:tcPr>
          <w:p w14:paraId="3316242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Jan (15% x 150 000)</w:t>
            </w:r>
          </w:p>
        </w:tc>
        <w:tc>
          <w:tcPr>
            <w:tcW w:w="4546" w:type="dxa"/>
            <w:shd w:val="clear" w:color="auto" w:fill="EAF1DD" w:themeFill="accent3" w:themeFillTint="33"/>
          </w:tcPr>
          <w:p w14:paraId="7374A6CE"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22 500</w:t>
            </w:r>
          </w:p>
        </w:tc>
      </w:tr>
      <w:tr w:rsidR="00AD15E1" w:rsidRPr="00A50767" w14:paraId="677388DC" w14:textId="77777777" w:rsidTr="00A67F3F">
        <w:tc>
          <w:tcPr>
            <w:tcW w:w="3528" w:type="dxa"/>
          </w:tcPr>
          <w:p w14:paraId="19B3079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Feb (25% x 150 000)</w:t>
            </w:r>
          </w:p>
        </w:tc>
        <w:tc>
          <w:tcPr>
            <w:tcW w:w="4546" w:type="dxa"/>
            <w:shd w:val="clear" w:color="auto" w:fill="EAF1DD" w:themeFill="accent3" w:themeFillTint="33"/>
          </w:tcPr>
          <w:p w14:paraId="0437B04F"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37 500</w:t>
            </w:r>
          </w:p>
        </w:tc>
      </w:tr>
      <w:tr w:rsidR="00AD15E1" w:rsidRPr="00A50767" w14:paraId="68662E38" w14:textId="77777777" w:rsidTr="00A67F3F">
        <w:tc>
          <w:tcPr>
            <w:tcW w:w="3528" w:type="dxa"/>
          </w:tcPr>
          <w:p w14:paraId="565648A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Mar (60% x 160 000)</w:t>
            </w:r>
          </w:p>
        </w:tc>
        <w:tc>
          <w:tcPr>
            <w:tcW w:w="4546" w:type="dxa"/>
            <w:shd w:val="clear" w:color="auto" w:fill="EAF1DD" w:themeFill="accent3" w:themeFillTint="33"/>
          </w:tcPr>
          <w:p w14:paraId="472EC5C7"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96 000</w:t>
            </w:r>
          </w:p>
        </w:tc>
      </w:tr>
      <w:tr w:rsidR="00AD15E1" w:rsidRPr="00A50767" w14:paraId="2AA2A4EA" w14:textId="77777777" w:rsidTr="00A67F3F">
        <w:tc>
          <w:tcPr>
            <w:tcW w:w="3528" w:type="dxa"/>
          </w:tcPr>
          <w:p w14:paraId="33080CC3" w14:textId="77777777" w:rsidR="00AD15E1" w:rsidRPr="00A50767" w:rsidRDefault="00AD15E1" w:rsidP="00A67F3F">
            <w:pPr>
              <w:spacing w:line="360" w:lineRule="auto"/>
              <w:jc w:val="both"/>
              <w:rPr>
                <w:rFonts w:cstheme="minorHAnsi"/>
                <w:sz w:val="24"/>
                <w:szCs w:val="24"/>
              </w:rPr>
            </w:pPr>
          </w:p>
        </w:tc>
        <w:tc>
          <w:tcPr>
            <w:tcW w:w="4546" w:type="dxa"/>
          </w:tcPr>
          <w:p w14:paraId="56DE5653" w14:textId="77777777" w:rsidR="00AD15E1" w:rsidRPr="00A50767" w:rsidRDefault="00AD15E1" w:rsidP="00A67F3F">
            <w:pPr>
              <w:spacing w:line="360" w:lineRule="auto"/>
              <w:jc w:val="right"/>
              <w:rPr>
                <w:rFonts w:cstheme="minorHAnsi"/>
                <w:b/>
                <w:sz w:val="24"/>
                <w:szCs w:val="24"/>
              </w:rPr>
            </w:pPr>
            <w:r w:rsidRPr="00A50767">
              <w:rPr>
                <w:rFonts w:cstheme="minorHAnsi"/>
                <w:b/>
                <w:sz w:val="24"/>
                <w:szCs w:val="24"/>
              </w:rPr>
              <w:t>156 000</w:t>
            </w:r>
          </w:p>
        </w:tc>
      </w:tr>
    </w:tbl>
    <w:p w14:paraId="3C9D7B07" w14:textId="77777777" w:rsidR="00AD15E1" w:rsidRPr="00A50767" w:rsidRDefault="00AD15E1" w:rsidP="00AD15E1">
      <w:pPr>
        <w:spacing w:line="360" w:lineRule="auto"/>
        <w:jc w:val="both"/>
        <w:rPr>
          <w:rFonts w:cstheme="minorHAnsi"/>
          <w:sz w:val="24"/>
          <w:szCs w:val="24"/>
        </w:rPr>
      </w:pPr>
    </w:p>
    <w:p w14:paraId="0085831B"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Payment for purchases</w:t>
      </w:r>
    </w:p>
    <w:tbl>
      <w:tblPr>
        <w:tblStyle w:val="TableGrid"/>
        <w:tblW w:w="0" w:type="auto"/>
        <w:tblLook w:val="04A0" w:firstRow="1" w:lastRow="0" w:firstColumn="1" w:lastColumn="0" w:noHBand="0" w:noVBand="1"/>
      </w:tblPr>
      <w:tblGrid>
        <w:gridCol w:w="3528"/>
        <w:gridCol w:w="4546"/>
      </w:tblGrid>
      <w:tr w:rsidR="00AD15E1" w:rsidRPr="00A50767" w14:paraId="4887508A" w14:textId="77777777" w:rsidTr="00A67F3F">
        <w:tc>
          <w:tcPr>
            <w:tcW w:w="3528" w:type="dxa"/>
          </w:tcPr>
          <w:p w14:paraId="1D0341D5" w14:textId="77777777" w:rsidR="00AD15E1" w:rsidRPr="00A50767" w:rsidRDefault="00AD15E1" w:rsidP="00A67F3F">
            <w:pPr>
              <w:spacing w:line="360" w:lineRule="auto"/>
              <w:jc w:val="both"/>
              <w:rPr>
                <w:rFonts w:cstheme="minorHAnsi"/>
                <w:sz w:val="24"/>
                <w:szCs w:val="24"/>
              </w:rPr>
            </w:pPr>
          </w:p>
        </w:tc>
        <w:tc>
          <w:tcPr>
            <w:tcW w:w="4546" w:type="dxa"/>
          </w:tcPr>
          <w:p w14:paraId="2101438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January Cash (R)</w:t>
            </w:r>
          </w:p>
        </w:tc>
      </w:tr>
      <w:tr w:rsidR="00AD15E1" w:rsidRPr="00A50767" w14:paraId="60A4A030" w14:textId="77777777" w:rsidTr="00A67F3F">
        <w:tc>
          <w:tcPr>
            <w:tcW w:w="3528" w:type="dxa"/>
          </w:tcPr>
          <w:p w14:paraId="0A29A7D3" w14:textId="77777777" w:rsidR="00AD15E1" w:rsidRPr="00A50767" w:rsidRDefault="00AD15E1" w:rsidP="00A67F3F">
            <w:pPr>
              <w:spacing w:line="360" w:lineRule="auto"/>
              <w:jc w:val="both"/>
              <w:rPr>
                <w:rFonts w:cstheme="minorHAnsi"/>
                <w:sz w:val="24"/>
                <w:szCs w:val="24"/>
              </w:rPr>
            </w:pPr>
          </w:p>
        </w:tc>
        <w:tc>
          <w:tcPr>
            <w:tcW w:w="4546" w:type="dxa"/>
          </w:tcPr>
          <w:p w14:paraId="7B17F1D0" w14:textId="77777777" w:rsidR="00AD15E1" w:rsidRPr="00A50767" w:rsidRDefault="00AD15E1" w:rsidP="00A67F3F">
            <w:pPr>
              <w:spacing w:line="360" w:lineRule="auto"/>
              <w:jc w:val="both"/>
              <w:rPr>
                <w:rFonts w:cstheme="minorHAnsi"/>
                <w:sz w:val="24"/>
                <w:szCs w:val="24"/>
              </w:rPr>
            </w:pPr>
          </w:p>
        </w:tc>
      </w:tr>
      <w:tr w:rsidR="00AD15E1" w:rsidRPr="00A50767" w14:paraId="17C99ED0" w14:textId="77777777" w:rsidTr="00A67F3F">
        <w:tc>
          <w:tcPr>
            <w:tcW w:w="3528" w:type="dxa"/>
          </w:tcPr>
          <w:p w14:paraId="26A2335F"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Dec (10% x 110 000)</w:t>
            </w:r>
          </w:p>
        </w:tc>
        <w:tc>
          <w:tcPr>
            <w:tcW w:w="4546" w:type="dxa"/>
            <w:shd w:val="clear" w:color="auto" w:fill="EAF1DD" w:themeFill="accent3" w:themeFillTint="33"/>
          </w:tcPr>
          <w:p w14:paraId="37998680"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11 000</w:t>
            </w:r>
          </w:p>
        </w:tc>
      </w:tr>
      <w:tr w:rsidR="00AD15E1" w:rsidRPr="00A50767" w14:paraId="35AC63A2" w14:textId="77777777" w:rsidTr="00A67F3F">
        <w:tc>
          <w:tcPr>
            <w:tcW w:w="3528" w:type="dxa"/>
          </w:tcPr>
          <w:p w14:paraId="2CDE61E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Jan (90% x 90 000)</w:t>
            </w:r>
          </w:p>
        </w:tc>
        <w:tc>
          <w:tcPr>
            <w:tcW w:w="4546" w:type="dxa"/>
            <w:shd w:val="clear" w:color="auto" w:fill="EAF1DD" w:themeFill="accent3" w:themeFillTint="33"/>
          </w:tcPr>
          <w:p w14:paraId="6A5E1083"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81 000</w:t>
            </w:r>
          </w:p>
        </w:tc>
      </w:tr>
      <w:tr w:rsidR="00AD15E1" w:rsidRPr="00A50767" w14:paraId="7A6BD63D" w14:textId="77777777" w:rsidTr="00A67F3F">
        <w:tc>
          <w:tcPr>
            <w:tcW w:w="3528" w:type="dxa"/>
          </w:tcPr>
          <w:p w14:paraId="317702DD" w14:textId="77777777" w:rsidR="00AD15E1" w:rsidRPr="00A50767" w:rsidRDefault="00AD15E1" w:rsidP="00A67F3F">
            <w:pPr>
              <w:spacing w:line="360" w:lineRule="auto"/>
              <w:jc w:val="both"/>
              <w:rPr>
                <w:rFonts w:cstheme="minorHAnsi"/>
                <w:sz w:val="24"/>
                <w:szCs w:val="24"/>
              </w:rPr>
            </w:pPr>
          </w:p>
        </w:tc>
        <w:tc>
          <w:tcPr>
            <w:tcW w:w="4546" w:type="dxa"/>
            <w:shd w:val="clear" w:color="auto" w:fill="EAF1DD" w:themeFill="accent3" w:themeFillTint="33"/>
          </w:tcPr>
          <w:p w14:paraId="3DB596ED"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92 000</w:t>
            </w:r>
          </w:p>
        </w:tc>
      </w:tr>
      <w:tr w:rsidR="00AD15E1" w:rsidRPr="00A50767" w14:paraId="0A49F79F" w14:textId="77777777" w:rsidTr="00A67F3F">
        <w:tc>
          <w:tcPr>
            <w:tcW w:w="3528" w:type="dxa"/>
          </w:tcPr>
          <w:p w14:paraId="1606E1B1" w14:textId="77777777" w:rsidR="00AD15E1" w:rsidRPr="00A50767" w:rsidRDefault="00AD15E1" w:rsidP="00A67F3F">
            <w:pPr>
              <w:spacing w:line="360" w:lineRule="auto"/>
              <w:jc w:val="both"/>
              <w:rPr>
                <w:rFonts w:cstheme="minorHAnsi"/>
                <w:sz w:val="24"/>
                <w:szCs w:val="24"/>
              </w:rPr>
            </w:pPr>
          </w:p>
        </w:tc>
        <w:tc>
          <w:tcPr>
            <w:tcW w:w="4546" w:type="dxa"/>
          </w:tcPr>
          <w:p w14:paraId="210CFCC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February Cash (R)</w:t>
            </w:r>
          </w:p>
        </w:tc>
      </w:tr>
      <w:tr w:rsidR="00AD15E1" w:rsidRPr="00A50767" w14:paraId="49D725AF" w14:textId="77777777" w:rsidTr="00A67F3F">
        <w:tc>
          <w:tcPr>
            <w:tcW w:w="3528" w:type="dxa"/>
          </w:tcPr>
          <w:p w14:paraId="52AD515F" w14:textId="77777777" w:rsidR="00AD15E1" w:rsidRPr="00A50767" w:rsidRDefault="00AD15E1" w:rsidP="00A67F3F">
            <w:pPr>
              <w:spacing w:line="360" w:lineRule="auto"/>
              <w:jc w:val="both"/>
              <w:rPr>
                <w:rFonts w:cstheme="minorHAnsi"/>
                <w:sz w:val="24"/>
                <w:szCs w:val="24"/>
              </w:rPr>
            </w:pPr>
          </w:p>
        </w:tc>
        <w:tc>
          <w:tcPr>
            <w:tcW w:w="4546" w:type="dxa"/>
          </w:tcPr>
          <w:p w14:paraId="5E1795B5" w14:textId="77777777" w:rsidR="00AD15E1" w:rsidRPr="00A50767" w:rsidRDefault="00AD15E1" w:rsidP="00A67F3F">
            <w:pPr>
              <w:spacing w:line="360" w:lineRule="auto"/>
              <w:jc w:val="both"/>
              <w:rPr>
                <w:rFonts w:cstheme="minorHAnsi"/>
                <w:sz w:val="24"/>
                <w:szCs w:val="24"/>
              </w:rPr>
            </w:pPr>
          </w:p>
        </w:tc>
      </w:tr>
      <w:tr w:rsidR="00AD15E1" w:rsidRPr="00A50767" w14:paraId="478DDE94" w14:textId="77777777" w:rsidTr="00A67F3F">
        <w:tc>
          <w:tcPr>
            <w:tcW w:w="3528" w:type="dxa"/>
          </w:tcPr>
          <w:p w14:paraId="5DCD77C0"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Jan (10% x 90 000)</w:t>
            </w:r>
          </w:p>
        </w:tc>
        <w:tc>
          <w:tcPr>
            <w:tcW w:w="4546" w:type="dxa"/>
            <w:shd w:val="clear" w:color="auto" w:fill="EAF1DD" w:themeFill="accent3" w:themeFillTint="33"/>
          </w:tcPr>
          <w:p w14:paraId="2E77DE0A"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9 000</w:t>
            </w:r>
          </w:p>
        </w:tc>
      </w:tr>
      <w:tr w:rsidR="00AD15E1" w:rsidRPr="00A50767" w14:paraId="406737F3" w14:textId="77777777" w:rsidTr="00A67F3F">
        <w:tc>
          <w:tcPr>
            <w:tcW w:w="3528" w:type="dxa"/>
          </w:tcPr>
          <w:p w14:paraId="28A0AF6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Feb (90% x 110 000)</w:t>
            </w:r>
          </w:p>
        </w:tc>
        <w:tc>
          <w:tcPr>
            <w:tcW w:w="4546" w:type="dxa"/>
            <w:shd w:val="clear" w:color="auto" w:fill="EAF1DD" w:themeFill="accent3" w:themeFillTint="33"/>
          </w:tcPr>
          <w:p w14:paraId="3775E1E1"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99 000</w:t>
            </w:r>
          </w:p>
        </w:tc>
      </w:tr>
      <w:tr w:rsidR="00AD15E1" w:rsidRPr="00A50767" w14:paraId="1D8AC742" w14:textId="77777777" w:rsidTr="00A67F3F">
        <w:tc>
          <w:tcPr>
            <w:tcW w:w="3528" w:type="dxa"/>
          </w:tcPr>
          <w:p w14:paraId="52DA3C7E" w14:textId="77777777" w:rsidR="00AD15E1" w:rsidRPr="00A50767" w:rsidRDefault="00AD15E1" w:rsidP="00A67F3F">
            <w:pPr>
              <w:spacing w:line="360" w:lineRule="auto"/>
              <w:jc w:val="both"/>
              <w:rPr>
                <w:rFonts w:cstheme="minorHAnsi"/>
                <w:sz w:val="24"/>
                <w:szCs w:val="24"/>
              </w:rPr>
            </w:pPr>
          </w:p>
        </w:tc>
        <w:tc>
          <w:tcPr>
            <w:tcW w:w="4546" w:type="dxa"/>
            <w:shd w:val="clear" w:color="auto" w:fill="EAF1DD" w:themeFill="accent3" w:themeFillTint="33"/>
          </w:tcPr>
          <w:p w14:paraId="194F9819"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108 000</w:t>
            </w:r>
          </w:p>
        </w:tc>
      </w:tr>
      <w:tr w:rsidR="00AD15E1" w:rsidRPr="00A50767" w14:paraId="762B460D" w14:textId="77777777" w:rsidTr="00A67F3F">
        <w:tc>
          <w:tcPr>
            <w:tcW w:w="3528" w:type="dxa"/>
          </w:tcPr>
          <w:p w14:paraId="700AF016" w14:textId="77777777" w:rsidR="00AD15E1" w:rsidRPr="00A50767" w:rsidRDefault="00AD15E1" w:rsidP="00A67F3F">
            <w:pPr>
              <w:spacing w:line="360" w:lineRule="auto"/>
              <w:jc w:val="both"/>
              <w:rPr>
                <w:rFonts w:cstheme="minorHAnsi"/>
                <w:sz w:val="24"/>
                <w:szCs w:val="24"/>
              </w:rPr>
            </w:pPr>
          </w:p>
        </w:tc>
        <w:tc>
          <w:tcPr>
            <w:tcW w:w="4546" w:type="dxa"/>
          </w:tcPr>
          <w:p w14:paraId="6EA9764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March Cash (R)</w:t>
            </w:r>
          </w:p>
        </w:tc>
      </w:tr>
      <w:tr w:rsidR="00AD15E1" w:rsidRPr="00A50767" w14:paraId="5B91A534" w14:textId="77777777" w:rsidTr="00A67F3F">
        <w:tc>
          <w:tcPr>
            <w:tcW w:w="3528" w:type="dxa"/>
          </w:tcPr>
          <w:p w14:paraId="752B4CD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Feb (10% x 110 000)</w:t>
            </w:r>
          </w:p>
        </w:tc>
        <w:tc>
          <w:tcPr>
            <w:tcW w:w="4546" w:type="dxa"/>
            <w:shd w:val="clear" w:color="auto" w:fill="EAF1DD" w:themeFill="accent3" w:themeFillTint="33"/>
          </w:tcPr>
          <w:p w14:paraId="192FD882"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11 000</w:t>
            </w:r>
          </w:p>
        </w:tc>
      </w:tr>
      <w:tr w:rsidR="00AD15E1" w:rsidRPr="00A50767" w14:paraId="7EA7D922" w14:textId="77777777" w:rsidTr="00A67F3F">
        <w:tc>
          <w:tcPr>
            <w:tcW w:w="3528" w:type="dxa"/>
          </w:tcPr>
          <w:p w14:paraId="7D7B9BA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Mar (90% x 110 000)</w:t>
            </w:r>
          </w:p>
        </w:tc>
        <w:tc>
          <w:tcPr>
            <w:tcW w:w="4546" w:type="dxa"/>
            <w:shd w:val="clear" w:color="auto" w:fill="EAF1DD" w:themeFill="accent3" w:themeFillTint="33"/>
          </w:tcPr>
          <w:p w14:paraId="0A0F0E64"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99 000</w:t>
            </w:r>
          </w:p>
        </w:tc>
      </w:tr>
      <w:tr w:rsidR="00AD15E1" w:rsidRPr="00A50767" w14:paraId="65AFDCEF" w14:textId="77777777" w:rsidTr="00A67F3F">
        <w:tc>
          <w:tcPr>
            <w:tcW w:w="3528" w:type="dxa"/>
          </w:tcPr>
          <w:p w14:paraId="0841E025" w14:textId="77777777" w:rsidR="00AD15E1" w:rsidRPr="00A50767" w:rsidRDefault="00AD15E1" w:rsidP="00A67F3F">
            <w:pPr>
              <w:spacing w:line="360" w:lineRule="auto"/>
              <w:jc w:val="both"/>
              <w:rPr>
                <w:rFonts w:cstheme="minorHAnsi"/>
                <w:sz w:val="24"/>
                <w:szCs w:val="24"/>
              </w:rPr>
            </w:pPr>
          </w:p>
        </w:tc>
        <w:tc>
          <w:tcPr>
            <w:tcW w:w="4546" w:type="dxa"/>
            <w:shd w:val="clear" w:color="auto" w:fill="EAF1DD" w:themeFill="accent3" w:themeFillTint="33"/>
          </w:tcPr>
          <w:p w14:paraId="6240A968"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110 000</w:t>
            </w:r>
          </w:p>
        </w:tc>
      </w:tr>
    </w:tbl>
    <w:p w14:paraId="26BBBB15" w14:textId="77777777" w:rsidR="00AD15E1" w:rsidRPr="00A50767" w:rsidRDefault="00AD15E1" w:rsidP="00AD15E1">
      <w:pPr>
        <w:spacing w:line="360" w:lineRule="auto"/>
        <w:jc w:val="both"/>
        <w:rPr>
          <w:rFonts w:cstheme="minorHAnsi"/>
          <w:sz w:val="24"/>
          <w:szCs w:val="24"/>
        </w:rPr>
      </w:pPr>
    </w:p>
    <w:p w14:paraId="0B04CA95" w14:textId="77777777" w:rsidR="00AD15E1" w:rsidRPr="00A50767" w:rsidRDefault="00AD15E1" w:rsidP="00AD15E1">
      <w:pPr>
        <w:spacing w:line="360" w:lineRule="auto"/>
        <w:jc w:val="both"/>
        <w:rPr>
          <w:rFonts w:cstheme="minorHAnsi"/>
          <w:sz w:val="24"/>
          <w:szCs w:val="24"/>
        </w:rPr>
      </w:pPr>
      <w:r w:rsidRPr="00A50767">
        <w:rPr>
          <w:rFonts w:cstheme="minorHAnsi"/>
          <w:sz w:val="24"/>
          <w:szCs w:val="24"/>
        </w:rPr>
        <w:t xml:space="preserve">Cash Budget of Zonke Traders </w:t>
      </w:r>
    </w:p>
    <w:tbl>
      <w:tblPr>
        <w:tblStyle w:val="TableGrid"/>
        <w:tblW w:w="0" w:type="auto"/>
        <w:tblLook w:val="04A0" w:firstRow="1" w:lastRow="0" w:firstColumn="1" w:lastColumn="0" w:noHBand="0" w:noVBand="1"/>
      </w:tblPr>
      <w:tblGrid>
        <w:gridCol w:w="4035"/>
        <w:gridCol w:w="1675"/>
        <w:gridCol w:w="1766"/>
        <w:gridCol w:w="1540"/>
      </w:tblGrid>
      <w:tr w:rsidR="00AD15E1" w:rsidRPr="00A50767" w14:paraId="4645A9EA" w14:textId="77777777" w:rsidTr="00A67F3F">
        <w:tc>
          <w:tcPr>
            <w:tcW w:w="4158" w:type="dxa"/>
            <w:shd w:val="clear" w:color="auto" w:fill="BFBFBF" w:themeFill="background1" w:themeFillShade="BF"/>
          </w:tcPr>
          <w:p w14:paraId="51DC6136" w14:textId="77777777" w:rsidR="00AD15E1" w:rsidRPr="00A50767" w:rsidRDefault="00AD15E1" w:rsidP="00A67F3F">
            <w:pPr>
              <w:spacing w:line="360" w:lineRule="auto"/>
              <w:jc w:val="both"/>
              <w:rPr>
                <w:rFonts w:cstheme="minorHAnsi"/>
                <w:sz w:val="24"/>
                <w:szCs w:val="24"/>
              </w:rPr>
            </w:pPr>
          </w:p>
        </w:tc>
        <w:tc>
          <w:tcPr>
            <w:tcW w:w="1710" w:type="dxa"/>
            <w:shd w:val="clear" w:color="auto" w:fill="BFBFBF" w:themeFill="background1" w:themeFillShade="BF"/>
          </w:tcPr>
          <w:p w14:paraId="0E8A3F7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January (R)</w:t>
            </w:r>
          </w:p>
        </w:tc>
        <w:tc>
          <w:tcPr>
            <w:tcW w:w="1800" w:type="dxa"/>
            <w:shd w:val="clear" w:color="auto" w:fill="BFBFBF" w:themeFill="background1" w:themeFillShade="BF"/>
          </w:tcPr>
          <w:p w14:paraId="68B192D1"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February (R)</w:t>
            </w:r>
          </w:p>
        </w:tc>
        <w:tc>
          <w:tcPr>
            <w:tcW w:w="1574" w:type="dxa"/>
            <w:shd w:val="clear" w:color="auto" w:fill="BFBFBF" w:themeFill="background1" w:themeFillShade="BF"/>
          </w:tcPr>
          <w:p w14:paraId="7F5A4CE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March (R)</w:t>
            </w:r>
          </w:p>
        </w:tc>
      </w:tr>
      <w:tr w:rsidR="00AD15E1" w:rsidRPr="00A50767" w14:paraId="795F2343" w14:textId="77777777" w:rsidTr="00A67F3F">
        <w:tc>
          <w:tcPr>
            <w:tcW w:w="4158" w:type="dxa"/>
          </w:tcPr>
          <w:p w14:paraId="7994480D"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Opening Balance</w:t>
            </w:r>
          </w:p>
        </w:tc>
        <w:tc>
          <w:tcPr>
            <w:tcW w:w="1710" w:type="dxa"/>
            <w:shd w:val="clear" w:color="auto" w:fill="EAF1DD" w:themeFill="accent3" w:themeFillTint="33"/>
          </w:tcPr>
          <w:p w14:paraId="489D16F4"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60 000</w:t>
            </w:r>
          </w:p>
        </w:tc>
        <w:tc>
          <w:tcPr>
            <w:tcW w:w="1800" w:type="dxa"/>
            <w:shd w:val="clear" w:color="auto" w:fill="EAF1DD" w:themeFill="accent3" w:themeFillTint="33"/>
          </w:tcPr>
          <w:p w14:paraId="4D866EC6"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67 000</w:t>
            </w:r>
          </w:p>
        </w:tc>
        <w:tc>
          <w:tcPr>
            <w:tcW w:w="1574" w:type="dxa"/>
            <w:shd w:val="clear" w:color="auto" w:fill="EAF1DD" w:themeFill="accent3" w:themeFillTint="33"/>
          </w:tcPr>
          <w:p w14:paraId="39547D7E"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37 500</w:t>
            </w:r>
          </w:p>
        </w:tc>
      </w:tr>
      <w:tr w:rsidR="00AD15E1" w:rsidRPr="00A50767" w14:paraId="41D97D80" w14:textId="77777777" w:rsidTr="00A67F3F">
        <w:tc>
          <w:tcPr>
            <w:tcW w:w="4158" w:type="dxa"/>
          </w:tcPr>
          <w:p w14:paraId="51D8AF09"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Add: Cash Receipts </w:t>
            </w:r>
          </w:p>
        </w:tc>
        <w:tc>
          <w:tcPr>
            <w:tcW w:w="1710" w:type="dxa"/>
            <w:shd w:val="clear" w:color="auto" w:fill="EAF1DD" w:themeFill="accent3" w:themeFillTint="33"/>
          </w:tcPr>
          <w:p w14:paraId="00BFC31E" w14:textId="77777777" w:rsidR="00AD15E1" w:rsidRPr="00A50767" w:rsidRDefault="00AD15E1" w:rsidP="00A67F3F">
            <w:pPr>
              <w:spacing w:line="360" w:lineRule="auto"/>
              <w:jc w:val="right"/>
              <w:rPr>
                <w:rFonts w:cstheme="minorHAnsi"/>
                <w:sz w:val="24"/>
                <w:szCs w:val="24"/>
              </w:rPr>
            </w:pPr>
          </w:p>
        </w:tc>
        <w:tc>
          <w:tcPr>
            <w:tcW w:w="1800" w:type="dxa"/>
            <w:shd w:val="clear" w:color="auto" w:fill="EAF1DD" w:themeFill="accent3" w:themeFillTint="33"/>
          </w:tcPr>
          <w:p w14:paraId="57ACF704" w14:textId="77777777" w:rsidR="00AD15E1" w:rsidRPr="00A50767" w:rsidRDefault="00AD15E1" w:rsidP="00A67F3F">
            <w:pPr>
              <w:spacing w:line="360" w:lineRule="auto"/>
              <w:jc w:val="right"/>
              <w:rPr>
                <w:rFonts w:cstheme="minorHAnsi"/>
                <w:sz w:val="24"/>
                <w:szCs w:val="24"/>
              </w:rPr>
            </w:pPr>
          </w:p>
        </w:tc>
        <w:tc>
          <w:tcPr>
            <w:tcW w:w="1574" w:type="dxa"/>
            <w:shd w:val="clear" w:color="auto" w:fill="EAF1DD" w:themeFill="accent3" w:themeFillTint="33"/>
          </w:tcPr>
          <w:p w14:paraId="218D393C" w14:textId="77777777" w:rsidR="00AD15E1" w:rsidRPr="00A50767" w:rsidRDefault="00AD15E1" w:rsidP="00A67F3F">
            <w:pPr>
              <w:spacing w:line="360" w:lineRule="auto"/>
              <w:jc w:val="right"/>
              <w:rPr>
                <w:rFonts w:cstheme="minorHAnsi"/>
                <w:sz w:val="24"/>
                <w:szCs w:val="24"/>
              </w:rPr>
            </w:pPr>
          </w:p>
        </w:tc>
      </w:tr>
      <w:tr w:rsidR="00AD15E1" w:rsidRPr="00A50767" w14:paraId="702410CE" w14:textId="77777777" w:rsidTr="00A67F3F">
        <w:tc>
          <w:tcPr>
            <w:tcW w:w="4158" w:type="dxa"/>
          </w:tcPr>
          <w:p w14:paraId="4FB07503"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Receipts from Sales</w:t>
            </w:r>
          </w:p>
        </w:tc>
        <w:tc>
          <w:tcPr>
            <w:tcW w:w="1710" w:type="dxa"/>
            <w:shd w:val="clear" w:color="auto" w:fill="EAF1DD" w:themeFill="accent3" w:themeFillTint="33"/>
          </w:tcPr>
          <w:p w14:paraId="3F85C1F1"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 xml:space="preserve">159 000 </w:t>
            </w:r>
          </w:p>
        </w:tc>
        <w:tc>
          <w:tcPr>
            <w:tcW w:w="1800" w:type="dxa"/>
            <w:shd w:val="clear" w:color="auto" w:fill="EAF1DD" w:themeFill="accent3" w:themeFillTint="33"/>
          </w:tcPr>
          <w:p w14:paraId="096E09D4"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154 500</w:t>
            </w:r>
          </w:p>
        </w:tc>
        <w:tc>
          <w:tcPr>
            <w:tcW w:w="1574" w:type="dxa"/>
            <w:shd w:val="clear" w:color="auto" w:fill="EAF1DD" w:themeFill="accent3" w:themeFillTint="33"/>
          </w:tcPr>
          <w:p w14:paraId="5D7BC43C"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156 000</w:t>
            </w:r>
          </w:p>
        </w:tc>
      </w:tr>
      <w:tr w:rsidR="00AD15E1" w:rsidRPr="00A50767" w14:paraId="79ECC7A7" w14:textId="77777777" w:rsidTr="00A67F3F">
        <w:tc>
          <w:tcPr>
            <w:tcW w:w="4158" w:type="dxa"/>
          </w:tcPr>
          <w:p w14:paraId="32A594F7"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Capital </w:t>
            </w:r>
          </w:p>
        </w:tc>
        <w:tc>
          <w:tcPr>
            <w:tcW w:w="1710" w:type="dxa"/>
            <w:tcBorders>
              <w:bottom w:val="double" w:sz="4" w:space="0" w:color="auto"/>
            </w:tcBorders>
            <w:shd w:val="clear" w:color="auto" w:fill="EAF1DD" w:themeFill="accent3" w:themeFillTint="33"/>
          </w:tcPr>
          <w:p w14:paraId="15509163" w14:textId="77777777" w:rsidR="00AD15E1" w:rsidRPr="00A50767" w:rsidRDefault="00AD15E1" w:rsidP="00A67F3F">
            <w:pPr>
              <w:spacing w:line="360" w:lineRule="auto"/>
              <w:jc w:val="right"/>
              <w:rPr>
                <w:rFonts w:cstheme="minorHAnsi"/>
                <w:sz w:val="24"/>
                <w:szCs w:val="24"/>
              </w:rPr>
            </w:pPr>
          </w:p>
        </w:tc>
        <w:tc>
          <w:tcPr>
            <w:tcW w:w="1800" w:type="dxa"/>
            <w:tcBorders>
              <w:bottom w:val="double" w:sz="4" w:space="0" w:color="auto"/>
            </w:tcBorders>
            <w:shd w:val="clear" w:color="auto" w:fill="EAF1DD" w:themeFill="accent3" w:themeFillTint="33"/>
          </w:tcPr>
          <w:p w14:paraId="4EE64BA5" w14:textId="77777777" w:rsidR="00AD15E1" w:rsidRPr="00A50767" w:rsidRDefault="00AD15E1" w:rsidP="00A67F3F">
            <w:pPr>
              <w:spacing w:line="360" w:lineRule="auto"/>
              <w:jc w:val="right"/>
              <w:rPr>
                <w:rFonts w:cstheme="minorHAnsi"/>
                <w:sz w:val="24"/>
                <w:szCs w:val="24"/>
              </w:rPr>
            </w:pPr>
          </w:p>
        </w:tc>
        <w:tc>
          <w:tcPr>
            <w:tcW w:w="1574" w:type="dxa"/>
            <w:tcBorders>
              <w:bottom w:val="double" w:sz="4" w:space="0" w:color="auto"/>
            </w:tcBorders>
            <w:shd w:val="clear" w:color="auto" w:fill="EAF1DD" w:themeFill="accent3" w:themeFillTint="33"/>
          </w:tcPr>
          <w:p w14:paraId="73F0DA1F"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50 000</w:t>
            </w:r>
          </w:p>
        </w:tc>
      </w:tr>
      <w:tr w:rsidR="00AD15E1" w:rsidRPr="00A50767" w14:paraId="2CBFFD1E" w14:textId="77777777" w:rsidTr="00A67F3F">
        <w:tc>
          <w:tcPr>
            <w:tcW w:w="4158" w:type="dxa"/>
          </w:tcPr>
          <w:p w14:paraId="0BB43D32"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Total Receipts</w:t>
            </w:r>
          </w:p>
        </w:tc>
        <w:tc>
          <w:tcPr>
            <w:tcW w:w="1710" w:type="dxa"/>
            <w:tcBorders>
              <w:top w:val="double" w:sz="4" w:space="0" w:color="auto"/>
              <w:bottom w:val="double" w:sz="4" w:space="0" w:color="auto"/>
            </w:tcBorders>
            <w:shd w:val="clear" w:color="auto" w:fill="D9D9D9" w:themeFill="background1" w:themeFillShade="D9"/>
          </w:tcPr>
          <w:p w14:paraId="1C9C4D74"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219 000</w:t>
            </w:r>
          </w:p>
        </w:tc>
        <w:tc>
          <w:tcPr>
            <w:tcW w:w="1800" w:type="dxa"/>
            <w:tcBorders>
              <w:top w:val="double" w:sz="4" w:space="0" w:color="auto"/>
              <w:bottom w:val="double" w:sz="4" w:space="0" w:color="auto"/>
            </w:tcBorders>
            <w:shd w:val="clear" w:color="auto" w:fill="D9D9D9" w:themeFill="background1" w:themeFillShade="D9"/>
          </w:tcPr>
          <w:p w14:paraId="33542E03"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221 500</w:t>
            </w:r>
          </w:p>
        </w:tc>
        <w:tc>
          <w:tcPr>
            <w:tcW w:w="1574" w:type="dxa"/>
            <w:tcBorders>
              <w:top w:val="double" w:sz="4" w:space="0" w:color="auto"/>
              <w:bottom w:val="double" w:sz="4" w:space="0" w:color="auto"/>
            </w:tcBorders>
            <w:shd w:val="clear" w:color="auto" w:fill="D9D9D9" w:themeFill="background1" w:themeFillShade="D9"/>
          </w:tcPr>
          <w:p w14:paraId="3F75FEE2"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243 500</w:t>
            </w:r>
          </w:p>
        </w:tc>
      </w:tr>
      <w:tr w:rsidR="00AD15E1" w:rsidRPr="00A50767" w14:paraId="78002925" w14:textId="77777777" w:rsidTr="00A67F3F">
        <w:tc>
          <w:tcPr>
            <w:tcW w:w="4158" w:type="dxa"/>
          </w:tcPr>
          <w:p w14:paraId="5C5E39A5"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 xml:space="preserve">Less Cash Payment </w:t>
            </w:r>
          </w:p>
        </w:tc>
        <w:tc>
          <w:tcPr>
            <w:tcW w:w="1710" w:type="dxa"/>
          </w:tcPr>
          <w:p w14:paraId="25D64F4D" w14:textId="77777777" w:rsidR="00AD15E1" w:rsidRPr="00A50767" w:rsidRDefault="00AD15E1" w:rsidP="00A67F3F">
            <w:pPr>
              <w:spacing w:line="360" w:lineRule="auto"/>
              <w:jc w:val="right"/>
              <w:rPr>
                <w:rFonts w:cstheme="minorHAnsi"/>
                <w:sz w:val="24"/>
                <w:szCs w:val="24"/>
              </w:rPr>
            </w:pPr>
          </w:p>
        </w:tc>
        <w:tc>
          <w:tcPr>
            <w:tcW w:w="1800" w:type="dxa"/>
          </w:tcPr>
          <w:p w14:paraId="29AD0714" w14:textId="77777777" w:rsidR="00AD15E1" w:rsidRPr="00A50767" w:rsidRDefault="00AD15E1" w:rsidP="00A67F3F">
            <w:pPr>
              <w:spacing w:line="360" w:lineRule="auto"/>
              <w:jc w:val="right"/>
              <w:rPr>
                <w:rFonts w:cstheme="minorHAnsi"/>
                <w:sz w:val="24"/>
                <w:szCs w:val="24"/>
              </w:rPr>
            </w:pPr>
          </w:p>
        </w:tc>
        <w:tc>
          <w:tcPr>
            <w:tcW w:w="1574" w:type="dxa"/>
          </w:tcPr>
          <w:p w14:paraId="6DF55664" w14:textId="77777777" w:rsidR="00AD15E1" w:rsidRPr="00A50767" w:rsidRDefault="00AD15E1" w:rsidP="00A67F3F">
            <w:pPr>
              <w:spacing w:line="360" w:lineRule="auto"/>
              <w:jc w:val="right"/>
              <w:rPr>
                <w:rFonts w:cstheme="minorHAnsi"/>
                <w:sz w:val="24"/>
                <w:szCs w:val="24"/>
              </w:rPr>
            </w:pPr>
          </w:p>
        </w:tc>
      </w:tr>
      <w:tr w:rsidR="00AD15E1" w:rsidRPr="00A50767" w14:paraId="5E3E8A43" w14:textId="77777777" w:rsidTr="00A67F3F">
        <w:tc>
          <w:tcPr>
            <w:tcW w:w="4158" w:type="dxa"/>
          </w:tcPr>
          <w:p w14:paraId="39376328"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Purchases</w:t>
            </w:r>
          </w:p>
        </w:tc>
        <w:tc>
          <w:tcPr>
            <w:tcW w:w="1710" w:type="dxa"/>
            <w:shd w:val="clear" w:color="auto" w:fill="EAF1DD" w:themeFill="accent3" w:themeFillTint="33"/>
          </w:tcPr>
          <w:p w14:paraId="1CE3D2F8"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92 000</w:t>
            </w:r>
          </w:p>
        </w:tc>
        <w:tc>
          <w:tcPr>
            <w:tcW w:w="1800" w:type="dxa"/>
            <w:shd w:val="clear" w:color="auto" w:fill="EAF1DD" w:themeFill="accent3" w:themeFillTint="33"/>
          </w:tcPr>
          <w:p w14:paraId="6B213AF9"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108 000</w:t>
            </w:r>
          </w:p>
        </w:tc>
        <w:tc>
          <w:tcPr>
            <w:tcW w:w="1574" w:type="dxa"/>
            <w:shd w:val="clear" w:color="auto" w:fill="EAF1DD" w:themeFill="accent3" w:themeFillTint="33"/>
          </w:tcPr>
          <w:p w14:paraId="74E05C36"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110 000</w:t>
            </w:r>
          </w:p>
        </w:tc>
      </w:tr>
      <w:tr w:rsidR="00AD15E1" w:rsidRPr="00A50767" w14:paraId="49C4679D" w14:textId="77777777" w:rsidTr="00A67F3F">
        <w:tc>
          <w:tcPr>
            <w:tcW w:w="4158" w:type="dxa"/>
          </w:tcPr>
          <w:p w14:paraId="204B15EB"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Wages</w:t>
            </w:r>
          </w:p>
        </w:tc>
        <w:tc>
          <w:tcPr>
            <w:tcW w:w="1710" w:type="dxa"/>
            <w:shd w:val="clear" w:color="auto" w:fill="EAF1DD" w:themeFill="accent3" w:themeFillTint="33"/>
          </w:tcPr>
          <w:p w14:paraId="7B948939"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30 000</w:t>
            </w:r>
          </w:p>
        </w:tc>
        <w:tc>
          <w:tcPr>
            <w:tcW w:w="1800" w:type="dxa"/>
            <w:shd w:val="clear" w:color="auto" w:fill="EAF1DD" w:themeFill="accent3" w:themeFillTint="33"/>
          </w:tcPr>
          <w:p w14:paraId="0C613A09"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30 000</w:t>
            </w:r>
          </w:p>
        </w:tc>
        <w:tc>
          <w:tcPr>
            <w:tcW w:w="1574" w:type="dxa"/>
            <w:shd w:val="clear" w:color="auto" w:fill="EAF1DD" w:themeFill="accent3" w:themeFillTint="33"/>
          </w:tcPr>
          <w:p w14:paraId="08FC1528"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30 000</w:t>
            </w:r>
          </w:p>
        </w:tc>
      </w:tr>
      <w:tr w:rsidR="00AD15E1" w:rsidRPr="00A50767" w14:paraId="08482522" w14:textId="77777777" w:rsidTr="00A67F3F">
        <w:tc>
          <w:tcPr>
            <w:tcW w:w="4158" w:type="dxa"/>
          </w:tcPr>
          <w:p w14:paraId="0EC7C1D6"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Operating Expenses (less Depreciation)</w:t>
            </w:r>
          </w:p>
        </w:tc>
        <w:tc>
          <w:tcPr>
            <w:tcW w:w="1710" w:type="dxa"/>
            <w:shd w:val="clear" w:color="auto" w:fill="EAF1DD" w:themeFill="accent3" w:themeFillTint="33"/>
          </w:tcPr>
          <w:p w14:paraId="2063F361"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30 000</w:t>
            </w:r>
          </w:p>
        </w:tc>
        <w:tc>
          <w:tcPr>
            <w:tcW w:w="1800" w:type="dxa"/>
            <w:shd w:val="clear" w:color="auto" w:fill="EAF1DD" w:themeFill="accent3" w:themeFillTint="33"/>
          </w:tcPr>
          <w:p w14:paraId="357C9267"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30 000</w:t>
            </w:r>
          </w:p>
        </w:tc>
        <w:tc>
          <w:tcPr>
            <w:tcW w:w="1574" w:type="dxa"/>
            <w:shd w:val="clear" w:color="auto" w:fill="EAF1DD" w:themeFill="accent3" w:themeFillTint="33"/>
          </w:tcPr>
          <w:p w14:paraId="07093BCF"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30 000</w:t>
            </w:r>
          </w:p>
        </w:tc>
      </w:tr>
      <w:tr w:rsidR="00AD15E1" w:rsidRPr="00A50767" w14:paraId="4C529916" w14:textId="77777777" w:rsidTr="00A67F3F">
        <w:tc>
          <w:tcPr>
            <w:tcW w:w="4158" w:type="dxa"/>
          </w:tcPr>
          <w:p w14:paraId="52C52DEA"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Drawings</w:t>
            </w:r>
          </w:p>
        </w:tc>
        <w:tc>
          <w:tcPr>
            <w:tcW w:w="1710" w:type="dxa"/>
            <w:tcBorders>
              <w:bottom w:val="double" w:sz="4" w:space="0" w:color="auto"/>
            </w:tcBorders>
            <w:shd w:val="clear" w:color="auto" w:fill="EAF1DD" w:themeFill="accent3" w:themeFillTint="33"/>
          </w:tcPr>
          <w:p w14:paraId="717F5C6C" w14:textId="77777777" w:rsidR="00AD15E1" w:rsidRPr="00A50767" w:rsidRDefault="00AD15E1" w:rsidP="00A67F3F">
            <w:pPr>
              <w:spacing w:line="360" w:lineRule="auto"/>
              <w:jc w:val="right"/>
              <w:rPr>
                <w:rFonts w:cstheme="minorHAnsi"/>
                <w:sz w:val="24"/>
                <w:szCs w:val="24"/>
              </w:rPr>
            </w:pPr>
          </w:p>
        </w:tc>
        <w:tc>
          <w:tcPr>
            <w:tcW w:w="1800" w:type="dxa"/>
            <w:tcBorders>
              <w:bottom w:val="double" w:sz="4" w:space="0" w:color="auto"/>
            </w:tcBorders>
            <w:shd w:val="clear" w:color="auto" w:fill="EAF1DD" w:themeFill="accent3" w:themeFillTint="33"/>
          </w:tcPr>
          <w:p w14:paraId="3E098316"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16 000</w:t>
            </w:r>
          </w:p>
        </w:tc>
        <w:tc>
          <w:tcPr>
            <w:tcW w:w="1574" w:type="dxa"/>
            <w:tcBorders>
              <w:bottom w:val="double" w:sz="4" w:space="0" w:color="auto"/>
            </w:tcBorders>
            <w:shd w:val="clear" w:color="auto" w:fill="EAF1DD" w:themeFill="accent3" w:themeFillTint="33"/>
          </w:tcPr>
          <w:p w14:paraId="0DF6B38B" w14:textId="77777777" w:rsidR="00AD15E1" w:rsidRPr="00A50767" w:rsidRDefault="00AD15E1" w:rsidP="00A67F3F">
            <w:pPr>
              <w:spacing w:line="360" w:lineRule="auto"/>
              <w:jc w:val="right"/>
              <w:rPr>
                <w:rFonts w:cstheme="minorHAnsi"/>
                <w:sz w:val="24"/>
                <w:szCs w:val="24"/>
              </w:rPr>
            </w:pPr>
          </w:p>
        </w:tc>
      </w:tr>
      <w:tr w:rsidR="00AD15E1" w:rsidRPr="00A50767" w14:paraId="3AF475E5" w14:textId="77777777" w:rsidTr="00A67F3F">
        <w:tc>
          <w:tcPr>
            <w:tcW w:w="4158" w:type="dxa"/>
          </w:tcPr>
          <w:p w14:paraId="17C7C6AC" w14:textId="77777777" w:rsidR="00AD15E1" w:rsidRPr="00A50767" w:rsidRDefault="00AD15E1" w:rsidP="00A67F3F">
            <w:pPr>
              <w:spacing w:line="360" w:lineRule="auto"/>
              <w:jc w:val="both"/>
              <w:rPr>
                <w:rFonts w:cstheme="minorHAnsi"/>
                <w:sz w:val="24"/>
                <w:szCs w:val="24"/>
              </w:rPr>
            </w:pPr>
            <w:r w:rsidRPr="00A50767">
              <w:rPr>
                <w:rFonts w:cstheme="minorHAnsi"/>
                <w:sz w:val="24"/>
                <w:szCs w:val="24"/>
              </w:rPr>
              <w:t>Closing Balance</w:t>
            </w:r>
          </w:p>
        </w:tc>
        <w:tc>
          <w:tcPr>
            <w:tcW w:w="1710" w:type="dxa"/>
            <w:tcBorders>
              <w:top w:val="double" w:sz="4" w:space="0" w:color="auto"/>
              <w:bottom w:val="thinThickSmallGap" w:sz="12" w:space="0" w:color="auto"/>
            </w:tcBorders>
            <w:shd w:val="clear" w:color="auto" w:fill="D9D9D9" w:themeFill="background1" w:themeFillShade="D9"/>
          </w:tcPr>
          <w:p w14:paraId="661D7A9E"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67 000</w:t>
            </w:r>
          </w:p>
        </w:tc>
        <w:tc>
          <w:tcPr>
            <w:tcW w:w="1800" w:type="dxa"/>
            <w:tcBorders>
              <w:top w:val="double" w:sz="4" w:space="0" w:color="auto"/>
              <w:bottom w:val="thinThickSmallGap" w:sz="12" w:space="0" w:color="auto"/>
            </w:tcBorders>
            <w:shd w:val="clear" w:color="auto" w:fill="D9D9D9" w:themeFill="background1" w:themeFillShade="D9"/>
          </w:tcPr>
          <w:p w14:paraId="13F5D9D7"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37 500</w:t>
            </w:r>
          </w:p>
        </w:tc>
        <w:tc>
          <w:tcPr>
            <w:tcW w:w="1574" w:type="dxa"/>
            <w:tcBorders>
              <w:top w:val="double" w:sz="4" w:space="0" w:color="auto"/>
              <w:bottom w:val="thinThickSmallGap" w:sz="12" w:space="0" w:color="auto"/>
            </w:tcBorders>
            <w:shd w:val="clear" w:color="auto" w:fill="D9D9D9" w:themeFill="background1" w:themeFillShade="D9"/>
          </w:tcPr>
          <w:p w14:paraId="59B2C9CC" w14:textId="77777777" w:rsidR="00AD15E1" w:rsidRPr="00A50767" w:rsidRDefault="00AD15E1" w:rsidP="00A67F3F">
            <w:pPr>
              <w:spacing w:line="360" w:lineRule="auto"/>
              <w:jc w:val="right"/>
              <w:rPr>
                <w:rFonts w:cstheme="minorHAnsi"/>
                <w:sz w:val="24"/>
                <w:szCs w:val="24"/>
              </w:rPr>
            </w:pPr>
            <w:r w:rsidRPr="00A50767">
              <w:rPr>
                <w:rFonts w:cstheme="minorHAnsi"/>
                <w:sz w:val="24"/>
                <w:szCs w:val="24"/>
              </w:rPr>
              <w:t>73 500</w:t>
            </w:r>
          </w:p>
        </w:tc>
      </w:tr>
    </w:tbl>
    <w:p w14:paraId="4F5BA36A" w14:textId="77777777" w:rsidR="00AD15E1" w:rsidRPr="00A50767" w:rsidRDefault="00AD15E1" w:rsidP="00AD15E1">
      <w:pPr>
        <w:spacing w:line="360" w:lineRule="auto"/>
        <w:jc w:val="both"/>
        <w:rPr>
          <w:rFonts w:eastAsia="Calibri" w:cstheme="minorHAnsi"/>
          <w:sz w:val="24"/>
          <w:szCs w:val="24"/>
        </w:rPr>
      </w:pPr>
    </w:p>
    <w:p w14:paraId="0998EF74" w14:textId="77777777" w:rsidR="00AD15E1" w:rsidRPr="00A50767" w:rsidRDefault="00AD15E1" w:rsidP="00AD15E1">
      <w:pPr>
        <w:spacing w:line="360" w:lineRule="auto"/>
        <w:rPr>
          <w:rFonts w:eastAsia="Calibri" w:cstheme="minorHAnsi"/>
          <w:b/>
          <w:sz w:val="32"/>
          <w:szCs w:val="32"/>
        </w:rPr>
      </w:pPr>
      <w:r w:rsidRPr="00A50767">
        <w:rPr>
          <w:rFonts w:eastAsia="Calibri" w:cstheme="minorHAnsi"/>
          <w:b/>
          <w:sz w:val="32"/>
          <w:szCs w:val="32"/>
        </w:rPr>
        <w:lastRenderedPageBreak/>
        <w:t xml:space="preserve">References </w:t>
      </w:r>
    </w:p>
    <w:p w14:paraId="4B26F5BA" w14:textId="77777777" w:rsidR="00AD15E1" w:rsidRPr="00A50767" w:rsidRDefault="00AD15E1" w:rsidP="00AD15E1">
      <w:pPr>
        <w:spacing w:line="360" w:lineRule="auto"/>
        <w:rPr>
          <w:rFonts w:eastAsia="Calibri" w:cstheme="minorHAnsi"/>
          <w:sz w:val="24"/>
          <w:szCs w:val="24"/>
        </w:rPr>
      </w:pPr>
      <w:r w:rsidRPr="00A50767">
        <w:rPr>
          <w:rFonts w:eastAsia="Calibri" w:cstheme="minorHAnsi"/>
          <w:sz w:val="24"/>
          <w:szCs w:val="24"/>
        </w:rPr>
        <w:t>Cloete, Melanie &amp; Marimuthu Ferina. Basic Accounting for Non-Accountants. Braamfontein:  Van Schaik, 2015</w:t>
      </w:r>
    </w:p>
    <w:p w14:paraId="30ADD071" w14:textId="77777777" w:rsidR="00AD15E1" w:rsidRPr="00A50767" w:rsidRDefault="00AD15E1" w:rsidP="00AD15E1">
      <w:pPr>
        <w:spacing w:line="360" w:lineRule="auto"/>
        <w:rPr>
          <w:rFonts w:eastAsia="Calibri" w:cstheme="minorHAnsi"/>
          <w:sz w:val="24"/>
          <w:szCs w:val="24"/>
        </w:rPr>
      </w:pPr>
      <w:r w:rsidRPr="00A50767">
        <w:rPr>
          <w:rFonts w:eastAsia="Calibri" w:cstheme="minorHAnsi"/>
          <w:sz w:val="24"/>
          <w:szCs w:val="24"/>
        </w:rPr>
        <w:t xml:space="preserve">Myburgh JE. Accounting – an Introduction. Durban: LexisNexis, 2011 </w:t>
      </w:r>
    </w:p>
    <w:p w14:paraId="172239CC" w14:textId="77777777" w:rsidR="00AD15E1" w:rsidRPr="00A50767" w:rsidRDefault="00AD15E1" w:rsidP="00AD15E1">
      <w:pPr>
        <w:spacing w:line="360" w:lineRule="auto"/>
        <w:rPr>
          <w:rFonts w:eastAsia="Calibri" w:cstheme="minorHAnsi"/>
          <w:sz w:val="24"/>
          <w:szCs w:val="24"/>
        </w:rPr>
      </w:pPr>
      <w:r w:rsidRPr="00A50767">
        <w:rPr>
          <w:rFonts w:eastAsia="Calibri" w:cstheme="minorHAnsi"/>
          <w:sz w:val="24"/>
          <w:szCs w:val="24"/>
        </w:rPr>
        <w:t xml:space="preserve">Averkamp, H. (2014). Accounting coach. Retrieved 28 November 2016, from </w:t>
      </w:r>
      <w:hyperlink r:id="rId348" w:history="1">
        <w:r w:rsidRPr="00A50767">
          <w:rPr>
            <w:rFonts w:eastAsia="Calibri" w:cstheme="minorHAnsi"/>
            <w:sz w:val="24"/>
            <w:szCs w:val="24"/>
            <w:u w:val="single"/>
          </w:rPr>
          <w:t>http://www.accountingcoach.com/</w:t>
        </w:r>
      </w:hyperlink>
      <w:r w:rsidRPr="00A50767">
        <w:rPr>
          <w:rFonts w:eastAsia="Calibri" w:cstheme="minorHAnsi"/>
          <w:sz w:val="24"/>
          <w:szCs w:val="24"/>
        </w:rPr>
        <w:t>. In-text citation: (Averkamp, 2014)</w:t>
      </w:r>
    </w:p>
    <w:p w14:paraId="17100A2C" w14:textId="77777777" w:rsidR="00AD15E1" w:rsidRPr="00A50767" w:rsidRDefault="00AD15E1" w:rsidP="00AD15E1">
      <w:pPr>
        <w:spacing w:line="360" w:lineRule="auto"/>
        <w:rPr>
          <w:rFonts w:eastAsia="Calibri" w:cstheme="minorHAnsi"/>
          <w:sz w:val="24"/>
          <w:szCs w:val="24"/>
          <w:lang w:val="nl-NL"/>
        </w:rPr>
      </w:pPr>
      <w:r w:rsidRPr="00A50767">
        <w:rPr>
          <w:rFonts w:eastAsia="Calibri" w:cstheme="minorHAnsi"/>
          <w:sz w:val="24"/>
          <w:szCs w:val="24"/>
          <w:lang w:val="en-ZA"/>
        </w:rPr>
        <w:t xml:space="preserve">Kardachi, kreil. Focus on Accounting Grade 10 &amp; 11. </w:t>
      </w:r>
      <w:r w:rsidRPr="00A50767">
        <w:rPr>
          <w:rFonts w:eastAsia="Calibri" w:cstheme="minorHAnsi"/>
          <w:sz w:val="24"/>
          <w:szCs w:val="24"/>
          <w:lang w:val="nl-NL"/>
        </w:rPr>
        <w:t>Gauteng :Umalusi. 2008</w:t>
      </w:r>
    </w:p>
    <w:p w14:paraId="5D630343" w14:textId="4938153B" w:rsidR="00AD15E1" w:rsidRPr="00A50767" w:rsidRDefault="00AD15E1" w:rsidP="00AD15E1">
      <w:pPr>
        <w:spacing w:line="360" w:lineRule="auto"/>
        <w:rPr>
          <w:rFonts w:eastAsia="Calibri" w:cstheme="minorHAnsi"/>
          <w:sz w:val="24"/>
          <w:szCs w:val="24"/>
          <w:lang w:val="en-ZA"/>
        </w:rPr>
      </w:pPr>
      <w:r w:rsidRPr="00A50767">
        <w:rPr>
          <w:rFonts w:eastAsia="Calibri" w:cstheme="minorHAnsi"/>
          <w:sz w:val="24"/>
          <w:szCs w:val="24"/>
          <w:lang w:val="nl-NL"/>
        </w:rPr>
        <w:t xml:space="preserve">Van Vuuren, LM. </w:t>
      </w:r>
      <w:r w:rsidRPr="00A50767">
        <w:rPr>
          <w:rFonts w:eastAsia="Calibri" w:cstheme="minorHAnsi"/>
          <w:sz w:val="24"/>
          <w:szCs w:val="24"/>
          <w:lang w:val="en-ZA"/>
        </w:rPr>
        <w:t>Accounting an Introduction.</w:t>
      </w:r>
      <w:r w:rsidR="00D30B94">
        <w:rPr>
          <w:rFonts w:eastAsia="Calibri" w:cstheme="minorHAnsi"/>
          <w:sz w:val="24"/>
          <w:szCs w:val="24"/>
          <w:lang w:val="en-ZA"/>
        </w:rPr>
        <w:t xml:space="preserve"> </w:t>
      </w:r>
      <w:r w:rsidRPr="00A50767">
        <w:rPr>
          <w:rFonts w:eastAsia="Calibri" w:cstheme="minorHAnsi"/>
          <w:sz w:val="24"/>
          <w:szCs w:val="24"/>
          <w:lang w:val="en-ZA"/>
        </w:rPr>
        <w:t>Durban: Lexisnexis.2005</w:t>
      </w:r>
    </w:p>
    <w:p w14:paraId="7A138497" w14:textId="00E62929" w:rsidR="000B185A" w:rsidRPr="00A50767" w:rsidRDefault="000B185A" w:rsidP="00AD15E1">
      <w:pPr>
        <w:jc w:val="center"/>
        <w:rPr>
          <w:rFonts w:ascii="Cambria" w:hAnsi="Cambria"/>
          <w:b/>
          <w:sz w:val="28"/>
          <w:szCs w:val="28"/>
        </w:rPr>
      </w:pPr>
    </w:p>
    <w:p w14:paraId="59D27D74" w14:textId="77777777" w:rsidR="001A3931" w:rsidRPr="00A50767" w:rsidRDefault="001A3931" w:rsidP="009E43AB">
      <w:pPr>
        <w:spacing w:line="360" w:lineRule="auto"/>
        <w:jc w:val="both"/>
        <w:rPr>
          <w:rFonts w:cstheme="minorHAnsi"/>
          <w:sz w:val="24"/>
          <w:szCs w:val="24"/>
        </w:rPr>
      </w:pPr>
    </w:p>
    <w:sectPr w:rsidR="001A3931" w:rsidRPr="00A50767" w:rsidSect="003503B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E5A616" w14:textId="77777777" w:rsidR="00E86935" w:rsidRDefault="00E86935" w:rsidP="00107C9D">
      <w:pPr>
        <w:pStyle w:val="ListParagraph"/>
        <w:spacing w:after="0" w:line="240" w:lineRule="auto"/>
      </w:pPr>
      <w:r>
        <w:separator/>
      </w:r>
    </w:p>
  </w:endnote>
  <w:endnote w:type="continuationSeparator" w:id="0">
    <w:p w14:paraId="5070D806" w14:textId="77777777" w:rsidR="00E86935" w:rsidRDefault="00E86935" w:rsidP="00107C9D">
      <w:pPr>
        <w:pStyle w:val="ListParagraph"/>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ITC">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Open Sans">
    <w:altName w:val="Times New Roman"/>
    <w:charset w:val="00"/>
    <w:family w:val="auto"/>
    <w:pitch w:val="default"/>
  </w:font>
  <w:font w:name="SourceSansMin">
    <w:altName w:val="Times New Roman"/>
    <w:charset w:val="00"/>
    <w:family w:val="auto"/>
    <w:pitch w:val="default"/>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7480583"/>
      <w:docPartObj>
        <w:docPartGallery w:val="Page Numbers (Bottom of Page)"/>
        <w:docPartUnique/>
      </w:docPartObj>
    </w:sdtPr>
    <w:sdtEndPr>
      <w:rPr>
        <w:noProof/>
      </w:rPr>
    </w:sdtEndPr>
    <w:sdtContent>
      <w:p w14:paraId="2D51D1C8" w14:textId="023C54E8" w:rsidR="003503B5" w:rsidRDefault="003503B5">
        <w:pPr>
          <w:pStyle w:val="Footer"/>
          <w:jc w:val="right"/>
        </w:pPr>
        <w:r>
          <w:fldChar w:fldCharType="begin"/>
        </w:r>
        <w:r>
          <w:instrText xml:space="preserve"> PAGE   \* MERGEFORMAT </w:instrText>
        </w:r>
        <w:r>
          <w:fldChar w:fldCharType="separate"/>
        </w:r>
        <w:r w:rsidR="00D30B94">
          <w:rPr>
            <w:noProof/>
          </w:rPr>
          <w:t>1</w:t>
        </w:r>
        <w:r>
          <w:rPr>
            <w:noProof/>
          </w:rPr>
          <w:fldChar w:fldCharType="end"/>
        </w:r>
      </w:p>
    </w:sdtContent>
  </w:sdt>
  <w:p w14:paraId="36E9B2FC" w14:textId="77777777" w:rsidR="003503B5" w:rsidRDefault="003503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D4A6D" w14:textId="77777777" w:rsidR="003503B5" w:rsidRDefault="003503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6621830"/>
      <w:docPartObj>
        <w:docPartGallery w:val="Page Numbers (Bottom of Page)"/>
        <w:docPartUnique/>
      </w:docPartObj>
    </w:sdtPr>
    <w:sdtEndPr>
      <w:rPr>
        <w:noProof/>
      </w:rPr>
    </w:sdtEndPr>
    <w:sdtContent>
      <w:p w14:paraId="497950FC" w14:textId="6697A65F" w:rsidR="00AB0CAD" w:rsidRDefault="00AB0CAD">
        <w:pPr>
          <w:pStyle w:val="Footer"/>
          <w:jc w:val="right"/>
        </w:pPr>
        <w:r>
          <w:fldChar w:fldCharType="begin"/>
        </w:r>
        <w:r>
          <w:instrText xml:space="preserve"> PAGE   \* MERGEFORMAT </w:instrText>
        </w:r>
        <w:r>
          <w:fldChar w:fldCharType="separate"/>
        </w:r>
        <w:r w:rsidR="00D30B94">
          <w:rPr>
            <w:noProof/>
          </w:rPr>
          <w:t>76</w:t>
        </w:r>
        <w:r>
          <w:rPr>
            <w:noProof/>
          </w:rPr>
          <w:fldChar w:fldCharType="end"/>
        </w:r>
      </w:p>
    </w:sdtContent>
  </w:sdt>
  <w:p w14:paraId="2846130F" w14:textId="77777777" w:rsidR="003503B5" w:rsidRDefault="003503B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A6201" w14:textId="77777777" w:rsidR="003503B5" w:rsidRDefault="003503B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88370"/>
      <w:docPartObj>
        <w:docPartGallery w:val="Page Numbers (Bottom of Page)"/>
        <w:docPartUnique/>
      </w:docPartObj>
    </w:sdtPr>
    <w:sdtEndPr>
      <w:rPr>
        <w:noProof/>
      </w:rPr>
    </w:sdtEndPr>
    <w:sdtContent>
      <w:p w14:paraId="5F162167" w14:textId="5632DC86" w:rsidR="00AD15E1" w:rsidRDefault="00AD15E1">
        <w:pPr>
          <w:pStyle w:val="Footer"/>
          <w:jc w:val="right"/>
        </w:pPr>
        <w:r>
          <w:fldChar w:fldCharType="begin"/>
        </w:r>
        <w:r>
          <w:instrText xml:space="preserve"> PAGE   \* MERGEFORMAT </w:instrText>
        </w:r>
        <w:r>
          <w:fldChar w:fldCharType="separate"/>
        </w:r>
        <w:r w:rsidR="00D30B94">
          <w:rPr>
            <w:noProof/>
          </w:rPr>
          <w:t>215</w:t>
        </w:r>
        <w:r>
          <w:rPr>
            <w:noProof/>
          </w:rPr>
          <w:fldChar w:fldCharType="end"/>
        </w:r>
      </w:p>
    </w:sdtContent>
  </w:sdt>
  <w:p w14:paraId="6F0C54F1" w14:textId="77777777" w:rsidR="00AD15E1" w:rsidRDefault="00AD15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03E919" w14:textId="77777777" w:rsidR="00E86935" w:rsidRDefault="00E86935" w:rsidP="00107C9D">
      <w:pPr>
        <w:pStyle w:val="ListParagraph"/>
        <w:spacing w:after="0" w:line="240" w:lineRule="auto"/>
      </w:pPr>
      <w:r>
        <w:separator/>
      </w:r>
    </w:p>
  </w:footnote>
  <w:footnote w:type="continuationSeparator" w:id="0">
    <w:p w14:paraId="283FBD11" w14:textId="77777777" w:rsidR="00E86935" w:rsidRDefault="00E86935" w:rsidP="00107C9D">
      <w:pPr>
        <w:pStyle w:val="ListParagraph"/>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7D9DF" w14:textId="77777777" w:rsidR="003503B5" w:rsidRDefault="00E86935">
    <w:pPr>
      <w:pStyle w:val="Header"/>
    </w:pPr>
    <w:r>
      <w:rPr>
        <w:noProof/>
      </w:rPr>
      <w:pict w14:anchorId="3E822A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1596672" o:spid="_x0000_s2050" type="#_x0000_t136" style="position:absolute;margin-left:0;margin-top:0;width:397.65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0D01E" w14:textId="77777777" w:rsidR="003503B5" w:rsidRDefault="00E86935">
    <w:pPr>
      <w:pStyle w:val="Header"/>
    </w:pPr>
    <w:r>
      <w:rPr>
        <w:noProof/>
      </w:rPr>
      <w:pict w14:anchorId="2296BF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1596673" o:spid="_x0000_s2051" type="#_x0000_t136" style="position:absolute;margin-left:0;margin-top:0;width:397.65pt;height:238.6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E96D8" w14:textId="77777777" w:rsidR="003503B5" w:rsidRDefault="00E86935">
    <w:pPr>
      <w:pStyle w:val="Header"/>
    </w:pPr>
    <w:r>
      <w:rPr>
        <w:noProof/>
      </w:rPr>
      <w:pict w14:anchorId="0C2A57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1596671" o:spid="_x0000_s2049" type="#_x0000_t136" style="position:absolute;margin-left:0;margin-top:0;width:397.65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93FD6" w14:textId="77777777" w:rsidR="003503B5" w:rsidRDefault="00E86935">
    <w:pPr>
      <w:pStyle w:val="Header"/>
    </w:pPr>
    <w:r>
      <w:rPr>
        <w:noProof/>
      </w:rPr>
      <w:pict w14:anchorId="4F74C7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1400501" o:spid="_x0000_s2053" type="#_x0000_t136" style="position:absolute;margin-left:0;margin-top:0;width:397.65pt;height:238.6pt;rotation:315;z-index:-2516500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5FBBE" w14:textId="77777777" w:rsidR="003503B5" w:rsidRDefault="00E86935">
    <w:pPr>
      <w:pStyle w:val="Header"/>
    </w:pPr>
    <w:r>
      <w:rPr>
        <w:noProof/>
      </w:rPr>
      <w:pict w14:anchorId="4E108B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1400502" o:spid="_x0000_s2054" type="#_x0000_t136" style="position:absolute;margin-left:0;margin-top:0;width:397.65pt;height:238.6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B42A0" w14:textId="77777777" w:rsidR="003503B5" w:rsidRDefault="00E86935">
    <w:pPr>
      <w:pStyle w:val="Header"/>
    </w:pPr>
    <w:r>
      <w:rPr>
        <w:noProof/>
      </w:rPr>
      <w:pict w14:anchorId="6BC1D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1400500" o:spid="_x0000_s2052" type="#_x0000_t136" style="position:absolute;margin-left:0;margin-top:0;width:397.65pt;height:238.6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47CF2" w14:textId="77777777" w:rsidR="00AD15E1" w:rsidRDefault="00AD15E1">
    <w:pPr>
      <w:pStyle w:val="Header"/>
    </w:pPr>
    <w:r>
      <w:rPr>
        <w:noProof/>
      </w:rPr>
      <w:pict w14:anchorId="2F260B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397.65pt;height:238.6pt;rotation:315;z-index:-2516459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92D97" w14:textId="77777777" w:rsidR="00AD15E1" w:rsidRDefault="00AD15E1">
    <w:pPr>
      <w:pStyle w:val="Header"/>
    </w:pPr>
    <w:r>
      <w:rPr>
        <w:noProof/>
      </w:rPr>
      <w:pict w14:anchorId="618DD6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397.65pt;height:238.6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D836A" w14:textId="77777777" w:rsidR="00AD15E1" w:rsidRDefault="00AD15E1">
    <w:pPr>
      <w:pStyle w:val="Header"/>
    </w:pPr>
    <w:r>
      <w:rPr>
        <w:noProof/>
      </w:rPr>
      <w:pict w14:anchorId="197A55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397.65pt;height:238.6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2"/>
    <w:multiLevelType w:val="hybridMultilevel"/>
    <w:tmpl w:val="7C3DBD3C"/>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A346F"/>
    <w:multiLevelType w:val="hybridMultilevel"/>
    <w:tmpl w:val="918C30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0BF3B07"/>
    <w:multiLevelType w:val="multilevel"/>
    <w:tmpl w:val="8E5A8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EA2624"/>
    <w:multiLevelType w:val="hybridMultilevel"/>
    <w:tmpl w:val="6E1A7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B50E6B"/>
    <w:multiLevelType w:val="multilevel"/>
    <w:tmpl w:val="995264F0"/>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3237CFC"/>
    <w:multiLevelType w:val="hybridMultilevel"/>
    <w:tmpl w:val="38289D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34E6E6A"/>
    <w:multiLevelType w:val="hybridMultilevel"/>
    <w:tmpl w:val="75DAA0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037F58A2"/>
    <w:multiLevelType w:val="hybridMultilevel"/>
    <w:tmpl w:val="2738F4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038D6DA6"/>
    <w:multiLevelType w:val="hybridMultilevel"/>
    <w:tmpl w:val="9B8E2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9A591E"/>
    <w:multiLevelType w:val="multilevel"/>
    <w:tmpl w:val="4D145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4264F3E"/>
    <w:multiLevelType w:val="hybridMultilevel"/>
    <w:tmpl w:val="7F765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7474E9"/>
    <w:multiLevelType w:val="multilevel"/>
    <w:tmpl w:val="B638048E"/>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4902FBA"/>
    <w:multiLevelType w:val="hybridMultilevel"/>
    <w:tmpl w:val="DEFE361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36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4B37E44"/>
    <w:multiLevelType w:val="hybridMultilevel"/>
    <w:tmpl w:val="90A8E3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06A75FCF"/>
    <w:multiLevelType w:val="hybridMultilevel"/>
    <w:tmpl w:val="9AECFF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095F3F6E"/>
    <w:multiLevelType w:val="hybridMultilevel"/>
    <w:tmpl w:val="22880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98260B1"/>
    <w:multiLevelType w:val="multilevel"/>
    <w:tmpl w:val="592C4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9857599"/>
    <w:multiLevelType w:val="hybridMultilevel"/>
    <w:tmpl w:val="853CDB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099D6F69"/>
    <w:multiLevelType w:val="hybridMultilevel"/>
    <w:tmpl w:val="B67064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0A756146"/>
    <w:multiLevelType w:val="multilevel"/>
    <w:tmpl w:val="2B0AA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A9A76C4"/>
    <w:multiLevelType w:val="hybridMultilevel"/>
    <w:tmpl w:val="B0E265BA"/>
    <w:lvl w:ilvl="0" w:tplc="1C090003">
      <w:start w:val="1"/>
      <w:numFmt w:val="bullet"/>
      <w:lvlText w:val="o"/>
      <w:lvlJc w:val="left"/>
      <w:pPr>
        <w:ind w:left="1800" w:hanging="360"/>
      </w:pPr>
      <w:rPr>
        <w:rFonts w:ascii="Courier New" w:hAnsi="Courier New" w:cs="Courier New"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21" w15:restartNumberingAfterBreak="0">
    <w:nsid w:val="0BE03A98"/>
    <w:multiLevelType w:val="hybridMultilevel"/>
    <w:tmpl w:val="4E58E4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0BF85E70"/>
    <w:multiLevelType w:val="hybridMultilevel"/>
    <w:tmpl w:val="6AB62C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0C0548AA"/>
    <w:multiLevelType w:val="hybridMultilevel"/>
    <w:tmpl w:val="BBFA0DE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4" w15:restartNumberingAfterBreak="0">
    <w:nsid w:val="0D5356F0"/>
    <w:multiLevelType w:val="multilevel"/>
    <w:tmpl w:val="E4901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D837E0B"/>
    <w:multiLevelType w:val="hybridMultilevel"/>
    <w:tmpl w:val="6088CF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0E6F5983"/>
    <w:multiLevelType w:val="multilevel"/>
    <w:tmpl w:val="8F3C7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E980184"/>
    <w:multiLevelType w:val="multilevel"/>
    <w:tmpl w:val="552CE296"/>
    <w:lvl w:ilvl="0">
      <w:start w:val="1"/>
      <w:numFmt w:val="decimal"/>
      <w:lvlText w:val="%1."/>
      <w:lvlJc w:val="left"/>
      <w:pPr>
        <w:ind w:left="360" w:hanging="360"/>
      </w:pPr>
      <w:rPr>
        <w:rFonts w:hint="default"/>
      </w:rPr>
    </w:lvl>
    <w:lvl w:ilvl="1">
      <w:start w:val="3"/>
      <w:numFmt w:val="decimal"/>
      <w:isLgl/>
      <w:lvlText w:val="%1.%2"/>
      <w:lvlJc w:val="left"/>
      <w:pPr>
        <w:ind w:left="780" w:hanging="780"/>
      </w:pPr>
      <w:rPr>
        <w:rFonts w:hint="default"/>
      </w:rPr>
    </w:lvl>
    <w:lvl w:ilvl="2">
      <w:start w:val="10"/>
      <w:numFmt w:val="decimal"/>
      <w:isLgl/>
      <w:lvlText w:val="%1.%2.%3"/>
      <w:lvlJc w:val="left"/>
      <w:pPr>
        <w:ind w:left="780" w:hanging="7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8" w15:restartNumberingAfterBreak="0">
    <w:nsid w:val="0F612F8C"/>
    <w:multiLevelType w:val="hybridMultilevel"/>
    <w:tmpl w:val="174414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0F6F367C"/>
    <w:multiLevelType w:val="multilevel"/>
    <w:tmpl w:val="CEC62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1550F70"/>
    <w:multiLevelType w:val="multilevel"/>
    <w:tmpl w:val="EB6A0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1BE588A"/>
    <w:multiLevelType w:val="hybridMultilevel"/>
    <w:tmpl w:val="D1483C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11C86884"/>
    <w:multiLevelType w:val="hybridMultilevel"/>
    <w:tmpl w:val="C66820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13027527"/>
    <w:multiLevelType w:val="hybridMultilevel"/>
    <w:tmpl w:val="49D292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13E31BE9"/>
    <w:multiLevelType w:val="hybridMultilevel"/>
    <w:tmpl w:val="C76CEC9E"/>
    <w:lvl w:ilvl="0" w:tplc="1C090001">
      <w:start w:val="1"/>
      <w:numFmt w:val="bullet"/>
      <w:lvlText w:val=""/>
      <w:lvlJc w:val="left"/>
      <w:pPr>
        <w:ind w:left="765" w:hanging="360"/>
      </w:pPr>
      <w:rPr>
        <w:rFonts w:ascii="Symbol" w:hAnsi="Symbol"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abstractNum w:abstractNumId="35" w15:restartNumberingAfterBreak="0">
    <w:nsid w:val="14B509B5"/>
    <w:multiLevelType w:val="hybridMultilevel"/>
    <w:tmpl w:val="1A3257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15192138"/>
    <w:multiLevelType w:val="hybridMultilevel"/>
    <w:tmpl w:val="13C85CD0"/>
    <w:lvl w:ilvl="0" w:tplc="1C090001">
      <w:start w:val="1"/>
      <w:numFmt w:val="bullet"/>
      <w:lvlText w:val=""/>
      <w:lvlJc w:val="left"/>
      <w:pPr>
        <w:ind w:left="765" w:hanging="360"/>
      </w:pPr>
      <w:rPr>
        <w:rFonts w:ascii="Symbol" w:hAnsi="Symbol"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abstractNum w:abstractNumId="37" w15:restartNumberingAfterBreak="0">
    <w:nsid w:val="15D53C0B"/>
    <w:multiLevelType w:val="multilevel"/>
    <w:tmpl w:val="436044E4"/>
    <w:lvl w:ilvl="0">
      <w:start w:val="1"/>
      <w:numFmt w:val="bullet"/>
      <w:lvlText w:val=""/>
      <w:lvlJc w:val="left"/>
      <w:pPr>
        <w:ind w:left="720" w:hanging="360"/>
      </w:pPr>
      <w:rPr>
        <w:rFonts w:ascii="Symbol" w:hAnsi="Symbol" w:hint="default"/>
      </w:rPr>
    </w:lvl>
    <w:lvl w:ilvl="1">
      <w:start w:val="4"/>
      <w:numFmt w:val="decimal"/>
      <w:isLgl/>
      <w:lvlText w:val="%1.%2"/>
      <w:lvlJc w:val="left"/>
      <w:pPr>
        <w:ind w:left="99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167C4359"/>
    <w:multiLevelType w:val="multilevel"/>
    <w:tmpl w:val="D6BA3386"/>
    <w:lvl w:ilvl="0">
      <w:start w:val="1"/>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9" w15:restartNumberingAfterBreak="0">
    <w:nsid w:val="173C07C2"/>
    <w:multiLevelType w:val="hybridMultilevel"/>
    <w:tmpl w:val="99B0720C"/>
    <w:lvl w:ilvl="0" w:tplc="1C090001">
      <w:start w:val="1"/>
      <w:numFmt w:val="bullet"/>
      <w:lvlText w:val=""/>
      <w:lvlJc w:val="left"/>
      <w:pPr>
        <w:ind w:left="144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40" w15:restartNumberingAfterBreak="0">
    <w:nsid w:val="17D915EE"/>
    <w:multiLevelType w:val="hybridMultilevel"/>
    <w:tmpl w:val="DD0C95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193E1AD9"/>
    <w:multiLevelType w:val="multilevel"/>
    <w:tmpl w:val="CADAA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A101F0F"/>
    <w:multiLevelType w:val="hybridMultilevel"/>
    <w:tmpl w:val="7E7CCF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1B7800F5"/>
    <w:multiLevelType w:val="hybridMultilevel"/>
    <w:tmpl w:val="D7D21932"/>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B8B633C"/>
    <w:multiLevelType w:val="hybridMultilevel"/>
    <w:tmpl w:val="75A83A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1B9439E9"/>
    <w:multiLevelType w:val="hybridMultilevel"/>
    <w:tmpl w:val="98B4BA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1B9E35EB"/>
    <w:multiLevelType w:val="hybridMultilevel"/>
    <w:tmpl w:val="4D1483D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7" w15:restartNumberingAfterBreak="0">
    <w:nsid w:val="1CA0644E"/>
    <w:multiLevelType w:val="hybridMultilevel"/>
    <w:tmpl w:val="9C34FA7C"/>
    <w:lvl w:ilvl="0" w:tplc="1C090001">
      <w:start w:val="1"/>
      <w:numFmt w:val="bullet"/>
      <w:lvlText w:val=""/>
      <w:lvlJc w:val="left"/>
      <w:pPr>
        <w:ind w:left="1500" w:hanging="360"/>
      </w:pPr>
      <w:rPr>
        <w:rFonts w:ascii="Symbol" w:hAnsi="Symbol" w:hint="default"/>
      </w:rPr>
    </w:lvl>
    <w:lvl w:ilvl="1" w:tplc="1C090003" w:tentative="1">
      <w:start w:val="1"/>
      <w:numFmt w:val="bullet"/>
      <w:lvlText w:val="o"/>
      <w:lvlJc w:val="left"/>
      <w:pPr>
        <w:ind w:left="2220" w:hanging="360"/>
      </w:pPr>
      <w:rPr>
        <w:rFonts w:ascii="Courier New" w:hAnsi="Courier New" w:cs="Courier New" w:hint="default"/>
      </w:rPr>
    </w:lvl>
    <w:lvl w:ilvl="2" w:tplc="1C090005" w:tentative="1">
      <w:start w:val="1"/>
      <w:numFmt w:val="bullet"/>
      <w:lvlText w:val=""/>
      <w:lvlJc w:val="left"/>
      <w:pPr>
        <w:ind w:left="2940" w:hanging="360"/>
      </w:pPr>
      <w:rPr>
        <w:rFonts w:ascii="Wingdings" w:hAnsi="Wingdings" w:hint="default"/>
      </w:rPr>
    </w:lvl>
    <w:lvl w:ilvl="3" w:tplc="1C090001" w:tentative="1">
      <w:start w:val="1"/>
      <w:numFmt w:val="bullet"/>
      <w:lvlText w:val=""/>
      <w:lvlJc w:val="left"/>
      <w:pPr>
        <w:ind w:left="3660" w:hanging="360"/>
      </w:pPr>
      <w:rPr>
        <w:rFonts w:ascii="Symbol" w:hAnsi="Symbol" w:hint="default"/>
      </w:rPr>
    </w:lvl>
    <w:lvl w:ilvl="4" w:tplc="1C090003" w:tentative="1">
      <w:start w:val="1"/>
      <w:numFmt w:val="bullet"/>
      <w:lvlText w:val="o"/>
      <w:lvlJc w:val="left"/>
      <w:pPr>
        <w:ind w:left="4380" w:hanging="360"/>
      </w:pPr>
      <w:rPr>
        <w:rFonts w:ascii="Courier New" w:hAnsi="Courier New" w:cs="Courier New" w:hint="default"/>
      </w:rPr>
    </w:lvl>
    <w:lvl w:ilvl="5" w:tplc="1C090005" w:tentative="1">
      <w:start w:val="1"/>
      <w:numFmt w:val="bullet"/>
      <w:lvlText w:val=""/>
      <w:lvlJc w:val="left"/>
      <w:pPr>
        <w:ind w:left="5100" w:hanging="360"/>
      </w:pPr>
      <w:rPr>
        <w:rFonts w:ascii="Wingdings" w:hAnsi="Wingdings" w:hint="default"/>
      </w:rPr>
    </w:lvl>
    <w:lvl w:ilvl="6" w:tplc="1C090001" w:tentative="1">
      <w:start w:val="1"/>
      <w:numFmt w:val="bullet"/>
      <w:lvlText w:val=""/>
      <w:lvlJc w:val="left"/>
      <w:pPr>
        <w:ind w:left="5820" w:hanging="360"/>
      </w:pPr>
      <w:rPr>
        <w:rFonts w:ascii="Symbol" w:hAnsi="Symbol" w:hint="default"/>
      </w:rPr>
    </w:lvl>
    <w:lvl w:ilvl="7" w:tplc="1C090003" w:tentative="1">
      <w:start w:val="1"/>
      <w:numFmt w:val="bullet"/>
      <w:lvlText w:val="o"/>
      <w:lvlJc w:val="left"/>
      <w:pPr>
        <w:ind w:left="6540" w:hanging="360"/>
      </w:pPr>
      <w:rPr>
        <w:rFonts w:ascii="Courier New" w:hAnsi="Courier New" w:cs="Courier New" w:hint="default"/>
      </w:rPr>
    </w:lvl>
    <w:lvl w:ilvl="8" w:tplc="1C090005" w:tentative="1">
      <w:start w:val="1"/>
      <w:numFmt w:val="bullet"/>
      <w:lvlText w:val=""/>
      <w:lvlJc w:val="left"/>
      <w:pPr>
        <w:ind w:left="7260" w:hanging="360"/>
      </w:pPr>
      <w:rPr>
        <w:rFonts w:ascii="Wingdings" w:hAnsi="Wingdings" w:hint="default"/>
      </w:rPr>
    </w:lvl>
  </w:abstractNum>
  <w:abstractNum w:abstractNumId="48" w15:restartNumberingAfterBreak="0">
    <w:nsid w:val="1CC14389"/>
    <w:multiLevelType w:val="multilevel"/>
    <w:tmpl w:val="61C0A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1D8A64EB"/>
    <w:multiLevelType w:val="hybridMultilevel"/>
    <w:tmpl w:val="9F54E6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15:restartNumberingAfterBreak="0">
    <w:nsid w:val="1DA03DC9"/>
    <w:multiLevelType w:val="hybridMultilevel"/>
    <w:tmpl w:val="0100D624"/>
    <w:lvl w:ilvl="0" w:tplc="1C09000F">
      <w:start w:val="1"/>
      <w:numFmt w:val="decimal"/>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1" w15:restartNumberingAfterBreak="0">
    <w:nsid w:val="1DB431D8"/>
    <w:multiLevelType w:val="hybridMultilevel"/>
    <w:tmpl w:val="3AB0D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E915114"/>
    <w:multiLevelType w:val="hybridMultilevel"/>
    <w:tmpl w:val="ACD84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F3A3E96"/>
    <w:multiLevelType w:val="hybridMultilevel"/>
    <w:tmpl w:val="122ED282"/>
    <w:lvl w:ilvl="0" w:tplc="1C090001">
      <w:start w:val="1"/>
      <w:numFmt w:val="bullet"/>
      <w:lvlText w:val=""/>
      <w:lvlJc w:val="left"/>
      <w:pPr>
        <w:ind w:left="3600" w:hanging="360"/>
      </w:pPr>
      <w:rPr>
        <w:rFonts w:ascii="Symbol" w:hAnsi="Symbol" w:hint="default"/>
      </w:rPr>
    </w:lvl>
    <w:lvl w:ilvl="1" w:tplc="1C090003" w:tentative="1">
      <w:start w:val="1"/>
      <w:numFmt w:val="bullet"/>
      <w:lvlText w:val="o"/>
      <w:lvlJc w:val="left"/>
      <w:pPr>
        <w:ind w:left="4320" w:hanging="360"/>
      </w:pPr>
      <w:rPr>
        <w:rFonts w:ascii="Courier New" w:hAnsi="Courier New" w:cs="Courier New" w:hint="default"/>
      </w:rPr>
    </w:lvl>
    <w:lvl w:ilvl="2" w:tplc="1C090005" w:tentative="1">
      <w:start w:val="1"/>
      <w:numFmt w:val="bullet"/>
      <w:lvlText w:val=""/>
      <w:lvlJc w:val="left"/>
      <w:pPr>
        <w:ind w:left="5040" w:hanging="360"/>
      </w:pPr>
      <w:rPr>
        <w:rFonts w:ascii="Wingdings" w:hAnsi="Wingdings" w:hint="default"/>
      </w:rPr>
    </w:lvl>
    <w:lvl w:ilvl="3" w:tplc="1C090001" w:tentative="1">
      <w:start w:val="1"/>
      <w:numFmt w:val="bullet"/>
      <w:lvlText w:val=""/>
      <w:lvlJc w:val="left"/>
      <w:pPr>
        <w:ind w:left="5760" w:hanging="360"/>
      </w:pPr>
      <w:rPr>
        <w:rFonts w:ascii="Symbol" w:hAnsi="Symbol" w:hint="default"/>
      </w:rPr>
    </w:lvl>
    <w:lvl w:ilvl="4" w:tplc="1C090003" w:tentative="1">
      <w:start w:val="1"/>
      <w:numFmt w:val="bullet"/>
      <w:lvlText w:val="o"/>
      <w:lvlJc w:val="left"/>
      <w:pPr>
        <w:ind w:left="6480" w:hanging="360"/>
      </w:pPr>
      <w:rPr>
        <w:rFonts w:ascii="Courier New" w:hAnsi="Courier New" w:cs="Courier New" w:hint="default"/>
      </w:rPr>
    </w:lvl>
    <w:lvl w:ilvl="5" w:tplc="1C090005" w:tentative="1">
      <w:start w:val="1"/>
      <w:numFmt w:val="bullet"/>
      <w:lvlText w:val=""/>
      <w:lvlJc w:val="left"/>
      <w:pPr>
        <w:ind w:left="7200" w:hanging="360"/>
      </w:pPr>
      <w:rPr>
        <w:rFonts w:ascii="Wingdings" w:hAnsi="Wingdings" w:hint="default"/>
      </w:rPr>
    </w:lvl>
    <w:lvl w:ilvl="6" w:tplc="1C090001" w:tentative="1">
      <w:start w:val="1"/>
      <w:numFmt w:val="bullet"/>
      <w:lvlText w:val=""/>
      <w:lvlJc w:val="left"/>
      <w:pPr>
        <w:ind w:left="7920" w:hanging="360"/>
      </w:pPr>
      <w:rPr>
        <w:rFonts w:ascii="Symbol" w:hAnsi="Symbol" w:hint="default"/>
      </w:rPr>
    </w:lvl>
    <w:lvl w:ilvl="7" w:tplc="1C090003" w:tentative="1">
      <w:start w:val="1"/>
      <w:numFmt w:val="bullet"/>
      <w:lvlText w:val="o"/>
      <w:lvlJc w:val="left"/>
      <w:pPr>
        <w:ind w:left="8640" w:hanging="360"/>
      </w:pPr>
      <w:rPr>
        <w:rFonts w:ascii="Courier New" w:hAnsi="Courier New" w:cs="Courier New" w:hint="default"/>
      </w:rPr>
    </w:lvl>
    <w:lvl w:ilvl="8" w:tplc="1C090005" w:tentative="1">
      <w:start w:val="1"/>
      <w:numFmt w:val="bullet"/>
      <w:lvlText w:val=""/>
      <w:lvlJc w:val="left"/>
      <w:pPr>
        <w:ind w:left="9360" w:hanging="360"/>
      </w:pPr>
      <w:rPr>
        <w:rFonts w:ascii="Wingdings" w:hAnsi="Wingdings" w:hint="default"/>
      </w:rPr>
    </w:lvl>
  </w:abstractNum>
  <w:abstractNum w:abstractNumId="54" w15:restartNumberingAfterBreak="0">
    <w:nsid w:val="20B3293A"/>
    <w:multiLevelType w:val="hybridMultilevel"/>
    <w:tmpl w:val="92F8D1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15:restartNumberingAfterBreak="0">
    <w:nsid w:val="21CE1A42"/>
    <w:multiLevelType w:val="hybridMultilevel"/>
    <w:tmpl w:val="F2ECDB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15:restartNumberingAfterBreak="0">
    <w:nsid w:val="21D057B7"/>
    <w:multiLevelType w:val="hybridMultilevel"/>
    <w:tmpl w:val="BAEEDE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15:restartNumberingAfterBreak="0">
    <w:nsid w:val="21E6401D"/>
    <w:multiLevelType w:val="hybridMultilevel"/>
    <w:tmpl w:val="B1FA6E8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8" w15:restartNumberingAfterBreak="0">
    <w:nsid w:val="220003AC"/>
    <w:multiLevelType w:val="hybridMultilevel"/>
    <w:tmpl w:val="7AE076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244348C4"/>
    <w:multiLevelType w:val="hybridMultilevel"/>
    <w:tmpl w:val="A0D6B5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15:restartNumberingAfterBreak="0">
    <w:nsid w:val="245D34E2"/>
    <w:multiLevelType w:val="hybridMultilevel"/>
    <w:tmpl w:val="DB5A8AA2"/>
    <w:lvl w:ilvl="0" w:tplc="F412E276">
      <w:start w:val="1"/>
      <w:numFmt w:val="lowerLetter"/>
      <w:lvlText w:val="%1)"/>
      <w:lvlJc w:val="left"/>
      <w:pPr>
        <w:ind w:left="720" w:hanging="360"/>
      </w:pPr>
      <w:rPr>
        <w:rFonts w:ascii="Times New Roman" w:hAnsi="Times New Roman" w:cs="Times New Roman" w:hint="default"/>
        <w:b/>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55F60D5"/>
    <w:multiLevelType w:val="hybridMultilevel"/>
    <w:tmpl w:val="DA1CF354"/>
    <w:lvl w:ilvl="0" w:tplc="1C09000F">
      <w:start w:val="1"/>
      <w:numFmt w:val="decimal"/>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62" w15:restartNumberingAfterBreak="0">
    <w:nsid w:val="26025CEB"/>
    <w:multiLevelType w:val="hybridMultilevel"/>
    <w:tmpl w:val="DCAEC09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15:restartNumberingAfterBreak="0">
    <w:nsid w:val="26542B53"/>
    <w:multiLevelType w:val="hybridMultilevel"/>
    <w:tmpl w:val="8376B2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4" w15:restartNumberingAfterBreak="0">
    <w:nsid w:val="269B3A01"/>
    <w:multiLevelType w:val="hybridMultilevel"/>
    <w:tmpl w:val="F1D627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15:restartNumberingAfterBreak="0">
    <w:nsid w:val="27255FFC"/>
    <w:multiLevelType w:val="hybridMultilevel"/>
    <w:tmpl w:val="073869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6" w15:restartNumberingAfterBreak="0">
    <w:nsid w:val="27367094"/>
    <w:multiLevelType w:val="hybridMultilevel"/>
    <w:tmpl w:val="7D3A97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15:restartNumberingAfterBreak="0">
    <w:nsid w:val="28701315"/>
    <w:multiLevelType w:val="hybridMultilevel"/>
    <w:tmpl w:val="35F2ED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8E047CD"/>
    <w:multiLevelType w:val="hybridMultilevel"/>
    <w:tmpl w:val="A726CF7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9" w15:restartNumberingAfterBreak="0">
    <w:nsid w:val="28E22862"/>
    <w:multiLevelType w:val="hybridMultilevel"/>
    <w:tmpl w:val="E0245A8E"/>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0" w15:restartNumberingAfterBreak="0">
    <w:nsid w:val="295B31E1"/>
    <w:multiLevelType w:val="hybridMultilevel"/>
    <w:tmpl w:val="6E981538"/>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71" w15:restartNumberingAfterBreak="0">
    <w:nsid w:val="29E91358"/>
    <w:multiLevelType w:val="hybridMultilevel"/>
    <w:tmpl w:val="A64AEA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2" w15:restartNumberingAfterBreak="0">
    <w:nsid w:val="2A2F7BAE"/>
    <w:multiLevelType w:val="hybridMultilevel"/>
    <w:tmpl w:val="0BD2D9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3" w15:restartNumberingAfterBreak="0">
    <w:nsid w:val="2AFE0D53"/>
    <w:multiLevelType w:val="hybridMultilevel"/>
    <w:tmpl w:val="94422F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4" w15:restartNumberingAfterBreak="0">
    <w:nsid w:val="2BEF1D6A"/>
    <w:multiLevelType w:val="hybridMultilevel"/>
    <w:tmpl w:val="AD181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C47501D"/>
    <w:multiLevelType w:val="hybridMultilevel"/>
    <w:tmpl w:val="715E7F8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2CF436EA"/>
    <w:multiLevelType w:val="hybridMultilevel"/>
    <w:tmpl w:val="D3CCD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D0B3CAC"/>
    <w:multiLevelType w:val="hybridMultilevel"/>
    <w:tmpl w:val="B3E272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8" w15:restartNumberingAfterBreak="0">
    <w:nsid w:val="2E8610D6"/>
    <w:multiLevelType w:val="multilevel"/>
    <w:tmpl w:val="3F4E0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EA402E8"/>
    <w:multiLevelType w:val="hybridMultilevel"/>
    <w:tmpl w:val="7D5E24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0" w15:restartNumberingAfterBreak="0">
    <w:nsid w:val="2EDD094E"/>
    <w:multiLevelType w:val="hybridMultilevel"/>
    <w:tmpl w:val="29A647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1" w15:restartNumberingAfterBreak="0">
    <w:nsid w:val="2EE00086"/>
    <w:multiLevelType w:val="hybridMultilevel"/>
    <w:tmpl w:val="827C3B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EE71EDF"/>
    <w:multiLevelType w:val="hybridMultilevel"/>
    <w:tmpl w:val="7884C926"/>
    <w:lvl w:ilvl="0" w:tplc="1C090001">
      <w:start w:val="1"/>
      <w:numFmt w:val="bullet"/>
      <w:lvlText w:val=""/>
      <w:lvlJc w:val="left"/>
      <w:pPr>
        <w:ind w:left="830" w:hanging="360"/>
      </w:pPr>
      <w:rPr>
        <w:rFonts w:ascii="Symbol" w:hAnsi="Symbol" w:hint="default"/>
      </w:rPr>
    </w:lvl>
    <w:lvl w:ilvl="1" w:tplc="1C090003" w:tentative="1">
      <w:start w:val="1"/>
      <w:numFmt w:val="bullet"/>
      <w:lvlText w:val="o"/>
      <w:lvlJc w:val="left"/>
      <w:pPr>
        <w:ind w:left="1550" w:hanging="360"/>
      </w:pPr>
      <w:rPr>
        <w:rFonts w:ascii="Courier New" w:hAnsi="Courier New" w:cs="Courier New" w:hint="default"/>
      </w:rPr>
    </w:lvl>
    <w:lvl w:ilvl="2" w:tplc="1C090005" w:tentative="1">
      <w:start w:val="1"/>
      <w:numFmt w:val="bullet"/>
      <w:lvlText w:val=""/>
      <w:lvlJc w:val="left"/>
      <w:pPr>
        <w:ind w:left="2270" w:hanging="360"/>
      </w:pPr>
      <w:rPr>
        <w:rFonts w:ascii="Wingdings" w:hAnsi="Wingdings" w:hint="default"/>
      </w:rPr>
    </w:lvl>
    <w:lvl w:ilvl="3" w:tplc="1C090001" w:tentative="1">
      <w:start w:val="1"/>
      <w:numFmt w:val="bullet"/>
      <w:lvlText w:val=""/>
      <w:lvlJc w:val="left"/>
      <w:pPr>
        <w:ind w:left="2990" w:hanging="360"/>
      </w:pPr>
      <w:rPr>
        <w:rFonts w:ascii="Symbol" w:hAnsi="Symbol" w:hint="default"/>
      </w:rPr>
    </w:lvl>
    <w:lvl w:ilvl="4" w:tplc="1C090003" w:tentative="1">
      <w:start w:val="1"/>
      <w:numFmt w:val="bullet"/>
      <w:lvlText w:val="o"/>
      <w:lvlJc w:val="left"/>
      <w:pPr>
        <w:ind w:left="3710" w:hanging="360"/>
      </w:pPr>
      <w:rPr>
        <w:rFonts w:ascii="Courier New" w:hAnsi="Courier New" w:cs="Courier New" w:hint="default"/>
      </w:rPr>
    </w:lvl>
    <w:lvl w:ilvl="5" w:tplc="1C090005" w:tentative="1">
      <w:start w:val="1"/>
      <w:numFmt w:val="bullet"/>
      <w:lvlText w:val=""/>
      <w:lvlJc w:val="left"/>
      <w:pPr>
        <w:ind w:left="4430" w:hanging="360"/>
      </w:pPr>
      <w:rPr>
        <w:rFonts w:ascii="Wingdings" w:hAnsi="Wingdings" w:hint="default"/>
      </w:rPr>
    </w:lvl>
    <w:lvl w:ilvl="6" w:tplc="1C090001" w:tentative="1">
      <w:start w:val="1"/>
      <w:numFmt w:val="bullet"/>
      <w:lvlText w:val=""/>
      <w:lvlJc w:val="left"/>
      <w:pPr>
        <w:ind w:left="5150" w:hanging="360"/>
      </w:pPr>
      <w:rPr>
        <w:rFonts w:ascii="Symbol" w:hAnsi="Symbol" w:hint="default"/>
      </w:rPr>
    </w:lvl>
    <w:lvl w:ilvl="7" w:tplc="1C090003" w:tentative="1">
      <w:start w:val="1"/>
      <w:numFmt w:val="bullet"/>
      <w:lvlText w:val="o"/>
      <w:lvlJc w:val="left"/>
      <w:pPr>
        <w:ind w:left="5870" w:hanging="360"/>
      </w:pPr>
      <w:rPr>
        <w:rFonts w:ascii="Courier New" w:hAnsi="Courier New" w:cs="Courier New" w:hint="default"/>
      </w:rPr>
    </w:lvl>
    <w:lvl w:ilvl="8" w:tplc="1C090005" w:tentative="1">
      <w:start w:val="1"/>
      <w:numFmt w:val="bullet"/>
      <w:lvlText w:val=""/>
      <w:lvlJc w:val="left"/>
      <w:pPr>
        <w:ind w:left="6590" w:hanging="360"/>
      </w:pPr>
      <w:rPr>
        <w:rFonts w:ascii="Wingdings" w:hAnsi="Wingdings" w:hint="default"/>
      </w:rPr>
    </w:lvl>
  </w:abstractNum>
  <w:abstractNum w:abstractNumId="83" w15:restartNumberingAfterBreak="0">
    <w:nsid w:val="2F8665AB"/>
    <w:multiLevelType w:val="hybridMultilevel"/>
    <w:tmpl w:val="4DC4E8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4" w15:restartNumberingAfterBreak="0">
    <w:nsid w:val="2FD07F99"/>
    <w:multiLevelType w:val="hybridMultilevel"/>
    <w:tmpl w:val="D27A16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5" w15:restartNumberingAfterBreak="0">
    <w:nsid w:val="300E57B7"/>
    <w:multiLevelType w:val="hybridMultilevel"/>
    <w:tmpl w:val="BD5E71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6" w15:restartNumberingAfterBreak="0">
    <w:nsid w:val="30451415"/>
    <w:multiLevelType w:val="multilevel"/>
    <w:tmpl w:val="2D58F678"/>
    <w:lvl w:ilvl="0">
      <w:start w:val="3"/>
      <w:numFmt w:val="decimal"/>
      <w:lvlText w:val="%1"/>
      <w:lvlJc w:val="left"/>
      <w:pPr>
        <w:ind w:left="570" w:hanging="570"/>
      </w:pPr>
      <w:rPr>
        <w:rFonts w:hint="default"/>
      </w:rPr>
    </w:lvl>
    <w:lvl w:ilvl="1">
      <w:start w:val="3"/>
      <w:numFmt w:val="decimal"/>
      <w:lvlText w:val="%1.%2"/>
      <w:lvlJc w:val="left"/>
      <w:pPr>
        <w:ind w:left="570" w:hanging="570"/>
      </w:pPr>
      <w:rPr>
        <w:rFonts w:hint="default"/>
      </w:rPr>
    </w:lvl>
    <w:lvl w:ilvl="2">
      <w:start w:val="7"/>
      <w:numFmt w:val="decimal"/>
      <w:lvlText w:val="%1.%2.%3"/>
      <w:lvlJc w:val="left"/>
      <w:pPr>
        <w:ind w:left="100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31124E88"/>
    <w:multiLevelType w:val="hybridMultilevel"/>
    <w:tmpl w:val="3C002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1402B58"/>
    <w:multiLevelType w:val="hybridMultilevel"/>
    <w:tmpl w:val="24D444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9" w15:restartNumberingAfterBreak="0">
    <w:nsid w:val="319A20BF"/>
    <w:multiLevelType w:val="multilevel"/>
    <w:tmpl w:val="3D80A2B2"/>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hint="default"/>
        <w:color w:val="FF0000"/>
      </w:rPr>
    </w:lvl>
    <w:lvl w:ilvl="2">
      <w:start w:val="1"/>
      <w:numFmt w:val="decimal"/>
      <w:isLgl/>
      <w:lvlText w:val="%1.%2.%3"/>
      <w:lvlJc w:val="left"/>
      <w:pPr>
        <w:ind w:left="1800" w:hanging="720"/>
      </w:pPr>
      <w:rPr>
        <w:rFonts w:hint="default"/>
        <w:color w:val="FF0000"/>
      </w:rPr>
    </w:lvl>
    <w:lvl w:ilvl="3">
      <w:start w:val="1"/>
      <w:numFmt w:val="decimal"/>
      <w:isLgl/>
      <w:lvlText w:val="%1.%2.%3.%4"/>
      <w:lvlJc w:val="left"/>
      <w:pPr>
        <w:ind w:left="2520" w:hanging="1080"/>
      </w:pPr>
      <w:rPr>
        <w:rFonts w:hint="default"/>
        <w:color w:val="FF0000"/>
      </w:rPr>
    </w:lvl>
    <w:lvl w:ilvl="4">
      <w:start w:val="1"/>
      <w:numFmt w:val="decimal"/>
      <w:isLgl/>
      <w:lvlText w:val="%1.%2.%3.%4.%5"/>
      <w:lvlJc w:val="left"/>
      <w:pPr>
        <w:ind w:left="2880" w:hanging="1080"/>
      </w:pPr>
      <w:rPr>
        <w:rFonts w:hint="default"/>
        <w:color w:val="FF0000"/>
      </w:rPr>
    </w:lvl>
    <w:lvl w:ilvl="5">
      <w:start w:val="1"/>
      <w:numFmt w:val="decimal"/>
      <w:isLgl/>
      <w:lvlText w:val="%1.%2.%3.%4.%5.%6"/>
      <w:lvlJc w:val="left"/>
      <w:pPr>
        <w:ind w:left="3600" w:hanging="1440"/>
      </w:pPr>
      <w:rPr>
        <w:rFonts w:hint="default"/>
        <w:color w:val="FF0000"/>
      </w:rPr>
    </w:lvl>
    <w:lvl w:ilvl="6">
      <w:start w:val="1"/>
      <w:numFmt w:val="decimal"/>
      <w:isLgl/>
      <w:lvlText w:val="%1.%2.%3.%4.%5.%6.%7"/>
      <w:lvlJc w:val="left"/>
      <w:pPr>
        <w:ind w:left="3960" w:hanging="1440"/>
      </w:pPr>
      <w:rPr>
        <w:rFonts w:hint="default"/>
        <w:color w:val="FF0000"/>
      </w:rPr>
    </w:lvl>
    <w:lvl w:ilvl="7">
      <w:start w:val="1"/>
      <w:numFmt w:val="decimal"/>
      <w:isLgl/>
      <w:lvlText w:val="%1.%2.%3.%4.%5.%6.%7.%8"/>
      <w:lvlJc w:val="left"/>
      <w:pPr>
        <w:ind w:left="4680" w:hanging="1800"/>
      </w:pPr>
      <w:rPr>
        <w:rFonts w:hint="default"/>
        <w:color w:val="FF0000"/>
      </w:rPr>
    </w:lvl>
    <w:lvl w:ilvl="8">
      <w:start w:val="1"/>
      <w:numFmt w:val="decimal"/>
      <w:isLgl/>
      <w:lvlText w:val="%1.%2.%3.%4.%5.%6.%7.%8.%9"/>
      <w:lvlJc w:val="left"/>
      <w:pPr>
        <w:ind w:left="5040" w:hanging="1800"/>
      </w:pPr>
      <w:rPr>
        <w:rFonts w:hint="default"/>
        <w:color w:val="FF0000"/>
      </w:rPr>
    </w:lvl>
  </w:abstractNum>
  <w:abstractNum w:abstractNumId="90" w15:restartNumberingAfterBreak="0">
    <w:nsid w:val="319B3A43"/>
    <w:multiLevelType w:val="hybridMultilevel"/>
    <w:tmpl w:val="9CA859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1" w15:restartNumberingAfterBreak="0">
    <w:nsid w:val="33BC6C86"/>
    <w:multiLevelType w:val="hybridMultilevel"/>
    <w:tmpl w:val="323A4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42B14AF"/>
    <w:multiLevelType w:val="hybridMultilevel"/>
    <w:tmpl w:val="4D22AA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3" w15:restartNumberingAfterBreak="0">
    <w:nsid w:val="35B632CF"/>
    <w:multiLevelType w:val="multilevel"/>
    <w:tmpl w:val="C48EF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5D027BC"/>
    <w:multiLevelType w:val="hybridMultilevel"/>
    <w:tmpl w:val="1E6EB158"/>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5" w15:restartNumberingAfterBreak="0">
    <w:nsid w:val="35E83735"/>
    <w:multiLevelType w:val="hybridMultilevel"/>
    <w:tmpl w:val="71FC3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6064D6D"/>
    <w:multiLevelType w:val="hybridMultilevel"/>
    <w:tmpl w:val="4C46AC3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7" w15:restartNumberingAfterBreak="0">
    <w:nsid w:val="36CB4FE7"/>
    <w:multiLevelType w:val="hybridMultilevel"/>
    <w:tmpl w:val="4698B9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8" w15:restartNumberingAfterBreak="0">
    <w:nsid w:val="36F3592B"/>
    <w:multiLevelType w:val="hybridMultilevel"/>
    <w:tmpl w:val="17824BB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99" w15:restartNumberingAfterBreak="0">
    <w:nsid w:val="371B3A44"/>
    <w:multiLevelType w:val="multilevel"/>
    <w:tmpl w:val="1C16C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75C0ADE"/>
    <w:multiLevelType w:val="hybridMultilevel"/>
    <w:tmpl w:val="4BBCE6B6"/>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01" w15:restartNumberingAfterBreak="0">
    <w:nsid w:val="37CF2D56"/>
    <w:multiLevelType w:val="multilevel"/>
    <w:tmpl w:val="06D6B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38DB7174"/>
    <w:multiLevelType w:val="hybridMultilevel"/>
    <w:tmpl w:val="97C4A8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3" w15:restartNumberingAfterBreak="0">
    <w:nsid w:val="39094C90"/>
    <w:multiLevelType w:val="hybridMultilevel"/>
    <w:tmpl w:val="E5D224BA"/>
    <w:lvl w:ilvl="0" w:tplc="1C090013">
      <w:start w:val="1"/>
      <w:numFmt w:val="upp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4" w15:restartNumberingAfterBreak="0">
    <w:nsid w:val="39C4587C"/>
    <w:multiLevelType w:val="hybridMultilevel"/>
    <w:tmpl w:val="0100D624"/>
    <w:lvl w:ilvl="0" w:tplc="1C09000F">
      <w:start w:val="1"/>
      <w:numFmt w:val="decimal"/>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05" w15:restartNumberingAfterBreak="0">
    <w:nsid w:val="39E6783B"/>
    <w:multiLevelType w:val="hybridMultilevel"/>
    <w:tmpl w:val="6F1866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6" w15:restartNumberingAfterBreak="0">
    <w:nsid w:val="3C152D13"/>
    <w:multiLevelType w:val="multilevel"/>
    <w:tmpl w:val="E024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C35073B"/>
    <w:multiLevelType w:val="hybridMultilevel"/>
    <w:tmpl w:val="32A0A55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8" w15:restartNumberingAfterBreak="0">
    <w:nsid w:val="3C875767"/>
    <w:multiLevelType w:val="hybridMultilevel"/>
    <w:tmpl w:val="BE04219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9" w15:restartNumberingAfterBreak="0">
    <w:nsid w:val="3D91369E"/>
    <w:multiLevelType w:val="multilevel"/>
    <w:tmpl w:val="EDBE1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EB015B9"/>
    <w:multiLevelType w:val="multilevel"/>
    <w:tmpl w:val="24D08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F671864"/>
    <w:multiLevelType w:val="hybridMultilevel"/>
    <w:tmpl w:val="B36852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2" w15:restartNumberingAfterBreak="0">
    <w:nsid w:val="3F9B4C4A"/>
    <w:multiLevelType w:val="hybridMultilevel"/>
    <w:tmpl w:val="D4DEEC4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3" w15:restartNumberingAfterBreak="0">
    <w:nsid w:val="40A654EF"/>
    <w:multiLevelType w:val="hybridMultilevel"/>
    <w:tmpl w:val="750A6D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40AA06B0"/>
    <w:multiLevelType w:val="hybridMultilevel"/>
    <w:tmpl w:val="75F01D1E"/>
    <w:lvl w:ilvl="0" w:tplc="1C090005">
      <w:start w:val="1"/>
      <w:numFmt w:val="bullet"/>
      <w:lvlText w:val=""/>
      <w:lvlJc w:val="left"/>
      <w:pPr>
        <w:ind w:left="765" w:hanging="360"/>
      </w:pPr>
      <w:rPr>
        <w:rFonts w:ascii="Wingdings" w:hAnsi="Wingdings"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15" w15:restartNumberingAfterBreak="0">
    <w:nsid w:val="41232BB1"/>
    <w:multiLevelType w:val="hybridMultilevel"/>
    <w:tmpl w:val="C77EB0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6" w15:restartNumberingAfterBreak="0">
    <w:nsid w:val="413F58ED"/>
    <w:multiLevelType w:val="hybridMultilevel"/>
    <w:tmpl w:val="895068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7" w15:restartNumberingAfterBreak="0">
    <w:nsid w:val="41F75C74"/>
    <w:multiLevelType w:val="hybridMultilevel"/>
    <w:tmpl w:val="4260E8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8" w15:restartNumberingAfterBreak="0">
    <w:nsid w:val="42FB6BAF"/>
    <w:multiLevelType w:val="multilevel"/>
    <w:tmpl w:val="CADAA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43210DC7"/>
    <w:multiLevelType w:val="hybridMultilevel"/>
    <w:tmpl w:val="7E2616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0" w15:restartNumberingAfterBreak="0">
    <w:nsid w:val="43891AA3"/>
    <w:multiLevelType w:val="hybridMultilevel"/>
    <w:tmpl w:val="1254984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1" w15:restartNumberingAfterBreak="0">
    <w:nsid w:val="43A00806"/>
    <w:multiLevelType w:val="hybridMultilevel"/>
    <w:tmpl w:val="EE8AC29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2" w15:restartNumberingAfterBreak="0">
    <w:nsid w:val="43F2575C"/>
    <w:multiLevelType w:val="hybridMultilevel"/>
    <w:tmpl w:val="70165B0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23" w15:restartNumberingAfterBreak="0">
    <w:nsid w:val="44732350"/>
    <w:multiLevelType w:val="hybridMultilevel"/>
    <w:tmpl w:val="CCCEAF9E"/>
    <w:lvl w:ilvl="0" w:tplc="1C090001">
      <w:start w:val="1"/>
      <w:numFmt w:val="bullet"/>
      <w:lvlText w:val=""/>
      <w:lvlJc w:val="left"/>
      <w:pPr>
        <w:ind w:left="765" w:hanging="360"/>
      </w:pPr>
      <w:rPr>
        <w:rFonts w:ascii="Symbol" w:hAnsi="Symbol"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abstractNum w:abstractNumId="124" w15:restartNumberingAfterBreak="0">
    <w:nsid w:val="447D3307"/>
    <w:multiLevelType w:val="hybridMultilevel"/>
    <w:tmpl w:val="7E3889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5" w15:restartNumberingAfterBreak="0">
    <w:nsid w:val="469D35B1"/>
    <w:multiLevelType w:val="hybridMultilevel"/>
    <w:tmpl w:val="1A163798"/>
    <w:lvl w:ilvl="0" w:tplc="1C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6" w15:restartNumberingAfterBreak="0">
    <w:nsid w:val="46B12BB7"/>
    <w:multiLevelType w:val="hybridMultilevel"/>
    <w:tmpl w:val="83F49B30"/>
    <w:lvl w:ilvl="0" w:tplc="1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6FE432C"/>
    <w:multiLevelType w:val="hybridMultilevel"/>
    <w:tmpl w:val="55C61C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8" w15:restartNumberingAfterBreak="0">
    <w:nsid w:val="474C726B"/>
    <w:multiLevelType w:val="hybridMultilevel"/>
    <w:tmpl w:val="7222E9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9" w15:restartNumberingAfterBreak="0">
    <w:nsid w:val="47AD6A2B"/>
    <w:multiLevelType w:val="hybridMultilevel"/>
    <w:tmpl w:val="781E8B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0" w15:restartNumberingAfterBreak="0">
    <w:nsid w:val="47DD1B35"/>
    <w:multiLevelType w:val="hybridMultilevel"/>
    <w:tmpl w:val="E5A822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1" w15:restartNumberingAfterBreak="0">
    <w:nsid w:val="48010536"/>
    <w:multiLevelType w:val="multilevel"/>
    <w:tmpl w:val="DC6237E0"/>
    <w:lvl w:ilvl="0">
      <w:start w:val="1"/>
      <w:numFmt w:val="decimal"/>
      <w:lvlText w:val="%1."/>
      <w:lvlJc w:val="left"/>
      <w:pPr>
        <w:ind w:left="675" w:hanging="675"/>
      </w:pPr>
      <w:rPr>
        <w:rFonts w:hint="default"/>
        <w:color w:val="FF000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2" w15:restartNumberingAfterBreak="0">
    <w:nsid w:val="484F55A0"/>
    <w:multiLevelType w:val="hybridMultilevel"/>
    <w:tmpl w:val="35186000"/>
    <w:lvl w:ilvl="0" w:tplc="7B1C7CF8">
      <w:start w:val="1"/>
      <w:numFmt w:val="bullet"/>
      <w:lvlText w:val=""/>
      <w:lvlJc w:val="left"/>
      <w:pPr>
        <w:tabs>
          <w:tab w:val="num" w:pos="720"/>
        </w:tabs>
        <w:ind w:left="720" w:hanging="360"/>
      </w:pPr>
      <w:rPr>
        <w:rFonts w:ascii="Symbol" w:hAnsi="Symbol" w:hint="default"/>
        <w:sz w:val="20"/>
      </w:rPr>
    </w:lvl>
    <w:lvl w:ilvl="1" w:tplc="B3AA1E5A">
      <w:start w:val="1"/>
      <w:numFmt w:val="decimal"/>
      <w:lvlText w:val="%2."/>
      <w:lvlJc w:val="left"/>
      <w:pPr>
        <w:tabs>
          <w:tab w:val="num" w:pos="1440"/>
        </w:tabs>
        <w:ind w:left="1440" w:hanging="360"/>
      </w:pPr>
    </w:lvl>
    <w:lvl w:ilvl="2" w:tplc="C9160506">
      <w:start w:val="1"/>
      <w:numFmt w:val="decimal"/>
      <w:lvlText w:val="%3."/>
      <w:lvlJc w:val="left"/>
      <w:pPr>
        <w:tabs>
          <w:tab w:val="num" w:pos="2160"/>
        </w:tabs>
        <w:ind w:left="2160" w:hanging="360"/>
      </w:pPr>
    </w:lvl>
    <w:lvl w:ilvl="3" w:tplc="328C9D06">
      <w:start w:val="1"/>
      <w:numFmt w:val="decimal"/>
      <w:lvlText w:val="%4."/>
      <w:lvlJc w:val="left"/>
      <w:pPr>
        <w:tabs>
          <w:tab w:val="num" w:pos="2880"/>
        </w:tabs>
        <w:ind w:left="2880" w:hanging="360"/>
      </w:pPr>
    </w:lvl>
    <w:lvl w:ilvl="4" w:tplc="5B265E6E">
      <w:start w:val="1"/>
      <w:numFmt w:val="decimal"/>
      <w:lvlText w:val="%5."/>
      <w:lvlJc w:val="left"/>
      <w:pPr>
        <w:tabs>
          <w:tab w:val="num" w:pos="3600"/>
        </w:tabs>
        <w:ind w:left="3600" w:hanging="360"/>
      </w:pPr>
    </w:lvl>
    <w:lvl w:ilvl="5" w:tplc="31EA6E72">
      <w:start w:val="1"/>
      <w:numFmt w:val="decimal"/>
      <w:lvlText w:val="%6."/>
      <w:lvlJc w:val="left"/>
      <w:pPr>
        <w:tabs>
          <w:tab w:val="num" w:pos="4320"/>
        </w:tabs>
        <w:ind w:left="4320" w:hanging="360"/>
      </w:pPr>
    </w:lvl>
    <w:lvl w:ilvl="6" w:tplc="A3FA410E">
      <w:start w:val="1"/>
      <w:numFmt w:val="decimal"/>
      <w:lvlText w:val="%7."/>
      <w:lvlJc w:val="left"/>
      <w:pPr>
        <w:tabs>
          <w:tab w:val="num" w:pos="5040"/>
        </w:tabs>
        <w:ind w:left="5040" w:hanging="360"/>
      </w:pPr>
    </w:lvl>
    <w:lvl w:ilvl="7" w:tplc="330E0A3C">
      <w:start w:val="1"/>
      <w:numFmt w:val="decimal"/>
      <w:lvlText w:val="%8."/>
      <w:lvlJc w:val="left"/>
      <w:pPr>
        <w:tabs>
          <w:tab w:val="num" w:pos="5760"/>
        </w:tabs>
        <w:ind w:left="5760" w:hanging="360"/>
      </w:pPr>
    </w:lvl>
    <w:lvl w:ilvl="8" w:tplc="144E5AA0">
      <w:start w:val="1"/>
      <w:numFmt w:val="decimal"/>
      <w:lvlText w:val="%9."/>
      <w:lvlJc w:val="left"/>
      <w:pPr>
        <w:tabs>
          <w:tab w:val="num" w:pos="6480"/>
        </w:tabs>
        <w:ind w:left="6480" w:hanging="360"/>
      </w:pPr>
    </w:lvl>
  </w:abstractNum>
  <w:abstractNum w:abstractNumId="133" w15:restartNumberingAfterBreak="0">
    <w:nsid w:val="48745B16"/>
    <w:multiLevelType w:val="hybridMultilevel"/>
    <w:tmpl w:val="5080B1B4"/>
    <w:lvl w:ilvl="0" w:tplc="0A3841CC">
      <w:numFmt w:val="bullet"/>
      <w:lvlText w:val="·"/>
      <w:lvlJc w:val="left"/>
      <w:pPr>
        <w:tabs>
          <w:tab w:val="num" w:pos="144"/>
        </w:tabs>
        <w:ind w:left="0" w:firstLine="0"/>
      </w:pPr>
      <w:rPr>
        <w:rFonts w:ascii="Symbol" w:hAnsi="Symbol" w:cs="Times New Roman" w:hint="default"/>
        <w:snapToGrid/>
        <w:spacing w:val="-3"/>
        <w:sz w:val="20"/>
        <w:szCs w:val="20"/>
      </w:rPr>
    </w:lvl>
    <w:lvl w:ilvl="1" w:tplc="04090003" w:tentative="1">
      <w:start w:val="1"/>
      <w:numFmt w:val="bullet"/>
      <w:lvlText w:val="o"/>
      <w:lvlJc w:val="left"/>
      <w:pPr>
        <w:tabs>
          <w:tab w:val="num" w:pos="1224"/>
        </w:tabs>
        <w:ind w:left="1224" w:hanging="360"/>
      </w:pPr>
      <w:rPr>
        <w:rFonts w:ascii="Courier New" w:hAnsi="Courier New" w:cs="Courier New"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cs="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cs="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134" w15:restartNumberingAfterBreak="0">
    <w:nsid w:val="49103357"/>
    <w:multiLevelType w:val="hybridMultilevel"/>
    <w:tmpl w:val="94BC6E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5" w15:restartNumberingAfterBreak="0">
    <w:nsid w:val="49173AA3"/>
    <w:multiLevelType w:val="hybridMultilevel"/>
    <w:tmpl w:val="61A8DF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6" w15:restartNumberingAfterBreak="0">
    <w:nsid w:val="4A2C4245"/>
    <w:multiLevelType w:val="hybridMultilevel"/>
    <w:tmpl w:val="2FA645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7" w15:restartNumberingAfterBreak="0">
    <w:nsid w:val="4A9A4C79"/>
    <w:multiLevelType w:val="hybridMultilevel"/>
    <w:tmpl w:val="CD165EB8"/>
    <w:lvl w:ilvl="0" w:tplc="1C09000F">
      <w:start w:val="1"/>
      <w:numFmt w:val="decimal"/>
      <w:lvlText w:val="%1."/>
      <w:lvlJc w:val="left"/>
      <w:pPr>
        <w:ind w:left="72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38" w15:restartNumberingAfterBreak="0">
    <w:nsid w:val="4AEE4176"/>
    <w:multiLevelType w:val="multilevel"/>
    <w:tmpl w:val="0D4A0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B8457CB"/>
    <w:multiLevelType w:val="multilevel"/>
    <w:tmpl w:val="CADAA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4CBB54E9"/>
    <w:multiLevelType w:val="hybridMultilevel"/>
    <w:tmpl w:val="532E95B8"/>
    <w:lvl w:ilvl="0" w:tplc="1C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1" w15:restartNumberingAfterBreak="0">
    <w:nsid w:val="4D8226DD"/>
    <w:multiLevelType w:val="hybridMultilevel"/>
    <w:tmpl w:val="6BECC5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2" w15:restartNumberingAfterBreak="0">
    <w:nsid w:val="4E32152C"/>
    <w:multiLevelType w:val="hybridMultilevel"/>
    <w:tmpl w:val="CB74A4A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43" w15:restartNumberingAfterBreak="0">
    <w:nsid w:val="4E8915EF"/>
    <w:multiLevelType w:val="hybridMultilevel"/>
    <w:tmpl w:val="57AA84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4" w15:restartNumberingAfterBreak="0">
    <w:nsid w:val="4EFD7410"/>
    <w:multiLevelType w:val="hybridMultilevel"/>
    <w:tmpl w:val="D2A229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5" w15:restartNumberingAfterBreak="0">
    <w:nsid w:val="4F525245"/>
    <w:multiLevelType w:val="hybridMultilevel"/>
    <w:tmpl w:val="C910FF64"/>
    <w:lvl w:ilvl="0" w:tplc="04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360" w:hanging="360"/>
      </w:pPr>
      <w:rPr>
        <w:rFonts w:ascii="Wingdings" w:hAnsi="Wingdings" w:hint="default"/>
      </w:rPr>
    </w:lvl>
    <w:lvl w:ilvl="3" w:tplc="1C090001" w:tentative="1">
      <w:start w:val="1"/>
      <w:numFmt w:val="bullet"/>
      <w:lvlText w:val=""/>
      <w:lvlJc w:val="left"/>
      <w:pPr>
        <w:ind w:left="360" w:hanging="360"/>
      </w:pPr>
      <w:rPr>
        <w:rFonts w:ascii="Symbol" w:hAnsi="Symbol" w:hint="default"/>
      </w:rPr>
    </w:lvl>
    <w:lvl w:ilvl="4" w:tplc="1C090003" w:tentative="1">
      <w:start w:val="1"/>
      <w:numFmt w:val="bullet"/>
      <w:lvlText w:val="o"/>
      <w:lvlJc w:val="left"/>
      <w:pPr>
        <w:ind w:left="1080" w:hanging="360"/>
      </w:pPr>
      <w:rPr>
        <w:rFonts w:ascii="Courier New" w:hAnsi="Courier New" w:cs="Courier New" w:hint="default"/>
      </w:rPr>
    </w:lvl>
    <w:lvl w:ilvl="5" w:tplc="1C090005" w:tentative="1">
      <w:start w:val="1"/>
      <w:numFmt w:val="bullet"/>
      <w:lvlText w:val=""/>
      <w:lvlJc w:val="left"/>
      <w:pPr>
        <w:ind w:left="1800" w:hanging="360"/>
      </w:pPr>
      <w:rPr>
        <w:rFonts w:ascii="Wingdings" w:hAnsi="Wingdings" w:hint="default"/>
      </w:rPr>
    </w:lvl>
    <w:lvl w:ilvl="6" w:tplc="1C090001" w:tentative="1">
      <w:start w:val="1"/>
      <w:numFmt w:val="bullet"/>
      <w:lvlText w:val=""/>
      <w:lvlJc w:val="left"/>
      <w:pPr>
        <w:ind w:left="2520" w:hanging="360"/>
      </w:pPr>
      <w:rPr>
        <w:rFonts w:ascii="Symbol" w:hAnsi="Symbol" w:hint="default"/>
      </w:rPr>
    </w:lvl>
    <w:lvl w:ilvl="7" w:tplc="1C090003" w:tentative="1">
      <w:start w:val="1"/>
      <w:numFmt w:val="bullet"/>
      <w:lvlText w:val="o"/>
      <w:lvlJc w:val="left"/>
      <w:pPr>
        <w:ind w:left="3240" w:hanging="360"/>
      </w:pPr>
      <w:rPr>
        <w:rFonts w:ascii="Courier New" w:hAnsi="Courier New" w:cs="Courier New" w:hint="default"/>
      </w:rPr>
    </w:lvl>
    <w:lvl w:ilvl="8" w:tplc="1C090005" w:tentative="1">
      <w:start w:val="1"/>
      <w:numFmt w:val="bullet"/>
      <w:lvlText w:val=""/>
      <w:lvlJc w:val="left"/>
      <w:pPr>
        <w:ind w:left="3960" w:hanging="360"/>
      </w:pPr>
      <w:rPr>
        <w:rFonts w:ascii="Wingdings" w:hAnsi="Wingdings" w:hint="default"/>
      </w:rPr>
    </w:lvl>
  </w:abstractNum>
  <w:abstractNum w:abstractNumId="146" w15:restartNumberingAfterBreak="0">
    <w:nsid w:val="50407AB3"/>
    <w:multiLevelType w:val="hybridMultilevel"/>
    <w:tmpl w:val="EEA8228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47" w15:restartNumberingAfterBreak="0">
    <w:nsid w:val="50447F54"/>
    <w:multiLevelType w:val="hybridMultilevel"/>
    <w:tmpl w:val="24C2A4E0"/>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148" w15:restartNumberingAfterBreak="0">
    <w:nsid w:val="50B20EFC"/>
    <w:multiLevelType w:val="hybridMultilevel"/>
    <w:tmpl w:val="CDAAAD9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9" w15:restartNumberingAfterBreak="0">
    <w:nsid w:val="50D6652B"/>
    <w:multiLevelType w:val="hybridMultilevel"/>
    <w:tmpl w:val="DB921D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0" w15:restartNumberingAfterBreak="0">
    <w:nsid w:val="516D0324"/>
    <w:multiLevelType w:val="hybridMultilevel"/>
    <w:tmpl w:val="759677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1" w15:restartNumberingAfterBreak="0">
    <w:nsid w:val="518F15B8"/>
    <w:multiLevelType w:val="multilevel"/>
    <w:tmpl w:val="3A4244C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33"/>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52067B4B"/>
    <w:multiLevelType w:val="hybridMultilevel"/>
    <w:tmpl w:val="700C17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3" w15:restartNumberingAfterBreak="0">
    <w:nsid w:val="542014F5"/>
    <w:multiLevelType w:val="hybridMultilevel"/>
    <w:tmpl w:val="92DA5AC2"/>
    <w:lvl w:ilvl="0" w:tplc="46BAD91C">
      <w:start w:val="1"/>
      <w:numFmt w:val="decimal"/>
      <w:lvlText w:val="%1."/>
      <w:lvlJc w:val="left"/>
      <w:pPr>
        <w:ind w:left="720" w:hanging="360"/>
      </w:pPr>
      <w:rPr>
        <w:rFonts w:eastAsia="Times New Roman" w:cstheme="minorHAnsi" w:hint="default"/>
        <w:color w:val="000000" w:themeColor="text1"/>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4" w15:restartNumberingAfterBreak="0">
    <w:nsid w:val="5442246D"/>
    <w:multiLevelType w:val="hybridMultilevel"/>
    <w:tmpl w:val="5358E8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5" w15:restartNumberingAfterBreak="0">
    <w:nsid w:val="54AC0C63"/>
    <w:multiLevelType w:val="hybridMultilevel"/>
    <w:tmpl w:val="D7BA7B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6" w15:restartNumberingAfterBreak="0">
    <w:nsid w:val="55D51D42"/>
    <w:multiLevelType w:val="multilevel"/>
    <w:tmpl w:val="3B300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8242ABC"/>
    <w:multiLevelType w:val="hybridMultilevel"/>
    <w:tmpl w:val="045E0A6E"/>
    <w:lvl w:ilvl="0" w:tplc="1C090001">
      <w:start w:val="1"/>
      <w:numFmt w:val="bullet"/>
      <w:lvlText w:val=""/>
      <w:lvlJc w:val="left"/>
      <w:pPr>
        <w:ind w:left="1440" w:hanging="360"/>
      </w:pPr>
      <w:rPr>
        <w:rFonts w:ascii="Symbol" w:hAnsi="Symbol" w:hint="default"/>
      </w:rPr>
    </w:lvl>
    <w:lvl w:ilvl="1" w:tplc="1C090003">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58" w15:restartNumberingAfterBreak="0">
    <w:nsid w:val="58B32000"/>
    <w:multiLevelType w:val="hybridMultilevel"/>
    <w:tmpl w:val="B37069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9" w15:restartNumberingAfterBreak="0">
    <w:nsid w:val="593C0B1A"/>
    <w:multiLevelType w:val="hybridMultilevel"/>
    <w:tmpl w:val="B914AE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0" w15:restartNumberingAfterBreak="0">
    <w:nsid w:val="59F0140B"/>
    <w:multiLevelType w:val="hybridMultilevel"/>
    <w:tmpl w:val="2AAA3B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1" w15:restartNumberingAfterBreak="0">
    <w:nsid w:val="5B510DE3"/>
    <w:multiLevelType w:val="multilevel"/>
    <w:tmpl w:val="D41CE04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5BED6848"/>
    <w:multiLevelType w:val="hybridMultilevel"/>
    <w:tmpl w:val="9FBC92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3" w15:restartNumberingAfterBreak="0">
    <w:nsid w:val="5C3F2BF0"/>
    <w:multiLevelType w:val="hybridMultilevel"/>
    <w:tmpl w:val="820A42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4" w15:restartNumberingAfterBreak="0">
    <w:nsid w:val="5C807149"/>
    <w:multiLevelType w:val="multilevel"/>
    <w:tmpl w:val="CADAA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5DD86833"/>
    <w:multiLevelType w:val="multilevel"/>
    <w:tmpl w:val="8C96E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E7F7D29"/>
    <w:multiLevelType w:val="multilevel"/>
    <w:tmpl w:val="1D72EBC4"/>
    <w:lvl w:ilvl="0">
      <w:start w:val="1"/>
      <w:numFmt w:val="decimal"/>
      <w:lvlText w:val="%1."/>
      <w:lvlJc w:val="left"/>
      <w:pPr>
        <w:ind w:left="720" w:hanging="360"/>
      </w:pPr>
    </w:lvl>
    <w:lvl w:ilvl="1">
      <w:start w:val="3"/>
      <w:numFmt w:val="decimal"/>
      <w:isLgl/>
      <w:lvlText w:val="%1.%2"/>
      <w:lvlJc w:val="left"/>
      <w:pPr>
        <w:ind w:left="1200" w:hanging="840"/>
      </w:pPr>
      <w:rPr>
        <w:rFonts w:hint="default"/>
      </w:rPr>
    </w:lvl>
    <w:lvl w:ilvl="2">
      <w:start w:val="19"/>
      <w:numFmt w:val="decimal"/>
      <w:isLgl/>
      <w:lvlText w:val="%1.%2.%3"/>
      <w:lvlJc w:val="left"/>
      <w:pPr>
        <w:ind w:left="1200" w:hanging="84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7" w15:restartNumberingAfterBreak="0">
    <w:nsid w:val="5E855BB2"/>
    <w:multiLevelType w:val="hybridMultilevel"/>
    <w:tmpl w:val="F4AC16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8" w15:restartNumberingAfterBreak="0">
    <w:nsid w:val="5F10429B"/>
    <w:multiLevelType w:val="hybridMultilevel"/>
    <w:tmpl w:val="F466A9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9" w15:restartNumberingAfterBreak="0">
    <w:nsid w:val="5F285D4A"/>
    <w:multiLevelType w:val="multilevel"/>
    <w:tmpl w:val="5F84E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5F807E19"/>
    <w:multiLevelType w:val="hybridMultilevel"/>
    <w:tmpl w:val="964A06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1" w15:restartNumberingAfterBreak="0">
    <w:nsid w:val="6033552F"/>
    <w:multiLevelType w:val="hybridMultilevel"/>
    <w:tmpl w:val="675A7F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2" w15:restartNumberingAfterBreak="0">
    <w:nsid w:val="605D07C1"/>
    <w:multiLevelType w:val="hybridMultilevel"/>
    <w:tmpl w:val="5720E3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3" w15:restartNumberingAfterBreak="0">
    <w:nsid w:val="60765730"/>
    <w:multiLevelType w:val="hybridMultilevel"/>
    <w:tmpl w:val="C060B9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4" w15:restartNumberingAfterBreak="0">
    <w:nsid w:val="616A76B4"/>
    <w:multiLevelType w:val="hybridMultilevel"/>
    <w:tmpl w:val="508A2756"/>
    <w:lvl w:ilvl="0" w:tplc="0A3841CC">
      <w:numFmt w:val="bullet"/>
      <w:lvlText w:val="·"/>
      <w:lvlJc w:val="left"/>
      <w:pPr>
        <w:tabs>
          <w:tab w:val="num" w:pos="144"/>
        </w:tabs>
        <w:ind w:left="0" w:firstLine="0"/>
      </w:pPr>
      <w:rPr>
        <w:rFonts w:ascii="Symbol" w:hAnsi="Symbol" w:cs="Times New Roman" w:hint="default"/>
        <w:snapToGrid/>
        <w:spacing w:val="-3"/>
        <w:sz w:val="20"/>
        <w:szCs w:val="20"/>
      </w:rPr>
    </w:lvl>
    <w:lvl w:ilvl="1" w:tplc="04090003" w:tentative="1">
      <w:start w:val="1"/>
      <w:numFmt w:val="bullet"/>
      <w:lvlText w:val="o"/>
      <w:lvlJc w:val="left"/>
      <w:pPr>
        <w:tabs>
          <w:tab w:val="num" w:pos="1224"/>
        </w:tabs>
        <w:ind w:left="1224" w:hanging="360"/>
      </w:pPr>
      <w:rPr>
        <w:rFonts w:ascii="Courier New" w:hAnsi="Courier New" w:cs="Courier New"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cs="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cs="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175" w15:restartNumberingAfterBreak="0">
    <w:nsid w:val="62B04906"/>
    <w:multiLevelType w:val="multilevel"/>
    <w:tmpl w:val="4DF8B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2B470AD"/>
    <w:multiLevelType w:val="hybridMultilevel"/>
    <w:tmpl w:val="F1B2E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63963FB8"/>
    <w:multiLevelType w:val="hybridMultilevel"/>
    <w:tmpl w:val="5D6A42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8" w15:restartNumberingAfterBreak="0">
    <w:nsid w:val="63B6760E"/>
    <w:multiLevelType w:val="hybridMultilevel"/>
    <w:tmpl w:val="D44874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9" w15:restartNumberingAfterBreak="0">
    <w:nsid w:val="64195159"/>
    <w:multiLevelType w:val="hybridMultilevel"/>
    <w:tmpl w:val="239463E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0" w15:restartNumberingAfterBreak="0">
    <w:nsid w:val="659C689D"/>
    <w:multiLevelType w:val="hybridMultilevel"/>
    <w:tmpl w:val="40649F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1" w15:restartNumberingAfterBreak="0">
    <w:nsid w:val="665D3946"/>
    <w:multiLevelType w:val="hybridMultilevel"/>
    <w:tmpl w:val="C6EE34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2" w15:restartNumberingAfterBreak="0">
    <w:nsid w:val="66FA4788"/>
    <w:multiLevelType w:val="hybridMultilevel"/>
    <w:tmpl w:val="CFFED8C2"/>
    <w:lvl w:ilvl="0" w:tplc="1C090001">
      <w:start w:val="1"/>
      <w:numFmt w:val="bullet"/>
      <w:lvlText w:val=""/>
      <w:lvlJc w:val="left"/>
      <w:pPr>
        <w:ind w:left="1440" w:hanging="360"/>
      </w:pPr>
      <w:rPr>
        <w:rFonts w:ascii="Symbol" w:hAnsi="Symbol" w:hint="default"/>
      </w:rPr>
    </w:lvl>
    <w:lvl w:ilvl="1" w:tplc="1C090003">
      <w:start w:val="1"/>
      <w:numFmt w:val="bullet"/>
      <w:lvlText w:val="o"/>
      <w:lvlJc w:val="left"/>
      <w:pPr>
        <w:ind w:left="2160" w:hanging="360"/>
      </w:pPr>
      <w:rPr>
        <w:rFonts w:ascii="Courier New" w:hAnsi="Courier New" w:cs="Courier New"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3" w15:restartNumberingAfterBreak="0">
    <w:nsid w:val="6703232F"/>
    <w:multiLevelType w:val="hybridMultilevel"/>
    <w:tmpl w:val="D61CA0E6"/>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84" w15:restartNumberingAfterBreak="0">
    <w:nsid w:val="690A69DA"/>
    <w:multiLevelType w:val="hybridMultilevel"/>
    <w:tmpl w:val="41780EE6"/>
    <w:lvl w:ilvl="0" w:tplc="1C090001">
      <w:start w:val="1"/>
      <w:numFmt w:val="bullet"/>
      <w:lvlText w:val=""/>
      <w:lvlJc w:val="left"/>
      <w:pPr>
        <w:ind w:left="765" w:hanging="360"/>
      </w:pPr>
      <w:rPr>
        <w:rFonts w:ascii="Symbol" w:hAnsi="Symbol"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abstractNum w:abstractNumId="185" w15:restartNumberingAfterBreak="0">
    <w:nsid w:val="691C1A96"/>
    <w:multiLevelType w:val="hybridMultilevel"/>
    <w:tmpl w:val="629A32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6" w15:restartNumberingAfterBreak="0">
    <w:nsid w:val="695B23B7"/>
    <w:multiLevelType w:val="hybridMultilevel"/>
    <w:tmpl w:val="DD78FD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7" w15:restartNumberingAfterBreak="0">
    <w:nsid w:val="69AC3217"/>
    <w:multiLevelType w:val="multilevel"/>
    <w:tmpl w:val="1770792C"/>
    <w:lvl w:ilvl="0">
      <w:start w:val="1"/>
      <w:numFmt w:val="decimal"/>
      <w:lvlText w:val="%1."/>
      <w:lvlJc w:val="left"/>
      <w:pPr>
        <w:tabs>
          <w:tab w:val="num" w:pos="720"/>
        </w:tabs>
        <w:ind w:left="720" w:hanging="360"/>
      </w:pPr>
      <w:rPr>
        <w:b w:val="0"/>
      </w:rPr>
    </w:lvl>
    <w:lvl w:ilvl="1">
      <w:start w:val="1"/>
      <w:numFmt w:val="lowerLetter"/>
      <w:lvlText w:val="(%2)"/>
      <w:lvlJc w:val="left"/>
      <w:pPr>
        <w:ind w:left="1440" w:hanging="360"/>
      </w:pPr>
      <w:rPr>
        <w:rFonts w:hint="default"/>
      </w:rPr>
    </w:lvl>
    <w:lvl w:ilvl="2">
      <w:start w:val="33"/>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69CD2B5B"/>
    <w:multiLevelType w:val="hybridMultilevel"/>
    <w:tmpl w:val="0E1466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9" w15:restartNumberingAfterBreak="0">
    <w:nsid w:val="6AC55F1D"/>
    <w:multiLevelType w:val="multilevel"/>
    <w:tmpl w:val="436044E4"/>
    <w:lvl w:ilvl="0">
      <w:start w:val="1"/>
      <w:numFmt w:val="bullet"/>
      <w:lvlText w:val=""/>
      <w:lvlJc w:val="left"/>
      <w:pPr>
        <w:ind w:left="720" w:hanging="360"/>
      </w:pPr>
      <w:rPr>
        <w:rFonts w:ascii="Symbol" w:hAnsi="Symbol" w:hint="default"/>
      </w:rPr>
    </w:lvl>
    <w:lvl w:ilvl="1">
      <w:start w:val="4"/>
      <w:numFmt w:val="decimal"/>
      <w:isLgl/>
      <w:lvlText w:val="%1.%2"/>
      <w:lvlJc w:val="left"/>
      <w:pPr>
        <w:ind w:left="99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0" w15:restartNumberingAfterBreak="0">
    <w:nsid w:val="6AE06BCE"/>
    <w:multiLevelType w:val="hybridMultilevel"/>
    <w:tmpl w:val="35D24B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1" w15:restartNumberingAfterBreak="0">
    <w:nsid w:val="6B795BA3"/>
    <w:multiLevelType w:val="hybridMultilevel"/>
    <w:tmpl w:val="8988B8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2" w15:restartNumberingAfterBreak="0">
    <w:nsid w:val="6BD110F8"/>
    <w:multiLevelType w:val="hybridMultilevel"/>
    <w:tmpl w:val="88302A72"/>
    <w:lvl w:ilvl="0" w:tplc="5F6620E4">
      <w:start w:val="1"/>
      <w:numFmt w:val="bullet"/>
      <w:lvlText w:val="Þ"/>
      <w:lvlJc w:val="left"/>
      <w:pPr>
        <w:ind w:left="731"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93" w15:restartNumberingAfterBreak="0">
    <w:nsid w:val="6CE1501A"/>
    <w:multiLevelType w:val="hybridMultilevel"/>
    <w:tmpl w:val="70BC5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CF37DE3"/>
    <w:multiLevelType w:val="hybridMultilevel"/>
    <w:tmpl w:val="65A838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5" w15:restartNumberingAfterBreak="0">
    <w:nsid w:val="6D732C1E"/>
    <w:multiLevelType w:val="hybridMultilevel"/>
    <w:tmpl w:val="22880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E1200AA"/>
    <w:multiLevelType w:val="hybridMultilevel"/>
    <w:tmpl w:val="42345A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7" w15:restartNumberingAfterBreak="0">
    <w:nsid w:val="6E1853F9"/>
    <w:multiLevelType w:val="hybridMultilevel"/>
    <w:tmpl w:val="75B625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8" w15:restartNumberingAfterBreak="0">
    <w:nsid w:val="6F560DD0"/>
    <w:multiLevelType w:val="hybridMultilevel"/>
    <w:tmpl w:val="367471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9" w15:restartNumberingAfterBreak="0">
    <w:nsid w:val="704A1A1F"/>
    <w:multiLevelType w:val="hybridMultilevel"/>
    <w:tmpl w:val="C2642ECA"/>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200" w15:restartNumberingAfterBreak="0">
    <w:nsid w:val="70716CBF"/>
    <w:multiLevelType w:val="hybridMultilevel"/>
    <w:tmpl w:val="9A3ED588"/>
    <w:lvl w:ilvl="0" w:tplc="8BD27616">
      <w:start w:val="200"/>
      <w:numFmt w:val="bullet"/>
      <w:lvlText w:val="-"/>
      <w:lvlJc w:val="left"/>
      <w:pPr>
        <w:ind w:left="470" w:hanging="360"/>
      </w:pPr>
      <w:rPr>
        <w:rFonts w:ascii="Cambria" w:eastAsiaTheme="minorEastAsia" w:hAnsi="Cambria" w:cs="Arial" w:hint="default"/>
      </w:rPr>
    </w:lvl>
    <w:lvl w:ilvl="1" w:tplc="1C090003" w:tentative="1">
      <w:start w:val="1"/>
      <w:numFmt w:val="bullet"/>
      <w:lvlText w:val="o"/>
      <w:lvlJc w:val="left"/>
      <w:pPr>
        <w:ind w:left="1190" w:hanging="360"/>
      </w:pPr>
      <w:rPr>
        <w:rFonts w:ascii="Courier New" w:hAnsi="Courier New" w:cs="Courier New" w:hint="default"/>
      </w:rPr>
    </w:lvl>
    <w:lvl w:ilvl="2" w:tplc="1C090005" w:tentative="1">
      <w:start w:val="1"/>
      <w:numFmt w:val="bullet"/>
      <w:lvlText w:val=""/>
      <w:lvlJc w:val="left"/>
      <w:pPr>
        <w:ind w:left="1910" w:hanging="360"/>
      </w:pPr>
      <w:rPr>
        <w:rFonts w:ascii="Wingdings" w:hAnsi="Wingdings" w:hint="default"/>
      </w:rPr>
    </w:lvl>
    <w:lvl w:ilvl="3" w:tplc="1C090001" w:tentative="1">
      <w:start w:val="1"/>
      <w:numFmt w:val="bullet"/>
      <w:lvlText w:val=""/>
      <w:lvlJc w:val="left"/>
      <w:pPr>
        <w:ind w:left="2630" w:hanging="360"/>
      </w:pPr>
      <w:rPr>
        <w:rFonts w:ascii="Symbol" w:hAnsi="Symbol" w:hint="default"/>
      </w:rPr>
    </w:lvl>
    <w:lvl w:ilvl="4" w:tplc="1C090003" w:tentative="1">
      <w:start w:val="1"/>
      <w:numFmt w:val="bullet"/>
      <w:lvlText w:val="o"/>
      <w:lvlJc w:val="left"/>
      <w:pPr>
        <w:ind w:left="3350" w:hanging="360"/>
      </w:pPr>
      <w:rPr>
        <w:rFonts w:ascii="Courier New" w:hAnsi="Courier New" w:cs="Courier New" w:hint="default"/>
      </w:rPr>
    </w:lvl>
    <w:lvl w:ilvl="5" w:tplc="1C090005" w:tentative="1">
      <w:start w:val="1"/>
      <w:numFmt w:val="bullet"/>
      <w:lvlText w:val=""/>
      <w:lvlJc w:val="left"/>
      <w:pPr>
        <w:ind w:left="4070" w:hanging="360"/>
      </w:pPr>
      <w:rPr>
        <w:rFonts w:ascii="Wingdings" w:hAnsi="Wingdings" w:hint="default"/>
      </w:rPr>
    </w:lvl>
    <w:lvl w:ilvl="6" w:tplc="1C090001" w:tentative="1">
      <w:start w:val="1"/>
      <w:numFmt w:val="bullet"/>
      <w:lvlText w:val=""/>
      <w:lvlJc w:val="left"/>
      <w:pPr>
        <w:ind w:left="4790" w:hanging="360"/>
      </w:pPr>
      <w:rPr>
        <w:rFonts w:ascii="Symbol" w:hAnsi="Symbol" w:hint="default"/>
      </w:rPr>
    </w:lvl>
    <w:lvl w:ilvl="7" w:tplc="1C090003" w:tentative="1">
      <w:start w:val="1"/>
      <w:numFmt w:val="bullet"/>
      <w:lvlText w:val="o"/>
      <w:lvlJc w:val="left"/>
      <w:pPr>
        <w:ind w:left="5510" w:hanging="360"/>
      </w:pPr>
      <w:rPr>
        <w:rFonts w:ascii="Courier New" w:hAnsi="Courier New" w:cs="Courier New" w:hint="default"/>
      </w:rPr>
    </w:lvl>
    <w:lvl w:ilvl="8" w:tplc="1C090005" w:tentative="1">
      <w:start w:val="1"/>
      <w:numFmt w:val="bullet"/>
      <w:lvlText w:val=""/>
      <w:lvlJc w:val="left"/>
      <w:pPr>
        <w:ind w:left="6230" w:hanging="360"/>
      </w:pPr>
      <w:rPr>
        <w:rFonts w:ascii="Wingdings" w:hAnsi="Wingdings" w:hint="default"/>
      </w:rPr>
    </w:lvl>
  </w:abstractNum>
  <w:abstractNum w:abstractNumId="201" w15:restartNumberingAfterBreak="0">
    <w:nsid w:val="71285283"/>
    <w:multiLevelType w:val="multilevel"/>
    <w:tmpl w:val="D1EE197C"/>
    <w:lvl w:ilvl="0">
      <w:start w:val="1"/>
      <w:numFmt w:val="decimal"/>
      <w:lvlText w:val="%1."/>
      <w:lvlJc w:val="left"/>
      <w:pPr>
        <w:ind w:left="1440" w:hanging="360"/>
      </w:pPr>
    </w:lvl>
    <w:lvl w:ilvl="1">
      <w:start w:val="2"/>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02" w15:restartNumberingAfterBreak="0">
    <w:nsid w:val="722F3C0A"/>
    <w:multiLevelType w:val="hybridMultilevel"/>
    <w:tmpl w:val="1234D1F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3" w15:restartNumberingAfterBreak="0">
    <w:nsid w:val="72700F79"/>
    <w:multiLevelType w:val="hybridMultilevel"/>
    <w:tmpl w:val="9DBE08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4" w15:restartNumberingAfterBreak="0">
    <w:nsid w:val="733C0EA6"/>
    <w:multiLevelType w:val="multilevel"/>
    <w:tmpl w:val="D41CE04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73501B3F"/>
    <w:multiLevelType w:val="hybridMultilevel"/>
    <w:tmpl w:val="CDBC43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6" w15:restartNumberingAfterBreak="0">
    <w:nsid w:val="761F677B"/>
    <w:multiLevelType w:val="hybridMultilevel"/>
    <w:tmpl w:val="676ABFFA"/>
    <w:lvl w:ilvl="0" w:tplc="0409000F">
      <w:start w:val="1"/>
      <w:numFmt w:val="decimal"/>
      <w:lvlText w:val="%1."/>
      <w:lvlJc w:val="left"/>
      <w:pPr>
        <w:ind w:left="1440" w:hanging="360"/>
      </w:pPr>
    </w:lvl>
    <w:lvl w:ilvl="1" w:tplc="1C090003">
      <w:start w:val="1"/>
      <w:numFmt w:val="bullet"/>
      <w:lvlText w:val="o"/>
      <w:lvlJc w:val="left"/>
      <w:pPr>
        <w:ind w:left="2160" w:hanging="360"/>
      </w:pPr>
      <w:rPr>
        <w:rFonts w:ascii="Courier New" w:hAnsi="Courier New" w:cs="Courier New"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7" w15:restartNumberingAfterBreak="0">
    <w:nsid w:val="78605025"/>
    <w:multiLevelType w:val="hybridMultilevel"/>
    <w:tmpl w:val="BCB2B20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8" w15:restartNumberingAfterBreak="0">
    <w:nsid w:val="79CC5A7E"/>
    <w:multiLevelType w:val="hybridMultilevel"/>
    <w:tmpl w:val="DD6CFD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9" w15:restartNumberingAfterBreak="0">
    <w:nsid w:val="7A416340"/>
    <w:multiLevelType w:val="hybridMultilevel"/>
    <w:tmpl w:val="CA88817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0" w15:restartNumberingAfterBreak="0">
    <w:nsid w:val="7A654095"/>
    <w:multiLevelType w:val="hybridMultilevel"/>
    <w:tmpl w:val="CD3CEF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1" w15:restartNumberingAfterBreak="0">
    <w:nsid w:val="7CA63F35"/>
    <w:multiLevelType w:val="hybridMultilevel"/>
    <w:tmpl w:val="EB62B7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2" w15:restartNumberingAfterBreak="0">
    <w:nsid w:val="7D8A63EF"/>
    <w:multiLevelType w:val="hybridMultilevel"/>
    <w:tmpl w:val="4276247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13" w15:restartNumberingAfterBreak="0">
    <w:nsid w:val="7EB83BC1"/>
    <w:multiLevelType w:val="hybridMultilevel"/>
    <w:tmpl w:val="ECD0904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4" w15:restartNumberingAfterBreak="0">
    <w:nsid w:val="7FA2330C"/>
    <w:multiLevelType w:val="hybridMultilevel"/>
    <w:tmpl w:val="2536F2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69"/>
  </w:num>
  <w:num w:numId="2">
    <w:abstractNumId w:val="122"/>
  </w:num>
  <w:num w:numId="3">
    <w:abstractNumId w:val="38"/>
  </w:num>
  <w:num w:numId="4">
    <w:abstractNumId w:val="46"/>
  </w:num>
  <w:num w:numId="5">
    <w:abstractNumId w:val="47"/>
  </w:num>
  <w:num w:numId="6">
    <w:abstractNumId w:val="50"/>
  </w:num>
  <w:num w:numId="7">
    <w:abstractNumId w:val="79"/>
  </w:num>
  <w:num w:numId="8">
    <w:abstractNumId w:val="61"/>
  </w:num>
  <w:num w:numId="9">
    <w:abstractNumId w:val="183"/>
  </w:num>
  <w:num w:numId="10">
    <w:abstractNumId w:val="70"/>
  </w:num>
  <w:num w:numId="11">
    <w:abstractNumId w:val="53"/>
  </w:num>
  <w:num w:numId="12">
    <w:abstractNumId w:val="201"/>
  </w:num>
  <w:num w:numId="13">
    <w:abstractNumId w:val="32"/>
  </w:num>
  <w:num w:numId="14">
    <w:abstractNumId w:val="157"/>
  </w:num>
  <w:num w:numId="15">
    <w:abstractNumId w:val="151"/>
  </w:num>
  <w:num w:numId="16">
    <w:abstractNumId w:val="19"/>
  </w:num>
  <w:num w:numId="17">
    <w:abstractNumId w:val="60"/>
  </w:num>
  <w:num w:numId="18">
    <w:abstractNumId w:val="48"/>
  </w:num>
  <w:num w:numId="19">
    <w:abstractNumId w:val="24"/>
  </w:num>
  <w:num w:numId="20">
    <w:abstractNumId w:val="101"/>
  </w:num>
  <w:num w:numId="21">
    <w:abstractNumId w:val="93"/>
  </w:num>
  <w:num w:numId="22">
    <w:abstractNumId w:val="165"/>
  </w:num>
  <w:num w:numId="23">
    <w:abstractNumId w:val="109"/>
  </w:num>
  <w:num w:numId="24">
    <w:abstractNumId w:val="11"/>
  </w:num>
  <w:num w:numId="25">
    <w:abstractNumId w:val="86"/>
  </w:num>
  <w:num w:numId="26">
    <w:abstractNumId w:val="169"/>
  </w:num>
  <w:num w:numId="27">
    <w:abstractNumId w:val="30"/>
  </w:num>
  <w:num w:numId="28">
    <w:abstractNumId w:val="9"/>
  </w:num>
  <w:num w:numId="29">
    <w:abstractNumId w:val="99"/>
  </w:num>
  <w:num w:numId="30">
    <w:abstractNumId w:val="2"/>
  </w:num>
  <w:num w:numId="31">
    <w:abstractNumId w:val="145"/>
  </w:num>
  <w:num w:numId="32">
    <w:abstractNumId w:val="189"/>
  </w:num>
  <w:num w:numId="33">
    <w:abstractNumId w:val="113"/>
  </w:num>
  <w:num w:numId="34">
    <w:abstractNumId w:val="15"/>
  </w:num>
  <w:num w:numId="35">
    <w:abstractNumId w:val="27"/>
  </w:num>
  <w:num w:numId="36">
    <w:abstractNumId w:val="10"/>
  </w:num>
  <w:num w:numId="37">
    <w:abstractNumId w:val="91"/>
  </w:num>
  <w:num w:numId="38">
    <w:abstractNumId w:val="8"/>
  </w:num>
  <w:num w:numId="39">
    <w:abstractNumId w:val="67"/>
  </w:num>
  <w:num w:numId="40">
    <w:abstractNumId w:val="95"/>
  </w:num>
  <w:num w:numId="41">
    <w:abstractNumId w:val="76"/>
  </w:num>
  <w:num w:numId="42">
    <w:abstractNumId w:val="81"/>
  </w:num>
  <w:num w:numId="43">
    <w:abstractNumId w:val="0"/>
  </w:num>
  <w:num w:numId="44">
    <w:abstractNumId w:val="195"/>
  </w:num>
  <w:num w:numId="45">
    <w:abstractNumId w:val="166"/>
  </w:num>
  <w:num w:numId="46">
    <w:abstractNumId w:val="125"/>
  </w:num>
  <w:num w:numId="47">
    <w:abstractNumId w:val="74"/>
  </w:num>
  <w:num w:numId="48">
    <w:abstractNumId w:val="108"/>
  </w:num>
  <w:num w:numId="49">
    <w:abstractNumId w:val="3"/>
  </w:num>
  <w:num w:numId="50">
    <w:abstractNumId w:val="87"/>
  </w:num>
  <w:num w:numId="51">
    <w:abstractNumId w:val="58"/>
  </w:num>
  <w:num w:numId="52">
    <w:abstractNumId w:val="176"/>
  </w:num>
  <w:num w:numId="53">
    <w:abstractNumId w:val="51"/>
  </w:num>
  <w:num w:numId="54">
    <w:abstractNumId w:val="75"/>
  </w:num>
  <w:num w:numId="55">
    <w:abstractNumId w:val="52"/>
  </w:num>
  <w:num w:numId="56">
    <w:abstractNumId w:val="193"/>
  </w:num>
  <w:num w:numId="57">
    <w:abstractNumId w:val="104"/>
  </w:num>
  <w:num w:numId="58">
    <w:abstractNumId w:val="140"/>
  </w:num>
  <w:num w:numId="59">
    <w:abstractNumId w:val="2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87"/>
  </w:num>
  <w:num w:numId="70">
    <w:abstractNumId w:val="159"/>
  </w:num>
  <w:num w:numId="71">
    <w:abstractNumId w:val="178"/>
  </w:num>
  <w:num w:numId="72">
    <w:abstractNumId w:val="200"/>
  </w:num>
  <w:num w:numId="73">
    <w:abstractNumId w:val="82"/>
  </w:num>
  <w:num w:numId="74">
    <w:abstractNumId w:val="191"/>
  </w:num>
  <w:num w:numId="75">
    <w:abstractNumId w:val="120"/>
  </w:num>
  <w:num w:numId="76">
    <w:abstractNumId w:val="177"/>
  </w:num>
  <w:num w:numId="77">
    <w:abstractNumId w:val="209"/>
  </w:num>
  <w:num w:numId="78">
    <w:abstractNumId w:val="43"/>
  </w:num>
  <w:num w:numId="79">
    <w:abstractNumId w:val="94"/>
  </w:num>
  <w:num w:numId="80">
    <w:abstractNumId w:val="212"/>
  </w:num>
  <w:num w:numId="81">
    <w:abstractNumId w:val="20"/>
  </w:num>
  <w:num w:numId="82">
    <w:abstractNumId w:val="146"/>
  </w:num>
  <w:num w:numId="83">
    <w:abstractNumId w:val="126"/>
  </w:num>
  <w:num w:numId="84">
    <w:abstractNumId w:val="37"/>
  </w:num>
  <w:num w:numId="85">
    <w:abstractNumId w:val="206"/>
  </w:num>
  <w:num w:numId="86">
    <w:abstractNumId w:val="182"/>
  </w:num>
  <w:num w:numId="87">
    <w:abstractNumId w:val="142"/>
  </w:num>
  <w:num w:numId="88">
    <w:abstractNumId w:val="103"/>
  </w:num>
  <w:num w:numId="89">
    <w:abstractNumId w:val="153"/>
  </w:num>
  <w:num w:numId="90">
    <w:abstractNumId w:val="59"/>
  </w:num>
  <w:num w:numId="91">
    <w:abstractNumId w:val="98"/>
  </w:num>
  <w:num w:numId="92">
    <w:abstractNumId w:val="40"/>
  </w:num>
  <w:num w:numId="93">
    <w:abstractNumId w:val="141"/>
  </w:num>
  <w:num w:numId="94">
    <w:abstractNumId w:val="186"/>
  </w:num>
  <w:num w:numId="95">
    <w:abstractNumId w:val="45"/>
  </w:num>
  <w:num w:numId="96">
    <w:abstractNumId w:val="14"/>
  </w:num>
  <w:num w:numId="97">
    <w:abstractNumId w:val="136"/>
  </w:num>
  <w:num w:numId="98">
    <w:abstractNumId w:val="160"/>
  </w:num>
  <w:num w:numId="99">
    <w:abstractNumId w:val="115"/>
  </w:num>
  <w:num w:numId="100">
    <w:abstractNumId w:val="130"/>
  </w:num>
  <w:num w:numId="101">
    <w:abstractNumId w:val="117"/>
  </w:num>
  <w:num w:numId="102">
    <w:abstractNumId w:val="170"/>
  </w:num>
  <w:num w:numId="103">
    <w:abstractNumId w:val="184"/>
  </w:num>
  <w:num w:numId="104">
    <w:abstractNumId w:val="36"/>
  </w:num>
  <w:num w:numId="105">
    <w:abstractNumId w:val="71"/>
  </w:num>
  <w:num w:numId="106">
    <w:abstractNumId w:val="121"/>
  </w:num>
  <w:num w:numId="107">
    <w:abstractNumId w:val="55"/>
  </w:num>
  <w:num w:numId="108">
    <w:abstractNumId w:val="7"/>
  </w:num>
  <w:num w:numId="109">
    <w:abstractNumId w:val="135"/>
  </w:num>
  <w:num w:numId="110">
    <w:abstractNumId w:val="134"/>
  </w:num>
  <w:num w:numId="111">
    <w:abstractNumId w:val="144"/>
  </w:num>
  <w:num w:numId="112">
    <w:abstractNumId w:val="128"/>
  </w:num>
  <w:num w:numId="113">
    <w:abstractNumId w:val="196"/>
  </w:num>
  <w:num w:numId="114">
    <w:abstractNumId w:val="163"/>
  </w:num>
  <w:num w:numId="115">
    <w:abstractNumId w:val="158"/>
  </w:num>
  <w:num w:numId="116">
    <w:abstractNumId w:val="85"/>
  </w:num>
  <w:num w:numId="117">
    <w:abstractNumId w:val="56"/>
  </w:num>
  <w:num w:numId="118">
    <w:abstractNumId w:val="149"/>
  </w:num>
  <w:num w:numId="119">
    <w:abstractNumId w:val="83"/>
  </w:num>
  <w:num w:numId="120">
    <w:abstractNumId w:val="34"/>
  </w:num>
  <w:num w:numId="121">
    <w:abstractNumId w:val="124"/>
  </w:num>
  <w:num w:numId="122">
    <w:abstractNumId w:val="44"/>
  </w:num>
  <w:num w:numId="123">
    <w:abstractNumId w:val="6"/>
  </w:num>
  <w:num w:numId="124">
    <w:abstractNumId w:val="116"/>
  </w:num>
  <w:num w:numId="125">
    <w:abstractNumId w:val="181"/>
  </w:num>
  <w:num w:numId="126">
    <w:abstractNumId w:val="150"/>
  </w:num>
  <w:num w:numId="127">
    <w:abstractNumId w:val="173"/>
  </w:num>
  <w:num w:numId="128">
    <w:abstractNumId w:val="21"/>
  </w:num>
  <w:num w:numId="129">
    <w:abstractNumId w:val="72"/>
  </w:num>
  <w:num w:numId="130">
    <w:abstractNumId w:val="119"/>
  </w:num>
  <w:num w:numId="131">
    <w:abstractNumId w:val="172"/>
  </w:num>
  <w:num w:numId="132">
    <w:abstractNumId w:val="5"/>
  </w:num>
  <w:num w:numId="133">
    <w:abstractNumId w:val="54"/>
  </w:num>
  <w:num w:numId="134">
    <w:abstractNumId w:val="63"/>
  </w:num>
  <w:num w:numId="135">
    <w:abstractNumId w:val="107"/>
  </w:num>
  <w:num w:numId="136">
    <w:abstractNumId w:val="190"/>
  </w:num>
  <w:num w:numId="137">
    <w:abstractNumId w:val="110"/>
  </w:num>
  <w:num w:numId="138">
    <w:abstractNumId w:val="175"/>
  </w:num>
  <w:num w:numId="139">
    <w:abstractNumId w:val="26"/>
  </w:num>
  <w:num w:numId="140">
    <w:abstractNumId w:val="143"/>
  </w:num>
  <w:num w:numId="141">
    <w:abstractNumId w:val="12"/>
  </w:num>
  <w:num w:numId="142">
    <w:abstractNumId w:val="35"/>
  </w:num>
  <w:num w:numId="143">
    <w:abstractNumId w:val="13"/>
  </w:num>
  <w:num w:numId="144">
    <w:abstractNumId w:val="64"/>
  </w:num>
  <w:num w:numId="145">
    <w:abstractNumId w:val="214"/>
  </w:num>
  <w:num w:numId="146">
    <w:abstractNumId w:val="205"/>
  </w:num>
  <w:num w:numId="147">
    <w:abstractNumId w:val="84"/>
  </w:num>
  <w:num w:numId="148">
    <w:abstractNumId w:val="80"/>
  </w:num>
  <w:num w:numId="149">
    <w:abstractNumId w:val="25"/>
  </w:num>
  <w:num w:numId="150">
    <w:abstractNumId w:val="49"/>
  </w:num>
  <w:num w:numId="151">
    <w:abstractNumId w:val="148"/>
  </w:num>
  <w:num w:numId="152">
    <w:abstractNumId w:val="156"/>
  </w:num>
  <w:num w:numId="153">
    <w:abstractNumId w:val="138"/>
  </w:num>
  <w:num w:numId="154">
    <w:abstractNumId w:val="78"/>
  </w:num>
  <w:num w:numId="155">
    <w:abstractNumId w:val="4"/>
  </w:num>
  <w:num w:numId="156">
    <w:abstractNumId w:val="164"/>
  </w:num>
  <w:num w:numId="157">
    <w:abstractNumId w:val="41"/>
  </w:num>
  <w:num w:numId="158">
    <w:abstractNumId w:val="118"/>
  </w:num>
  <w:num w:numId="159">
    <w:abstractNumId w:val="139"/>
  </w:num>
  <w:num w:numId="160">
    <w:abstractNumId w:val="112"/>
  </w:num>
  <w:num w:numId="161">
    <w:abstractNumId w:val="96"/>
  </w:num>
  <w:num w:numId="162">
    <w:abstractNumId w:val="102"/>
  </w:num>
  <w:num w:numId="163">
    <w:abstractNumId w:val="33"/>
  </w:num>
  <w:num w:numId="164">
    <w:abstractNumId w:val="168"/>
  </w:num>
  <w:num w:numId="165">
    <w:abstractNumId w:val="68"/>
  </w:num>
  <w:num w:numId="166">
    <w:abstractNumId w:val="171"/>
  </w:num>
  <w:num w:numId="167">
    <w:abstractNumId w:val="92"/>
  </w:num>
  <w:num w:numId="168">
    <w:abstractNumId w:val="88"/>
  </w:num>
  <w:num w:numId="169">
    <w:abstractNumId w:val="203"/>
  </w:num>
  <w:num w:numId="170">
    <w:abstractNumId w:val="194"/>
  </w:num>
  <w:num w:numId="171">
    <w:abstractNumId w:val="90"/>
  </w:num>
  <w:num w:numId="172">
    <w:abstractNumId w:val="127"/>
  </w:num>
  <w:num w:numId="173">
    <w:abstractNumId w:val="62"/>
  </w:num>
  <w:num w:numId="174">
    <w:abstractNumId w:val="18"/>
  </w:num>
  <w:num w:numId="175">
    <w:abstractNumId w:val="208"/>
  </w:num>
  <w:num w:numId="176">
    <w:abstractNumId w:val="210"/>
  </w:num>
  <w:num w:numId="177">
    <w:abstractNumId w:val="152"/>
  </w:num>
  <w:num w:numId="178">
    <w:abstractNumId w:val="66"/>
  </w:num>
  <w:num w:numId="179">
    <w:abstractNumId w:val="16"/>
  </w:num>
  <w:num w:numId="180">
    <w:abstractNumId w:val="161"/>
  </w:num>
  <w:num w:numId="181">
    <w:abstractNumId w:val="204"/>
  </w:num>
  <w:num w:numId="182">
    <w:abstractNumId w:val="198"/>
  </w:num>
  <w:num w:numId="183">
    <w:abstractNumId w:val="211"/>
  </w:num>
  <w:num w:numId="184">
    <w:abstractNumId w:val="167"/>
  </w:num>
  <w:num w:numId="185">
    <w:abstractNumId w:val="213"/>
  </w:num>
  <w:num w:numId="186">
    <w:abstractNumId w:val="111"/>
  </w:num>
  <w:num w:numId="187">
    <w:abstractNumId w:val="97"/>
  </w:num>
  <w:num w:numId="188">
    <w:abstractNumId w:val="1"/>
  </w:num>
  <w:num w:numId="189">
    <w:abstractNumId w:val="31"/>
  </w:num>
  <w:num w:numId="190">
    <w:abstractNumId w:val="123"/>
  </w:num>
  <w:num w:numId="191">
    <w:abstractNumId w:val="22"/>
  </w:num>
  <w:num w:numId="192">
    <w:abstractNumId w:val="197"/>
  </w:num>
  <w:num w:numId="193">
    <w:abstractNumId w:val="180"/>
  </w:num>
  <w:num w:numId="194">
    <w:abstractNumId w:val="17"/>
  </w:num>
  <w:num w:numId="195">
    <w:abstractNumId w:val="188"/>
  </w:num>
  <w:num w:numId="196">
    <w:abstractNumId w:val="105"/>
  </w:num>
  <w:num w:numId="197">
    <w:abstractNumId w:val="28"/>
  </w:num>
  <w:num w:numId="198">
    <w:abstractNumId w:val="162"/>
  </w:num>
  <w:num w:numId="199">
    <w:abstractNumId w:val="129"/>
  </w:num>
  <w:num w:numId="200">
    <w:abstractNumId w:val="185"/>
  </w:num>
  <w:num w:numId="201">
    <w:abstractNumId w:val="106"/>
  </w:num>
  <w:num w:numId="202">
    <w:abstractNumId w:val="29"/>
  </w:num>
  <w:num w:numId="203">
    <w:abstractNumId w:val="73"/>
  </w:num>
  <w:num w:numId="204">
    <w:abstractNumId w:val="154"/>
  </w:num>
  <w:num w:numId="205">
    <w:abstractNumId w:val="155"/>
  </w:num>
  <w:num w:numId="206">
    <w:abstractNumId w:val="42"/>
  </w:num>
  <w:num w:numId="207">
    <w:abstractNumId w:val="174"/>
  </w:num>
  <w:num w:numId="208">
    <w:abstractNumId w:val="133"/>
  </w:num>
  <w:num w:numId="209">
    <w:abstractNumId w:val="57"/>
  </w:num>
  <w:num w:numId="210">
    <w:abstractNumId w:val="131"/>
  </w:num>
  <w:num w:numId="211">
    <w:abstractNumId w:val="23"/>
  </w:num>
  <w:num w:numId="212">
    <w:abstractNumId w:val="65"/>
  </w:num>
  <w:num w:numId="213">
    <w:abstractNumId w:val="89"/>
  </w:num>
  <w:num w:numId="214">
    <w:abstractNumId w:val="77"/>
  </w:num>
  <w:num w:numId="215">
    <w:abstractNumId w:val="147"/>
  </w:num>
  <w:numIdMacAtCleanup w:val="2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7E5"/>
    <w:rsid w:val="000007F6"/>
    <w:rsid w:val="0000187F"/>
    <w:rsid w:val="00004DE8"/>
    <w:rsid w:val="00006B2F"/>
    <w:rsid w:val="000118D7"/>
    <w:rsid w:val="00012E14"/>
    <w:rsid w:val="0001476F"/>
    <w:rsid w:val="00014C7B"/>
    <w:rsid w:val="00015837"/>
    <w:rsid w:val="00016D9D"/>
    <w:rsid w:val="00020738"/>
    <w:rsid w:val="000219B0"/>
    <w:rsid w:val="00021D48"/>
    <w:rsid w:val="000224CB"/>
    <w:rsid w:val="00022CA3"/>
    <w:rsid w:val="000238E0"/>
    <w:rsid w:val="00025F8E"/>
    <w:rsid w:val="0002698A"/>
    <w:rsid w:val="0002708F"/>
    <w:rsid w:val="0003352E"/>
    <w:rsid w:val="00034B4F"/>
    <w:rsid w:val="00041838"/>
    <w:rsid w:val="00041ACF"/>
    <w:rsid w:val="000420C7"/>
    <w:rsid w:val="00042383"/>
    <w:rsid w:val="00042AFF"/>
    <w:rsid w:val="00042B41"/>
    <w:rsid w:val="00046524"/>
    <w:rsid w:val="0004758D"/>
    <w:rsid w:val="00047C21"/>
    <w:rsid w:val="00047F3C"/>
    <w:rsid w:val="00050C9D"/>
    <w:rsid w:val="00052E93"/>
    <w:rsid w:val="0005345C"/>
    <w:rsid w:val="000578C9"/>
    <w:rsid w:val="000644FC"/>
    <w:rsid w:val="00065C2A"/>
    <w:rsid w:val="000717AD"/>
    <w:rsid w:val="00071F08"/>
    <w:rsid w:val="00075E12"/>
    <w:rsid w:val="00076BA6"/>
    <w:rsid w:val="00080161"/>
    <w:rsid w:val="000805A5"/>
    <w:rsid w:val="0008084E"/>
    <w:rsid w:val="00080B32"/>
    <w:rsid w:val="00086630"/>
    <w:rsid w:val="0009025B"/>
    <w:rsid w:val="00091440"/>
    <w:rsid w:val="00091C5E"/>
    <w:rsid w:val="000945BD"/>
    <w:rsid w:val="00094B8A"/>
    <w:rsid w:val="000974B2"/>
    <w:rsid w:val="00097A44"/>
    <w:rsid w:val="000A07DB"/>
    <w:rsid w:val="000A21FE"/>
    <w:rsid w:val="000A2918"/>
    <w:rsid w:val="000A3DBA"/>
    <w:rsid w:val="000A5ECC"/>
    <w:rsid w:val="000B105E"/>
    <w:rsid w:val="000B17D6"/>
    <w:rsid w:val="000B185A"/>
    <w:rsid w:val="000B4278"/>
    <w:rsid w:val="000B4DC1"/>
    <w:rsid w:val="000B79EB"/>
    <w:rsid w:val="000C0C18"/>
    <w:rsid w:val="000C1002"/>
    <w:rsid w:val="000C25EB"/>
    <w:rsid w:val="000C3D33"/>
    <w:rsid w:val="000C40E2"/>
    <w:rsid w:val="000C7075"/>
    <w:rsid w:val="000C782A"/>
    <w:rsid w:val="000D02EE"/>
    <w:rsid w:val="000D072A"/>
    <w:rsid w:val="000D25E8"/>
    <w:rsid w:val="000D44EA"/>
    <w:rsid w:val="000D5094"/>
    <w:rsid w:val="000D6271"/>
    <w:rsid w:val="000E1A86"/>
    <w:rsid w:val="000E2C54"/>
    <w:rsid w:val="000E2EF2"/>
    <w:rsid w:val="000E4008"/>
    <w:rsid w:val="000E48E6"/>
    <w:rsid w:val="000E4E73"/>
    <w:rsid w:val="000E61DC"/>
    <w:rsid w:val="000E6D95"/>
    <w:rsid w:val="000E76EF"/>
    <w:rsid w:val="000E7D59"/>
    <w:rsid w:val="000F0D07"/>
    <w:rsid w:val="000F5A44"/>
    <w:rsid w:val="00104A38"/>
    <w:rsid w:val="00105760"/>
    <w:rsid w:val="001060C3"/>
    <w:rsid w:val="00107C9D"/>
    <w:rsid w:val="001106B1"/>
    <w:rsid w:val="00111E3A"/>
    <w:rsid w:val="001140AB"/>
    <w:rsid w:val="00114632"/>
    <w:rsid w:val="001171B3"/>
    <w:rsid w:val="001172E2"/>
    <w:rsid w:val="0011740B"/>
    <w:rsid w:val="00117891"/>
    <w:rsid w:val="001223BF"/>
    <w:rsid w:val="001233F7"/>
    <w:rsid w:val="00123E6C"/>
    <w:rsid w:val="00124D71"/>
    <w:rsid w:val="00125FC9"/>
    <w:rsid w:val="001263C0"/>
    <w:rsid w:val="001316A9"/>
    <w:rsid w:val="00131789"/>
    <w:rsid w:val="00131C75"/>
    <w:rsid w:val="0013218F"/>
    <w:rsid w:val="00132AF6"/>
    <w:rsid w:val="0013396F"/>
    <w:rsid w:val="00136AD0"/>
    <w:rsid w:val="001413CD"/>
    <w:rsid w:val="00142B21"/>
    <w:rsid w:val="00142E98"/>
    <w:rsid w:val="00144251"/>
    <w:rsid w:val="00144D4D"/>
    <w:rsid w:val="001464EE"/>
    <w:rsid w:val="00151487"/>
    <w:rsid w:val="00152433"/>
    <w:rsid w:val="00152DFA"/>
    <w:rsid w:val="00156944"/>
    <w:rsid w:val="00157FA0"/>
    <w:rsid w:val="00160719"/>
    <w:rsid w:val="001628DC"/>
    <w:rsid w:val="0016297E"/>
    <w:rsid w:val="00163769"/>
    <w:rsid w:val="001641B1"/>
    <w:rsid w:val="00165086"/>
    <w:rsid w:val="001650A9"/>
    <w:rsid w:val="0016527A"/>
    <w:rsid w:val="001656EE"/>
    <w:rsid w:val="0016685A"/>
    <w:rsid w:val="00171C70"/>
    <w:rsid w:val="00171EC6"/>
    <w:rsid w:val="001733CC"/>
    <w:rsid w:val="001736C9"/>
    <w:rsid w:val="00173C6F"/>
    <w:rsid w:val="00173F9B"/>
    <w:rsid w:val="00175504"/>
    <w:rsid w:val="00175E9D"/>
    <w:rsid w:val="00176679"/>
    <w:rsid w:val="00177120"/>
    <w:rsid w:val="00177F0D"/>
    <w:rsid w:val="0018018C"/>
    <w:rsid w:val="00181781"/>
    <w:rsid w:val="001857D1"/>
    <w:rsid w:val="00185920"/>
    <w:rsid w:val="00185EDE"/>
    <w:rsid w:val="00191887"/>
    <w:rsid w:val="00191D2B"/>
    <w:rsid w:val="00193657"/>
    <w:rsid w:val="00194326"/>
    <w:rsid w:val="00196301"/>
    <w:rsid w:val="00196C7E"/>
    <w:rsid w:val="001A38A9"/>
    <w:rsid w:val="001A3931"/>
    <w:rsid w:val="001A4D58"/>
    <w:rsid w:val="001A6D09"/>
    <w:rsid w:val="001B09A4"/>
    <w:rsid w:val="001B0D95"/>
    <w:rsid w:val="001B1768"/>
    <w:rsid w:val="001B2209"/>
    <w:rsid w:val="001B267B"/>
    <w:rsid w:val="001B2C11"/>
    <w:rsid w:val="001B6BD2"/>
    <w:rsid w:val="001B750B"/>
    <w:rsid w:val="001C1273"/>
    <w:rsid w:val="001C195C"/>
    <w:rsid w:val="001C25E4"/>
    <w:rsid w:val="001C4C1A"/>
    <w:rsid w:val="001C6424"/>
    <w:rsid w:val="001C6D87"/>
    <w:rsid w:val="001C6E37"/>
    <w:rsid w:val="001C72B4"/>
    <w:rsid w:val="001D0281"/>
    <w:rsid w:val="001D1B52"/>
    <w:rsid w:val="001D22A8"/>
    <w:rsid w:val="001D243E"/>
    <w:rsid w:val="001D2BF0"/>
    <w:rsid w:val="001D3474"/>
    <w:rsid w:val="001D597D"/>
    <w:rsid w:val="001E23B9"/>
    <w:rsid w:val="001E241F"/>
    <w:rsid w:val="001E60A2"/>
    <w:rsid w:val="001F2CB5"/>
    <w:rsid w:val="001F5601"/>
    <w:rsid w:val="001F59F7"/>
    <w:rsid w:val="001F72E0"/>
    <w:rsid w:val="00202F91"/>
    <w:rsid w:val="00204453"/>
    <w:rsid w:val="00205BBD"/>
    <w:rsid w:val="00206729"/>
    <w:rsid w:val="00206DDE"/>
    <w:rsid w:val="0021510A"/>
    <w:rsid w:val="00216A19"/>
    <w:rsid w:val="00217AE4"/>
    <w:rsid w:val="002208F8"/>
    <w:rsid w:val="00221FAC"/>
    <w:rsid w:val="0022423B"/>
    <w:rsid w:val="002242F8"/>
    <w:rsid w:val="00225CEA"/>
    <w:rsid w:val="00233174"/>
    <w:rsid w:val="002333E5"/>
    <w:rsid w:val="00233837"/>
    <w:rsid w:val="00234F7D"/>
    <w:rsid w:val="00235175"/>
    <w:rsid w:val="00235BD5"/>
    <w:rsid w:val="00240375"/>
    <w:rsid w:val="00242E96"/>
    <w:rsid w:val="0024331D"/>
    <w:rsid w:val="0024402E"/>
    <w:rsid w:val="00245AFD"/>
    <w:rsid w:val="0024665B"/>
    <w:rsid w:val="00250BE4"/>
    <w:rsid w:val="00251082"/>
    <w:rsid w:val="00251E39"/>
    <w:rsid w:val="00253BED"/>
    <w:rsid w:val="00253CDE"/>
    <w:rsid w:val="0025506D"/>
    <w:rsid w:val="00255B05"/>
    <w:rsid w:val="002573D9"/>
    <w:rsid w:val="00257D00"/>
    <w:rsid w:val="00262023"/>
    <w:rsid w:val="00263566"/>
    <w:rsid w:val="00264403"/>
    <w:rsid w:val="0026651F"/>
    <w:rsid w:val="0027010B"/>
    <w:rsid w:val="00273112"/>
    <w:rsid w:val="00273BAF"/>
    <w:rsid w:val="00274C97"/>
    <w:rsid w:val="00282B4D"/>
    <w:rsid w:val="00282E54"/>
    <w:rsid w:val="002840E1"/>
    <w:rsid w:val="00284B14"/>
    <w:rsid w:val="00286B5C"/>
    <w:rsid w:val="0029292E"/>
    <w:rsid w:val="0029340D"/>
    <w:rsid w:val="00293867"/>
    <w:rsid w:val="002A1027"/>
    <w:rsid w:val="002A1474"/>
    <w:rsid w:val="002A1E23"/>
    <w:rsid w:val="002A5452"/>
    <w:rsid w:val="002A5A2F"/>
    <w:rsid w:val="002B1694"/>
    <w:rsid w:val="002B177E"/>
    <w:rsid w:val="002B2734"/>
    <w:rsid w:val="002B4084"/>
    <w:rsid w:val="002B45BD"/>
    <w:rsid w:val="002B58CA"/>
    <w:rsid w:val="002C0B5C"/>
    <w:rsid w:val="002C266F"/>
    <w:rsid w:val="002C40EF"/>
    <w:rsid w:val="002C4A9C"/>
    <w:rsid w:val="002C5245"/>
    <w:rsid w:val="002C5775"/>
    <w:rsid w:val="002C60AD"/>
    <w:rsid w:val="002C646A"/>
    <w:rsid w:val="002C73E2"/>
    <w:rsid w:val="002C7CB2"/>
    <w:rsid w:val="002D0046"/>
    <w:rsid w:val="002D0341"/>
    <w:rsid w:val="002D0F01"/>
    <w:rsid w:val="002D2766"/>
    <w:rsid w:val="002D2946"/>
    <w:rsid w:val="002D4075"/>
    <w:rsid w:val="002D51B1"/>
    <w:rsid w:val="002D7CBA"/>
    <w:rsid w:val="002E1E0D"/>
    <w:rsid w:val="002E2215"/>
    <w:rsid w:val="002E2DAD"/>
    <w:rsid w:val="002E6F42"/>
    <w:rsid w:val="002E7440"/>
    <w:rsid w:val="002E76E2"/>
    <w:rsid w:val="002E7AFB"/>
    <w:rsid w:val="002F14A0"/>
    <w:rsid w:val="002F1CD6"/>
    <w:rsid w:val="002F323A"/>
    <w:rsid w:val="002F4F67"/>
    <w:rsid w:val="002F6B1F"/>
    <w:rsid w:val="002F6B6F"/>
    <w:rsid w:val="002F72B5"/>
    <w:rsid w:val="00302959"/>
    <w:rsid w:val="00303120"/>
    <w:rsid w:val="00305C46"/>
    <w:rsid w:val="00310814"/>
    <w:rsid w:val="00311A87"/>
    <w:rsid w:val="003135B0"/>
    <w:rsid w:val="0031426A"/>
    <w:rsid w:val="00314643"/>
    <w:rsid w:val="003146AE"/>
    <w:rsid w:val="003159E5"/>
    <w:rsid w:val="00315F9F"/>
    <w:rsid w:val="00317670"/>
    <w:rsid w:val="00317F77"/>
    <w:rsid w:val="00321690"/>
    <w:rsid w:val="00324AE3"/>
    <w:rsid w:val="00325A5B"/>
    <w:rsid w:val="003279D2"/>
    <w:rsid w:val="00327A1D"/>
    <w:rsid w:val="00332093"/>
    <w:rsid w:val="00332404"/>
    <w:rsid w:val="00333BB3"/>
    <w:rsid w:val="00334636"/>
    <w:rsid w:val="00334DCF"/>
    <w:rsid w:val="003376FE"/>
    <w:rsid w:val="00337B18"/>
    <w:rsid w:val="0034079C"/>
    <w:rsid w:val="00344921"/>
    <w:rsid w:val="003454F1"/>
    <w:rsid w:val="00345A7C"/>
    <w:rsid w:val="003503B5"/>
    <w:rsid w:val="00352ED8"/>
    <w:rsid w:val="00353774"/>
    <w:rsid w:val="00353A66"/>
    <w:rsid w:val="00354351"/>
    <w:rsid w:val="00364CF8"/>
    <w:rsid w:val="003650C2"/>
    <w:rsid w:val="00365AB3"/>
    <w:rsid w:val="00365F1B"/>
    <w:rsid w:val="00366397"/>
    <w:rsid w:val="00367484"/>
    <w:rsid w:val="0036757E"/>
    <w:rsid w:val="003679A3"/>
    <w:rsid w:val="003706CE"/>
    <w:rsid w:val="003712A7"/>
    <w:rsid w:val="00372EA6"/>
    <w:rsid w:val="003751D8"/>
    <w:rsid w:val="003760CC"/>
    <w:rsid w:val="00376DB7"/>
    <w:rsid w:val="003821AE"/>
    <w:rsid w:val="00383E3F"/>
    <w:rsid w:val="00384556"/>
    <w:rsid w:val="0038558D"/>
    <w:rsid w:val="00385646"/>
    <w:rsid w:val="00385769"/>
    <w:rsid w:val="00385C93"/>
    <w:rsid w:val="003910F9"/>
    <w:rsid w:val="0039165F"/>
    <w:rsid w:val="0039256A"/>
    <w:rsid w:val="00393C70"/>
    <w:rsid w:val="00397532"/>
    <w:rsid w:val="003A0DF6"/>
    <w:rsid w:val="003A20D1"/>
    <w:rsid w:val="003A6B3C"/>
    <w:rsid w:val="003A7CDC"/>
    <w:rsid w:val="003B0844"/>
    <w:rsid w:val="003B25E2"/>
    <w:rsid w:val="003B383A"/>
    <w:rsid w:val="003B39F7"/>
    <w:rsid w:val="003B3E83"/>
    <w:rsid w:val="003B553B"/>
    <w:rsid w:val="003B6FD8"/>
    <w:rsid w:val="003C05E3"/>
    <w:rsid w:val="003C0869"/>
    <w:rsid w:val="003C19F8"/>
    <w:rsid w:val="003C1CA3"/>
    <w:rsid w:val="003C1E1F"/>
    <w:rsid w:val="003C55E9"/>
    <w:rsid w:val="003C6AC0"/>
    <w:rsid w:val="003C6DF4"/>
    <w:rsid w:val="003D07C1"/>
    <w:rsid w:val="003D5269"/>
    <w:rsid w:val="003D6CA2"/>
    <w:rsid w:val="003E1ACD"/>
    <w:rsid w:val="003E7206"/>
    <w:rsid w:val="003E7EF0"/>
    <w:rsid w:val="003F11E2"/>
    <w:rsid w:val="003F20E4"/>
    <w:rsid w:val="003F3341"/>
    <w:rsid w:val="003F4A81"/>
    <w:rsid w:val="003F5976"/>
    <w:rsid w:val="00400882"/>
    <w:rsid w:val="00400B99"/>
    <w:rsid w:val="00401175"/>
    <w:rsid w:val="00401863"/>
    <w:rsid w:val="00403F58"/>
    <w:rsid w:val="004050F7"/>
    <w:rsid w:val="00410901"/>
    <w:rsid w:val="00413377"/>
    <w:rsid w:val="00415061"/>
    <w:rsid w:val="0041675E"/>
    <w:rsid w:val="004207EC"/>
    <w:rsid w:val="004229D1"/>
    <w:rsid w:val="0042685B"/>
    <w:rsid w:val="0042726E"/>
    <w:rsid w:val="00427659"/>
    <w:rsid w:val="004310AD"/>
    <w:rsid w:val="00432941"/>
    <w:rsid w:val="004329C9"/>
    <w:rsid w:val="004351D4"/>
    <w:rsid w:val="00436B02"/>
    <w:rsid w:val="00441678"/>
    <w:rsid w:val="004428A4"/>
    <w:rsid w:val="00442D58"/>
    <w:rsid w:val="00443946"/>
    <w:rsid w:val="004449F3"/>
    <w:rsid w:val="00445F0E"/>
    <w:rsid w:val="00446D0D"/>
    <w:rsid w:val="00447593"/>
    <w:rsid w:val="004524DD"/>
    <w:rsid w:val="00452DFA"/>
    <w:rsid w:val="0045357B"/>
    <w:rsid w:val="00453A0B"/>
    <w:rsid w:val="00453E14"/>
    <w:rsid w:val="00454AE7"/>
    <w:rsid w:val="00460773"/>
    <w:rsid w:val="004612D0"/>
    <w:rsid w:val="004619AC"/>
    <w:rsid w:val="00461A88"/>
    <w:rsid w:val="00461C60"/>
    <w:rsid w:val="00461E4B"/>
    <w:rsid w:val="0046759A"/>
    <w:rsid w:val="00471390"/>
    <w:rsid w:val="00473B42"/>
    <w:rsid w:val="00474F93"/>
    <w:rsid w:val="00475950"/>
    <w:rsid w:val="00476DF8"/>
    <w:rsid w:val="00482B0D"/>
    <w:rsid w:val="0048478B"/>
    <w:rsid w:val="00487EAF"/>
    <w:rsid w:val="00493437"/>
    <w:rsid w:val="00497257"/>
    <w:rsid w:val="004975EB"/>
    <w:rsid w:val="004978C4"/>
    <w:rsid w:val="004A14F5"/>
    <w:rsid w:val="004A15C7"/>
    <w:rsid w:val="004A1F13"/>
    <w:rsid w:val="004A218E"/>
    <w:rsid w:val="004A2AD2"/>
    <w:rsid w:val="004A4060"/>
    <w:rsid w:val="004A44CA"/>
    <w:rsid w:val="004A50D1"/>
    <w:rsid w:val="004A5B11"/>
    <w:rsid w:val="004B025A"/>
    <w:rsid w:val="004B1405"/>
    <w:rsid w:val="004B291B"/>
    <w:rsid w:val="004B338D"/>
    <w:rsid w:val="004B5830"/>
    <w:rsid w:val="004C4896"/>
    <w:rsid w:val="004C49DB"/>
    <w:rsid w:val="004C66B4"/>
    <w:rsid w:val="004C731F"/>
    <w:rsid w:val="004C732A"/>
    <w:rsid w:val="004D0880"/>
    <w:rsid w:val="004D1595"/>
    <w:rsid w:val="004D1A8B"/>
    <w:rsid w:val="004D2497"/>
    <w:rsid w:val="004D4AF9"/>
    <w:rsid w:val="004D6E5D"/>
    <w:rsid w:val="004D7A0C"/>
    <w:rsid w:val="004D7DAE"/>
    <w:rsid w:val="004E1972"/>
    <w:rsid w:val="004E58EF"/>
    <w:rsid w:val="004E6138"/>
    <w:rsid w:val="004F05A8"/>
    <w:rsid w:val="004F13F4"/>
    <w:rsid w:val="004F5A26"/>
    <w:rsid w:val="004F5C02"/>
    <w:rsid w:val="004F7E0B"/>
    <w:rsid w:val="004F7F0E"/>
    <w:rsid w:val="005005D1"/>
    <w:rsid w:val="005052DA"/>
    <w:rsid w:val="005053B3"/>
    <w:rsid w:val="0050554D"/>
    <w:rsid w:val="005064F1"/>
    <w:rsid w:val="005110C0"/>
    <w:rsid w:val="00511567"/>
    <w:rsid w:val="005127DC"/>
    <w:rsid w:val="00513FE2"/>
    <w:rsid w:val="00515AB5"/>
    <w:rsid w:val="0051621E"/>
    <w:rsid w:val="00516C72"/>
    <w:rsid w:val="00517DA6"/>
    <w:rsid w:val="00521C72"/>
    <w:rsid w:val="005221CF"/>
    <w:rsid w:val="00522661"/>
    <w:rsid w:val="00523A9D"/>
    <w:rsid w:val="0053243E"/>
    <w:rsid w:val="00532A0B"/>
    <w:rsid w:val="00532CE1"/>
    <w:rsid w:val="00533E88"/>
    <w:rsid w:val="00535B5D"/>
    <w:rsid w:val="00536EB9"/>
    <w:rsid w:val="00540F9A"/>
    <w:rsid w:val="00544C26"/>
    <w:rsid w:val="00544C61"/>
    <w:rsid w:val="00544D6C"/>
    <w:rsid w:val="00550C15"/>
    <w:rsid w:val="00552C3C"/>
    <w:rsid w:val="0055373E"/>
    <w:rsid w:val="005545D5"/>
    <w:rsid w:val="00557278"/>
    <w:rsid w:val="00557707"/>
    <w:rsid w:val="00561057"/>
    <w:rsid w:val="0056309B"/>
    <w:rsid w:val="00563588"/>
    <w:rsid w:val="00564C4D"/>
    <w:rsid w:val="0057253A"/>
    <w:rsid w:val="005725A5"/>
    <w:rsid w:val="00572FAB"/>
    <w:rsid w:val="00573FC6"/>
    <w:rsid w:val="00574A2E"/>
    <w:rsid w:val="00576D5B"/>
    <w:rsid w:val="005773AA"/>
    <w:rsid w:val="00577864"/>
    <w:rsid w:val="005800FF"/>
    <w:rsid w:val="005805A1"/>
    <w:rsid w:val="00580A7C"/>
    <w:rsid w:val="00581F83"/>
    <w:rsid w:val="00584B8D"/>
    <w:rsid w:val="0059051C"/>
    <w:rsid w:val="00592BB4"/>
    <w:rsid w:val="00592C86"/>
    <w:rsid w:val="00596574"/>
    <w:rsid w:val="00597EAD"/>
    <w:rsid w:val="005A0B42"/>
    <w:rsid w:val="005A12EE"/>
    <w:rsid w:val="005A1A77"/>
    <w:rsid w:val="005A325A"/>
    <w:rsid w:val="005A5718"/>
    <w:rsid w:val="005B03F0"/>
    <w:rsid w:val="005B04F9"/>
    <w:rsid w:val="005B130B"/>
    <w:rsid w:val="005B1688"/>
    <w:rsid w:val="005B181F"/>
    <w:rsid w:val="005B28A0"/>
    <w:rsid w:val="005B4E3E"/>
    <w:rsid w:val="005B5288"/>
    <w:rsid w:val="005B52AD"/>
    <w:rsid w:val="005B6AD8"/>
    <w:rsid w:val="005B7C97"/>
    <w:rsid w:val="005C2FA2"/>
    <w:rsid w:val="005C4B75"/>
    <w:rsid w:val="005C5266"/>
    <w:rsid w:val="005C5B9B"/>
    <w:rsid w:val="005C5E01"/>
    <w:rsid w:val="005C636D"/>
    <w:rsid w:val="005C6863"/>
    <w:rsid w:val="005C6EDB"/>
    <w:rsid w:val="005D46B6"/>
    <w:rsid w:val="005D608B"/>
    <w:rsid w:val="005D6646"/>
    <w:rsid w:val="005D6869"/>
    <w:rsid w:val="005D7E9A"/>
    <w:rsid w:val="005E28D2"/>
    <w:rsid w:val="005E4912"/>
    <w:rsid w:val="005E5EE4"/>
    <w:rsid w:val="005F0A02"/>
    <w:rsid w:val="005F0E58"/>
    <w:rsid w:val="005F1824"/>
    <w:rsid w:val="005F271F"/>
    <w:rsid w:val="005F7BFE"/>
    <w:rsid w:val="0060041A"/>
    <w:rsid w:val="00603B9B"/>
    <w:rsid w:val="00605AD2"/>
    <w:rsid w:val="00605F6D"/>
    <w:rsid w:val="00607BD3"/>
    <w:rsid w:val="006107C0"/>
    <w:rsid w:val="00611E15"/>
    <w:rsid w:val="0062128E"/>
    <w:rsid w:val="00621BEB"/>
    <w:rsid w:val="00627D38"/>
    <w:rsid w:val="00631160"/>
    <w:rsid w:val="00634AC7"/>
    <w:rsid w:val="00635599"/>
    <w:rsid w:val="00635CC5"/>
    <w:rsid w:val="00635F34"/>
    <w:rsid w:val="00637033"/>
    <w:rsid w:val="00641DC8"/>
    <w:rsid w:val="006437CE"/>
    <w:rsid w:val="00647FF5"/>
    <w:rsid w:val="00651537"/>
    <w:rsid w:val="00656A04"/>
    <w:rsid w:val="00665DA5"/>
    <w:rsid w:val="00667655"/>
    <w:rsid w:val="0067356D"/>
    <w:rsid w:val="00675B9C"/>
    <w:rsid w:val="00676086"/>
    <w:rsid w:val="00677F17"/>
    <w:rsid w:val="006803E4"/>
    <w:rsid w:val="0068098A"/>
    <w:rsid w:val="0068538F"/>
    <w:rsid w:val="00691184"/>
    <w:rsid w:val="006914F0"/>
    <w:rsid w:val="00691ADB"/>
    <w:rsid w:val="006921FF"/>
    <w:rsid w:val="006924C8"/>
    <w:rsid w:val="00692ECB"/>
    <w:rsid w:val="006A130F"/>
    <w:rsid w:val="006A3C11"/>
    <w:rsid w:val="006A3DC5"/>
    <w:rsid w:val="006A4360"/>
    <w:rsid w:val="006A4F66"/>
    <w:rsid w:val="006A5D66"/>
    <w:rsid w:val="006A7EC5"/>
    <w:rsid w:val="006B105C"/>
    <w:rsid w:val="006B2D67"/>
    <w:rsid w:val="006B306E"/>
    <w:rsid w:val="006B589B"/>
    <w:rsid w:val="006B5974"/>
    <w:rsid w:val="006B5D36"/>
    <w:rsid w:val="006B660B"/>
    <w:rsid w:val="006B6E4E"/>
    <w:rsid w:val="006B75EB"/>
    <w:rsid w:val="006C2122"/>
    <w:rsid w:val="006C29D9"/>
    <w:rsid w:val="006C3A28"/>
    <w:rsid w:val="006D0969"/>
    <w:rsid w:val="006D2BA8"/>
    <w:rsid w:val="006D4EE7"/>
    <w:rsid w:val="006E171F"/>
    <w:rsid w:val="006E5DF3"/>
    <w:rsid w:val="006F1050"/>
    <w:rsid w:val="006F1C09"/>
    <w:rsid w:val="00702C2A"/>
    <w:rsid w:val="00702EDA"/>
    <w:rsid w:val="00703926"/>
    <w:rsid w:val="007049AA"/>
    <w:rsid w:val="0071326E"/>
    <w:rsid w:val="00713B52"/>
    <w:rsid w:val="00713CD6"/>
    <w:rsid w:val="007148DE"/>
    <w:rsid w:val="00714C0B"/>
    <w:rsid w:val="00720A08"/>
    <w:rsid w:val="007219B7"/>
    <w:rsid w:val="00722A2C"/>
    <w:rsid w:val="007259AA"/>
    <w:rsid w:val="00730005"/>
    <w:rsid w:val="00731871"/>
    <w:rsid w:val="00733806"/>
    <w:rsid w:val="0073390E"/>
    <w:rsid w:val="00734CE5"/>
    <w:rsid w:val="00735C12"/>
    <w:rsid w:val="007406F4"/>
    <w:rsid w:val="00740754"/>
    <w:rsid w:val="00743FE9"/>
    <w:rsid w:val="0074504A"/>
    <w:rsid w:val="00745963"/>
    <w:rsid w:val="00751F27"/>
    <w:rsid w:val="00752FFF"/>
    <w:rsid w:val="00753595"/>
    <w:rsid w:val="00753F44"/>
    <w:rsid w:val="00754040"/>
    <w:rsid w:val="00755CC2"/>
    <w:rsid w:val="00756B5D"/>
    <w:rsid w:val="00757810"/>
    <w:rsid w:val="00760F69"/>
    <w:rsid w:val="00765012"/>
    <w:rsid w:val="007679B8"/>
    <w:rsid w:val="007725DF"/>
    <w:rsid w:val="00775189"/>
    <w:rsid w:val="007760D5"/>
    <w:rsid w:val="007815B4"/>
    <w:rsid w:val="00781F66"/>
    <w:rsid w:val="00783504"/>
    <w:rsid w:val="00784B6A"/>
    <w:rsid w:val="00784C7A"/>
    <w:rsid w:val="00791886"/>
    <w:rsid w:val="00791C67"/>
    <w:rsid w:val="00793296"/>
    <w:rsid w:val="00793E9C"/>
    <w:rsid w:val="007A0FC7"/>
    <w:rsid w:val="007A4D43"/>
    <w:rsid w:val="007A55A0"/>
    <w:rsid w:val="007B07D8"/>
    <w:rsid w:val="007B08CB"/>
    <w:rsid w:val="007B33E2"/>
    <w:rsid w:val="007B5DB3"/>
    <w:rsid w:val="007B705A"/>
    <w:rsid w:val="007B7A31"/>
    <w:rsid w:val="007B7A44"/>
    <w:rsid w:val="007C1AD3"/>
    <w:rsid w:val="007C1F32"/>
    <w:rsid w:val="007D001A"/>
    <w:rsid w:val="007D023F"/>
    <w:rsid w:val="007D3891"/>
    <w:rsid w:val="007D6208"/>
    <w:rsid w:val="007D7EC2"/>
    <w:rsid w:val="007E2535"/>
    <w:rsid w:val="007E5E05"/>
    <w:rsid w:val="007E5F35"/>
    <w:rsid w:val="007E782F"/>
    <w:rsid w:val="007F00E0"/>
    <w:rsid w:val="007F1B11"/>
    <w:rsid w:val="007F2E3A"/>
    <w:rsid w:val="007F380F"/>
    <w:rsid w:val="007F52C1"/>
    <w:rsid w:val="00800883"/>
    <w:rsid w:val="00800912"/>
    <w:rsid w:val="00801294"/>
    <w:rsid w:val="00802502"/>
    <w:rsid w:val="00806BE5"/>
    <w:rsid w:val="00807F9C"/>
    <w:rsid w:val="008137D6"/>
    <w:rsid w:val="0081409B"/>
    <w:rsid w:val="00814D2B"/>
    <w:rsid w:val="00817147"/>
    <w:rsid w:val="00822655"/>
    <w:rsid w:val="00824147"/>
    <w:rsid w:val="00826D22"/>
    <w:rsid w:val="00830294"/>
    <w:rsid w:val="0083079C"/>
    <w:rsid w:val="00831137"/>
    <w:rsid w:val="008329A1"/>
    <w:rsid w:val="00833555"/>
    <w:rsid w:val="008337E9"/>
    <w:rsid w:val="0083641B"/>
    <w:rsid w:val="008368BB"/>
    <w:rsid w:val="008373F7"/>
    <w:rsid w:val="00840449"/>
    <w:rsid w:val="0084232E"/>
    <w:rsid w:val="00844E47"/>
    <w:rsid w:val="00846DBB"/>
    <w:rsid w:val="00847C10"/>
    <w:rsid w:val="00854EA1"/>
    <w:rsid w:val="00855287"/>
    <w:rsid w:val="0085533E"/>
    <w:rsid w:val="008553BE"/>
    <w:rsid w:val="00857323"/>
    <w:rsid w:val="00862B0B"/>
    <w:rsid w:val="00863744"/>
    <w:rsid w:val="008643B4"/>
    <w:rsid w:val="0086475A"/>
    <w:rsid w:val="0086522B"/>
    <w:rsid w:val="008657D1"/>
    <w:rsid w:val="00865A56"/>
    <w:rsid w:val="00866439"/>
    <w:rsid w:val="008665EF"/>
    <w:rsid w:val="008667E2"/>
    <w:rsid w:val="00874EEB"/>
    <w:rsid w:val="0087592F"/>
    <w:rsid w:val="00876495"/>
    <w:rsid w:val="00880F17"/>
    <w:rsid w:val="008817B1"/>
    <w:rsid w:val="00882F1D"/>
    <w:rsid w:val="00883F63"/>
    <w:rsid w:val="00887C96"/>
    <w:rsid w:val="00892866"/>
    <w:rsid w:val="00892A6A"/>
    <w:rsid w:val="00892F3D"/>
    <w:rsid w:val="0089462A"/>
    <w:rsid w:val="0089631E"/>
    <w:rsid w:val="00897404"/>
    <w:rsid w:val="008A100D"/>
    <w:rsid w:val="008A1AF5"/>
    <w:rsid w:val="008A28EA"/>
    <w:rsid w:val="008B3A1E"/>
    <w:rsid w:val="008B6FA8"/>
    <w:rsid w:val="008C28D4"/>
    <w:rsid w:val="008C34BF"/>
    <w:rsid w:val="008C4247"/>
    <w:rsid w:val="008C4A48"/>
    <w:rsid w:val="008C4A9E"/>
    <w:rsid w:val="008C5344"/>
    <w:rsid w:val="008C627B"/>
    <w:rsid w:val="008D74F5"/>
    <w:rsid w:val="008D790D"/>
    <w:rsid w:val="008E2062"/>
    <w:rsid w:val="008E37FA"/>
    <w:rsid w:val="008E39C5"/>
    <w:rsid w:val="008E3D25"/>
    <w:rsid w:val="008E4247"/>
    <w:rsid w:val="008E7CDC"/>
    <w:rsid w:val="008F1AB2"/>
    <w:rsid w:val="008F2516"/>
    <w:rsid w:val="008F32C7"/>
    <w:rsid w:val="008F3DDB"/>
    <w:rsid w:val="008F586C"/>
    <w:rsid w:val="008F590F"/>
    <w:rsid w:val="0090065B"/>
    <w:rsid w:val="00901871"/>
    <w:rsid w:val="00901FB6"/>
    <w:rsid w:val="009039B4"/>
    <w:rsid w:val="009048FA"/>
    <w:rsid w:val="00907973"/>
    <w:rsid w:val="009079F8"/>
    <w:rsid w:val="009110C0"/>
    <w:rsid w:val="00912EAC"/>
    <w:rsid w:val="0091597B"/>
    <w:rsid w:val="00916F4D"/>
    <w:rsid w:val="00920B3A"/>
    <w:rsid w:val="009210D9"/>
    <w:rsid w:val="00923BE4"/>
    <w:rsid w:val="009272AC"/>
    <w:rsid w:val="00931F06"/>
    <w:rsid w:val="00932635"/>
    <w:rsid w:val="0093301D"/>
    <w:rsid w:val="009352F7"/>
    <w:rsid w:val="009373E2"/>
    <w:rsid w:val="0093778B"/>
    <w:rsid w:val="00937CAD"/>
    <w:rsid w:val="009427CE"/>
    <w:rsid w:val="009430B5"/>
    <w:rsid w:val="0094326A"/>
    <w:rsid w:val="009432AD"/>
    <w:rsid w:val="00950578"/>
    <w:rsid w:val="0095226A"/>
    <w:rsid w:val="00954CB5"/>
    <w:rsid w:val="00954EAE"/>
    <w:rsid w:val="00957879"/>
    <w:rsid w:val="00960DCC"/>
    <w:rsid w:val="009628EB"/>
    <w:rsid w:val="009637BB"/>
    <w:rsid w:val="00967E5F"/>
    <w:rsid w:val="00971A74"/>
    <w:rsid w:val="009746DE"/>
    <w:rsid w:val="00975244"/>
    <w:rsid w:val="009761B1"/>
    <w:rsid w:val="0097621A"/>
    <w:rsid w:val="00977A53"/>
    <w:rsid w:val="00980656"/>
    <w:rsid w:val="00983E02"/>
    <w:rsid w:val="00990D8A"/>
    <w:rsid w:val="00991896"/>
    <w:rsid w:val="00992604"/>
    <w:rsid w:val="00992664"/>
    <w:rsid w:val="00992CA7"/>
    <w:rsid w:val="00994452"/>
    <w:rsid w:val="009952C3"/>
    <w:rsid w:val="009A0746"/>
    <w:rsid w:val="009A1226"/>
    <w:rsid w:val="009A2310"/>
    <w:rsid w:val="009A5C0C"/>
    <w:rsid w:val="009A5FB3"/>
    <w:rsid w:val="009A63D4"/>
    <w:rsid w:val="009B0FB4"/>
    <w:rsid w:val="009B19C3"/>
    <w:rsid w:val="009B3919"/>
    <w:rsid w:val="009B4A73"/>
    <w:rsid w:val="009B6075"/>
    <w:rsid w:val="009B759A"/>
    <w:rsid w:val="009C03D8"/>
    <w:rsid w:val="009C10A3"/>
    <w:rsid w:val="009C5914"/>
    <w:rsid w:val="009D1E9E"/>
    <w:rsid w:val="009D21E6"/>
    <w:rsid w:val="009D3559"/>
    <w:rsid w:val="009D5959"/>
    <w:rsid w:val="009D5FF4"/>
    <w:rsid w:val="009E00E4"/>
    <w:rsid w:val="009E142B"/>
    <w:rsid w:val="009E2BA6"/>
    <w:rsid w:val="009E3426"/>
    <w:rsid w:val="009E415D"/>
    <w:rsid w:val="009E4273"/>
    <w:rsid w:val="009E43AB"/>
    <w:rsid w:val="009E4E4B"/>
    <w:rsid w:val="009F2C49"/>
    <w:rsid w:val="009F38FE"/>
    <w:rsid w:val="009F457B"/>
    <w:rsid w:val="009F45D9"/>
    <w:rsid w:val="009F73AB"/>
    <w:rsid w:val="00A0273D"/>
    <w:rsid w:val="00A0277A"/>
    <w:rsid w:val="00A047BD"/>
    <w:rsid w:val="00A04F84"/>
    <w:rsid w:val="00A116B2"/>
    <w:rsid w:val="00A11B56"/>
    <w:rsid w:val="00A13A3B"/>
    <w:rsid w:val="00A14FC6"/>
    <w:rsid w:val="00A1604E"/>
    <w:rsid w:val="00A16572"/>
    <w:rsid w:val="00A17013"/>
    <w:rsid w:val="00A23D14"/>
    <w:rsid w:val="00A242B8"/>
    <w:rsid w:val="00A249E5"/>
    <w:rsid w:val="00A264DB"/>
    <w:rsid w:val="00A26FC0"/>
    <w:rsid w:val="00A27F2B"/>
    <w:rsid w:val="00A36368"/>
    <w:rsid w:val="00A36B6D"/>
    <w:rsid w:val="00A3730E"/>
    <w:rsid w:val="00A37390"/>
    <w:rsid w:val="00A37DF4"/>
    <w:rsid w:val="00A40C70"/>
    <w:rsid w:val="00A412BE"/>
    <w:rsid w:val="00A41A98"/>
    <w:rsid w:val="00A4238E"/>
    <w:rsid w:val="00A44C87"/>
    <w:rsid w:val="00A476FF"/>
    <w:rsid w:val="00A47C86"/>
    <w:rsid w:val="00A50767"/>
    <w:rsid w:val="00A52324"/>
    <w:rsid w:val="00A5524D"/>
    <w:rsid w:val="00A57508"/>
    <w:rsid w:val="00A57773"/>
    <w:rsid w:val="00A57BB6"/>
    <w:rsid w:val="00A60050"/>
    <w:rsid w:val="00A62F88"/>
    <w:rsid w:val="00A64432"/>
    <w:rsid w:val="00A70517"/>
    <w:rsid w:val="00A71501"/>
    <w:rsid w:val="00A73E87"/>
    <w:rsid w:val="00A74C09"/>
    <w:rsid w:val="00A74C6E"/>
    <w:rsid w:val="00A74EC8"/>
    <w:rsid w:val="00A75D6B"/>
    <w:rsid w:val="00A764E1"/>
    <w:rsid w:val="00A82C0B"/>
    <w:rsid w:val="00A82C2A"/>
    <w:rsid w:val="00A85A5F"/>
    <w:rsid w:val="00A86CDD"/>
    <w:rsid w:val="00A903E4"/>
    <w:rsid w:val="00A96552"/>
    <w:rsid w:val="00A971EB"/>
    <w:rsid w:val="00A97D28"/>
    <w:rsid w:val="00A97FE0"/>
    <w:rsid w:val="00AA0DD1"/>
    <w:rsid w:val="00AA0E79"/>
    <w:rsid w:val="00AA1A97"/>
    <w:rsid w:val="00AA3494"/>
    <w:rsid w:val="00AA40EE"/>
    <w:rsid w:val="00AA5523"/>
    <w:rsid w:val="00AA5B00"/>
    <w:rsid w:val="00AA6CD2"/>
    <w:rsid w:val="00AB0CAD"/>
    <w:rsid w:val="00AB420D"/>
    <w:rsid w:val="00AB648D"/>
    <w:rsid w:val="00AC0054"/>
    <w:rsid w:val="00AC031D"/>
    <w:rsid w:val="00AC0CA6"/>
    <w:rsid w:val="00AC10EE"/>
    <w:rsid w:val="00AC13B8"/>
    <w:rsid w:val="00AC5D68"/>
    <w:rsid w:val="00AC6FD8"/>
    <w:rsid w:val="00AC7521"/>
    <w:rsid w:val="00AD15E1"/>
    <w:rsid w:val="00AD2563"/>
    <w:rsid w:val="00AD31B3"/>
    <w:rsid w:val="00AD3D1F"/>
    <w:rsid w:val="00AD48B6"/>
    <w:rsid w:val="00AD5F09"/>
    <w:rsid w:val="00AD64C3"/>
    <w:rsid w:val="00AE4A32"/>
    <w:rsid w:val="00AE4CDA"/>
    <w:rsid w:val="00AE5931"/>
    <w:rsid w:val="00AE5E7E"/>
    <w:rsid w:val="00AE6004"/>
    <w:rsid w:val="00AE7846"/>
    <w:rsid w:val="00AE7B8B"/>
    <w:rsid w:val="00AF3853"/>
    <w:rsid w:val="00AF3DD4"/>
    <w:rsid w:val="00AF4B28"/>
    <w:rsid w:val="00AF5D1C"/>
    <w:rsid w:val="00AF62D1"/>
    <w:rsid w:val="00AF731D"/>
    <w:rsid w:val="00AF73F3"/>
    <w:rsid w:val="00AF7978"/>
    <w:rsid w:val="00AF7B73"/>
    <w:rsid w:val="00AF7EB8"/>
    <w:rsid w:val="00B06CAD"/>
    <w:rsid w:val="00B06F4E"/>
    <w:rsid w:val="00B06FCA"/>
    <w:rsid w:val="00B10129"/>
    <w:rsid w:val="00B1110C"/>
    <w:rsid w:val="00B12BBE"/>
    <w:rsid w:val="00B13C10"/>
    <w:rsid w:val="00B13D5A"/>
    <w:rsid w:val="00B17B0D"/>
    <w:rsid w:val="00B2214A"/>
    <w:rsid w:val="00B233BF"/>
    <w:rsid w:val="00B2350D"/>
    <w:rsid w:val="00B31754"/>
    <w:rsid w:val="00B324B2"/>
    <w:rsid w:val="00B36963"/>
    <w:rsid w:val="00B37689"/>
    <w:rsid w:val="00B40A63"/>
    <w:rsid w:val="00B42380"/>
    <w:rsid w:val="00B44640"/>
    <w:rsid w:val="00B456BF"/>
    <w:rsid w:val="00B45C5B"/>
    <w:rsid w:val="00B47477"/>
    <w:rsid w:val="00B50DA1"/>
    <w:rsid w:val="00B55019"/>
    <w:rsid w:val="00B56453"/>
    <w:rsid w:val="00B624EC"/>
    <w:rsid w:val="00B65DE1"/>
    <w:rsid w:val="00B66063"/>
    <w:rsid w:val="00B66538"/>
    <w:rsid w:val="00B6734D"/>
    <w:rsid w:val="00B7427C"/>
    <w:rsid w:val="00B743F9"/>
    <w:rsid w:val="00B776A0"/>
    <w:rsid w:val="00B77C59"/>
    <w:rsid w:val="00B77CF8"/>
    <w:rsid w:val="00B81984"/>
    <w:rsid w:val="00B82019"/>
    <w:rsid w:val="00B82BBF"/>
    <w:rsid w:val="00B83561"/>
    <w:rsid w:val="00B87864"/>
    <w:rsid w:val="00B90FAF"/>
    <w:rsid w:val="00B935D7"/>
    <w:rsid w:val="00B93D82"/>
    <w:rsid w:val="00B953E0"/>
    <w:rsid w:val="00B95431"/>
    <w:rsid w:val="00B95767"/>
    <w:rsid w:val="00B96992"/>
    <w:rsid w:val="00BA060B"/>
    <w:rsid w:val="00BA28EC"/>
    <w:rsid w:val="00BB2EA5"/>
    <w:rsid w:val="00BB2ECB"/>
    <w:rsid w:val="00BB49D2"/>
    <w:rsid w:val="00BC0DFF"/>
    <w:rsid w:val="00BC4E7E"/>
    <w:rsid w:val="00BC5CE2"/>
    <w:rsid w:val="00BC72ED"/>
    <w:rsid w:val="00BD0996"/>
    <w:rsid w:val="00BD21F9"/>
    <w:rsid w:val="00BD24A0"/>
    <w:rsid w:val="00BD6015"/>
    <w:rsid w:val="00BD74F9"/>
    <w:rsid w:val="00BD7D60"/>
    <w:rsid w:val="00BE0A89"/>
    <w:rsid w:val="00BE2F4F"/>
    <w:rsid w:val="00BE65A8"/>
    <w:rsid w:val="00BE6F0B"/>
    <w:rsid w:val="00BE7380"/>
    <w:rsid w:val="00BF3A63"/>
    <w:rsid w:val="00C00B3D"/>
    <w:rsid w:val="00C00EBC"/>
    <w:rsid w:val="00C00F20"/>
    <w:rsid w:val="00C030D5"/>
    <w:rsid w:val="00C03981"/>
    <w:rsid w:val="00C05640"/>
    <w:rsid w:val="00C05E8B"/>
    <w:rsid w:val="00C06F47"/>
    <w:rsid w:val="00C10A22"/>
    <w:rsid w:val="00C123B0"/>
    <w:rsid w:val="00C13E20"/>
    <w:rsid w:val="00C14847"/>
    <w:rsid w:val="00C14F51"/>
    <w:rsid w:val="00C14F7F"/>
    <w:rsid w:val="00C1632D"/>
    <w:rsid w:val="00C163E3"/>
    <w:rsid w:val="00C233F7"/>
    <w:rsid w:val="00C24485"/>
    <w:rsid w:val="00C26E5E"/>
    <w:rsid w:val="00C3426C"/>
    <w:rsid w:val="00C3728E"/>
    <w:rsid w:val="00C4039A"/>
    <w:rsid w:val="00C41385"/>
    <w:rsid w:val="00C46B25"/>
    <w:rsid w:val="00C53C36"/>
    <w:rsid w:val="00C5482C"/>
    <w:rsid w:val="00C56E48"/>
    <w:rsid w:val="00C601EE"/>
    <w:rsid w:val="00C60514"/>
    <w:rsid w:val="00C60BD9"/>
    <w:rsid w:val="00C61136"/>
    <w:rsid w:val="00C61B6E"/>
    <w:rsid w:val="00C6276D"/>
    <w:rsid w:val="00C659E9"/>
    <w:rsid w:val="00C67EA4"/>
    <w:rsid w:val="00C70DFA"/>
    <w:rsid w:val="00C74905"/>
    <w:rsid w:val="00C762FC"/>
    <w:rsid w:val="00C7643E"/>
    <w:rsid w:val="00C80017"/>
    <w:rsid w:val="00C82790"/>
    <w:rsid w:val="00C84395"/>
    <w:rsid w:val="00C8651F"/>
    <w:rsid w:val="00C87F2A"/>
    <w:rsid w:val="00C90782"/>
    <w:rsid w:val="00C9343A"/>
    <w:rsid w:val="00C94888"/>
    <w:rsid w:val="00C96AD2"/>
    <w:rsid w:val="00CA066F"/>
    <w:rsid w:val="00CA0BF6"/>
    <w:rsid w:val="00CA0C66"/>
    <w:rsid w:val="00CA3105"/>
    <w:rsid w:val="00CA4102"/>
    <w:rsid w:val="00CB0736"/>
    <w:rsid w:val="00CB1F5D"/>
    <w:rsid w:val="00CB2EB0"/>
    <w:rsid w:val="00CB471C"/>
    <w:rsid w:val="00CB4A65"/>
    <w:rsid w:val="00CB59B3"/>
    <w:rsid w:val="00CC0100"/>
    <w:rsid w:val="00CC3310"/>
    <w:rsid w:val="00CC4912"/>
    <w:rsid w:val="00CC5A62"/>
    <w:rsid w:val="00CC69BF"/>
    <w:rsid w:val="00CC6AE6"/>
    <w:rsid w:val="00CC7B71"/>
    <w:rsid w:val="00CD1A66"/>
    <w:rsid w:val="00CD27E5"/>
    <w:rsid w:val="00CD2957"/>
    <w:rsid w:val="00CD3B95"/>
    <w:rsid w:val="00CD45F2"/>
    <w:rsid w:val="00CD4A96"/>
    <w:rsid w:val="00CD5778"/>
    <w:rsid w:val="00CD5B58"/>
    <w:rsid w:val="00CD603F"/>
    <w:rsid w:val="00CE108C"/>
    <w:rsid w:val="00CE11E8"/>
    <w:rsid w:val="00CE2DEE"/>
    <w:rsid w:val="00CE3423"/>
    <w:rsid w:val="00CE5031"/>
    <w:rsid w:val="00CE6004"/>
    <w:rsid w:val="00CE6D33"/>
    <w:rsid w:val="00CE7C17"/>
    <w:rsid w:val="00CF0FD2"/>
    <w:rsid w:val="00CF1983"/>
    <w:rsid w:val="00CF620C"/>
    <w:rsid w:val="00CF6F4E"/>
    <w:rsid w:val="00CF7237"/>
    <w:rsid w:val="00D105B9"/>
    <w:rsid w:val="00D1083A"/>
    <w:rsid w:val="00D1119B"/>
    <w:rsid w:val="00D12596"/>
    <w:rsid w:val="00D127E7"/>
    <w:rsid w:val="00D128C6"/>
    <w:rsid w:val="00D12B35"/>
    <w:rsid w:val="00D160FA"/>
    <w:rsid w:val="00D20FDC"/>
    <w:rsid w:val="00D22F84"/>
    <w:rsid w:val="00D26337"/>
    <w:rsid w:val="00D27F84"/>
    <w:rsid w:val="00D30B94"/>
    <w:rsid w:val="00D33341"/>
    <w:rsid w:val="00D34AB6"/>
    <w:rsid w:val="00D34B98"/>
    <w:rsid w:val="00D362B2"/>
    <w:rsid w:val="00D366B1"/>
    <w:rsid w:val="00D37B53"/>
    <w:rsid w:val="00D433B8"/>
    <w:rsid w:val="00D46DBE"/>
    <w:rsid w:val="00D46EEB"/>
    <w:rsid w:val="00D470F9"/>
    <w:rsid w:val="00D47308"/>
    <w:rsid w:val="00D53B68"/>
    <w:rsid w:val="00D56B00"/>
    <w:rsid w:val="00D57DC4"/>
    <w:rsid w:val="00D61F58"/>
    <w:rsid w:val="00D64CA2"/>
    <w:rsid w:val="00D656A9"/>
    <w:rsid w:val="00D70B03"/>
    <w:rsid w:val="00D7362F"/>
    <w:rsid w:val="00D73805"/>
    <w:rsid w:val="00D76584"/>
    <w:rsid w:val="00D81563"/>
    <w:rsid w:val="00D839BF"/>
    <w:rsid w:val="00D85F0A"/>
    <w:rsid w:val="00D8620F"/>
    <w:rsid w:val="00D8729C"/>
    <w:rsid w:val="00D87B1F"/>
    <w:rsid w:val="00D87D12"/>
    <w:rsid w:val="00D93D11"/>
    <w:rsid w:val="00DA2547"/>
    <w:rsid w:val="00DA293F"/>
    <w:rsid w:val="00DA2AF7"/>
    <w:rsid w:val="00DA4A29"/>
    <w:rsid w:val="00DA5685"/>
    <w:rsid w:val="00DA56F1"/>
    <w:rsid w:val="00DA5A85"/>
    <w:rsid w:val="00DA6B90"/>
    <w:rsid w:val="00DB0136"/>
    <w:rsid w:val="00DB39C1"/>
    <w:rsid w:val="00DB3F3B"/>
    <w:rsid w:val="00DB5FF7"/>
    <w:rsid w:val="00DC1C30"/>
    <w:rsid w:val="00DC216A"/>
    <w:rsid w:val="00DC2485"/>
    <w:rsid w:val="00DC2B2F"/>
    <w:rsid w:val="00DC2DCF"/>
    <w:rsid w:val="00DC3368"/>
    <w:rsid w:val="00DC342A"/>
    <w:rsid w:val="00DC4388"/>
    <w:rsid w:val="00DC6E77"/>
    <w:rsid w:val="00DD4010"/>
    <w:rsid w:val="00DD4A51"/>
    <w:rsid w:val="00DD683E"/>
    <w:rsid w:val="00DD7E7B"/>
    <w:rsid w:val="00DE0DFE"/>
    <w:rsid w:val="00DE0F82"/>
    <w:rsid w:val="00DE3AE9"/>
    <w:rsid w:val="00DE4273"/>
    <w:rsid w:val="00DE4508"/>
    <w:rsid w:val="00DE5A8F"/>
    <w:rsid w:val="00DF3B90"/>
    <w:rsid w:val="00DF4016"/>
    <w:rsid w:val="00DF5CAA"/>
    <w:rsid w:val="00DF6E84"/>
    <w:rsid w:val="00E03409"/>
    <w:rsid w:val="00E05057"/>
    <w:rsid w:val="00E05226"/>
    <w:rsid w:val="00E05795"/>
    <w:rsid w:val="00E05A8F"/>
    <w:rsid w:val="00E05CAF"/>
    <w:rsid w:val="00E10D30"/>
    <w:rsid w:val="00E13B29"/>
    <w:rsid w:val="00E14580"/>
    <w:rsid w:val="00E14B4A"/>
    <w:rsid w:val="00E15C93"/>
    <w:rsid w:val="00E17736"/>
    <w:rsid w:val="00E20738"/>
    <w:rsid w:val="00E20D9E"/>
    <w:rsid w:val="00E23904"/>
    <w:rsid w:val="00E23944"/>
    <w:rsid w:val="00E24E60"/>
    <w:rsid w:val="00E25991"/>
    <w:rsid w:val="00E267FB"/>
    <w:rsid w:val="00E27681"/>
    <w:rsid w:val="00E309E6"/>
    <w:rsid w:val="00E32465"/>
    <w:rsid w:val="00E33E3E"/>
    <w:rsid w:val="00E3684A"/>
    <w:rsid w:val="00E407AB"/>
    <w:rsid w:val="00E42082"/>
    <w:rsid w:val="00E42F89"/>
    <w:rsid w:val="00E437A4"/>
    <w:rsid w:val="00E43F44"/>
    <w:rsid w:val="00E4433E"/>
    <w:rsid w:val="00E44DE9"/>
    <w:rsid w:val="00E454E9"/>
    <w:rsid w:val="00E50C1B"/>
    <w:rsid w:val="00E527D3"/>
    <w:rsid w:val="00E57B7A"/>
    <w:rsid w:val="00E60D8B"/>
    <w:rsid w:val="00E60E8C"/>
    <w:rsid w:val="00E60EE4"/>
    <w:rsid w:val="00E61D7D"/>
    <w:rsid w:val="00E62534"/>
    <w:rsid w:val="00E62B16"/>
    <w:rsid w:val="00E67CE5"/>
    <w:rsid w:val="00E7249B"/>
    <w:rsid w:val="00E74231"/>
    <w:rsid w:val="00E761A1"/>
    <w:rsid w:val="00E80A2E"/>
    <w:rsid w:val="00E84919"/>
    <w:rsid w:val="00E86935"/>
    <w:rsid w:val="00E87A30"/>
    <w:rsid w:val="00E907ED"/>
    <w:rsid w:val="00E9096E"/>
    <w:rsid w:val="00E932A4"/>
    <w:rsid w:val="00E95CA2"/>
    <w:rsid w:val="00E96A2A"/>
    <w:rsid w:val="00E9780C"/>
    <w:rsid w:val="00EA1763"/>
    <w:rsid w:val="00EA2487"/>
    <w:rsid w:val="00EA2A96"/>
    <w:rsid w:val="00EA3465"/>
    <w:rsid w:val="00EA5038"/>
    <w:rsid w:val="00EB0053"/>
    <w:rsid w:val="00EB1C1B"/>
    <w:rsid w:val="00EB36E4"/>
    <w:rsid w:val="00EB3CB8"/>
    <w:rsid w:val="00EB3FA2"/>
    <w:rsid w:val="00EB580C"/>
    <w:rsid w:val="00EB5C42"/>
    <w:rsid w:val="00EB7DDE"/>
    <w:rsid w:val="00EC059A"/>
    <w:rsid w:val="00EC0F72"/>
    <w:rsid w:val="00EC1E44"/>
    <w:rsid w:val="00EC2735"/>
    <w:rsid w:val="00EC480B"/>
    <w:rsid w:val="00EC62EA"/>
    <w:rsid w:val="00ED0516"/>
    <w:rsid w:val="00ED1E05"/>
    <w:rsid w:val="00ED3531"/>
    <w:rsid w:val="00ED363F"/>
    <w:rsid w:val="00ED5B66"/>
    <w:rsid w:val="00ED6AFA"/>
    <w:rsid w:val="00EE2585"/>
    <w:rsid w:val="00EE3B3E"/>
    <w:rsid w:val="00EE4BAB"/>
    <w:rsid w:val="00EE5D3A"/>
    <w:rsid w:val="00EE5D82"/>
    <w:rsid w:val="00EE630F"/>
    <w:rsid w:val="00EE79AA"/>
    <w:rsid w:val="00EF075D"/>
    <w:rsid w:val="00EF0ACA"/>
    <w:rsid w:val="00EF2DA6"/>
    <w:rsid w:val="00EF4B0F"/>
    <w:rsid w:val="00EF5210"/>
    <w:rsid w:val="00EF6F92"/>
    <w:rsid w:val="00EF7578"/>
    <w:rsid w:val="00F01C88"/>
    <w:rsid w:val="00F02602"/>
    <w:rsid w:val="00F0320F"/>
    <w:rsid w:val="00F05632"/>
    <w:rsid w:val="00F07EA5"/>
    <w:rsid w:val="00F10266"/>
    <w:rsid w:val="00F103B2"/>
    <w:rsid w:val="00F116C4"/>
    <w:rsid w:val="00F11A70"/>
    <w:rsid w:val="00F12073"/>
    <w:rsid w:val="00F21CD0"/>
    <w:rsid w:val="00F21E26"/>
    <w:rsid w:val="00F253B0"/>
    <w:rsid w:val="00F26ECB"/>
    <w:rsid w:val="00F30D22"/>
    <w:rsid w:val="00F32E76"/>
    <w:rsid w:val="00F33555"/>
    <w:rsid w:val="00F33819"/>
    <w:rsid w:val="00F34C74"/>
    <w:rsid w:val="00F363A6"/>
    <w:rsid w:val="00F36879"/>
    <w:rsid w:val="00F415A9"/>
    <w:rsid w:val="00F42289"/>
    <w:rsid w:val="00F439B1"/>
    <w:rsid w:val="00F44350"/>
    <w:rsid w:val="00F446F9"/>
    <w:rsid w:val="00F44C42"/>
    <w:rsid w:val="00F470DB"/>
    <w:rsid w:val="00F471BF"/>
    <w:rsid w:val="00F471C8"/>
    <w:rsid w:val="00F47EBD"/>
    <w:rsid w:val="00F47F64"/>
    <w:rsid w:val="00F51F15"/>
    <w:rsid w:val="00F53421"/>
    <w:rsid w:val="00F54105"/>
    <w:rsid w:val="00F551F1"/>
    <w:rsid w:val="00F5520B"/>
    <w:rsid w:val="00F60165"/>
    <w:rsid w:val="00F6660E"/>
    <w:rsid w:val="00F66C8A"/>
    <w:rsid w:val="00F67C1D"/>
    <w:rsid w:val="00F72CFC"/>
    <w:rsid w:val="00F73B2C"/>
    <w:rsid w:val="00F75289"/>
    <w:rsid w:val="00F7531C"/>
    <w:rsid w:val="00F77A79"/>
    <w:rsid w:val="00F8198A"/>
    <w:rsid w:val="00F8299D"/>
    <w:rsid w:val="00F8639F"/>
    <w:rsid w:val="00F86BF8"/>
    <w:rsid w:val="00F878E2"/>
    <w:rsid w:val="00F90A85"/>
    <w:rsid w:val="00F90E30"/>
    <w:rsid w:val="00F9199E"/>
    <w:rsid w:val="00F922C3"/>
    <w:rsid w:val="00F943C9"/>
    <w:rsid w:val="00F963F2"/>
    <w:rsid w:val="00F97BF3"/>
    <w:rsid w:val="00FA0927"/>
    <w:rsid w:val="00FA308B"/>
    <w:rsid w:val="00FA3284"/>
    <w:rsid w:val="00FB08D6"/>
    <w:rsid w:val="00FB0C14"/>
    <w:rsid w:val="00FB223F"/>
    <w:rsid w:val="00FB7F43"/>
    <w:rsid w:val="00FC0790"/>
    <w:rsid w:val="00FC0ABD"/>
    <w:rsid w:val="00FC0B61"/>
    <w:rsid w:val="00FC1397"/>
    <w:rsid w:val="00FC23C9"/>
    <w:rsid w:val="00FC4731"/>
    <w:rsid w:val="00FD060E"/>
    <w:rsid w:val="00FD47FD"/>
    <w:rsid w:val="00FE0935"/>
    <w:rsid w:val="00FE15E2"/>
    <w:rsid w:val="00FE2C37"/>
    <w:rsid w:val="00FE2E9F"/>
    <w:rsid w:val="00FE3066"/>
    <w:rsid w:val="00FE35CE"/>
    <w:rsid w:val="00FE3DA3"/>
    <w:rsid w:val="00FE3EA3"/>
    <w:rsid w:val="00FE5F56"/>
    <w:rsid w:val="00FF0267"/>
    <w:rsid w:val="00FF27CF"/>
    <w:rsid w:val="00FF2AFA"/>
    <w:rsid w:val="00FF330C"/>
    <w:rsid w:val="00FF3C21"/>
    <w:rsid w:val="00FF4B4F"/>
    <w:rsid w:val="00FF55CD"/>
    <w:rsid w:val="00FF69E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319AA8B9"/>
  <w15:docId w15:val="{CB5DF57A-3146-406A-B450-677DA5EA3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805"/>
  </w:style>
  <w:style w:type="paragraph" w:styleId="Heading1">
    <w:name w:val="heading 1"/>
    <w:basedOn w:val="Normal"/>
    <w:next w:val="Normal"/>
    <w:link w:val="Heading1Char"/>
    <w:uiPriority w:val="9"/>
    <w:qFormat/>
    <w:rsid w:val="00B2214A"/>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unhideWhenUsed/>
    <w:qFormat/>
    <w:rsid w:val="00C10A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A254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415A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4F93"/>
    <w:pPr>
      <w:ind w:left="720"/>
      <w:contextualSpacing/>
    </w:pPr>
  </w:style>
  <w:style w:type="table" w:styleId="TableGrid">
    <w:name w:val="Table Grid"/>
    <w:basedOn w:val="TableNormal"/>
    <w:uiPriority w:val="59"/>
    <w:rsid w:val="00474F9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107C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7C9D"/>
  </w:style>
  <w:style w:type="paragraph" w:styleId="Footer">
    <w:name w:val="footer"/>
    <w:basedOn w:val="Normal"/>
    <w:link w:val="FooterChar"/>
    <w:uiPriority w:val="99"/>
    <w:unhideWhenUsed/>
    <w:rsid w:val="00107C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7C9D"/>
  </w:style>
  <w:style w:type="character" w:styleId="SubtleEmphasis">
    <w:name w:val="Subtle Emphasis"/>
    <w:basedOn w:val="DefaultParagraphFont"/>
    <w:uiPriority w:val="19"/>
    <w:qFormat/>
    <w:rsid w:val="00B06FCA"/>
    <w:rPr>
      <w:i/>
      <w:iCs/>
      <w:color w:val="808080" w:themeColor="text1" w:themeTint="7F"/>
    </w:rPr>
  </w:style>
  <w:style w:type="character" w:styleId="Hyperlink">
    <w:name w:val="Hyperlink"/>
    <w:basedOn w:val="DefaultParagraphFont"/>
    <w:uiPriority w:val="99"/>
    <w:unhideWhenUsed/>
    <w:rsid w:val="002F14A0"/>
    <w:rPr>
      <w:strike w:val="0"/>
      <w:dstrike w:val="0"/>
      <w:color w:val="337AB7"/>
      <w:u w:val="none"/>
      <w:effect w:val="none"/>
      <w:shd w:val="clear" w:color="auto" w:fill="auto"/>
    </w:rPr>
  </w:style>
  <w:style w:type="paragraph" w:styleId="BalloonText">
    <w:name w:val="Balloon Text"/>
    <w:basedOn w:val="Normal"/>
    <w:link w:val="BalloonTextChar"/>
    <w:uiPriority w:val="99"/>
    <w:semiHidden/>
    <w:unhideWhenUsed/>
    <w:rsid w:val="008974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404"/>
    <w:rPr>
      <w:rFonts w:ascii="Tahoma" w:hAnsi="Tahoma" w:cs="Tahoma"/>
      <w:sz w:val="16"/>
      <w:szCs w:val="16"/>
    </w:rPr>
  </w:style>
  <w:style w:type="paragraph" w:styleId="NormalWeb">
    <w:name w:val="Normal (Web)"/>
    <w:basedOn w:val="Normal"/>
    <w:uiPriority w:val="99"/>
    <w:unhideWhenUsed/>
    <w:rsid w:val="00574A2E"/>
    <w:pPr>
      <w:spacing w:after="300"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C10A22"/>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F415A9"/>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9"/>
    <w:semiHidden/>
    <w:rsid w:val="00DA2547"/>
    <w:rPr>
      <w:rFonts w:asciiTheme="majorHAnsi" w:eastAsiaTheme="majorEastAsia" w:hAnsiTheme="majorHAnsi" w:cstheme="majorBidi"/>
      <w:b/>
      <w:bCs/>
      <w:color w:val="4F81BD" w:themeColor="accent1"/>
    </w:rPr>
  </w:style>
  <w:style w:type="paragraph" w:styleId="Quote">
    <w:name w:val="Quote"/>
    <w:basedOn w:val="Normal"/>
    <w:next w:val="Normal"/>
    <w:link w:val="QuoteChar"/>
    <w:uiPriority w:val="29"/>
    <w:qFormat/>
    <w:rsid w:val="00B2214A"/>
    <w:rPr>
      <w:i/>
      <w:iCs/>
      <w:color w:val="000000" w:themeColor="text1"/>
      <w:lang w:eastAsia="ja-JP"/>
    </w:rPr>
  </w:style>
  <w:style w:type="character" w:customStyle="1" w:styleId="QuoteChar">
    <w:name w:val="Quote Char"/>
    <w:basedOn w:val="DefaultParagraphFont"/>
    <w:link w:val="Quote"/>
    <w:uiPriority w:val="29"/>
    <w:rsid w:val="00B2214A"/>
    <w:rPr>
      <w:i/>
      <w:iCs/>
      <w:color w:val="000000" w:themeColor="text1"/>
      <w:lang w:eastAsia="ja-JP"/>
    </w:rPr>
  </w:style>
  <w:style w:type="character" w:customStyle="1" w:styleId="Heading1Char">
    <w:name w:val="Heading 1 Char"/>
    <w:basedOn w:val="DefaultParagraphFont"/>
    <w:link w:val="Heading1"/>
    <w:uiPriority w:val="9"/>
    <w:rsid w:val="00B2214A"/>
    <w:rPr>
      <w:rFonts w:asciiTheme="majorHAnsi" w:eastAsiaTheme="majorEastAsia" w:hAnsiTheme="majorHAnsi" w:cstheme="majorBidi"/>
      <w:b/>
      <w:bCs/>
      <w:color w:val="365F91" w:themeColor="accent1" w:themeShade="BF"/>
      <w:sz w:val="28"/>
      <w:szCs w:val="28"/>
      <w:lang w:eastAsia="ja-JP"/>
    </w:rPr>
  </w:style>
  <w:style w:type="paragraph" w:styleId="Caption">
    <w:name w:val="caption"/>
    <w:basedOn w:val="Normal"/>
    <w:next w:val="Normal"/>
    <w:uiPriority w:val="35"/>
    <w:semiHidden/>
    <w:unhideWhenUsed/>
    <w:qFormat/>
    <w:rsid w:val="00A96552"/>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314643"/>
    <w:rPr>
      <w:sz w:val="16"/>
      <w:szCs w:val="16"/>
    </w:rPr>
  </w:style>
  <w:style w:type="paragraph" w:styleId="CommentText">
    <w:name w:val="annotation text"/>
    <w:basedOn w:val="Normal"/>
    <w:link w:val="CommentTextChar"/>
    <w:uiPriority w:val="99"/>
    <w:semiHidden/>
    <w:unhideWhenUsed/>
    <w:rsid w:val="00314643"/>
    <w:pPr>
      <w:spacing w:line="240" w:lineRule="auto"/>
    </w:pPr>
    <w:rPr>
      <w:sz w:val="20"/>
      <w:szCs w:val="20"/>
    </w:rPr>
  </w:style>
  <w:style w:type="character" w:customStyle="1" w:styleId="CommentTextChar">
    <w:name w:val="Comment Text Char"/>
    <w:basedOn w:val="DefaultParagraphFont"/>
    <w:link w:val="CommentText"/>
    <w:uiPriority w:val="99"/>
    <w:semiHidden/>
    <w:rsid w:val="00314643"/>
    <w:rPr>
      <w:sz w:val="20"/>
      <w:szCs w:val="20"/>
    </w:rPr>
  </w:style>
  <w:style w:type="paragraph" w:styleId="CommentSubject">
    <w:name w:val="annotation subject"/>
    <w:basedOn w:val="CommentText"/>
    <w:next w:val="CommentText"/>
    <w:link w:val="CommentSubjectChar"/>
    <w:uiPriority w:val="99"/>
    <w:semiHidden/>
    <w:unhideWhenUsed/>
    <w:rsid w:val="00314643"/>
    <w:rPr>
      <w:b/>
      <w:bCs/>
    </w:rPr>
  </w:style>
  <w:style w:type="character" w:customStyle="1" w:styleId="CommentSubjectChar">
    <w:name w:val="Comment Subject Char"/>
    <w:basedOn w:val="CommentTextChar"/>
    <w:link w:val="CommentSubject"/>
    <w:uiPriority w:val="99"/>
    <w:semiHidden/>
    <w:rsid w:val="00314643"/>
    <w:rPr>
      <w:b/>
      <w:bCs/>
      <w:sz w:val="20"/>
      <w:szCs w:val="20"/>
    </w:rPr>
  </w:style>
  <w:style w:type="character" w:customStyle="1" w:styleId="apple-converted-space">
    <w:name w:val="apple-converted-space"/>
    <w:basedOn w:val="DefaultParagraphFont"/>
    <w:rsid w:val="00CD3B95"/>
  </w:style>
  <w:style w:type="table" w:customStyle="1" w:styleId="TableGrid1">
    <w:name w:val="Table Grid1"/>
    <w:basedOn w:val="TableNormal"/>
    <w:next w:val="TableGrid"/>
    <w:uiPriority w:val="59"/>
    <w:rsid w:val="00FB223F"/>
    <w:pPr>
      <w:spacing w:after="0" w:line="240" w:lineRule="auto"/>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1">
    <w:name w:val="No List1"/>
    <w:next w:val="NoList"/>
    <w:uiPriority w:val="99"/>
    <w:semiHidden/>
    <w:unhideWhenUsed/>
    <w:rsid w:val="00FC0B61"/>
  </w:style>
  <w:style w:type="table" w:customStyle="1" w:styleId="TableGrid11">
    <w:name w:val="Table Grid11"/>
    <w:basedOn w:val="TableNormal"/>
    <w:next w:val="TableGrid"/>
    <w:uiPriority w:val="59"/>
    <w:rsid w:val="00FC0B6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FC0B6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FC0B6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FC0B6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FC0B6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FC0B61"/>
  </w:style>
  <w:style w:type="numbering" w:customStyle="1" w:styleId="NoList2">
    <w:name w:val="No List2"/>
    <w:next w:val="NoList"/>
    <w:uiPriority w:val="99"/>
    <w:semiHidden/>
    <w:unhideWhenUsed/>
    <w:rsid w:val="00FC0B61"/>
  </w:style>
  <w:style w:type="numbering" w:customStyle="1" w:styleId="NoList3">
    <w:name w:val="No List3"/>
    <w:next w:val="NoList"/>
    <w:uiPriority w:val="99"/>
    <w:semiHidden/>
    <w:unhideWhenUsed/>
    <w:rsid w:val="00FC0B61"/>
  </w:style>
  <w:style w:type="table" w:customStyle="1" w:styleId="TableGrid5">
    <w:name w:val="Table Grid5"/>
    <w:basedOn w:val="TableNormal"/>
    <w:next w:val="TableGrid"/>
    <w:uiPriority w:val="39"/>
    <w:rsid w:val="00FC0B6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242F8"/>
    <w:pPr>
      <w:spacing w:after="0" w:line="240" w:lineRule="auto"/>
    </w:pPr>
  </w:style>
  <w:style w:type="table" w:customStyle="1" w:styleId="TableGrid6">
    <w:name w:val="Table Grid6"/>
    <w:basedOn w:val="TableNormal"/>
    <w:next w:val="TableGrid"/>
    <w:uiPriority w:val="59"/>
    <w:rsid w:val="008E7CDC"/>
    <w:pPr>
      <w:spacing w:after="0" w:line="240" w:lineRule="auto"/>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74504A"/>
    <w:rPr>
      <w:b/>
      <w:bCs/>
      <w:i w:val="0"/>
      <w:iCs w:val="0"/>
    </w:rPr>
  </w:style>
  <w:style w:type="character" w:customStyle="1" w:styleId="st1">
    <w:name w:val="st1"/>
    <w:basedOn w:val="DefaultParagraphFont"/>
    <w:rsid w:val="0074504A"/>
  </w:style>
  <w:style w:type="character" w:styleId="Strong">
    <w:name w:val="Strong"/>
    <w:basedOn w:val="DefaultParagraphFont"/>
    <w:uiPriority w:val="22"/>
    <w:qFormat/>
    <w:rsid w:val="00303120"/>
    <w:rPr>
      <w:b/>
      <w:bCs/>
    </w:rPr>
  </w:style>
  <w:style w:type="character" w:customStyle="1" w:styleId="nolink">
    <w:name w:val="nolink"/>
    <w:basedOn w:val="DefaultParagraphFont"/>
    <w:rsid w:val="00303120"/>
  </w:style>
  <w:style w:type="character" w:customStyle="1" w:styleId="definition-url">
    <w:name w:val="definition-url"/>
    <w:basedOn w:val="DefaultParagraphFont"/>
    <w:rsid w:val="00303120"/>
  </w:style>
  <w:style w:type="paragraph" w:customStyle="1" w:styleId="bodyfirst">
    <w:name w:val="bodyfirst"/>
    <w:basedOn w:val="Normal"/>
    <w:rsid w:val="000B185A"/>
    <w:pPr>
      <w:spacing w:before="100" w:beforeAutospacing="1" w:after="100" w:afterAutospacing="1" w:line="240" w:lineRule="auto"/>
    </w:pPr>
    <w:rPr>
      <w:rFonts w:ascii="Times New Roman" w:eastAsia="Times New Roman" w:hAnsi="Times New Roman" w:cs="Times New Roman"/>
      <w:sz w:val="24"/>
      <w:szCs w:val="24"/>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67936">
      <w:bodyDiv w:val="1"/>
      <w:marLeft w:val="0"/>
      <w:marRight w:val="0"/>
      <w:marTop w:val="0"/>
      <w:marBottom w:val="0"/>
      <w:divBdr>
        <w:top w:val="none" w:sz="0" w:space="0" w:color="auto"/>
        <w:left w:val="none" w:sz="0" w:space="0" w:color="auto"/>
        <w:bottom w:val="none" w:sz="0" w:space="0" w:color="auto"/>
        <w:right w:val="none" w:sz="0" w:space="0" w:color="auto"/>
      </w:divBdr>
      <w:divsChild>
        <w:div w:id="610086528">
          <w:marLeft w:val="0"/>
          <w:marRight w:val="0"/>
          <w:marTop w:val="0"/>
          <w:marBottom w:val="0"/>
          <w:divBdr>
            <w:top w:val="none" w:sz="0" w:space="0" w:color="auto"/>
            <w:left w:val="none" w:sz="0" w:space="0" w:color="auto"/>
            <w:bottom w:val="none" w:sz="0" w:space="0" w:color="auto"/>
            <w:right w:val="none" w:sz="0" w:space="0" w:color="auto"/>
          </w:divBdr>
        </w:div>
      </w:divsChild>
    </w:div>
    <w:div w:id="43988868">
      <w:bodyDiv w:val="1"/>
      <w:marLeft w:val="0"/>
      <w:marRight w:val="0"/>
      <w:marTop w:val="0"/>
      <w:marBottom w:val="0"/>
      <w:divBdr>
        <w:top w:val="none" w:sz="0" w:space="0" w:color="auto"/>
        <w:left w:val="none" w:sz="0" w:space="0" w:color="auto"/>
        <w:bottom w:val="none" w:sz="0" w:space="0" w:color="auto"/>
        <w:right w:val="none" w:sz="0" w:space="0" w:color="auto"/>
      </w:divBdr>
      <w:divsChild>
        <w:div w:id="496044082">
          <w:marLeft w:val="0"/>
          <w:marRight w:val="0"/>
          <w:marTop w:val="0"/>
          <w:marBottom w:val="0"/>
          <w:divBdr>
            <w:top w:val="none" w:sz="0" w:space="0" w:color="auto"/>
            <w:left w:val="none" w:sz="0" w:space="0" w:color="auto"/>
            <w:bottom w:val="none" w:sz="0" w:space="0" w:color="auto"/>
            <w:right w:val="none" w:sz="0" w:space="0" w:color="auto"/>
          </w:divBdr>
          <w:divsChild>
            <w:div w:id="1718893293">
              <w:marLeft w:val="0"/>
              <w:marRight w:val="0"/>
              <w:marTop w:val="0"/>
              <w:marBottom w:val="0"/>
              <w:divBdr>
                <w:top w:val="none" w:sz="0" w:space="0" w:color="auto"/>
                <w:left w:val="none" w:sz="0" w:space="0" w:color="auto"/>
                <w:bottom w:val="none" w:sz="0" w:space="0" w:color="auto"/>
                <w:right w:val="none" w:sz="0" w:space="0" w:color="auto"/>
              </w:divBdr>
            </w:div>
            <w:div w:id="2023388319">
              <w:marLeft w:val="0"/>
              <w:marRight w:val="0"/>
              <w:marTop w:val="75"/>
              <w:marBottom w:val="405"/>
              <w:divBdr>
                <w:top w:val="none" w:sz="0" w:space="0" w:color="auto"/>
                <w:left w:val="none" w:sz="0" w:space="0" w:color="auto"/>
                <w:bottom w:val="none" w:sz="0" w:space="0" w:color="auto"/>
                <w:right w:val="none" w:sz="0" w:space="0" w:color="auto"/>
              </w:divBdr>
              <w:divsChild>
                <w:div w:id="746802912">
                  <w:marLeft w:val="0"/>
                  <w:marRight w:val="0"/>
                  <w:marTop w:val="0"/>
                  <w:marBottom w:val="0"/>
                  <w:divBdr>
                    <w:top w:val="none" w:sz="0" w:space="0" w:color="auto"/>
                    <w:left w:val="none" w:sz="0" w:space="0" w:color="auto"/>
                    <w:bottom w:val="none" w:sz="0" w:space="0" w:color="auto"/>
                    <w:right w:val="none" w:sz="0" w:space="0" w:color="auto"/>
                  </w:divBdr>
                  <w:divsChild>
                    <w:div w:id="18058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83951">
      <w:bodyDiv w:val="1"/>
      <w:marLeft w:val="0"/>
      <w:marRight w:val="0"/>
      <w:marTop w:val="0"/>
      <w:marBottom w:val="0"/>
      <w:divBdr>
        <w:top w:val="none" w:sz="0" w:space="0" w:color="auto"/>
        <w:left w:val="none" w:sz="0" w:space="0" w:color="auto"/>
        <w:bottom w:val="none" w:sz="0" w:space="0" w:color="auto"/>
        <w:right w:val="none" w:sz="0" w:space="0" w:color="auto"/>
      </w:divBdr>
      <w:divsChild>
        <w:div w:id="230116668">
          <w:marLeft w:val="0"/>
          <w:marRight w:val="0"/>
          <w:marTop w:val="0"/>
          <w:marBottom w:val="0"/>
          <w:divBdr>
            <w:top w:val="none" w:sz="0" w:space="0" w:color="auto"/>
            <w:left w:val="none" w:sz="0" w:space="0" w:color="auto"/>
            <w:bottom w:val="none" w:sz="0" w:space="0" w:color="auto"/>
            <w:right w:val="none" w:sz="0" w:space="0" w:color="auto"/>
          </w:divBdr>
        </w:div>
      </w:divsChild>
    </w:div>
    <w:div w:id="59862827">
      <w:bodyDiv w:val="1"/>
      <w:marLeft w:val="0"/>
      <w:marRight w:val="0"/>
      <w:marTop w:val="0"/>
      <w:marBottom w:val="0"/>
      <w:divBdr>
        <w:top w:val="none" w:sz="0" w:space="0" w:color="auto"/>
        <w:left w:val="none" w:sz="0" w:space="0" w:color="auto"/>
        <w:bottom w:val="none" w:sz="0" w:space="0" w:color="auto"/>
        <w:right w:val="none" w:sz="0" w:space="0" w:color="auto"/>
      </w:divBdr>
      <w:divsChild>
        <w:div w:id="118184673">
          <w:marLeft w:val="0"/>
          <w:marRight w:val="0"/>
          <w:marTop w:val="0"/>
          <w:marBottom w:val="0"/>
          <w:divBdr>
            <w:top w:val="none" w:sz="0" w:space="0" w:color="auto"/>
            <w:left w:val="none" w:sz="0" w:space="0" w:color="auto"/>
            <w:bottom w:val="none" w:sz="0" w:space="0" w:color="auto"/>
            <w:right w:val="none" w:sz="0" w:space="0" w:color="auto"/>
          </w:divBdr>
          <w:divsChild>
            <w:div w:id="1861122630">
              <w:marLeft w:val="0"/>
              <w:marRight w:val="0"/>
              <w:marTop w:val="0"/>
              <w:marBottom w:val="0"/>
              <w:divBdr>
                <w:top w:val="none" w:sz="0" w:space="0" w:color="auto"/>
                <w:left w:val="none" w:sz="0" w:space="0" w:color="auto"/>
                <w:bottom w:val="none" w:sz="0" w:space="0" w:color="auto"/>
                <w:right w:val="none" w:sz="0" w:space="0" w:color="auto"/>
              </w:divBdr>
              <w:divsChild>
                <w:div w:id="8580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6691">
      <w:bodyDiv w:val="1"/>
      <w:marLeft w:val="0"/>
      <w:marRight w:val="0"/>
      <w:marTop w:val="0"/>
      <w:marBottom w:val="0"/>
      <w:divBdr>
        <w:top w:val="none" w:sz="0" w:space="0" w:color="auto"/>
        <w:left w:val="none" w:sz="0" w:space="0" w:color="auto"/>
        <w:bottom w:val="none" w:sz="0" w:space="0" w:color="auto"/>
        <w:right w:val="none" w:sz="0" w:space="0" w:color="auto"/>
      </w:divBdr>
      <w:divsChild>
        <w:div w:id="843280689">
          <w:marLeft w:val="0"/>
          <w:marRight w:val="0"/>
          <w:marTop w:val="0"/>
          <w:marBottom w:val="0"/>
          <w:divBdr>
            <w:top w:val="none" w:sz="0" w:space="0" w:color="auto"/>
            <w:left w:val="none" w:sz="0" w:space="0" w:color="auto"/>
            <w:bottom w:val="none" w:sz="0" w:space="0" w:color="auto"/>
            <w:right w:val="none" w:sz="0" w:space="0" w:color="auto"/>
          </w:divBdr>
          <w:divsChild>
            <w:div w:id="406539087">
              <w:marLeft w:val="0"/>
              <w:marRight w:val="0"/>
              <w:marTop w:val="0"/>
              <w:marBottom w:val="0"/>
              <w:divBdr>
                <w:top w:val="none" w:sz="0" w:space="0" w:color="auto"/>
                <w:left w:val="none" w:sz="0" w:space="0" w:color="auto"/>
                <w:bottom w:val="none" w:sz="0" w:space="0" w:color="auto"/>
                <w:right w:val="none" w:sz="0" w:space="0" w:color="auto"/>
              </w:divBdr>
              <w:divsChild>
                <w:div w:id="1074208324">
                  <w:marLeft w:val="0"/>
                  <w:marRight w:val="0"/>
                  <w:marTop w:val="0"/>
                  <w:marBottom w:val="0"/>
                  <w:divBdr>
                    <w:top w:val="none" w:sz="0" w:space="0" w:color="auto"/>
                    <w:left w:val="none" w:sz="0" w:space="0" w:color="auto"/>
                    <w:bottom w:val="none" w:sz="0" w:space="0" w:color="auto"/>
                    <w:right w:val="none" w:sz="0" w:space="0" w:color="auto"/>
                  </w:divBdr>
                  <w:divsChild>
                    <w:div w:id="1761488063">
                      <w:marLeft w:val="0"/>
                      <w:marRight w:val="0"/>
                      <w:marTop w:val="0"/>
                      <w:marBottom w:val="0"/>
                      <w:divBdr>
                        <w:top w:val="none" w:sz="0" w:space="0" w:color="auto"/>
                        <w:left w:val="none" w:sz="0" w:space="0" w:color="auto"/>
                        <w:bottom w:val="none" w:sz="0" w:space="0" w:color="auto"/>
                        <w:right w:val="none" w:sz="0" w:space="0" w:color="auto"/>
                      </w:divBdr>
                      <w:divsChild>
                        <w:div w:id="1262372575">
                          <w:marLeft w:val="0"/>
                          <w:marRight w:val="0"/>
                          <w:marTop w:val="0"/>
                          <w:marBottom w:val="0"/>
                          <w:divBdr>
                            <w:top w:val="none" w:sz="0" w:space="0" w:color="auto"/>
                            <w:left w:val="none" w:sz="0" w:space="0" w:color="auto"/>
                            <w:bottom w:val="none" w:sz="0" w:space="0" w:color="auto"/>
                            <w:right w:val="none" w:sz="0" w:space="0" w:color="auto"/>
                          </w:divBdr>
                          <w:divsChild>
                            <w:div w:id="2103914378">
                              <w:marLeft w:val="0"/>
                              <w:marRight w:val="0"/>
                              <w:marTop w:val="0"/>
                              <w:marBottom w:val="0"/>
                              <w:divBdr>
                                <w:top w:val="none" w:sz="0" w:space="0" w:color="auto"/>
                                <w:left w:val="none" w:sz="0" w:space="0" w:color="auto"/>
                                <w:bottom w:val="none" w:sz="0" w:space="0" w:color="auto"/>
                                <w:right w:val="none" w:sz="0" w:space="0" w:color="auto"/>
                              </w:divBdr>
                              <w:divsChild>
                                <w:div w:id="380709908">
                                  <w:marLeft w:val="0"/>
                                  <w:marRight w:val="0"/>
                                  <w:marTop w:val="0"/>
                                  <w:marBottom w:val="0"/>
                                  <w:divBdr>
                                    <w:top w:val="none" w:sz="0" w:space="0" w:color="auto"/>
                                    <w:left w:val="none" w:sz="0" w:space="0" w:color="auto"/>
                                    <w:bottom w:val="none" w:sz="0" w:space="0" w:color="auto"/>
                                    <w:right w:val="none" w:sz="0" w:space="0" w:color="auto"/>
                                  </w:divBdr>
                                  <w:divsChild>
                                    <w:div w:id="1187448623">
                                      <w:marLeft w:val="0"/>
                                      <w:marRight w:val="0"/>
                                      <w:marTop w:val="0"/>
                                      <w:marBottom w:val="0"/>
                                      <w:divBdr>
                                        <w:top w:val="none" w:sz="0" w:space="0" w:color="auto"/>
                                        <w:left w:val="none" w:sz="0" w:space="0" w:color="auto"/>
                                        <w:bottom w:val="none" w:sz="0" w:space="0" w:color="auto"/>
                                        <w:right w:val="none" w:sz="0" w:space="0" w:color="auto"/>
                                      </w:divBdr>
                                      <w:divsChild>
                                        <w:div w:id="809057016">
                                          <w:marLeft w:val="0"/>
                                          <w:marRight w:val="0"/>
                                          <w:marTop w:val="0"/>
                                          <w:marBottom w:val="0"/>
                                          <w:divBdr>
                                            <w:top w:val="none" w:sz="0" w:space="0" w:color="auto"/>
                                            <w:left w:val="none" w:sz="0" w:space="0" w:color="auto"/>
                                            <w:bottom w:val="none" w:sz="0" w:space="0" w:color="auto"/>
                                            <w:right w:val="none" w:sz="0" w:space="0" w:color="auto"/>
                                          </w:divBdr>
                                          <w:divsChild>
                                            <w:div w:id="1622303575">
                                              <w:marLeft w:val="0"/>
                                              <w:marRight w:val="0"/>
                                              <w:marTop w:val="0"/>
                                              <w:marBottom w:val="0"/>
                                              <w:divBdr>
                                                <w:top w:val="none" w:sz="0" w:space="0" w:color="auto"/>
                                                <w:left w:val="none" w:sz="0" w:space="0" w:color="auto"/>
                                                <w:bottom w:val="none" w:sz="0" w:space="0" w:color="auto"/>
                                                <w:right w:val="none" w:sz="0" w:space="0" w:color="auto"/>
                                              </w:divBdr>
                                              <w:divsChild>
                                                <w:div w:id="139913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848791">
      <w:bodyDiv w:val="1"/>
      <w:marLeft w:val="0"/>
      <w:marRight w:val="0"/>
      <w:marTop w:val="0"/>
      <w:marBottom w:val="0"/>
      <w:divBdr>
        <w:top w:val="none" w:sz="0" w:space="0" w:color="auto"/>
        <w:left w:val="none" w:sz="0" w:space="0" w:color="auto"/>
        <w:bottom w:val="none" w:sz="0" w:space="0" w:color="auto"/>
        <w:right w:val="none" w:sz="0" w:space="0" w:color="auto"/>
      </w:divBdr>
      <w:divsChild>
        <w:div w:id="419527966">
          <w:marLeft w:val="0"/>
          <w:marRight w:val="0"/>
          <w:marTop w:val="0"/>
          <w:marBottom w:val="0"/>
          <w:divBdr>
            <w:top w:val="none" w:sz="0" w:space="0" w:color="auto"/>
            <w:left w:val="none" w:sz="0" w:space="0" w:color="auto"/>
            <w:bottom w:val="none" w:sz="0" w:space="0" w:color="auto"/>
            <w:right w:val="none" w:sz="0" w:space="0" w:color="auto"/>
          </w:divBdr>
          <w:divsChild>
            <w:div w:id="381445955">
              <w:marLeft w:val="0"/>
              <w:marRight w:val="0"/>
              <w:marTop w:val="0"/>
              <w:marBottom w:val="0"/>
              <w:divBdr>
                <w:top w:val="none" w:sz="0" w:space="0" w:color="auto"/>
                <w:left w:val="none" w:sz="0" w:space="0" w:color="auto"/>
                <w:bottom w:val="none" w:sz="0" w:space="0" w:color="auto"/>
                <w:right w:val="none" w:sz="0" w:space="0" w:color="auto"/>
              </w:divBdr>
              <w:divsChild>
                <w:div w:id="78932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4132">
      <w:bodyDiv w:val="1"/>
      <w:marLeft w:val="0"/>
      <w:marRight w:val="0"/>
      <w:marTop w:val="0"/>
      <w:marBottom w:val="0"/>
      <w:divBdr>
        <w:top w:val="none" w:sz="0" w:space="0" w:color="auto"/>
        <w:left w:val="none" w:sz="0" w:space="0" w:color="auto"/>
        <w:bottom w:val="none" w:sz="0" w:space="0" w:color="auto"/>
        <w:right w:val="none" w:sz="0" w:space="0" w:color="auto"/>
      </w:divBdr>
      <w:divsChild>
        <w:div w:id="1723167562">
          <w:marLeft w:val="0"/>
          <w:marRight w:val="0"/>
          <w:marTop w:val="0"/>
          <w:marBottom w:val="0"/>
          <w:divBdr>
            <w:top w:val="none" w:sz="0" w:space="0" w:color="auto"/>
            <w:left w:val="none" w:sz="0" w:space="0" w:color="auto"/>
            <w:bottom w:val="none" w:sz="0" w:space="0" w:color="auto"/>
            <w:right w:val="none" w:sz="0" w:space="0" w:color="auto"/>
          </w:divBdr>
          <w:divsChild>
            <w:div w:id="1225412226">
              <w:marLeft w:val="0"/>
              <w:marRight w:val="0"/>
              <w:marTop w:val="0"/>
              <w:marBottom w:val="0"/>
              <w:divBdr>
                <w:top w:val="none" w:sz="0" w:space="0" w:color="auto"/>
                <w:left w:val="none" w:sz="0" w:space="0" w:color="auto"/>
                <w:bottom w:val="none" w:sz="0" w:space="0" w:color="auto"/>
                <w:right w:val="none" w:sz="0" w:space="0" w:color="auto"/>
              </w:divBdr>
              <w:divsChild>
                <w:div w:id="533688777">
                  <w:marLeft w:val="0"/>
                  <w:marRight w:val="0"/>
                  <w:marTop w:val="0"/>
                  <w:marBottom w:val="0"/>
                  <w:divBdr>
                    <w:top w:val="none" w:sz="0" w:space="0" w:color="auto"/>
                    <w:left w:val="none" w:sz="0" w:space="0" w:color="auto"/>
                    <w:bottom w:val="none" w:sz="0" w:space="0" w:color="auto"/>
                    <w:right w:val="none" w:sz="0" w:space="0" w:color="auto"/>
                  </w:divBdr>
                  <w:divsChild>
                    <w:div w:id="410473372">
                      <w:marLeft w:val="0"/>
                      <w:marRight w:val="0"/>
                      <w:marTop w:val="0"/>
                      <w:marBottom w:val="0"/>
                      <w:divBdr>
                        <w:top w:val="none" w:sz="0" w:space="0" w:color="auto"/>
                        <w:left w:val="none" w:sz="0" w:space="0" w:color="auto"/>
                        <w:bottom w:val="none" w:sz="0" w:space="0" w:color="auto"/>
                        <w:right w:val="none" w:sz="0" w:space="0" w:color="auto"/>
                      </w:divBdr>
                      <w:divsChild>
                        <w:div w:id="1949386818">
                          <w:marLeft w:val="0"/>
                          <w:marRight w:val="0"/>
                          <w:marTop w:val="0"/>
                          <w:marBottom w:val="0"/>
                          <w:divBdr>
                            <w:top w:val="single" w:sz="6" w:space="15" w:color="BEBEBE"/>
                            <w:left w:val="single" w:sz="6" w:space="15" w:color="BEBEBE"/>
                            <w:bottom w:val="single" w:sz="6" w:space="15" w:color="BEBEBE"/>
                            <w:right w:val="single" w:sz="6" w:space="15" w:color="BEBEBE"/>
                          </w:divBdr>
                          <w:divsChild>
                            <w:div w:id="1343897644">
                              <w:marLeft w:val="0"/>
                              <w:marRight w:val="0"/>
                              <w:marTop w:val="0"/>
                              <w:marBottom w:val="0"/>
                              <w:divBdr>
                                <w:top w:val="none" w:sz="0" w:space="0" w:color="auto"/>
                                <w:left w:val="none" w:sz="0" w:space="0" w:color="auto"/>
                                <w:bottom w:val="none" w:sz="0" w:space="0" w:color="auto"/>
                                <w:right w:val="none" w:sz="0" w:space="0" w:color="auto"/>
                              </w:divBdr>
                              <w:divsChild>
                                <w:div w:id="316887304">
                                  <w:marLeft w:val="0"/>
                                  <w:marRight w:val="0"/>
                                  <w:marTop w:val="0"/>
                                  <w:marBottom w:val="0"/>
                                  <w:divBdr>
                                    <w:top w:val="none" w:sz="0" w:space="0" w:color="auto"/>
                                    <w:left w:val="none" w:sz="0" w:space="0" w:color="auto"/>
                                    <w:bottom w:val="none" w:sz="0" w:space="0" w:color="auto"/>
                                    <w:right w:val="none" w:sz="0" w:space="0" w:color="auto"/>
                                  </w:divBdr>
                                  <w:divsChild>
                                    <w:div w:id="132188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131615">
      <w:bodyDiv w:val="1"/>
      <w:marLeft w:val="0"/>
      <w:marRight w:val="0"/>
      <w:marTop w:val="0"/>
      <w:marBottom w:val="0"/>
      <w:divBdr>
        <w:top w:val="none" w:sz="0" w:space="0" w:color="auto"/>
        <w:left w:val="none" w:sz="0" w:space="0" w:color="auto"/>
        <w:bottom w:val="none" w:sz="0" w:space="0" w:color="auto"/>
        <w:right w:val="none" w:sz="0" w:space="0" w:color="auto"/>
      </w:divBdr>
      <w:divsChild>
        <w:div w:id="646477018">
          <w:marLeft w:val="0"/>
          <w:marRight w:val="0"/>
          <w:marTop w:val="0"/>
          <w:marBottom w:val="0"/>
          <w:divBdr>
            <w:top w:val="none" w:sz="0" w:space="0" w:color="auto"/>
            <w:left w:val="none" w:sz="0" w:space="0" w:color="auto"/>
            <w:bottom w:val="none" w:sz="0" w:space="0" w:color="auto"/>
            <w:right w:val="none" w:sz="0" w:space="0" w:color="auto"/>
          </w:divBdr>
          <w:divsChild>
            <w:div w:id="1249923289">
              <w:marLeft w:val="0"/>
              <w:marRight w:val="0"/>
              <w:marTop w:val="0"/>
              <w:marBottom w:val="0"/>
              <w:divBdr>
                <w:top w:val="none" w:sz="0" w:space="0" w:color="auto"/>
                <w:left w:val="none" w:sz="0" w:space="0" w:color="auto"/>
                <w:bottom w:val="none" w:sz="0" w:space="0" w:color="auto"/>
                <w:right w:val="none" w:sz="0" w:space="0" w:color="auto"/>
              </w:divBdr>
              <w:divsChild>
                <w:div w:id="826556202">
                  <w:marLeft w:val="0"/>
                  <w:marRight w:val="0"/>
                  <w:marTop w:val="0"/>
                  <w:marBottom w:val="0"/>
                  <w:divBdr>
                    <w:top w:val="none" w:sz="0" w:space="0" w:color="auto"/>
                    <w:left w:val="none" w:sz="0" w:space="0" w:color="auto"/>
                    <w:bottom w:val="none" w:sz="0" w:space="0" w:color="auto"/>
                    <w:right w:val="none" w:sz="0" w:space="0" w:color="auto"/>
                  </w:divBdr>
                  <w:divsChild>
                    <w:div w:id="1458452855">
                      <w:marLeft w:val="0"/>
                      <w:marRight w:val="0"/>
                      <w:marTop w:val="0"/>
                      <w:marBottom w:val="0"/>
                      <w:divBdr>
                        <w:top w:val="none" w:sz="0" w:space="0" w:color="auto"/>
                        <w:left w:val="none" w:sz="0" w:space="0" w:color="auto"/>
                        <w:bottom w:val="none" w:sz="0" w:space="0" w:color="auto"/>
                        <w:right w:val="none" w:sz="0" w:space="0" w:color="auto"/>
                      </w:divBdr>
                      <w:divsChild>
                        <w:div w:id="2056924672">
                          <w:marLeft w:val="0"/>
                          <w:marRight w:val="0"/>
                          <w:marTop w:val="0"/>
                          <w:marBottom w:val="0"/>
                          <w:divBdr>
                            <w:top w:val="none" w:sz="0" w:space="0" w:color="auto"/>
                            <w:left w:val="none" w:sz="0" w:space="0" w:color="auto"/>
                            <w:bottom w:val="none" w:sz="0" w:space="0" w:color="auto"/>
                            <w:right w:val="none" w:sz="0" w:space="0" w:color="auto"/>
                          </w:divBdr>
                          <w:divsChild>
                            <w:div w:id="1214393110">
                              <w:marLeft w:val="0"/>
                              <w:marRight w:val="0"/>
                              <w:marTop w:val="0"/>
                              <w:marBottom w:val="0"/>
                              <w:divBdr>
                                <w:top w:val="none" w:sz="0" w:space="0" w:color="auto"/>
                                <w:left w:val="none" w:sz="0" w:space="0" w:color="auto"/>
                                <w:bottom w:val="none" w:sz="0" w:space="0" w:color="auto"/>
                                <w:right w:val="none" w:sz="0" w:space="0" w:color="auto"/>
                              </w:divBdr>
                              <w:divsChild>
                                <w:div w:id="261963472">
                                  <w:marLeft w:val="0"/>
                                  <w:marRight w:val="0"/>
                                  <w:marTop w:val="0"/>
                                  <w:marBottom w:val="0"/>
                                  <w:divBdr>
                                    <w:top w:val="none" w:sz="0" w:space="0" w:color="auto"/>
                                    <w:left w:val="none" w:sz="0" w:space="0" w:color="auto"/>
                                    <w:bottom w:val="none" w:sz="0" w:space="0" w:color="auto"/>
                                    <w:right w:val="none" w:sz="0" w:space="0" w:color="auto"/>
                                  </w:divBdr>
                                  <w:divsChild>
                                    <w:div w:id="1429086147">
                                      <w:marLeft w:val="0"/>
                                      <w:marRight w:val="0"/>
                                      <w:marTop w:val="0"/>
                                      <w:marBottom w:val="0"/>
                                      <w:divBdr>
                                        <w:top w:val="none" w:sz="0" w:space="0" w:color="auto"/>
                                        <w:left w:val="none" w:sz="0" w:space="0" w:color="auto"/>
                                        <w:bottom w:val="none" w:sz="0" w:space="0" w:color="auto"/>
                                        <w:right w:val="none" w:sz="0" w:space="0" w:color="auto"/>
                                      </w:divBdr>
                                      <w:divsChild>
                                        <w:div w:id="617182278">
                                          <w:marLeft w:val="0"/>
                                          <w:marRight w:val="0"/>
                                          <w:marTop w:val="0"/>
                                          <w:marBottom w:val="0"/>
                                          <w:divBdr>
                                            <w:top w:val="none" w:sz="0" w:space="0" w:color="auto"/>
                                            <w:left w:val="none" w:sz="0" w:space="0" w:color="auto"/>
                                            <w:bottom w:val="none" w:sz="0" w:space="0" w:color="auto"/>
                                            <w:right w:val="none" w:sz="0" w:space="0" w:color="auto"/>
                                          </w:divBdr>
                                          <w:divsChild>
                                            <w:div w:id="959729410">
                                              <w:marLeft w:val="0"/>
                                              <w:marRight w:val="0"/>
                                              <w:marTop w:val="0"/>
                                              <w:marBottom w:val="0"/>
                                              <w:divBdr>
                                                <w:top w:val="none" w:sz="0" w:space="0" w:color="auto"/>
                                                <w:left w:val="none" w:sz="0" w:space="0" w:color="auto"/>
                                                <w:bottom w:val="none" w:sz="0" w:space="0" w:color="auto"/>
                                                <w:right w:val="none" w:sz="0" w:space="0" w:color="auto"/>
                                              </w:divBdr>
                                              <w:divsChild>
                                                <w:div w:id="53878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227254">
      <w:bodyDiv w:val="1"/>
      <w:marLeft w:val="0"/>
      <w:marRight w:val="0"/>
      <w:marTop w:val="0"/>
      <w:marBottom w:val="0"/>
      <w:divBdr>
        <w:top w:val="none" w:sz="0" w:space="0" w:color="auto"/>
        <w:left w:val="none" w:sz="0" w:space="0" w:color="auto"/>
        <w:bottom w:val="none" w:sz="0" w:space="0" w:color="auto"/>
        <w:right w:val="none" w:sz="0" w:space="0" w:color="auto"/>
      </w:divBdr>
      <w:divsChild>
        <w:div w:id="1984117454">
          <w:marLeft w:val="0"/>
          <w:marRight w:val="0"/>
          <w:marTop w:val="0"/>
          <w:marBottom w:val="0"/>
          <w:divBdr>
            <w:top w:val="none" w:sz="0" w:space="0" w:color="auto"/>
            <w:left w:val="none" w:sz="0" w:space="0" w:color="auto"/>
            <w:bottom w:val="none" w:sz="0" w:space="0" w:color="auto"/>
            <w:right w:val="none" w:sz="0" w:space="0" w:color="auto"/>
          </w:divBdr>
          <w:divsChild>
            <w:div w:id="1806461415">
              <w:marLeft w:val="0"/>
              <w:marRight w:val="0"/>
              <w:marTop w:val="0"/>
              <w:marBottom w:val="0"/>
              <w:divBdr>
                <w:top w:val="none" w:sz="0" w:space="0" w:color="auto"/>
                <w:left w:val="none" w:sz="0" w:space="0" w:color="auto"/>
                <w:bottom w:val="none" w:sz="0" w:space="0" w:color="auto"/>
                <w:right w:val="none" w:sz="0" w:space="0" w:color="auto"/>
              </w:divBdr>
              <w:divsChild>
                <w:div w:id="90440510">
                  <w:marLeft w:val="0"/>
                  <w:marRight w:val="0"/>
                  <w:marTop w:val="0"/>
                  <w:marBottom w:val="0"/>
                  <w:divBdr>
                    <w:top w:val="none" w:sz="0" w:space="0" w:color="auto"/>
                    <w:left w:val="none" w:sz="0" w:space="0" w:color="auto"/>
                    <w:bottom w:val="none" w:sz="0" w:space="0" w:color="auto"/>
                    <w:right w:val="none" w:sz="0" w:space="0" w:color="auto"/>
                  </w:divBdr>
                  <w:divsChild>
                    <w:div w:id="1971857287">
                      <w:marLeft w:val="0"/>
                      <w:marRight w:val="0"/>
                      <w:marTop w:val="0"/>
                      <w:marBottom w:val="0"/>
                      <w:divBdr>
                        <w:top w:val="none" w:sz="0" w:space="0" w:color="auto"/>
                        <w:left w:val="none" w:sz="0" w:space="0" w:color="auto"/>
                        <w:bottom w:val="none" w:sz="0" w:space="0" w:color="auto"/>
                        <w:right w:val="none" w:sz="0" w:space="0" w:color="auto"/>
                      </w:divBdr>
                      <w:divsChild>
                        <w:div w:id="614871830">
                          <w:marLeft w:val="0"/>
                          <w:marRight w:val="0"/>
                          <w:marTop w:val="0"/>
                          <w:marBottom w:val="0"/>
                          <w:divBdr>
                            <w:top w:val="none" w:sz="0" w:space="0" w:color="auto"/>
                            <w:left w:val="none" w:sz="0" w:space="0" w:color="auto"/>
                            <w:bottom w:val="none" w:sz="0" w:space="0" w:color="auto"/>
                            <w:right w:val="none" w:sz="0" w:space="0" w:color="auto"/>
                          </w:divBdr>
                          <w:divsChild>
                            <w:div w:id="47156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15088">
      <w:bodyDiv w:val="1"/>
      <w:marLeft w:val="0"/>
      <w:marRight w:val="0"/>
      <w:marTop w:val="0"/>
      <w:marBottom w:val="0"/>
      <w:divBdr>
        <w:top w:val="none" w:sz="0" w:space="0" w:color="auto"/>
        <w:left w:val="none" w:sz="0" w:space="0" w:color="auto"/>
        <w:bottom w:val="none" w:sz="0" w:space="0" w:color="auto"/>
        <w:right w:val="none" w:sz="0" w:space="0" w:color="auto"/>
      </w:divBdr>
      <w:divsChild>
        <w:div w:id="236328261">
          <w:marLeft w:val="0"/>
          <w:marRight w:val="0"/>
          <w:marTop w:val="0"/>
          <w:marBottom w:val="0"/>
          <w:divBdr>
            <w:top w:val="none" w:sz="0" w:space="0" w:color="auto"/>
            <w:left w:val="none" w:sz="0" w:space="0" w:color="auto"/>
            <w:bottom w:val="none" w:sz="0" w:space="0" w:color="auto"/>
            <w:right w:val="none" w:sz="0" w:space="0" w:color="auto"/>
          </w:divBdr>
          <w:divsChild>
            <w:div w:id="726488791">
              <w:marLeft w:val="0"/>
              <w:marRight w:val="0"/>
              <w:marTop w:val="0"/>
              <w:marBottom w:val="0"/>
              <w:divBdr>
                <w:top w:val="none" w:sz="0" w:space="0" w:color="auto"/>
                <w:left w:val="none" w:sz="0" w:space="0" w:color="auto"/>
                <w:bottom w:val="none" w:sz="0" w:space="0" w:color="auto"/>
                <w:right w:val="none" w:sz="0" w:space="0" w:color="auto"/>
              </w:divBdr>
              <w:divsChild>
                <w:div w:id="99958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7983">
      <w:bodyDiv w:val="1"/>
      <w:marLeft w:val="0"/>
      <w:marRight w:val="0"/>
      <w:marTop w:val="0"/>
      <w:marBottom w:val="0"/>
      <w:divBdr>
        <w:top w:val="none" w:sz="0" w:space="0" w:color="auto"/>
        <w:left w:val="none" w:sz="0" w:space="0" w:color="auto"/>
        <w:bottom w:val="none" w:sz="0" w:space="0" w:color="auto"/>
        <w:right w:val="none" w:sz="0" w:space="0" w:color="auto"/>
      </w:divBdr>
      <w:divsChild>
        <w:div w:id="1559048536">
          <w:marLeft w:val="0"/>
          <w:marRight w:val="0"/>
          <w:marTop w:val="0"/>
          <w:marBottom w:val="0"/>
          <w:divBdr>
            <w:top w:val="none" w:sz="0" w:space="0" w:color="auto"/>
            <w:left w:val="none" w:sz="0" w:space="0" w:color="auto"/>
            <w:bottom w:val="none" w:sz="0" w:space="0" w:color="auto"/>
            <w:right w:val="none" w:sz="0" w:space="0" w:color="auto"/>
          </w:divBdr>
          <w:divsChild>
            <w:div w:id="1075737500">
              <w:marLeft w:val="0"/>
              <w:marRight w:val="0"/>
              <w:marTop w:val="0"/>
              <w:marBottom w:val="0"/>
              <w:divBdr>
                <w:top w:val="none" w:sz="0" w:space="0" w:color="auto"/>
                <w:left w:val="none" w:sz="0" w:space="0" w:color="auto"/>
                <w:bottom w:val="none" w:sz="0" w:space="0" w:color="auto"/>
                <w:right w:val="none" w:sz="0" w:space="0" w:color="auto"/>
              </w:divBdr>
              <w:divsChild>
                <w:div w:id="18212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950891">
      <w:bodyDiv w:val="1"/>
      <w:marLeft w:val="0"/>
      <w:marRight w:val="0"/>
      <w:marTop w:val="0"/>
      <w:marBottom w:val="0"/>
      <w:divBdr>
        <w:top w:val="none" w:sz="0" w:space="0" w:color="auto"/>
        <w:left w:val="none" w:sz="0" w:space="0" w:color="auto"/>
        <w:bottom w:val="none" w:sz="0" w:space="0" w:color="auto"/>
        <w:right w:val="none" w:sz="0" w:space="0" w:color="auto"/>
      </w:divBdr>
    </w:div>
    <w:div w:id="266625665">
      <w:bodyDiv w:val="1"/>
      <w:marLeft w:val="0"/>
      <w:marRight w:val="0"/>
      <w:marTop w:val="0"/>
      <w:marBottom w:val="0"/>
      <w:divBdr>
        <w:top w:val="none" w:sz="0" w:space="0" w:color="auto"/>
        <w:left w:val="none" w:sz="0" w:space="0" w:color="auto"/>
        <w:bottom w:val="none" w:sz="0" w:space="0" w:color="auto"/>
        <w:right w:val="none" w:sz="0" w:space="0" w:color="auto"/>
      </w:divBdr>
    </w:div>
    <w:div w:id="271133397">
      <w:bodyDiv w:val="1"/>
      <w:marLeft w:val="0"/>
      <w:marRight w:val="0"/>
      <w:marTop w:val="0"/>
      <w:marBottom w:val="0"/>
      <w:divBdr>
        <w:top w:val="none" w:sz="0" w:space="0" w:color="auto"/>
        <w:left w:val="none" w:sz="0" w:space="0" w:color="auto"/>
        <w:bottom w:val="none" w:sz="0" w:space="0" w:color="auto"/>
        <w:right w:val="none" w:sz="0" w:space="0" w:color="auto"/>
      </w:divBdr>
    </w:div>
    <w:div w:id="286547405">
      <w:bodyDiv w:val="1"/>
      <w:marLeft w:val="0"/>
      <w:marRight w:val="0"/>
      <w:marTop w:val="0"/>
      <w:marBottom w:val="0"/>
      <w:divBdr>
        <w:top w:val="none" w:sz="0" w:space="0" w:color="auto"/>
        <w:left w:val="none" w:sz="0" w:space="0" w:color="auto"/>
        <w:bottom w:val="none" w:sz="0" w:space="0" w:color="auto"/>
        <w:right w:val="none" w:sz="0" w:space="0" w:color="auto"/>
      </w:divBdr>
    </w:div>
    <w:div w:id="330377979">
      <w:bodyDiv w:val="1"/>
      <w:marLeft w:val="0"/>
      <w:marRight w:val="0"/>
      <w:marTop w:val="0"/>
      <w:marBottom w:val="0"/>
      <w:divBdr>
        <w:top w:val="none" w:sz="0" w:space="0" w:color="auto"/>
        <w:left w:val="none" w:sz="0" w:space="0" w:color="auto"/>
        <w:bottom w:val="none" w:sz="0" w:space="0" w:color="auto"/>
        <w:right w:val="none" w:sz="0" w:space="0" w:color="auto"/>
      </w:divBdr>
      <w:divsChild>
        <w:div w:id="1931111352">
          <w:marLeft w:val="0"/>
          <w:marRight w:val="0"/>
          <w:marTop w:val="0"/>
          <w:marBottom w:val="0"/>
          <w:divBdr>
            <w:top w:val="none" w:sz="0" w:space="0" w:color="auto"/>
            <w:left w:val="none" w:sz="0" w:space="0" w:color="auto"/>
            <w:bottom w:val="none" w:sz="0" w:space="0" w:color="auto"/>
            <w:right w:val="none" w:sz="0" w:space="0" w:color="auto"/>
          </w:divBdr>
          <w:divsChild>
            <w:div w:id="1231191192">
              <w:marLeft w:val="0"/>
              <w:marRight w:val="0"/>
              <w:marTop w:val="0"/>
              <w:marBottom w:val="0"/>
              <w:divBdr>
                <w:top w:val="none" w:sz="0" w:space="0" w:color="auto"/>
                <w:left w:val="none" w:sz="0" w:space="0" w:color="auto"/>
                <w:bottom w:val="none" w:sz="0" w:space="0" w:color="auto"/>
                <w:right w:val="none" w:sz="0" w:space="0" w:color="auto"/>
              </w:divBdr>
              <w:divsChild>
                <w:div w:id="1798838319">
                  <w:marLeft w:val="0"/>
                  <w:marRight w:val="0"/>
                  <w:marTop w:val="0"/>
                  <w:marBottom w:val="0"/>
                  <w:divBdr>
                    <w:top w:val="none" w:sz="0" w:space="0" w:color="auto"/>
                    <w:left w:val="none" w:sz="0" w:space="0" w:color="auto"/>
                    <w:bottom w:val="none" w:sz="0" w:space="0" w:color="auto"/>
                    <w:right w:val="none" w:sz="0" w:space="0" w:color="auto"/>
                  </w:divBdr>
                  <w:divsChild>
                    <w:div w:id="438376793">
                      <w:marLeft w:val="0"/>
                      <w:marRight w:val="0"/>
                      <w:marTop w:val="0"/>
                      <w:marBottom w:val="0"/>
                      <w:divBdr>
                        <w:top w:val="none" w:sz="0" w:space="0" w:color="auto"/>
                        <w:left w:val="none" w:sz="0" w:space="0" w:color="auto"/>
                        <w:bottom w:val="none" w:sz="0" w:space="0" w:color="auto"/>
                        <w:right w:val="none" w:sz="0" w:space="0" w:color="auto"/>
                      </w:divBdr>
                      <w:divsChild>
                        <w:div w:id="470749729">
                          <w:marLeft w:val="0"/>
                          <w:marRight w:val="0"/>
                          <w:marTop w:val="0"/>
                          <w:marBottom w:val="0"/>
                          <w:divBdr>
                            <w:top w:val="single" w:sz="6" w:space="15" w:color="BEBEBE"/>
                            <w:left w:val="single" w:sz="6" w:space="15" w:color="BEBEBE"/>
                            <w:bottom w:val="single" w:sz="6" w:space="15" w:color="BEBEBE"/>
                            <w:right w:val="single" w:sz="6" w:space="15" w:color="BEBEBE"/>
                          </w:divBdr>
                          <w:divsChild>
                            <w:div w:id="379131339">
                              <w:marLeft w:val="0"/>
                              <w:marRight w:val="0"/>
                              <w:marTop w:val="0"/>
                              <w:marBottom w:val="0"/>
                              <w:divBdr>
                                <w:top w:val="none" w:sz="0" w:space="0" w:color="auto"/>
                                <w:left w:val="none" w:sz="0" w:space="0" w:color="auto"/>
                                <w:bottom w:val="none" w:sz="0" w:space="0" w:color="auto"/>
                                <w:right w:val="none" w:sz="0" w:space="0" w:color="auto"/>
                              </w:divBdr>
                              <w:divsChild>
                                <w:div w:id="154805751">
                                  <w:marLeft w:val="0"/>
                                  <w:marRight w:val="0"/>
                                  <w:marTop w:val="0"/>
                                  <w:marBottom w:val="0"/>
                                  <w:divBdr>
                                    <w:top w:val="none" w:sz="0" w:space="0" w:color="auto"/>
                                    <w:left w:val="none" w:sz="0" w:space="0" w:color="auto"/>
                                    <w:bottom w:val="none" w:sz="0" w:space="0" w:color="auto"/>
                                    <w:right w:val="none" w:sz="0" w:space="0" w:color="auto"/>
                                  </w:divBdr>
                                  <w:divsChild>
                                    <w:div w:id="2389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741934">
      <w:bodyDiv w:val="1"/>
      <w:marLeft w:val="0"/>
      <w:marRight w:val="0"/>
      <w:marTop w:val="0"/>
      <w:marBottom w:val="0"/>
      <w:divBdr>
        <w:top w:val="none" w:sz="0" w:space="0" w:color="auto"/>
        <w:left w:val="none" w:sz="0" w:space="0" w:color="auto"/>
        <w:bottom w:val="none" w:sz="0" w:space="0" w:color="auto"/>
        <w:right w:val="none" w:sz="0" w:space="0" w:color="auto"/>
      </w:divBdr>
    </w:div>
    <w:div w:id="346490963">
      <w:bodyDiv w:val="1"/>
      <w:marLeft w:val="0"/>
      <w:marRight w:val="0"/>
      <w:marTop w:val="0"/>
      <w:marBottom w:val="0"/>
      <w:divBdr>
        <w:top w:val="none" w:sz="0" w:space="0" w:color="auto"/>
        <w:left w:val="none" w:sz="0" w:space="0" w:color="auto"/>
        <w:bottom w:val="none" w:sz="0" w:space="0" w:color="auto"/>
        <w:right w:val="none" w:sz="0" w:space="0" w:color="auto"/>
      </w:divBdr>
      <w:divsChild>
        <w:div w:id="1570731283">
          <w:marLeft w:val="0"/>
          <w:marRight w:val="0"/>
          <w:marTop w:val="0"/>
          <w:marBottom w:val="0"/>
          <w:divBdr>
            <w:top w:val="none" w:sz="0" w:space="0" w:color="auto"/>
            <w:left w:val="none" w:sz="0" w:space="0" w:color="auto"/>
            <w:bottom w:val="none" w:sz="0" w:space="0" w:color="auto"/>
            <w:right w:val="none" w:sz="0" w:space="0" w:color="auto"/>
          </w:divBdr>
          <w:divsChild>
            <w:div w:id="671445279">
              <w:marLeft w:val="0"/>
              <w:marRight w:val="0"/>
              <w:marTop w:val="0"/>
              <w:marBottom w:val="0"/>
              <w:divBdr>
                <w:top w:val="none" w:sz="0" w:space="0" w:color="auto"/>
                <w:left w:val="none" w:sz="0" w:space="0" w:color="auto"/>
                <w:bottom w:val="none" w:sz="0" w:space="0" w:color="auto"/>
                <w:right w:val="none" w:sz="0" w:space="0" w:color="auto"/>
              </w:divBdr>
              <w:divsChild>
                <w:div w:id="8844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528460">
      <w:bodyDiv w:val="1"/>
      <w:marLeft w:val="0"/>
      <w:marRight w:val="0"/>
      <w:marTop w:val="0"/>
      <w:marBottom w:val="0"/>
      <w:divBdr>
        <w:top w:val="none" w:sz="0" w:space="0" w:color="auto"/>
        <w:left w:val="none" w:sz="0" w:space="0" w:color="auto"/>
        <w:bottom w:val="none" w:sz="0" w:space="0" w:color="auto"/>
        <w:right w:val="none" w:sz="0" w:space="0" w:color="auto"/>
      </w:divBdr>
      <w:divsChild>
        <w:div w:id="900335654">
          <w:marLeft w:val="0"/>
          <w:marRight w:val="0"/>
          <w:marTop w:val="0"/>
          <w:marBottom w:val="0"/>
          <w:divBdr>
            <w:top w:val="none" w:sz="0" w:space="0" w:color="auto"/>
            <w:left w:val="none" w:sz="0" w:space="0" w:color="auto"/>
            <w:bottom w:val="none" w:sz="0" w:space="0" w:color="auto"/>
            <w:right w:val="none" w:sz="0" w:space="0" w:color="auto"/>
          </w:divBdr>
          <w:divsChild>
            <w:div w:id="1073819569">
              <w:marLeft w:val="0"/>
              <w:marRight w:val="0"/>
              <w:marTop w:val="0"/>
              <w:marBottom w:val="0"/>
              <w:divBdr>
                <w:top w:val="none" w:sz="0" w:space="0" w:color="auto"/>
                <w:left w:val="none" w:sz="0" w:space="0" w:color="auto"/>
                <w:bottom w:val="none" w:sz="0" w:space="0" w:color="auto"/>
                <w:right w:val="none" w:sz="0" w:space="0" w:color="auto"/>
              </w:divBdr>
              <w:divsChild>
                <w:div w:id="335307955">
                  <w:marLeft w:val="0"/>
                  <w:marRight w:val="0"/>
                  <w:marTop w:val="0"/>
                  <w:marBottom w:val="0"/>
                  <w:divBdr>
                    <w:top w:val="none" w:sz="0" w:space="0" w:color="auto"/>
                    <w:left w:val="none" w:sz="0" w:space="0" w:color="auto"/>
                    <w:bottom w:val="none" w:sz="0" w:space="0" w:color="auto"/>
                    <w:right w:val="none" w:sz="0" w:space="0" w:color="auto"/>
                  </w:divBdr>
                  <w:divsChild>
                    <w:div w:id="961811631">
                      <w:marLeft w:val="1"/>
                      <w:marRight w:val="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198223">
      <w:bodyDiv w:val="1"/>
      <w:marLeft w:val="0"/>
      <w:marRight w:val="0"/>
      <w:marTop w:val="0"/>
      <w:marBottom w:val="0"/>
      <w:divBdr>
        <w:top w:val="none" w:sz="0" w:space="0" w:color="auto"/>
        <w:left w:val="none" w:sz="0" w:space="0" w:color="auto"/>
        <w:bottom w:val="none" w:sz="0" w:space="0" w:color="auto"/>
        <w:right w:val="none" w:sz="0" w:space="0" w:color="auto"/>
      </w:divBdr>
      <w:divsChild>
        <w:div w:id="338965518">
          <w:marLeft w:val="0"/>
          <w:marRight w:val="0"/>
          <w:marTop w:val="0"/>
          <w:marBottom w:val="0"/>
          <w:divBdr>
            <w:top w:val="none" w:sz="0" w:space="0" w:color="auto"/>
            <w:left w:val="none" w:sz="0" w:space="0" w:color="auto"/>
            <w:bottom w:val="none" w:sz="0" w:space="0" w:color="auto"/>
            <w:right w:val="none" w:sz="0" w:space="0" w:color="auto"/>
          </w:divBdr>
          <w:divsChild>
            <w:div w:id="213929600">
              <w:marLeft w:val="0"/>
              <w:marRight w:val="0"/>
              <w:marTop w:val="105"/>
              <w:marBottom w:val="0"/>
              <w:divBdr>
                <w:top w:val="single" w:sz="6" w:space="0" w:color="FFFFFF"/>
                <w:left w:val="single" w:sz="6" w:space="0" w:color="FFFFFF"/>
                <w:bottom w:val="single" w:sz="6" w:space="0" w:color="FFFFFF"/>
                <w:right w:val="single" w:sz="6" w:space="0" w:color="FFFFFF"/>
              </w:divBdr>
              <w:divsChild>
                <w:div w:id="974066389">
                  <w:marLeft w:val="75"/>
                  <w:marRight w:val="90"/>
                  <w:marTop w:val="0"/>
                  <w:marBottom w:val="0"/>
                  <w:divBdr>
                    <w:top w:val="none" w:sz="0" w:space="0" w:color="auto"/>
                    <w:left w:val="none" w:sz="0" w:space="0" w:color="auto"/>
                    <w:bottom w:val="none" w:sz="0" w:space="0" w:color="auto"/>
                    <w:right w:val="none" w:sz="0" w:space="0" w:color="auto"/>
                  </w:divBdr>
                  <w:divsChild>
                    <w:div w:id="1566066337">
                      <w:marLeft w:val="0"/>
                      <w:marRight w:val="0"/>
                      <w:marTop w:val="0"/>
                      <w:marBottom w:val="0"/>
                      <w:divBdr>
                        <w:top w:val="none" w:sz="0" w:space="0" w:color="auto"/>
                        <w:left w:val="none" w:sz="0" w:space="0" w:color="auto"/>
                        <w:bottom w:val="none" w:sz="0" w:space="0" w:color="auto"/>
                        <w:right w:val="none" w:sz="0" w:space="0" w:color="auto"/>
                      </w:divBdr>
                      <w:divsChild>
                        <w:div w:id="143860010">
                          <w:marLeft w:val="0"/>
                          <w:marRight w:val="0"/>
                          <w:marTop w:val="0"/>
                          <w:marBottom w:val="0"/>
                          <w:divBdr>
                            <w:top w:val="none" w:sz="0" w:space="0" w:color="auto"/>
                            <w:left w:val="none" w:sz="0" w:space="0" w:color="auto"/>
                            <w:bottom w:val="none" w:sz="0" w:space="0" w:color="auto"/>
                            <w:right w:val="none" w:sz="0" w:space="0" w:color="auto"/>
                          </w:divBdr>
                          <w:divsChild>
                            <w:div w:id="843208523">
                              <w:marLeft w:val="0"/>
                              <w:marRight w:val="0"/>
                              <w:marTop w:val="0"/>
                              <w:marBottom w:val="0"/>
                              <w:divBdr>
                                <w:top w:val="none" w:sz="0" w:space="0" w:color="auto"/>
                                <w:left w:val="none" w:sz="0" w:space="0" w:color="auto"/>
                                <w:bottom w:val="none" w:sz="0" w:space="0" w:color="auto"/>
                                <w:right w:val="none" w:sz="0" w:space="0" w:color="auto"/>
                              </w:divBdr>
                              <w:divsChild>
                                <w:div w:id="1646470635">
                                  <w:marLeft w:val="0"/>
                                  <w:marRight w:val="0"/>
                                  <w:marTop w:val="0"/>
                                  <w:marBottom w:val="0"/>
                                  <w:divBdr>
                                    <w:top w:val="none" w:sz="0" w:space="0" w:color="auto"/>
                                    <w:left w:val="none" w:sz="0" w:space="0" w:color="auto"/>
                                    <w:bottom w:val="none" w:sz="0" w:space="0" w:color="auto"/>
                                    <w:right w:val="none" w:sz="0" w:space="0" w:color="auto"/>
                                  </w:divBdr>
                                  <w:divsChild>
                                    <w:div w:id="391075371">
                                      <w:marLeft w:val="0"/>
                                      <w:marRight w:val="0"/>
                                      <w:marTop w:val="0"/>
                                      <w:marBottom w:val="0"/>
                                      <w:divBdr>
                                        <w:top w:val="none" w:sz="0" w:space="0" w:color="auto"/>
                                        <w:left w:val="none" w:sz="0" w:space="0" w:color="auto"/>
                                        <w:bottom w:val="none" w:sz="0" w:space="0" w:color="auto"/>
                                        <w:right w:val="none" w:sz="0" w:space="0" w:color="auto"/>
                                      </w:divBdr>
                                      <w:divsChild>
                                        <w:div w:id="1481726352">
                                          <w:marLeft w:val="0"/>
                                          <w:marRight w:val="0"/>
                                          <w:marTop w:val="0"/>
                                          <w:marBottom w:val="0"/>
                                          <w:divBdr>
                                            <w:top w:val="none" w:sz="0" w:space="0" w:color="auto"/>
                                            <w:left w:val="none" w:sz="0" w:space="0" w:color="auto"/>
                                            <w:bottom w:val="none" w:sz="0" w:space="0" w:color="auto"/>
                                            <w:right w:val="none" w:sz="0" w:space="0" w:color="auto"/>
                                          </w:divBdr>
                                          <w:divsChild>
                                            <w:div w:id="26308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1856824">
      <w:bodyDiv w:val="1"/>
      <w:marLeft w:val="0"/>
      <w:marRight w:val="0"/>
      <w:marTop w:val="0"/>
      <w:marBottom w:val="0"/>
      <w:divBdr>
        <w:top w:val="none" w:sz="0" w:space="0" w:color="auto"/>
        <w:left w:val="none" w:sz="0" w:space="0" w:color="auto"/>
        <w:bottom w:val="none" w:sz="0" w:space="0" w:color="auto"/>
        <w:right w:val="none" w:sz="0" w:space="0" w:color="auto"/>
      </w:divBdr>
      <w:divsChild>
        <w:div w:id="512499915">
          <w:marLeft w:val="0"/>
          <w:marRight w:val="0"/>
          <w:marTop w:val="0"/>
          <w:marBottom w:val="0"/>
          <w:divBdr>
            <w:top w:val="none" w:sz="0" w:space="0" w:color="auto"/>
            <w:left w:val="none" w:sz="0" w:space="0" w:color="auto"/>
            <w:bottom w:val="none" w:sz="0" w:space="0" w:color="auto"/>
            <w:right w:val="none" w:sz="0" w:space="0" w:color="auto"/>
          </w:divBdr>
        </w:div>
      </w:divsChild>
    </w:div>
    <w:div w:id="398095411">
      <w:bodyDiv w:val="1"/>
      <w:marLeft w:val="0"/>
      <w:marRight w:val="0"/>
      <w:marTop w:val="0"/>
      <w:marBottom w:val="0"/>
      <w:divBdr>
        <w:top w:val="none" w:sz="0" w:space="0" w:color="auto"/>
        <w:left w:val="none" w:sz="0" w:space="0" w:color="auto"/>
        <w:bottom w:val="none" w:sz="0" w:space="0" w:color="auto"/>
        <w:right w:val="none" w:sz="0" w:space="0" w:color="auto"/>
      </w:divBdr>
      <w:divsChild>
        <w:div w:id="1013190331">
          <w:marLeft w:val="0"/>
          <w:marRight w:val="0"/>
          <w:marTop w:val="0"/>
          <w:marBottom w:val="0"/>
          <w:divBdr>
            <w:top w:val="none" w:sz="0" w:space="0" w:color="auto"/>
            <w:left w:val="none" w:sz="0" w:space="0" w:color="auto"/>
            <w:bottom w:val="none" w:sz="0" w:space="0" w:color="auto"/>
            <w:right w:val="none" w:sz="0" w:space="0" w:color="auto"/>
          </w:divBdr>
        </w:div>
        <w:div w:id="1905722371">
          <w:marLeft w:val="0"/>
          <w:marRight w:val="0"/>
          <w:marTop w:val="0"/>
          <w:marBottom w:val="0"/>
          <w:divBdr>
            <w:top w:val="none" w:sz="0" w:space="0" w:color="auto"/>
            <w:left w:val="none" w:sz="0" w:space="0" w:color="auto"/>
            <w:bottom w:val="none" w:sz="0" w:space="0" w:color="auto"/>
            <w:right w:val="none" w:sz="0" w:space="0" w:color="auto"/>
          </w:divBdr>
        </w:div>
      </w:divsChild>
    </w:div>
    <w:div w:id="424812596">
      <w:bodyDiv w:val="1"/>
      <w:marLeft w:val="0"/>
      <w:marRight w:val="0"/>
      <w:marTop w:val="0"/>
      <w:marBottom w:val="0"/>
      <w:divBdr>
        <w:top w:val="none" w:sz="0" w:space="0" w:color="auto"/>
        <w:left w:val="none" w:sz="0" w:space="0" w:color="auto"/>
        <w:bottom w:val="none" w:sz="0" w:space="0" w:color="auto"/>
        <w:right w:val="none" w:sz="0" w:space="0" w:color="auto"/>
      </w:divBdr>
      <w:divsChild>
        <w:div w:id="1058628433">
          <w:marLeft w:val="0"/>
          <w:marRight w:val="0"/>
          <w:marTop w:val="0"/>
          <w:marBottom w:val="0"/>
          <w:divBdr>
            <w:top w:val="none" w:sz="0" w:space="0" w:color="auto"/>
            <w:left w:val="none" w:sz="0" w:space="0" w:color="auto"/>
            <w:bottom w:val="none" w:sz="0" w:space="0" w:color="auto"/>
            <w:right w:val="none" w:sz="0" w:space="0" w:color="auto"/>
          </w:divBdr>
          <w:divsChild>
            <w:div w:id="1960643520">
              <w:marLeft w:val="0"/>
              <w:marRight w:val="0"/>
              <w:marTop w:val="0"/>
              <w:marBottom w:val="0"/>
              <w:divBdr>
                <w:top w:val="none" w:sz="0" w:space="0" w:color="auto"/>
                <w:left w:val="none" w:sz="0" w:space="0" w:color="auto"/>
                <w:bottom w:val="none" w:sz="0" w:space="0" w:color="auto"/>
                <w:right w:val="none" w:sz="0" w:space="0" w:color="auto"/>
              </w:divBdr>
              <w:divsChild>
                <w:div w:id="8531721">
                  <w:marLeft w:val="0"/>
                  <w:marRight w:val="0"/>
                  <w:marTop w:val="0"/>
                  <w:marBottom w:val="0"/>
                  <w:divBdr>
                    <w:top w:val="none" w:sz="0" w:space="0" w:color="auto"/>
                    <w:left w:val="none" w:sz="0" w:space="0" w:color="auto"/>
                    <w:bottom w:val="none" w:sz="0" w:space="0" w:color="auto"/>
                    <w:right w:val="none" w:sz="0" w:space="0" w:color="auto"/>
                  </w:divBdr>
                  <w:divsChild>
                    <w:div w:id="1141194503">
                      <w:marLeft w:val="0"/>
                      <w:marRight w:val="0"/>
                      <w:marTop w:val="0"/>
                      <w:marBottom w:val="0"/>
                      <w:divBdr>
                        <w:top w:val="none" w:sz="0" w:space="0" w:color="auto"/>
                        <w:left w:val="none" w:sz="0" w:space="0" w:color="auto"/>
                        <w:bottom w:val="none" w:sz="0" w:space="0" w:color="auto"/>
                        <w:right w:val="none" w:sz="0" w:space="0" w:color="auto"/>
                      </w:divBdr>
                      <w:divsChild>
                        <w:div w:id="2139176943">
                          <w:marLeft w:val="0"/>
                          <w:marRight w:val="0"/>
                          <w:marTop w:val="0"/>
                          <w:marBottom w:val="345"/>
                          <w:divBdr>
                            <w:top w:val="none" w:sz="0" w:space="0" w:color="auto"/>
                            <w:left w:val="none" w:sz="0" w:space="0" w:color="auto"/>
                            <w:bottom w:val="none" w:sz="0" w:space="0" w:color="auto"/>
                            <w:right w:val="none" w:sz="0" w:space="0" w:color="auto"/>
                          </w:divBdr>
                          <w:divsChild>
                            <w:div w:id="210387452">
                              <w:marLeft w:val="0"/>
                              <w:marRight w:val="0"/>
                              <w:marTop w:val="0"/>
                              <w:marBottom w:val="0"/>
                              <w:divBdr>
                                <w:top w:val="none" w:sz="0" w:space="0" w:color="auto"/>
                                <w:left w:val="none" w:sz="0" w:space="0" w:color="auto"/>
                                <w:bottom w:val="none" w:sz="0" w:space="0" w:color="auto"/>
                                <w:right w:val="none" w:sz="0" w:space="0" w:color="auto"/>
                              </w:divBdr>
                              <w:divsChild>
                                <w:div w:id="512258717">
                                  <w:marLeft w:val="0"/>
                                  <w:marRight w:val="0"/>
                                  <w:marTop w:val="0"/>
                                  <w:marBottom w:val="0"/>
                                  <w:divBdr>
                                    <w:top w:val="none" w:sz="0" w:space="0" w:color="auto"/>
                                    <w:left w:val="none" w:sz="0" w:space="0" w:color="auto"/>
                                    <w:bottom w:val="none" w:sz="0" w:space="0" w:color="auto"/>
                                    <w:right w:val="none" w:sz="0" w:space="0" w:color="auto"/>
                                  </w:divBdr>
                                  <w:divsChild>
                                    <w:div w:id="50732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2161747">
      <w:bodyDiv w:val="1"/>
      <w:marLeft w:val="0"/>
      <w:marRight w:val="0"/>
      <w:marTop w:val="0"/>
      <w:marBottom w:val="0"/>
      <w:divBdr>
        <w:top w:val="none" w:sz="0" w:space="0" w:color="auto"/>
        <w:left w:val="none" w:sz="0" w:space="0" w:color="auto"/>
        <w:bottom w:val="none" w:sz="0" w:space="0" w:color="auto"/>
        <w:right w:val="none" w:sz="0" w:space="0" w:color="auto"/>
      </w:divBdr>
      <w:divsChild>
        <w:div w:id="1736002326">
          <w:marLeft w:val="0"/>
          <w:marRight w:val="0"/>
          <w:marTop w:val="0"/>
          <w:marBottom w:val="0"/>
          <w:divBdr>
            <w:top w:val="none" w:sz="0" w:space="0" w:color="auto"/>
            <w:left w:val="none" w:sz="0" w:space="0" w:color="auto"/>
            <w:bottom w:val="none" w:sz="0" w:space="0" w:color="auto"/>
            <w:right w:val="none" w:sz="0" w:space="0" w:color="auto"/>
          </w:divBdr>
          <w:divsChild>
            <w:div w:id="695540340">
              <w:marLeft w:val="0"/>
              <w:marRight w:val="0"/>
              <w:marTop w:val="0"/>
              <w:marBottom w:val="0"/>
              <w:divBdr>
                <w:top w:val="none" w:sz="0" w:space="0" w:color="auto"/>
                <w:left w:val="none" w:sz="0" w:space="0" w:color="auto"/>
                <w:bottom w:val="none" w:sz="0" w:space="0" w:color="auto"/>
                <w:right w:val="none" w:sz="0" w:space="0" w:color="auto"/>
              </w:divBdr>
              <w:divsChild>
                <w:div w:id="1173029712">
                  <w:marLeft w:val="0"/>
                  <w:marRight w:val="0"/>
                  <w:marTop w:val="0"/>
                  <w:marBottom w:val="0"/>
                  <w:divBdr>
                    <w:top w:val="none" w:sz="0" w:space="0" w:color="auto"/>
                    <w:left w:val="none" w:sz="0" w:space="0" w:color="auto"/>
                    <w:bottom w:val="none" w:sz="0" w:space="0" w:color="auto"/>
                    <w:right w:val="none" w:sz="0" w:space="0" w:color="auto"/>
                  </w:divBdr>
                  <w:divsChild>
                    <w:div w:id="660498614">
                      <w:marLeft w:val="0"/>
                      <w:marRight w:val="0"/>
                      <w:marTop w:val="0"/>
                      <w:marBottom w:val="0"/>
                      <w:divBdr>
                        <w:top w:val="none" w:sz="0" w:space="0" w:color="auto"/>
                        <w:left w:val="none" w:sz="0" w:space="0" w:color="auto"/>
                        <w:bottom w:val="none" w:sz="0" w:space="0" w:color="auto"/>
                        <w:right w:val="none" w:sz="0" w:space="0" w:color="auto"/>
                      </w:divBdr>
                      <w:divsChild>
                        <w:div w:id="602228845">
                          <w:marLeft w:val="150"/>
                          <w:marRight w:val="150"/>
                          <w:marTop w:val="0"/>
                          <w:marBottom w:val="0"/>
                          <w:divBdr>
                            <w:top w:val="none" w:sz="0" w:space="0" w:color="auto"/>
                            <w:left w:val="none" w:sz="0" w:space="0" w:color="auto"/>
                            <w:bottom w:val="none" w:sz="0" w:space="0" w:color="auto"/>
                            <w:right w:val="none" w:sz="0" w:space="0" w:color="auto"/>
                          </w:divBdr>
                          <w:divsChild>
                            <w:div w:id="1560557112">
                              <w:marLeft w:val="2325"/>
                              <w:marRight w:val="0"/>
                              <w:marTop w:val="0"/>
                              <w:marBottom w:val="0"/>
                              <w:divBdr>
                                <w:top w:val="none" w:sz="0" w:space="0" w:color="auto"/>
                                <w:left w:val="none" w:sz="0" w:space="0" w:color="auto"/>
                                <w:bottom w:val="none" w:sz="0" w:space="0" w:color="auto"/>
                                <w:right w:val="none" w:sz="0" w:space="0" w:color="auto"/>
                              </w:divBdr>
                              <w:divsChild>
                                <w:div w:id="464086696">
                                  <w:marLeft w:val="0"/>
                                  <w:marRight w:val="0"/>
                                  <w:marTop w:val="0"/>
                                  <w:marBottom w:val="0"/>
                                  <w:divBdr>
                                    <w:top w:val="none" w:sz="0" w:space="0" w:color="auto"/>
                                    <w:left w:val="none" w:sz="0" w:space="0" w:color="auto"/>
                                    <w:bottom w:val="none" w:sz="0" w:space="0" w:color="auto"/>
                                    <w:right w:val="none" w:sz="0" w:space="0" w:color="auto"/>
                                  </w:divBdr>
                                  <w:divsChild>
                                    <w:div w:id="1295908881">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sChild>
                    </w:div>
                  </w:divsChild>
                </w:div>
              </w:divsChild>
            </w:div>
          </w:divsChild>
        </w:div>
      </w:divsChild>
    </w:div>
    <w:div w:id="468783181">
      <w:bodyDiv w:val="1"/>
      <w:marLeft w:val="0"/>
      <w:marRight w:val="0"/>
      <w:marTop w:val="0"/>
      <w:marBottom w:val="0"/>
      <w:divBdr>
        <w:top w:val="none" w:sz="0" w:space="0" w:color="auto"/>
        <w:left w:val="none" w:sz="0" w:space="0" w:color="auto"/>
        <w:bottom w:val="none" w:sz="0" w:space="0" w:color="auto"/>
        <w:right w:val="none" w:sz="0" w:space="0" w:color="auto"/>
      </w:divBdr>
      <w:divsChild>
        <w:div w:id="1779523868">
          <w:marLeft w:val="0"/>
          <w:marRight w:val="0"/>
          <w:marTop w:val="0"/>
          <w:marBottom w:val="0"/>
          <w:divBdr>
            <w:top w:val="none" w:sz="0" w:space="0" w:color="auto"/>
            <w:left w:val="none" w:sz="0" w:space="0" w:color="auto"/>
            <w:bottom w:val="none" w:sz="0" w:space="0" w:color="auto"/>
            <w:right w:val="none" w:sz="0" w:space="0" w:color="auto"/>
          </w:divBdr>
          <w:divsChild>
            <w:div w:id="924611298">
              <w:marLeft w:val="0"/>
              <w:marRight w:val="0"/>
              <w:marTop w:val="0"/>
              <w:marBottom w:val="0"/>
              <w:divBdr>
                <w:top w:val="none" w:sz="0" w:space="0" w:color="auto"/>
                <w:left w:val="none" w:sz="0" w:space="0" w:color="auto"/>
                <w:bottom w:val="none" w:sz="0" w:space="0" w:color="auto"/>
                <w:right w:val="none" w:sz="0" w:space="0" w:color="auto"/>
              </w:divBdr>
              <w:divsChild>
                <w:div w:id="643197727">
                  <w:marLeft w:val="0"/>
                  <w:marRight w:val="0"/>
                  <w:marTop w:val="0"/>
                  <w:marBottom w:val="0"/>
                  <w:divBdr>
                    <w:top w:val="none" w:sz="0" w:space="0" w:color="auto"/>
                    <w:left w:val="none" w:sz="0" w:space="0" w:color="auto"/>
                    <w:bottom w:val="none" w:sz="0" w:space="0" w:color="auto"/>
                    <w:right w:val="none" w:sz="0" w:space="0" w:color="auto"/>
                  </w:divBdr>
                  <w:divsChild>
                    <w:div w:id="128295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856048">
      <w:bodyDiv w:val="1"/>
      <w:marLeft w:val="0"/>
      <w:marRight w:val="0"/>
      <w:marTop w:val="0"/>
      <w:marBottom w:val="0"/>
      <w:divBdr>
        <w:top w:val="none" w:sz="0" w:space="0" w:color="auto"/>
        <w:left w:val="none" w:sz="0" w:space="0" w:color="auto"/>
        <w:bottom w:val="none" w:sz="0" w:space="0" w:color="auto"/>
        <w:right w:val="none" w:sz="0" w:space="0" w:color="auto"/>
      </w:divBdr>
      <w:divsChild>
        <w:div w:id="1989555918">
          <w:marLeft w:val="0"/>
          <w:marRight w:val="0"/>
          <w:marTop w:val="0"/>
          <w:marBottom w:val="0"/>
          <w:divBdr>
            <w:top w:val="none" w:sz="0" w:space="0" w:color="auto"/>
            <w:left w:val="none" w:sz="0" w:space="0" w:color="auto"/>
            <w:bottom w:val="none" w:sz="0" w:space="0" w:color="auto"/>
            <w:right w:val="none" w:sz="0" w:space="0" w:color="auto"/>
          </w:divBdr>
          <w:divsChild>
            <w:div w:id="386150343">
              <w:marLeft w:val="0"/>
              <w:marRight w:val="0"/>
              <w:marTop w:val="0"/>
              <w:marBottom w:val="0"/>
              <w:divBdr>
                <w:top w:val="none" w:sz="0" w:space="0" w:color="auto"/>
                <w:left w:val="none" w:sz="0" w:space="0" w:color="auto"/>
                <w:bottom w:val="none" w:sz="0" w:space="0" w:color="auto"/>
                <w:right w:val="none" w:sz="0" w:space="0" w:color="auto"/>
              </w:divBdr>
              <w:divsChild>
                <w:div w:id="175920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369614">
      <w:bodyDiv w:val="1"/>
      <w:marLeft w:val="0"/>
      <w:marRight w:val="0"/>
      <w:marTop w:val="0"/>
      <w:marBottom w:val="0"/>
      <w:divBdr>
        <w:top w:val="none" w:sz="0" w:space="0" w:color="auto"/>
        <w:left w:val="none" w:sz="0" w:space="0" w:color="auto"/>
        <w:bottom w:val="none" w:sz="0" w:space="0" w:color="auto"/>
        <w:right w:val="none" w:sz="0" w:space="0" w:color="auto"/>
      </w:divBdr>
      <w:divsChild>
        <w:div w:id="386413005">
          <w:marLeft w:val="0"/>
          <w:marRight w:val="0"/>
          <w:marTop w:val="0"/>
          <w:marBottom w:val="0"/>
          <w:divBdr>
            <w:top w:val="none" w:sz="0" w:space="0" w:color="auto"/>
            <w:left w:val="none" w:sz="0" w:space="0" w:color="auto"/>
            <w:bottom w:val="none" w:sz="0" w:space="0" w:color="auto"/>
            <w:right w:val="none" w:sz="0" w:space="0" w:color="auto"/>
          </w:divBdr>
          <w:divsChild>
            <w:div w:id="1426998748">
              <w:marLeft w:val="0"/>
              <w:marRight w:val="0"/>
              <w:marTop w:val="0"/>
              <w:marBottom w:val="0"/>
              <w:divBdr>
                <w:top w:val="none" w:sz="0" w:space="0" w:color="auto"/>
                <w:left w:val="none" w:sz="0" w:space="0" w:color="auto"/>
                <w:bottom w:val="none" w:sz="0" w:space="0" w:color="auto"/>
                <w:right w:val="none" w:sz="0" w:space="0" w:color="auto"/>
              </w:divBdr>
              <w:divsChild>
                <w:div w:id="88722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157028">
      <w:bodyDiv w:val="1"/>
      <w:marLeft w:val="0"/>
      <w:marRight w:val="0"/>
      <w:marTop w:val="0"/>
      <w:marBottom w:val="0"/>
      <w:divBdr>
        <w:top w:val="none" w:sz="0" w:space="0" w:color="auto"/>
        <w:left w:val="none" w:sz="0" w:space="0" w:color="auto"/>
        <w:bottom w:val="none" w:sz="0" w:space="0" w:color="auto"/>
        <w:right w:val="none" w:sz="0" w:space="0" w:color="auto"/>
      </w:divBdr>
      <w:divsChild>
        <w:div w:id="1670401390">
          <w:marLeft w:val="0"/>
          <w:marRight w:val="0"/>
          <w:marTop w:val="0"/>
          <w:marBottom w:val="0"/>
          <w:divBdr>
            <w:top w:val="none" w:sz="0" w:space="0" w:color="auto"/>
            <w:left w:val="none" w:sz="0" w:space="0" w:color="auto"/>
            <w:bottom w:val="none" w:sz="0" w:space="0" w:color="auto"/>
            <w:right w:val="none" w:sz="0" w:space="0" w:color="auto"/>
          </w:divBdr>
        </w:div>
      </w:divsChild>
    </w:div>
    <w:div w:id="545140972">
      <w:bodyDiv w:val="1"/>
      <w:marLeft w:val="0"/>
      <w:marRight w:val="0"/>
      <w:marTop w:val="0"/>
      <w:marBottom w:val="0"/>
      <w:divBdr>
        <w:top w:val="none" w:sz="0" w:space="0" w:color="auto"/>
        <w:left w:val="none" w:sz="0" w:space="0" w:color="auto"/>
        <w:bottom w:val="none" w:sz="0" w:space="0" w:color="auto"/>
        <w:right w:val="none" w:sz="0" w:space="0" w:color="auto"/>
      </w:divBdr>
      <w:divsChild>
        <w:div w:id="1362701419">
          <w:marLeft w:val="0"/>
          <w:marRight w:val="0"/>
          <w:marTop w:val="0"/>
          <w:marBottom w:val="0"/>
          <w:divBdr>
            <w:top w:val="none" w:sz="0" w:space="0" w:color="auto"/>
            <w:left w:val="none" w:sz="0" w:space="0" w:color="auto"/>
            <w:bottom w:val="none" w:sz="0" w:space="0" w:color="auto"/>
            <w:right w:val="none" w:sz="0" w:space="0" w:color="auto"/>
          </w:divBdr>
          <w:divsChild>
            <w:div w:id="752318494">
              <w:marLeft w:val="0"/>
              <w:marRight w:val="0"/>
              <w:marTop w:val="0"/>
              <w:marBottom w:val="0"/>
              <w:divBdr>
                <w:top w:val="none" w:sz="0" w:space="0" w:color="auto"/>
                <w:left w:val="none" w:sz="0" w:space="0" w:color="auto"/>
                <w:bottom w:val="none" w:sz="0" w:space="0" w:color="auto"/>
                <w:right w:val="none" w:sz="0" w:space="0" w:color="auto"/>
              </w:divBdr>
              <w:divsChild>
                <w:div w:id="23482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338298">
      <w:bodyDiv w:val="1"/>
      <w:marLeft w:val="0"/>
      <w:marRight w:val="0"/>
      <w:marTop w:val="0"/>
      <w:marBottom w:val="0"/>
      <w:divBdr>
        <w:top w:val="none" w:sz="0" w:space="0" w:color="auto"/>
        <w:left w:val="none" w:sz="0" w:space="0" w:color="auto"/>
        <w:bottom w:val="none" w:sz="0" w:space="0" w:color="auto"/>
        <w:right w:val="none" w:sz="0" w:space="0" w:color="auto"/>
      </w:divBdr>
      <w:divsChild>
        <w:div w:id="781539045">
          <w:marLeft w:val="0"/>
          <w:marRight w:val="0"/>
          <w:marTop w:val="0"/>
          <w:marBottom w:val="0"/>
          <w:divBdr>
            <w:top w:val="none" w:sz="0" w:space="0" w:color="auto"/>
            <w:left w:val="none" w:sz="0" w:space="0" w:color="auto"/>
            <w:bottom w:val="none" w:sz="0" w:space="0" w:color="auto"/>
            <w:right w:val="none" w:sz="0" w:space="0" w:color="auto"/>
          </w:divBdr>
          <w:divsChild>
            <w:div w:id="1954752396">
              <w:marLeft w:val="0"/>
              <w:marRight w:val="0"/>
              <w:marTop w:val="0"/>
              <w:marBottom w:val="0"/>
              <w:divBdr>
                <w:top w:val="none" w:sz="0" w:space="0" w:color="auto"/>
                <w:left w:val="none" w:sz="0" w:space="0" w:color="auto"/>
                <w:bottom w:val="none" w:sz="0" w:space="0" w:color="auto"/>
                <w:right w:val="none" w:sz="0" w:space="0" w:color="auto"/>
              </w:divBdr>
              <w:divsChild>
                <w:div w:id="2052730786">
                  <w:marLeft w:val="0"/>
                  <w:marRight w:val="0"/>
                  <w:marTop w:val="0"/>
                  <w:marBottom w:val="0"/>
                  <w:divBdr>
                    <w:top w:val="none" w:sz="0" w:space="0" w:color="auto"/>
                    <w:left w:val="none" w:sz="0" w:space="0" w:color="auto"/>
                    <w:bottom w:val="none" w:sz="0" w:space="0" w:color="auto"/>
                    <w:right w:val="none" w:sz="0" w:space="0" w:color="auto"/>
                  </w:divBdr>
                  <w:divsChild>
                    <w:div w:id="712536088">
                      <w:marLeft w:val="0"/>
                      <w:marRight w:val="0"/>
                      <w:marTop w:val="0"/>
                      <w:marBottom w:val="0"/>
                      <w:divBdr>
                        <w:top w:val="none" w:sz="0" w:space="0" w:color="auto"/>
                        <w:left w:val="none" w:sz="0" w:space="0" w:color="auto"/>
                        <w:bottom w:val="none" w:sz="0" w:space="0" w:color="auto"/>
                        <w:right w:val="none" w:sz="0" w:space="0" w:color="auto"/>
                      </w:divBdr>
                      <w:divsChild>
                        <w:div w:id="1490903515">
                          <w:marLeft w:val="0"/>
                          <w:marRight w:val="0"/>
                          <w:marTop w:val="0"/>
                          <w:marBottom w:val="0"/>
                          <w:divBdr>
                            <w:top w:val="none" w:sz="0" w:space="0" w:color="auto"/>
                            <w:left w:val="none" w:sz="0" w:space="0" w:color="auto"/>
                            <w:bottom w:val="none" w:sz="0" w:space="0" w:color="auto"/>
                            <w:right w:val="none" w:sz="0" w:space="0" w:color="auto"/>
                          </w:divBdr>
                          <w:divsChild>
                            <w:div w:id="2137138534">
                              <w:marLeft w:val="0"/>
                              <w:marRight w:val="0"/>
                              <w:marTop w:val="0"/>
                              <w:marBottom w:val="0"/>
                              <w:divBdr>
                                <w:top w:val="none" w:sz="0" w:space="0" w:color="auto"/>
                                <w:left w:val="none" w:sz="0" w:space="0" w:color="auto"/>
                                <w:bottom w:val="none" w:sz="0" w:space="0" w:color="auto"/>
                                <w:right w:val="none" w:sz="0" w:space="0" w:color="auto"/>
                              </w:divBdr>
                              <w:divsChild>
                                <w:div w:id="749734783">
                                  <w:marLeft w:val="0"/>
                                  <w:marRight w:val="0"/>
                                  <w:marTop w:val="0"/>
                                  <w:marBottom w:val="0"/>
                                  <w:divBdr>
                                    <w:top w:val="none" w:sz="0" w:space="0" w:color="auto"/>
                                    <w:left w:val="none" w:sz="0" w:space="0" w:color="auto"/>
                                    <w:bottom w:val="none" w:sz="0" w:space="0" w:color="auto"/>
                                    <w:right w:val="none" w:sz="0" w:space="0" w:color="auto"/>
                                  </w:divBdr>
                                  <w:divsChild>
                                    <w:div w:id="1764689655">
                                      <w:marLeft w:val="0"/>
                                      <w:marRight w:val="0"/>
                                      <w:marTop w:val="0"/>
                                      <w:marBottom w:val="0"/>
                                      <w:divBdr>
                                        <w:top w:val="none" w:sz="0" w:space="0" w:color="auto"/>
                                        <w:left w:val="none" w:sz="0" w:space="0" w:color="auto"/>
                                        <w:bottom w:val="none" w:sz="0" w:space="0" w:color="auto"/>
                                        <w:right w:val="none" w:sz="0" w:space="0" w:color="auto"/>
                                      </w:divBdr>
                                      <w:divsChild>
                                        <w:div w:id="230582552">
                                          <w:marLeft w:val="0"/>
                                          <w:marRight w:val="0"/>
                                          <w:marTop w:val="0"/>
                                          <w:marBottom w:val="0"/>
                                          <w:divBdr>
                                            <w:top w:val="none" w:sz="0" w:space="0" w:color="auto"/>
                                            <w:left w:val="none" w:sz="0" w:space="0" w:color="auto"/>
                                            <w:bottom w:val="none" w:sz="0" w:space="0" w:color="auto"/>
                                            <w:right w:val="none" w:sz="0" w:space="0" w:color="auto"/>
                                          </w:divBdr>
                                          <w:divsChild>
                                            <w:div w:id="437530357">
                                              <w:marLeft w:val="0"/>
                                              <w:marRight w:val="0"/>
                                              <w:marTop w:val="0"/>
                                              <w:marBottom w:val="0"/>
                                              <w:divBdr>
                                                <w:top w:val="none" w:sz="0" w:space="0" w:color="auto"/>
                                                <w:left w:val="none" w:sz="0" w:space="0" w:color="auto"/>
                                                <w:bottom w:val="none" w:sz="0" w:space="0" w:color="auto"/>
                                                <w:right w:val="none" w:sz="0" w:space="0" w:color="auto"/>
                                              </w:divBdr>
                                              <w:divsChild>
                                                <w:div w:id="74183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5989225">
      <w:bodyDiv w:val="1"/>
      <w:marLeft w:val="0"/>
      <w:marRight w:val="0"/>
      <w:marTop w:val="0"/>
      <w:marBottom w:val="0"/>
      <w:divBdr>
        <w:top w:val="none" w:sz="0" w:space="0" w:color="auto"/>
        <w:left w:val="none" w:sz="0" w:space="0" w:color="auto"/>
        <w:bottom w:val="none" w:sz="0" w:space="0" w:color="auto"/>
        <w:right w:val="none" w:sz="0" w:space="0" w:color="auto"/>
      </w:divBdr>
    </w:div>
    <w:div w:id="550384265">
      <w:bodyDiv w:val="1"/>
      <w:marLeft w:val="0"/>
      <w:marRight w:val="0"/>
      <w:marTop w:val="0"/>
      <w:marBottom w:val="0"/>
      <w:divBdr>
        <w:top w:val="none" w:sz="0" w:space="0" w:color="auto"/>
        <w:left w:val="none" w:sz="0" w:space="0" w:color="auto"/>
        <w:bottom w:val="none" w:sz="0" w:space="0" w:color="auto"/>
        <w:right w:val="none" w:sz="0" w:space="0" w:color="auto"/>
      </w:divBdr>
      <w:divsChild>
        <w:div w:id="1484616473">
          <w:marLeft w:val="0"/>
          <w:marRight w:val="0"/>
          <w:marTop w:val="0"/>
          <w:marBottom w:val="0"/>
          <w:divBdr>
            <w:top w:val="none" w:sz="0" w:space="0" w:color="auto"/>
            <w:left w:val="none" w:sz="0" w:space="0" w:color="auto"/>
            <w:bottom w:val="none" w:sz="0" w:space="0" w:color="auto"/>
            <w:right w:val="none" w:sz="0" w:space="0" w:color="auto"/>
          </w:divBdr>
          <w:divsChild>
            <w:div w:id="1880701718">
              <w:marLeft w:val="0"/>
              <w:marRight w:val="0"/>
              <w:marTop w:val="0"/>
              <w:marBottom w:val="0"/>
              <w:divBdr>
                <w:top w:val="none" w:sz="0" w:space="0" w:color="auto"/>
                <w:left w:val="none" w:sz="0" w:space="0" w:color="auto"/>
                <w:bottom w:val="none" w:sz="0" w:space="0" w:color="auto"/>
                <w:right w:val="none" w:sz="0" w:space="0" w:color="auto"/>
              </w:divBdr>
              <w:divsChild>
                <w:div w:id="207581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848231">
      <w:bodyDiv w:val="1"/>
      <w:marLeft w:val="0"/>
      <w:marRight w:val="0"/>
      <w:marTop w:val="0"/>
      <w:marBottom w:val="0"/>
      <w:divBdr>
        <w:top w:val="none" w:sz="0" w:space="0" w:color="auto"/>
        <w:left w:val="none" w:sz="0" w:space="0" w:color="auto"/>
        <w:bottom w:val="none" w:sz="0" w:space="0" w:color="auto"/>
        <w:right w:val="none" w:sz="0" w:space="0" w:color="auto"/>
      </w:divBdr>
      <w:divsChild>
        <w:div w:id="1763603969">
          <w:marLeft w:val="0"/>
          <w:marRight w:val="0"/>
          <w:marTop w:val="0"/>
          <w:marBottom w:val="0"/>
          <w:divBdr>
            <w:top w:val="none" w:sz="0" w:space="0" w:color="auto"/>
            <w:left w:val="none" w:sz="0" w:space="0" w:color="auto"/>
            <w:bottom w:val="none" w:sz="0" w:space="0" w:color="auto"/>
            <w:right w:val="none" w:sz="0" w:space="0" w:color="auto"/>
          </w:divBdr>
          <w:divsChild>
            <w:div w:id="1538009324">
              <w:marLeft w:val="0"/>
              <w:marRight w:val="0"/>
              <w:marTop w:val="0"/>
              <w:marBottom w:val="0"/>
              <w:divBdr>
                <w:top w:val="none" w:sz="0" w:space="0" w:color="auto"/>
                <w:left w:val="none" w:sz="0" w:space="0" w:color="auto"/>
                <w:bottom w:val="none" w:sz="0" w:space="0" w:color="auto"/>
                <w:right w:val="none" w:sz="0" w:space="0" w:color="auto"/>
              </w:divBdr>
              <w:divsChild>
                <w:div w:id="91477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55267">
      <w:bodyDiv w:val="1"/>
      <w:marLeft w:val="0"/>
      <w:marRight w:val="0"/>
      <w:marTop w:val="0"/>
      <w:marBottom w:val="0"/>
      <w:divBdr>
        <w:top w:val="none" w:sz="0" w:space="0" w:color="auto"/>
        <w:left w:val="none" w:sz="0" w:space="0" w:color="auto"/>
        <w:bottom w:val="none" w:sz="0" w:space="0" w:color="auto"/>
        <w:right w:val="none" w:sz="0" w:space="0" w:color="auto"/>
      </w:divBdr>
    </w:div>
    <w:div w:id="588931276">
      <w:bodyDiv w:val="1"/>
      <w:marLeft w:val="0"/>
      <w:marRight w:val="0"/>
      <w:marTop w:val="0"/>
      <w:marBottom w:val="0"/>
      <w:divBdr>
        <w:top w:val="none" w:sz="0" w:space="0" w:color="auto"/>
        <w:left w:val="none" w:sz="0" w:space="0" w:color="auto"/>
        <w:bottom w:val="none" w:sz="0" w:space="0" w:color="auto"/>
        <w:right w:val="none" w:sz="0" w:space="0" w:color="auto"/>
      </w:divBdr>
    </w:div>
    <w:div w:id="602802975">
      <w:bodyDiv w:val="1"/>
      <w:marLeft w:val="0"/>
      <w:marRight w:val="0"/>
      <w:marTop w:val="0"/>
      <w:marBottom w:val="0"/>
      <w:divBdr>
        <w:top w:val="none" w:sz="0" w:space="0" w:color="auto"/>
        <w:left w:val="none" w:sz="0" w:space="0" w:color="auto"/>
        <w:bottom w:val="none" w:sz="0" w:space="0" w:color="auto"/>
        <w:right w:val="none" w:sz="0" w:space="0" w:color="auto"/>
      </w:divBdr>
      <w:divsChild>
        <w:div w:id="351476">
          <w:marLeft w:val="0"/>
          <w:marRight w:val="0"/>
          <w:marTop w:val="0"/>
          <w:marBottom w:val="0"/>
          <w:divBdr>
            <w:top w:val="none" w:sz="0" w:space="0" w:color="auto"/>
            <w:left w:val="none" w:sz="0" w:space="0" w:color="auto"/>
            <w:bottom w:val="none" w:sz="0" w:space="0" w:color="auto"/>
            <w:right w:val="none" w:sz="0" w:space="0" w:color="auto"/>
          </w:divBdr>
          <w:divsChild>
            <w:div w:id="1398700324">
              <w:marLeft w:val="0"/>
              <w:marRight w:val="0"/>
              <w:marTop w:val="0"/>
              <w:marBottom w:val="0"/>
              <w:divBdr>
                <w:top w:val="none" w:sz="0" w:space="0" w:color="auto"/>
                <w:left w:val="none" w:sz="0" w:space="0" w:color="auto"/>
                <w:bottom w:val="none" w:sz="0" w:space="0" w:color="auto"/>
                <w:right w:val="none" w:sz="0" w:space="0" w:color="auto"/>
              </w:divBdr>
              <w:divsChild>
                <w:div w:id="132608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494900">
      <w:bodyDiv w:val="1"/>
      <w:marLeft w:val="0"/>
      <w:marRight w:val="0"/>
      <w:marTop w:val="0"/>
      <w:marBottom w:val="0"/>
      <w:divBdr>
        <w:top w:val="none" w:sz="0" w:space="0" w:color="auto"/>
        <w:left w:val="none" w:sz="0" w:space="0" w:color="auto"/>
        <w:bottom w:val="none" w:sz="0" w:space="0" w:color="auto"/>
        <w:right w:val="none" w:sz="0" w:space="0" w:color="auto"/>
      </w:divBdr>
      <w:divsChild>
        <w:div w:id="83651672">
          <w:marLeft w:val="0"/>
          <w:marRight w:val="0"/>
          <w:marTop w:val="0"/>
          <w:marBottom w:val="0"/>
          <w:divBdr>
            <w:top w:val="none" w:sz="0" w:space="0" w:color="auto"/>
            <w:left w:val="none" w:sz="0" w:space="0" w:color="auto"/>
            <w:bottom w:val="none" w:sz="0" w:space="0" w:color="auto"/>
            <w:right w:val="none" w:sz="0" w:space="0" w:color="auto"/>
          </w:divBdr>
          <w:divsChild>
            <w:div w:id="940377378">
              <w:marLeft w:val="0"/>
              <w:marRight w:val="0"/>
              <w:marTop w:val="0"/>
              <w:marBottom w:val="0"/>
              <w:divBdr>
                <w:top w:val="none" w:sz="0" w:space="0" w:color="auto"/>
                <w:left w:val="none" w:sz="0" w:space="0" w:color="auto"/>
                <w:bottom w:val="none" w:sz="0" w:space="0" w:color="auto"/>
                <w:right w:val="none" w:sz="0" w:space="0" w:color="auto"/>
              </w:divBdr>
              <w:divsChild>
                <w:div w:id="165603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900252">
      <w:bodyDiv w:val="1"/>
      <w:marLeft w:val="0"/>
      <w:marRight w:val="0"/>
      <w:marTop w:val="0"/>
      <w:marBottom w:val="0"/>
      <w:divBdr>
        <w:top w:val="none" w:sz="0" w:space="0" w:color="auto"/>
        <w:left w:val="none" w:sz="0" w:space="0" w:color="auto"/>
        <w:bottom w:val="none" w:sz="0" w:space="0" w:color="auto"/>
        <w:right w:val="none" w:sz="0" w:space="0" w:color="auto"/>
      </w:divBdr>
      <w:divsChild>
        <w:div w:id="171259935">
          <w:marLeft w:val="0"/>
          <w:marRight w:val="0"/>
          <w:marTop w:val="0"/>
          <w:marBottom w:val="0"/>
          <w:divBdr>
            <w:top w:val="none" w:sz="0" w:space="0" w:color="auto"/>
            <w:left w:val="none" w:sz="0" w:space="0" w:color="auto"/>
            <w:bottom w:val="none" w:sz="0" w:space="0" w:color="auto"/>
            <w:right w:val="none" w:sz="0" w:space="0" w:color="auto"/>
          </w:divBdr>
          <w:divsChild>
            <w:div w:id="701780638">
              <w:marLeft w:val="0"/>
              <w:marRight w:val="0"/>
              <w:marTop w:val="0"/>
              <w:marBottom w:val="0"/>
              <w:divBdr>
                <w:top w:val="none" w:sz="0" w:space="0" w:color="auto"/>
                <w:left w:val="none" w:sz="0" w:space="0" w:color="auto"/>
                <w:bottom w:val="none" w:sz="0" w:space="0" w:color="auto"/>
                <w:right w:val="none" w:sz="0" w:space="0" w:color="auto"/>
              </w:divBdr>
              <w:divsChild>
                <w:div w:id="90965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527292">
      <w:bodyDiv w:val="1"/>
      <w:marLeft w:val="0"/>
      <w:marRight w:val="0"/>
      <w:marTop w:val="0"/>
      <w:marBottom w:val="0"/>
      <w:divBdr>
        <w:top w:val="none" w:sz="0" w:space="0" w:color="auto"/>
        <w:left w:val="none" w:sz="0" w:space="0" w:color="auto"/>
        <w:bottom w:val="none" w:sz="0" w:space="0" w:color="auto"/>
        <w:right w:val="none" w:sz="0" w:space="0" w:color="auto"/>
      </w:divBdr>
      <w:divsChild>
        <w:div w:id="227305700">
          <w:marLeft w:val="0"/>
          <w:marRight w:val="0"/>
          <w:marTop w:val="0"/>
          <w:marBottom w:val="0"/>
          <w:divBdr>
            <w:top w:val="single" w:sz="6" w:space="0" w:color="CCCCCC"/>
            <w:left w:val="single" w:sz="6" w:space="0" w:color="CCCCCC"/>
            <w:bottom w:val="single" w:sz="6" w:space="0" w:color="CCCCCC"/>
            <w:right w:val="single" w:sz="6" w:space="0" w:color="CCCCCC"/>
          </w:divBdr>
          <w:divsChild>
            <w:div w:id="1352611480">
              <w:marLeft w:val="150"/>
              <w:marRight w:val="150"/>
              <w:marTop w:val="0"/>
              <w:marBottom w:val="0"/>
              <w:divBdr>
                <w:top w:val="none" w:sz="0" w:space="0" w:color="auto"/>
                <w:left w:val="none" w:sz="0" w:space="0" w:color="auto"/>
                <w:bottom w:val="none" w:sz="0" w:space="0" w:color="auto"/>
                <w:right w:val="none" w:sz="0" w:space="0" w:color="auto"/>
              </w:divBdr>
              <w:divsChild>
                <w:div w:id="98571134">
                  <w:marLeft w:val="0"/>
                  <w:marRight w:val="0"/>
                  <w:marTop w:val="0"/>
                  <w:marBottom w:val="0"/>
                  <w:divBdr>
                    <w:top w:val="none" w:sz="0" w:space="0" w:color="auto"/>
                    <w:left w:val="none" w:sz="0" w:space="0" w:color="auto"/>
                    <w:bottom w:val="none" w:sz="0" w:space="0" w:color="auto"/>
                    <w:right w:val="none" w:sz="0" w:space="0" w:color="auto"/>
                  </w:divBdr>
                </w:div>
                <w:div w:id="1837912320">
                  <w:marLeft w:val="0"/>
                  <w:marRight w:val="0"/>
                  <w:marTop w:val="0"/>
                  <w:marBottom w:val="600"/>
                  <w:divBdr>
                    <w:top w:val="none" w:sz="0" w:space="0" w:color="auto"/>
                    <w:left w:val="none" w:sz="0" w:space="0" w:color="auto"/>
                    <w:bottom w:val="none" w:sz="0" w:space="0" w:color="auto"/>
                    <w:right w:val="none" w:sz="0" w:space="0" w:color="auto"/>
                  </w:divBdr>
                  <w:divsChild>
                    <w:div w:id="2586475">
                      <w:marLeft w:val="0"/>
                      <w:marRight w:val="0"/>
                      <w:marTop w:val="0"/>
                      <w:marBottom w:val="0"/>
                      <w:divBdr>
                        <w:top w:val="none" w:sz="0" w:space="0" w:color="auto"/>
                        <w:left w:val="none" w:sz="0" w:space="0" w:color="auto"/>
                        <w:bottom w:val="none" w:sz="0" w:space="0" w:color="auto"/>
                        <w:right w:val="none" w:sz="0" w:space="0" w:color="auto"/>
                      </w:divBdr>
                    </w:div>
                    <w:div w:id="507598268">
                      <w:marLeft w:val="0"/>
                      <w:marRight w:val="0"/>
                      <w:marTop w:val="0"/>
                      <w:marBottom w:val="0"/>
                      <w:divBdr>
                        <w:top w:val="none" w:sz="0" w:space="0" w:color="auto"/>
                        <w:left w:val="none" w:sz="0" w:space="0" w:color="auto"/>
                        <w:bottom w:val="none" w:sz="0" w:space="0" w:color="auto"/>
                        <w:right w:val="none" w:sz="0" w:space="0" w:color="auto"/>
                      </w:divBdr>
                      <w:divsChild>
                        <w:div w:id="762460742">
                          <w:marLeft w:val="0"/>
                          <w:marRight w:val="0"/>
                          <w:marTop w:val="0"/>
                          <w:marBottom w:val="0"/>
                          <w:divBdr>
                            <w:top w:val="none" w:sz="0" w:space="0" w:color="auto"/>
                            <w:left w:val="none" w:sz="0" w:space="0" w:color="auto"/>
                            <w:bottom w:val="none" w:sz="0" w:space="0" w:color="auto"/>
                            <w:right w:val="none" w:sz="0" w:space="0" w:color="auto"/>
                          </w:divBdr>
                          <w:divsChild>
                            <w:div w:id="721441946">
                              <w:marLeft w:val="0"/>
                              <w:marRight w:val="0"/>
                              <w:marTop w:val="0"/>
                              <w:marBottom w:val="0"/>
                              <w:divBdr>
                                <w:top w:val="none" w:sz="0" w:space="0" w:color="auto"/>
                                <w:left w:val="none" w:sz="0" w:space="0" w:color="auto"/>
                                <w:bottom w:val="none" w:sz="0" w:space="0" w:color="auto"/>
                                <w:right w:val="none" w:sz="0" w:space="0" w:color="auto"/>
                              </w:divBdr>
                              <w:divsChild>
                                <w:div w:id="235282327">
                                  <w:marLeft w:val="0"/>
                                  <w:marRight w:val="0"/>
                                  <w:marTop w:val="0"/>
                                  <w:marBottom w:val="0"/>
                                  <w:divBdr>
                                    <w:top w:val="single" w:sz="2" w:space="0" w:color="auto"/>
                                    <w:left w:val="single" w:sz="2" w:space="0" w:color="auto"/>
                                    <w:bottom w:val="single" w:sz="2" w:space="0" w:color="auto"/>
                                    <w:right w:val="single" w:sz="2" w:space="0" w:color="auto"/>
                                  </w:divBdr>
                                  <w:divsChild>
                                    <w:div w:id="958685701">
                                      <w:marLeft w:val="0"/>
                                      <w:marRight w:val="0"/>
                                      <w:marTop w:val="0"/>
                                      <w:marBottom w:val="0"/>
                                      <w:divBdr>
                                        <w:top w:val="none" w:sz="0" w:space="0" w:color="auto"/>
                                        <w:left w:val="none" w:sz="0" w:space="0" w:color="auto"/>
                                        <w:bottom w:val="none" w:sz="0" w:space="0" w:color="auto"/>
                                        <w:right w:val="none" w:sz="0" w:space="0" w:color="auto"/>
                                      </w:divBdr>
                                      <w:divsChild>
                                        <w:div w:id="444495793">
                                          <w:marLeft w:val="0"/>
                                          <w:marRight w:val="0"/>
                                          <w:marTop w:val="0"/>
                                          <w:marBottom w:val="0"/>
                                          <w:divBdr>
                                            <w:top w:val="none" w:sz="0" w:space="0" w:color="auto"/>
                                            <w:left w:val="none" w:sz="0" w:space="0" w:color="auto"/>
                                            <w:bottom w:val="none" w:sz="0" w:space="0" w:color="auto"/>
                                            <w:right w:val="none" w:sz="0" w:space="0" w:color="auto"/>
                                          </w:divBdr>
                                        </w:div>
                                        <w:div w:id="814954648">
                                          <w:marLeft w:val="0"/>
                                          <w:marRight w:val="0"/>
                                          <w:marTop w:val="0"/>
                                          <w:marBottom w:val="0"/>
                                          <w:divBdr>
                                            <w:top w:val="none" w:sz="0" w:space="0" w:color="auto"/>
                                            <w:left w:val="none" w:sz="0" w:space="0" w:color="auto"/>
                                            <w:bottom w:val="none" w:sz="0" w:space="0" w:color="auto"/>
                                            <w:right w:val="none" w:sz="0" w:space="0" w:color="auto"/>
                                          </w:divBdr>
                                        </w:div>
                                        <w:div w:id="1793405553">
                                          <w:marLeft w:val="0"/>
                                          <w:marRight w:val="0"/>
                                          <w:marTop w:val="0"/>
                                          <w:marBottom w:val="0"/>
                                          <w:divBdr>
                                            <w:top w:val="none" w:sz="0" w:space="0" w:color="auto"/>
                                            <w:left w:val="none" w:sz="0" w:space="0" w:color="auto"/>
                                            <w:bottom w:val="none" w:sz="0" w:space="0" w:color="auto"/>
                                            <w:right w:val="none" w:sz="0" w:space="0" w:color="auto"/>
                                          </w:divBdr>
                                        </w:div>
                                        <w:div w:id="182716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837484">
                                  <w:marLeft w:val="0"/>
                                  <w:marRight w:val="0"/>
                                  <w:marTop w:val="0"/>
                                  <w:marBottom w:val="0"/>
                                  <w:divBdr>
                                    <w:top w:val="none" w:sz="0" w:space="0" w:color="auto"/>
                                    <w:left w:val="none" w:sz="0" w:space="0" w:color="auto"/>
                                    <w:bottom w:val="none" w:sz="0" w:space="0" w:color="auto"/>
                                    <w:right w:val="none" w:sz="0" w:space="0" w:color="auto"/>
                                  </w:divBdr>
                                  <w:divsChild>
                                    <w:div w:id="1674146529">
                                      <w:marLeft w:val="0"/>
                                      <w:marRight w:val="0"/>
                                      <w:marTop w:val="0"/>
                                      <w:marBottom w:val="45"/>
                                      <w:divBdr>
                                        <w:top w:val="single" w:sz="6" w:space="0" w:color="CCCCCC"/>
                                        <w:left w:val="single" w:sz="6" w:space="0" w:color="CCCCCC"/>
                                        <w:bottom w:val="single" w:sz="6" w:space="0" w:color="CCCCCC"/>
                                        <w:right w:val="single" w:sz="6" w:space="0" w:color="CCCCCC"/>
                                      </w:divBdr>
                                      <w:divsChild>
                                        <w:div w:id="726488296">
                                          <w:marLeft w:val="0"/>
                                          <w:marRight w:val="0"/>
                                          <w:marTop w:val="0"/>
                                          <w:marBottom w:val="0"/>
                                          <w:divBdr>
                                            <w:top w:val="none" w:sz="0" w:space="0" w:color="auto"/>
                                            <w:left w:val="none" w:sz="0" w:space="0" w:color="auto"/>
                                            <w:bottom w:val="none" w:sz="0" w:space="0" w:color="auto"/>
                                            <w:right w:val="none" w:sz="0" w:space="0" w:color="auto"/>
                                          </w:divBdr>
                                          <w:divsChild>
                                            <w:div w:id="439569197">
                                              <w:marLeft w:val="0"/>
                                              <w:marRight w:val="0"/>
                                              <w:marTop w:val="0"/>
                                              <w:marBottom w:val="0"/>
                                              <w:divBdr>
                                                <w:top w:val="none" w:sz="0" w:space="0" w:color="auto"/>
                                                <w:left w:val="none" w:sz="0" w:space="0" w:color="auto"/>
                                                <w:bottom w:val="none" w:sz="0" w:space="0" w:color="auto"/>
                                                <w:right w:val="none" w:sz="0" w:space="0" w:color="auto"/>
                                              </w:divBdr>
                                              <w:divsChild>
                                                <w:div w:id="1001199064">
                                                  <w:marLeft w:val="0"/>
                                                  <w:marRight w:val="0"/>
                                                  <w:marTop w:val="0"/>
                                                  <w:marBottom w:val="0"/>
                                                  <w:divBdr>
                                                    <w:top w:val="none" w:sz="0" w:space="0" w:color="auto"/>
                                                    <w:left w:val="none" w:sz="0" w:space="0" w:color="auto"/>
                                                    <w:bottom w:val="none" w:sz="0" w:space="0" w:color="auto"/>
                                                    <w:right w:val="none" w:sz="0" w:space="0" w:color="auto"/>
                                                  </w:divBdr>
                                                </w:div>
                                              </w:divsChild>
                                            </w:div>
                                            <w:div w:id="1062872890">
                                              <w:marLeft w:val="0"/>
                                              <w:marRight w:val="0"/>
                                              <w:marTop w:val="0"/>
                                              <w:marBottom w:val="0"/>
                                              <w:divBdr>
                                                <w:top w:val="none" w:sz="0" w:space="0" w:color="auto"/>
                                                <w:left w:val="none" w:sz="0" w:space="0" w:color="auto"/>
                                                <w:bottom w:val="none" w:sz="0" w:space="0" w:color="auto"/>
                                                <w:right w:val="none" w:sz="0" w:space="0" w:color="auto"/>
                                              </w:divBdr>
                                              <w:divsChild>
                                                <w:div w:id="706024614">
                                                  <w:marLeft w:val="0"/>
                                                  <w:marRight w:val="0"/>
                                                  <w:marTop w:val="0"/>
                                                  <w:marBottom w:val="0"/>
                                                  <w:divBdr>
                                                    <w:top w:val="none" w:sz="0" w:space="0" w:color="auto"/>
                                                    <w:left w:val="none" w:sz="0" w:space="0" w:color="auto"/>
                                                    <w:bottom w:val="none" w:sz="0" w:space="0" w:color="auto"/>
                                                    <w:right w:val="none" w:sz="0" w:space="0" w:color="auto"/>
                                                  </w:divBdr>
                                                </w:div>
                                              </w:divsChild>
                                            </w:div>
                                            <w:div w:id="1809203280">
                                              <w:marLeft w:val="0"/>
                                              <w:marRight w:val="0"/>
                                              <w:marTop w:val="0"/>
                                              <w:marBottom w:val="0"/>
                                              <w:divBdr>
                                                <w:top w:val="none" w:sz="0" w:space="0" w:color="auto"/>
                                                <w:left w:val="none" w:sz="0" w:space="0" w:color="auto"/>
                                                <w:bottom w:val="none" w:sz="0" w:space="0" w:color="auto"/>
                                                <w:right w:val="none" w:sz="0" w:space="0" w:color="auto"/>
                                              </w:divBdr>
                                              <w:divsChild>
                                                <w:div w:id="1968319000">
                                                  <w:marLeft w:val="0"/>
                                                  <w:marRight w:val="0"/>
                                                  <w:marTop w:val="0"/>
                                                  <w:marBottom w:val="0"/>
                                                  <w:divBdr>
                                                    <w:top w:val="none" w:sz="0" w:space="0" w:color="auto"/>
                                                    <w:left w:val="none" w:sz="0" w:space="0" w:color="auto"/>
                                                    <w:bottom w:val="none" w:sz="0" w:space="0" w:color="auto"/>
                                                    <w:right w:val="none" w:sz="0" w:space="0" w:color="auto"/>
                                                  </w:divBdr>
                                                </w:div>
                                              </w:divsChild>
                                            </w:div>
                                            <w:div w:id="1825733287">
                                              <w:marLeft w:val="0"/>
                                              <w:marRight w:val="0"/>
                                              <w:marTop w:val="0"/>
                                              <w:marBottom w:val="0"/>
                                              <w:divBdr>
                                                <w:top w:val="none" w:sz="0" w:space="0" w:color="auto"/>
                                                <w:left w:val="none" w:sz="0" w:space="0" w:color="auto"/>
                                                <w:bottom w:val="none" w:sz="0" w:space="0" w:color="auto"/>
                                                <w:right w:val="none" w:sz="0" w:space="0" w:color="auto"/>
                                              </w:divBdr>
                                              <w:divsChild>
                                                <w:div w:id="214299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6864246">
                      <w:marLeft w:val="0"/>
                      <w:marRight w:val="0"/>
                      <w:marTop w:val="0"/>
                      <w:marBottom w:val="0"/>
                      <w:divBdr>
                        <w:top w:val="none" w:sz="0" w:space="0" w:color="auto"/>
                        <w:left w:val="none" w:sz="0" w:space="0" w:color="auto"/>
                        <w:bottom w:val="none" w:sz="0" w:space="0" w:color="auto"/>
                        <w:right w:val="none" w:sz="0" w:space="0" w:color="auto"/>
                      </w:divBdr>
                    </w:div>
                    <w:div w:id="1034040712">
                      <w:marLeft w:val="0"/>
                      <w:marRight w:val="0"/>
                      <w:marTop w:val="0"/>
                      <w:marBottom w:val="0"/>
                      <w:divBdr>
                        <w:top w:val="none" w:sz="0" w:space="0" w:color="auto"/>
                        <w:left w:val="none" w:sz="0" w:space="0" w:color="auto"/>
                        <w:bottom w:val="none" w:sz="0" w:space="0" w:color="auto"/>
                        <w:right w:val="none" w:sz="0" w:space="0" w:color="auto"/>
                      </w:divBdr>
                    </w:div>
                    <w:div w:id="1103841984">
                      <w:marLeft w:val="0"/>
                      <w:marRight w:val="0"/>
                      <w:marTop w:val="0"/>
                      <w:marBottom w:val="0"/>
                      <w:divBdr>
                        <w:top w:val="none" w:sz="0" w:space="0" w:color="auto"/>
                        <w:left w:val="none" w:sz="0" w:space="0" w:color="auto"/>
                        <w:bottom w:val="none" w:sz="0" w:space="0" w:color="auto"/>
                        <w:right w:val="none" w:sz="0" w:space="0" w:color="auto"/>
                      </w:divBdr>
                    </w:div>
                    <w:div w:id="1187980630">
                      <w:marLeft w:val="0"/>
                      <w:marRight w:val="0"/>
                      <w:marTop w:val="0"/>
                      <w:marBottom w:val="0"/>
                      <w:divBdr>
                        <w:top w:val="none" w:sz="0" w:space="0" w:color="auto"/>
                        <w:left w:val="none" w:sz="0" w:space="0" w:color="auto"/>
                        <w:bottom w:val="none" w:sz="0" w:space="0" w:color="auto"/>
                        <w:right w:val="none" w:sz="0" w:space="0" w:color="auto"/>
                      </w:divBdr>
                    </w:div>
                    <w:div w:id="1427264971">
                      <w:marLeft w:val="0"/>
                      <w:marRight w:val="0"/>
                      <w:marTop w:val="0"/>
                      <w:marBottom w:val="300"/>
                      <w:divBdr>
                        <w:top w:val="none" w:sz="0" w:space="0" w:color="auto"/>
                        <w:left w:val="none" w:sz="0" w:space="0" w:color="auto"/>
                        <w:bottom w:val="none" w:sz="0" w:space="0" w:color="auto"/>
                        <w:right w:val="none" w:sz="0" w:space="0" w:color="auto"/>
                      </w:divBdr>
                    </w:div>
                    <w:div w:id="1897081576">
                      <w:marLeft w:val="0"/>
                      <w:marRight w:val="0"/>
                      <w:marTop w:val="0"/>
                      <w:marBottom w:val="0"/>
                      <w:divBdr>
                        <w:top w:val="none" w:sz="0" w:space="0" w:color="auto"/>
                        <w:left w:val="none" w:sz="0" w:space="0" w:color="auto"/>
                        <w:bottom w:val="none" w:sz="0" w:space="0" w:color="auto"/>
                        <w:right w:val="none" w:sz="0" w:space="0" w:color="auto"/>
                      </w:divBdr>
                      <w:divsChild>
                        <w:div w:id="1215311124">
                          <w:marLeft w:val="0"/>
                          <w:marRight w:val="0"/>
                          <w:marTop w:val="0"/>
                          <w:marBottom w:val="480"/>
                          <w:divBdr>
                            <w:top w:val="none" w:sz="0" w:space="0" w:color="auto"/>
                            <w:left w:val="none" w:sz="0" w:space="0" w:color="auto"/>
                            <w:bottom w:val="none" w:sz="0" w:space="0" w:color="auto"/>
                            <w:right w:val="none" w:sz="0" w:space="0" w:color="auto"/>
                          </w:divBdr>
                          <w:divsChild>
                            <w:div w:id="257568076">
                              <w:marLeft w:val="0"/>
                              <w:marRight w:val="0"/>
                              <w:marTop w:val="0"/>
                              <w:marBottom w:val="0"/>
                              <w:divBdr>
                                <w:top w:val="none" w:sz="0" w:space="0" w:color="auto"/>
                                <w:left w:val="none" w:sz="0" w:space="0" w:color="auto"/>
                                <w:bottom w:val="none" w:sz="0" w:space="0" w:color="auto"/>
                                <w:right w:val="none" w:sz="0" w:space="0" w:color="auto"/>
                              </w:divBdr>
                              <w:divsChild>
                                <w:div w:id="296959165">
                                  <w:marLeft w:val="0"/>
                                  <w:marRight w:val="0"/>
                                  <w:marTop w:val="0"/>
                                  <w:marBottom w:val="0"/>
                                  <w:divBdr>
                                    <w:top w:val="none" w:sz="0" w:space="0" w:color="auto"/>
                                    <w:left w:val="none" w:sz="0" w:space="0" w:color="auto"/>
                                    <w:bottom w:val="dotted" w:sz="6" w:space="0" w:color="CCCCCC"/>
                                    <w:right w:val="none" w:sz="0" w:space="0" w:color="auto"/>
                                  </w:divBdr>
                                  <w:divsChild>
                                    <w:div w:id="997154641">
                                      <w:marLeft w:val="0"/>
                                      <w:marRight w:val="0"/>
                                      <w:marTop w:val="0"/>
                                      <w:marBottom w:val="0"/>
                                      <w:divBdr>
                                        <w:top w:val="none" w:sz="0" w:space="0" w:color="auto"/>
                                        <w:left w:val="none" w:sz="0" w:space="0" w:color="auto"/>
                                        <w:bottom w:val="none" w:sz="0" w:space="0" w:color="auto"/>
                                        <w:right w:val="none" w:sz="0" w:space="0" w:color="auto"/>
                                      </w:divBdr>
                                    </w:div>
                                    <w:div w:id="1573465749">
                                      <w:marLeft w:val="0"/>
                                      <w:marRight w:val="0"/>
                                      <w:marTop w:val="0"/>
                                      <w:marBottom w:val="0"/>
                                      <w:divBdr>
                                        <w:top w:val="none" w:sz="0" w:space="0" w:color="auto"/>
                                        <w:left w:val="none" w:sz="0" w:space="0" w:color="auto"/>
                                        <w:bottom w:val="none" w:sz="0" w:space="0" w:color="auto"/>
                                        <w:right w:val="none" w:sz="0" w:space="0" w:color="auto"/>
                                      </w:divBdr>
                                    </w:div>
                                  </w:divsChild>
                                </w:div>
                                <w:div w:id="618070158">
                                  <w:marLeft w:val="0"/>
                                  <w:marRight w:val="0"/>
                                  <w:marTop w:val="0"/>
                                  <w:marBottom w:val="0"/>
                                  <w:divBdr>
                                    <w:top w:val="none" w:sz="0" w:space="0" w:color="auto"/>
                                    <w:left w:val="none" w:sz="0" w:space="0" w:color="auto"/>
                                    <w:bottom w:val="dotted" w:sz="6" w:space="0" w:color="CCCCCC"/>
                                    <w:right w:val="none" w:sz="0" w:space="0" w:color="auto"/>
                                  </w:divBdr>
                                  <w:divsChild>
                                    <w:div w:id="654259433">
                                      <w:marLeft w:val="0"/>
                                      <w:marRight w:val="0"/>
                                      <w:marTop w:val="0"/>
                                      <w:marBottom w:val="0"/>
                                      <w:divBdr>
                                        <w:top w:val="none" w:sz="0" w:space="0" w:color="auto"/>
                                        <w:left w:val="none" w:sz="0" w:space="0" w:color="auto"/>
                                        <w:bottom w:val="none" w:sz="0" w:space="0" w:color="auto"/>
                                        <w:right w:val="none" w:sz="0" w:space="0" w:color="auto"/>
                                      </w:divBdr>
                                    </w:div>
                                    <w:div w:id="1468620370">
                                      <w:marLeft w:val="0"/>
                                      <w:marRight w:val="0"/>
                                      <w:marTop w:val="0"/>
                                      <w:marBottom w:val="0"/>
                                      <w:divBdr>
                                        <w:top w:val="none" w:sz="0" w:space="0" w:color="auto"/>
                                        <w:left w:val="none" w:sz="0" w:space="0" w:color="auto"/>
                                        <w:bottom w:val="none" w:sz="0" w:space="0" w:color="auto"/>
                                        <w:right w:val="none" w:sz="0" w:space="0" w:color="auto"/>
                                      </w:divBdr>
                                    </w:div>
                                  </w:divsChild>
                                </w:div>
                                <w:div w:id="993753001">
                                  <w:marLeft w:val="0"/>
                                  <w:marRight w:val="0"/>
                                  <w:marTop w:val="0"/>
                                  <w:marBottom w:val="0"/>
                                  <w:divBdr>
                                    <w:top w:val="none" w:sz="0" w:space="0" w:color="auto"/>
                                    <w:left w:val="none" w:sz="0" w:space="0" w:color="auto"/>
                                    <w:bottom w:val="none" w:sz="0" w:space="0" w:color="auto"/>
                                    <w:right w:val="none" w:sz="0" w:space="0" w:color="auto"/>
                                  </w:divBdr>
                                </w:div>
                                <w:div w:id="1333030443">
                                  <w:marLeft w:val="0"/>
                                  <w:marRight w:val="0"/>
                                  <w:marTop w:val="0"/>
                                  <w:marBottom w:val="0"/>
                                  <w:divBdr>
                                    <w:top w:val="none" w:sz="0" w:space="0" w:color="auto"/>
                                    <w:left w:val="none" w:sz="0" w:space="0" w:color="auto"/>
                                    <w:bottom w:val="dotted" w:sz="6" w:space="0" w:color="CCCCCC"/>
                                    <w:right w:val="none" w:sz="0" w:space="0" w:color="auto"/>
                                  </w:divBdr>
                                  <w:divsChild>
                                    <w:div w:id="1861236539">
                                      <w:marLeft w:val="0"/>
                                      <w:marRight w:val="0"/>
                                      <w:marTop w:val="0"/>
                                      <w:marBottom w:val="0"/>
                                      <w:divBdr>
                                        <w:top w:val="none" w:sz="0" w:space="0" w:color="auto"/>
                                        <w:left w:val="none" w:sz="0" w:space="0" w:color="auto"/>
                                        <w:bottom w:val="none" w:sz="0" w:space="0" w:color="auto"/>
                                        <w:right w:val="none" w:sz="0" w:space="0" w:color="auto"/>
                                      </w:divBdr>
                                    </w:div>
                                    <w:div w:id="2104915918">
                                      <w:marLeft w:val="0"/>
                                      <w:marRight w:val="0"/>
                                      <w:marTop w:val="0"/>
                                      <w:marBottom w:val="0"/>
                                      <w:divBdr>
                                        <w:top w:val="none" w:sz="0" w:space="0" w:color="auto"/>
                                        <w:left w:val="none" w:sz="0" w:space="0" w:color="auto"/>
                                        <w:bottom w:val="none" w:sz="0" w:space="0" w:color="auto"/>
                                        <w:right w:val="none" w:sz="0" w:space="0" w:color="auto"/>
                                      </w:divBdr>
                                    </w:div>
                                  </w:divsChild>
                                </w:div>
                                <w:div w:id="1471048387">
                                  <w:marLeft w:val="0"/>
                                  <w:marRight w:val="0"/>
                                  <w:marTop w:val="0"/>
                                  <w:marBottom w:val="0"/>
                                  <w:divBdr>
                                    <w:top w:val="none" w:sz="0" w:space="0" w:color="auto"/>
                                    <w:left w:val="none" w:sz="0" w:space="0" w:color="auto"/>
                                    <w:bottom w:val="dotted" w:sz="6" w:space="0" w:color="CCCCCC"/>
                                    <w:right w:val="none" w:sz="0" w:space="0" w:color="auto"/>
                                  </w:divBdr>
                                  <w:divsChild>
                                    <w:div w:id="1249584730">
                                      <w:marLeft w:val="0"/>
                                      <w:marRight w:val="0"/>
                                      <w:marTop w:val="0"/>
                                      <w:marBottom w:val="0"/>
                                      <w:divBdr>
                                        <w:top w:val="none" w:sz="0" w:space="0" w:color="auto"/>
                                        <w:left w:val="none" w:sz="0" w:space="0" w:color="auto"/>
                                        <w:bottom w:val="none" w:sz="0" w:space="0" w:color="auto"/>
                                        <w:right w:val="none" w:sz="0" w:space="0" w:color="auto"/>
                                      </w:divBdr>
                                    </w:div>
                                    <w:div w:id="132450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045703">
                      <w:marLeft w:val="0"/>
                      <w:marRight w:val="0"/>
                      <w:marTop w:val="0"/>
                      <w:marBottom w:val="0"/>
                      <w:divBdr>
                        <w:top w:val="none" w:sz="0" w:space="0" w:color="auto"/>
                        <w:left w:val="none" w:sz="0" w:space="0" w:color="auto"/>
                        <w:bottom w:val="none" w:sz="0" w:space="0" w:color="auto"/>
                        <w:right w:val="none" w:sz="0" w:space="0" w:color="auto"/>
                      </w:divBdr>
                    </w:div>
                    <w:div w:id="2002583590">
                      <w:marLeft w:val="0"/>
                      <w:marRight w:val="0"/>
                      <w:marTop w:val="0"/>
                      <w:marBottom w:val="0"/>
                      <w:divBdr>
                        <w:top w:val="none" w:sz="0" w:space="0" w:color="auto"/>
                        <w:left w:val="none" w:sz="0" w:space="0" w:color="auto"/>
                        <w:bottom w:val="none" w:sz="0" w:space="0" w:color="auto"/>
                        <w:right w:val="none" w:sz="0" w:space="0" w:color="auto"/>
                      </w:divBdr>
                    </w:div>
                    <w:div w:id="20138703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757025110">
      <w:bodyDiv w:val="1"/>
      <w:marLeft w:val="0"/>
      <w:marRight w:val="0"/>
      <w:marTop w:val="0"/>
      <w:marBottom w:val="0"/>
      <w:divBdr>
        <w:top w:val="none" w:sz="0" w:space="0" w:color="auto"/>
        <w:left w:val="none" w:sz="0" w:space="0" w:color="auto"/>
        <w:bottom w:val="none" w:sz="0" w:space="0" w:color="auto"/>
        <w:right w:val="none" w:sz="0" w:space="0" w:color="auto"/>
      </w:divBdr>
      <w:divsChild>
        <w:div w:id="1021325206">
          <w:marLeft w:val="0"/>
          <w:marRight w:val="0"/>
          <w:marTop w:val="0"/>
          <w:marBottom w:val="0"/>
          <w:divBdr>
            <w:top w:val="none" w:sz="0" w:space="0" w:color="auto"/>
            <w:left w:val="none" w:sz="0" w:space="0" w:color="auto"/>
            <w:bottom w:val="none" w:sz="0" w:space="0" w:color="auto"/>
            <w:right w:val="none" w:sz="0" w:space="0" w:color="auto"/>
          </w:divBdr>
          <w:divsChild>
            <w:div w:id="1776826744">
              <w:marLeft w:val="0"/>
              <w:marRight w:val="0"/>
              <w:marTop w:val="0"/>
              <w:marBottom w:val="0"/>
              <w:divBdr>
                <w:top w:val="none" w:sz="0" w:space="0" w:color="auto"/>
                <w:left w:val="none" w:sz="0" w:space="0" w:color="auto"/>
                <w:bottom w:val="none" w:sz="0" w:space="0" w:color="auto"/>
                <w:right w:val="none" w:sz="0" w:space="0" w:color="auto"/>
              </w:divBdr>
              <w:divsChild>
                <w:div w:id="15102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822384">
      <w:bodyDiv w:val="1"/>
      <w:marLeft w:val="0"/>
      <w:marRight w:val="0"/>
      <w:marTop w:val="0"/>
      <w:marBottom w:val="0"/>
      <w:divBdr>
        <w:top w:val="none" w:sz="0" w:space="0" w:color="auto"/>
        <w:left w:val="none" w:sz="0" w:space="0" w:color="auto"/>
        <w:bottom w:val="none" w:sz="0" w:space="0" w:color="auto"/>
        <w:right w:val="none" w:sz="0" w:space="0" w:color="auto"/>
      </w:divBdr>
      <w:divsChild>
        <w:div w:id="1054424667">
          <w:marLeft w:val="0"/>
          <w:marRight w:val="0"/>
          <w:marTop w:val="0"/>
          <w:marBottom w:val="0"/>
          <w:divBdr>
            <w:top w:val="none" w:sz="0" w:space="0" w:color="auto"/>
            <w:left w:val="none" w:sz="0" w:space="0" w:color="auto"/>
            <w:bottom w:val="none" w:sz="0" w:space="0" w:color="auto"/>
            <w:right w:val="none" w:sz="0" w:space="0" w:color="auto"/>
          </w:divBdr>
          <w:divsChild>
            <w:div w:id="209419588">
              <w:marLeft w:val="0"/>
              <w:marRight w:val="0"/>
              <w:marTop w:val="0"/>
              <w:marBottom w:val="0"/>
              <w:divBdr>
                <w:top w:val="none" w:sz="0" w:space="0" w:color="auto"/>
                <w:left w:val="none" w:sz="0" w:space="0" w:color="auto"/>
                <w:bottom w:val="none" w:sz="0" w:space="0" w:color="auto"/>
                <w:right w:val="none" w:sz="0" w:space="0" w:color="auto"/>
              </w:divBdr>
              <w:divsChild>
                <w:div w:id="156055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694028">
      <w:bodyDiv w:val="1"/>
      <w:marLeft w:val="0"/>
      <w:marRight w:val="0"/>
      <w:marTop w:val="0"/>
      <w:marBottom w:val="0"/>
      <w:divBdr>
        <w:top w:val="none" w:sz="0" w:space="0" w:color="auto"/>
        <w:left w:val="none" w:sz="0" w:space="0" w:color="auto"/>
        <w:bottom w:val="none" w:sz="0" w:space="0" w:color="auto"/>
        <w:right w:val="none" w:sz="0" w:space="0" w:color="auto"/>
      </w:divBdr>
    </w:div>
    <w:div w:id="903835022">
      <w:bodyDiv w:val="1"/>
      <w:marLeft w:val="0"/>
      <w:marRight w:val="0"/>
      <w:marTop w:val="0"/>
      <w:marBottom w:val="0"/>
      <w:divBdr>
        <w:top w:val="none" w:sz="0" w:space="0" w:color="auto"/>
        <w:left w:val="none" w:sz="0" w:space="0" w:color="auto"/>
        <w:bottom w:val="none" w:sz="0" w:space="0" w:color="auto"/>
        <w:right w:val="none" w:sz="0" w:space="0" w:color="auto"/>
      </w:divBdr>
    </w:div>
    <w:div w:id="964583773">
      <w:bodyDiv w:val="1"/>
      <w:marLeft w:val="0"/>
      <w:marRight w:val="0"/>
      <w:marTop w:val="0"/>
      <w:marBottom w:val="0"/>
      <w:divBdr>
        <w:top w:val="none" w:sz="0" w:space="0" w:color="auto"/>
        <w:left w:val="none" w:sz="0" w:space="0" w:color="auto"/>
        <w:bottom w:val="none" w:sz="0" w:space="0" w:color="auto"/>
        <w:right w:val="none" w:sz="0" w:space="0" w:color="auto"/>
      </w:divBdr>
      <w:divsChild>
        <w:div w:id="1059281607">
          <w:marLeft w:val="0"/>
          <w:marRight w:val="0"/>
          <w:marTop w:val="0"/>
          <w:marBottom w:val="0"/>
          <w:divBdr>
            <w:top w:val="none" w:sz="0" w:space="0" w:color="auto"/>
            <w:left w:val="none" w:sz="0" w:space="0" w:color="auto"/>
            <w:bottom w:val="none" w:sz="0" w:space="0" w:color="auto"/>
            <w:right w:val="none" w:sz="0" w:space="0" w:color="auto"/>
          </w:divBdr>
          <w:divsChild>
            <w:div w:id="1030497127">
              <w:marLeft w:val="0"/>
              <w:marRight w:val="0"/>
              <w:marTop w:val="0"/>
              <w:marBottom w:val="0"/>
              <w:divBdr>
                <w:top w:val="none" w:sz="0" w:space="0" w:color="auto"/>
                <w:left w:val="none" w:sz="0" w:space="0" w:color="auto"/>
                <w:bottom w:val="none" w:sz="0" w:space="0" w:color="auto"/>
                <w:right w:val="none" w:sz="0" w:space="0" w:color="auto"/>
              </w:divBdr>
              <w:divsChild>
                <w:div w:id="1306815077">
                  <w:marLeft w:val="0"/>
                  <w:marRight w:val="0"/>
                  <w:marTop w:val="0"/>
                  <w:marBottom w:val="0"/>
                  <w:divBdr>
                    <w:top w:val="none" w:sz="0" w:space="0" w:color="auto"/>
                    <w:left w:val="none" w:sz="0" w:space="0" w:color="auto"/>
                    <w:bottom w:val="none" w:sz="0" w:space="0" w:color="auto"/>
                    <w:right w:val="none" w:sz="0" w:space="0" w:color="auto"/>
                  </w:divBdr>
                  <w:divsChild>
                    <w:div w:id="879048499">
                      <w:marLeft w:val="0"/>
                      <w:marRight w:val="0"/>
                      <w:marTop w:val="0"/>
                      <w:marBottom w:val="0"/>
                      <w:divBdr>
                        <w:top w:val="none" w:sz="0" w:space="0" w:color="auto"/>
                        <w:left w:val="none" w:sz="0" w:space="0" w:color="auto"/>
                        <w:bottom w:val="none" w:sz="0" w:space="0" w:color="auto"/>
                        <w:right w:val="none" w:sz="0" w:space="0" w:color="auto"/>
                      </w:divBdr>
                      <w:divsChild>
                        <w:div w:id="13634768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968438697">
      <w:bodyDiv w:val="1"/>
      <w:marLeft w:val="0"/>
      <w:marRight w:val="0"/>
      <w:marTop w:val="0"/>
      <w:marBottom w:val="0"/>
      <w:divBdr>
        <w:top w:val="none" w:sz="0" w:space="0" w:color="auto"/>
        <w:left w:val="none" w:sz="0" w:space="0" w:color="auto"/>
        <w:bottom w:val="none" w:sz="0" w:space="0" w:color="auto"/>
        <w:right w:val="none" w:sz="0" w:space="0" w:color="auto"/>
      </w:divBdr>
      <w:divsChild>
        <w:div w:id="223836543">
          <w:marLeft w:val="0"/>
          <w:marRight w:val="0"/>
          <w:marTop w:val="0"/>
          <w:marBottom w:val="0"/>
          <w:divBdr>
            <w:top w:val="none" w:sz="0" w:space="0" w:color="auto"/>
            <w:left w:val="none" w:sz="0" w:space="0" w:color="auto"/>
            <w:bottom w:val="none" w:sz="0" w:space="0" w:color="auto"/>
            <w:right w:val="none" w:sz="0" w:space="0" w:color="auto"/>
          </w:divBdr>
          <w:divsChild>
            <w:div w:id="1626079653">
              <w:marLeft w:val="0"/>
              <w:marRight w:val="0"/>
              <w:marTop w:val="0"/>
              <w:marBottom w:val="0"/>
              <w:divBdr>
                <w:top w:val="none" w:sz="0" w:space="0" w:color="auto"/>
                <w:left w:val="none" w:sz="0" w:space="0" w:color="auto"/>
                <w:bottom w:val="none" w:sz="0" w:space="0" w:color="auto"/>
                <w:right w:val="none" w:sz="0" w:space="0" w:color="auto"/>
              </w:divBdr>
              <w:divsChild>
                <w:div w:id="132300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386">
      <w:bodyDiv w:val="1"/>
      <w:marLeft w:val="0"/>
      <w:marRight w:val="0"/>
      <w:marTop w:val="0"/>
      <w:marBottom w:val="0"/>
      <w:divBdr>
        <w:top w:val="none" w:sz="0" w:space="0" w:color="auto"/>
        <w:left w:val="none" w:sz="0" w:space="0" w:color="auto"/>
        <w:bottom w:val="none" w:sz="0" w:space="0" w:color="auto"/>
        <w:right w:val="none" w:sz="0" w:space="0" w:color="auto"/>
      </w:divBdr>
      <w:divsChild>
        <w:div w:id="1443039650">
          <w:marLeft w:val="0"/>
          <w:marRight w:val="0"/>
          <w:marTop w:val="0"/>
          <w:marBottom w:val="0"/>
          <w:divBdr>
            <w:top w:val="none" w:sz="0" w:space="0" w:color="auto"/>
            <w:left w:val="none" w:sz="0" w:space="0" w:color="auto"/>
            <w:bottom w:val="none" w:sz="0" w:space="0" w:color="auto"/>
            <w:right w:val="none" w:sz="0" w:space="0" w:color="auto"/>
          </w:divBdr>
        </w:div>
        <w:div w:id="490607160">
          <w:marLeft w:val="0"/>
          <w:marRight w:val="0"/>
          <w:marTop w:val="0"/>
          <w:marBottom w:val="0"/>
          <w:divBdr>
            <w:top w:val="none" w:sz="0" w:space="0" w:color="auto"/>
            <w:left w:val="none" w:sz="0" w:space="0" w:color="auto"/>
            <w:bottom w:val="none" w:sz="0" w:space="0" w:color="auto"/>
            <w:right w:val="none" w:sz="0" w:space="0" w:color="auto"/>
          </w:divBdr>
        </w:div>
        <w:div w:id="1996562975">
          <w:marLeft w:val="0"/>
          <w:marRight w:val="0"/>
          <w:marTop w:val="0"/>
          <w:marBottom w:val="0"/>
          <w:divBdr>
            <w:top w:val="none" w:sz="0" w:space="0" w:color="auto"/>
            <w:left w:val="none" w:sz="0" w:space="0" w:color="auto"/>
            <w:bottom w:val="none" w:sz="0" w:space="0" w:color="auto"/>
            <w:right w:val="none" w:sz="0" w:space="0" w:color="auto"/>
          </w:divBdr>
        </w:div>
        <w:div w:id="298152607">
          <w:marLeft w:val="0"/>
          <w:marRight w:val="0"/>
          <w:marTop w:val="0"/>
          <w:marBottom w:val="0"/>
          <w:divBdr>
            <w:top w:val="none" w:sz="0" w:space="0" w:color="auto"/>
            <w:left w:val="none" w:sz="0" w:space="0" w:color="auto"/>
            <w:bottom w:val="none" w:sz="0" w:space="0" w:color="auto"/>
            <w:right w:val="none" w:sz="0" w:space="0" w:color="auto"/>
          </w:divBdr>
        </w:div>
        <w:div w:id="1618560226">
          <w:marLeft w:val="0"/>
          <w:marRight w:val="0"/>
          <w:marTop w:val="0"/>
          <w:marBottom w:val="0"/>
          <w:divBdr>
            <w:top w:val="none" w:sz="0" w:space="0" w:color="auto"/>
            <w:left w:val="none" w:sz="0" w:space="0" w:color="auto"/>
            <w:bottom w:val="none" w:sz="0" w:space="0" w:color="auto"/>
            <w:right w:val="none" w:sz="0" w:space="0" w:color="auto"/>
          </w:divBdr>
        </w:div>
      </w:divsChild>
    </w:div>
    <w:div w:id="1023552024">
      <w:bodyDiv w:val="1"/>
      <w:marLeft w:val="0"/>
      <w:marRight w:val="0"/>
      <w:marTop w:val="0"/>
      <w:marBottom w:val="0"/>
      <w:divBdr>
        <w:top w:val="none" w:sz="0" w:space="0" w:color="auto"/>
        <w:left w:val="none" w:sz="0" w:space="0" w:color="auto"/>
        <w:bottom w:val="none" w:sz="0" w:space="0" w:color="auto"/>
        <w:right w:val="none" w:sz="0" w:space="0" w:color="auto"/>
      </w:divBdr>
      <w:divsChild>
        <w:div w:id="1812285877">
          <w:marLeft w:val="0"/>
          <w:marRight w:val="0"/>
          <w:marTop w:val="0"/>
          <w:marBottom w:val="0"/>
          <w:divBdr>
            <w:top w:val="none" w:sz="0" w:space="0" w:color="auto"/>
            <w:left w:val="none" w:sz="0" w:space="0" w:color="auto"/>
            <w:bottom w:val="none" w:sz="0" w:space="0" w:color="auto"/>
            <w:right w:val="none" w:sz="0" w:space="0" w:color="auto"/>
          </w:divBdr>
          <w:divsChild>
            <w:div w:id="1425565222">
              <w:marLeft w:val="0"/>
              <w:marRight w:val="0"/>
              <w:marTop w:val="0"/>
              <w:marBottom w:val="0"/>
              <w:divBdr>
                <w:top w:val="none" w:sz="0" w:space="0" w:color="auto"/>
                <w:left w:val="none" w:sz="0" w:space="0" w:color="auto"/>
                <w:bottom w:val="none" w:sz="0" w:space="0" w:color="auto"/>
                <w:right w:val="none" w:sz="0" w:space="0" w:color="auto"/>
              </w:divBdr>
              <w:divsChild>
                <w:div w:id="659039624">
                  <w:marLeft w:val="0"/>
                  <w:marRight w:val="0"/>
                  <w:marTop w:val="0"/>
                  <w:marBottom w:val="0"/>
                  <w:divBdr>
                    <w:top w:val="none" w:sz="0" w:space="0" w:color="auto"/>
                    <w:left w:val="none" w:sz="0" w:space="0" w:color="auto"/>
                    <w:bottom w:val="none" w:sz="0" w:space="0" w:color="auto"/>
                    <w:right w:val="none" w:sz="0" w:space="0" w:color="auto"/>
                  </w:divBdr>
                  <w:divsChild>
                    <w:div w:id="899705030">
                      <w:marLeft w:val="0"/>
                      <w:marRight w:val="0"/>
                      <w:marTop w:val="0"/>
                      <w:marBottom w:val="0"/>
                      <w:divBdr>
                        <w:top w:val="none" w:sz="0" w:space="0" w:color="auto"/>
                        <w:left w:val="none" w:sz="0" w:space="0" w:color="auto"/>
                        <w:bottom w:val="none" w:sz="0" w:space="0" w:color="auto"/>
                        <w:right w:val="none" w:sz="0" w:space="0" w:color="auto"/>
                      </w:divBdr>
                      <w:divsChild>
                        <w:div w:id="694428412">
                          <w:marLeft w:val="0"/>
                          <w:marRight w:val="0"/>
                          <w:marTop w:val="0"/>
                          <w:marBottom w:val="0"/>
                          <w:divBdr>
                            <w:top w:val="none" w:sz="0" w:space="0" w:color="auto"/>
                            <w:left w:val="none" w:sz="0" w:space="0" w:color="auto"/>
                            <w:bottom w:val="none" w:sz="0" w:space="0" w:color="auto"/>
                            <w:right w:val="none" w:sz="0" w:space="0" w:color="auto"/>
                          </w:divBdr>
                          <w:divsChild>
                            <w:div w:id="36394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386922">
      <w:bodyDiv w:val="1"/>
      <w:marLeft w:val="0"/>
      <w:marRight w:val="0"/>
      <w:marTop w:val="0"/>
      <w:marBottom w:val="0"/>
      <w:divBdr>
        <w:top w:val="none" w:sz="0" w:space="0" w:color="auto"/>
        <w:left w:val="none" w:sz="0" w:space="0" w:color="auto"/>
        <w:bottom w:val="none" w:sz="0" w:space="0" w:color="auto"/>
        <w:right w:val="none" w:sz="0" w:space="0" w:color="auto"/>
      </w:divBdr>
    </w:div>
    <w:div w:id="1102215891">
      <w:bodyDiv w:val="1"/>
      <w:marLeft w:val="0"/>
      <w:marRight w:val="0"/>
      <w:marTop w:val="0"/>
      <w:marBottom w:val="0"/>
      <w:divBdr>
        <w:top w:val="none" w:sz="0" w:space="0" w:color="auto"/>
        <w:left w:val="none" w:sz="0" w:space="0" w:color="auto"/>
        <w:bottom w:val="none" w:sz="0" w:space="0" w:color="auto"/>
        <w:right w:val="none" w:sz="0" w:space="0" w:color="auto"/>
      </w:divBdr>
      <w:divsChild>
        <w:div w:id="1129517132">
          <w:marLeft w:val="0"/>
          <w:marRight w:val="0"/>
          <w:marTop w:val="0"/>
          <w:marBottom w:val="0"/>
          <w:divBdr>
            <w:top w:val="none" w:sz="0" w:space="0" w:color="auto"/>
            <w:left w:val="none" w:sz="0" w:space="0" w:color="auto"/>
            <w:bottom w:val="none" w:sz="0" w:space="0" w:color="auto"/>
            <w:right w:val="none" w:sz="0" w:space="0" w:color="auto"/>
          </w:divBdr>
        </w:div>
      </w:divsChild>
    </w:div>
    <w:div w:id="1135486415">
      <w:bodyDiv w:val="1"/>
      <w:marLeft w:val="0"/>
      <w:marRight w:val="0"/>
      <w:marTop w:val="0"/>
      <w:marBottom w:val="0"/>
      <w:divBdr>
        <w:top w:val="none" w:sz="0" w:space="0" w:color="auto"/>
        <w:left w:val="none" w:sz="0" w:space="0" w:color="auto"/>
        <w:bottom w:val="none" w:sz="0" w:space="0" w:color="auto"/>
        <w:right w:val="none" w:sz="0" w:space="0" w:color="auto"/>
      </w:divBdr>
      <w:divsChild>
        <w:div w:id="566577743">
          <w:marLeft w:val="0"/>
          <w:marRight w:val="0"/>
          <w:marTop w:val="0"/>
          <w:marBottom w:val="0"/>
          <w:divBdr>
            <w:top w:val="none" w:sz="0" w:space="0" w:color="auto"/>
            <w:left w:val="none" w:sz="0" w:space="0" w:color="auto"/>
            <w:bottom w:val="none" w:sz="0" w:space="0" w:color="auto"/>
            <w:right w:val="none" w:sz="0" w:space="0" w:color="auto"/>
          </w:divBdr>
          <w:divsChild>
            <w:div w:id="2087141608">
              <w:marLeft w:val="0"/>
              <w:marRight w:val="0"/>
              <w:marTop w:val="0"/>
              <w:marBottom w:val="0"/>
              <w:divBdr>
                <w:top w:val="none" w:sz="0" w:space="0" w:color="auto"/>
                <w:left w:val="none" w:sz="0" w:space="0" w:color="auto"/>
                <w:bottom w:val="none" w:sz="0" w:space="0" w:color="auto"/>
                <w:right w:val="none" w:sz="0" w:space="0" w:color="auto"/>
              </w:divBdr>
              <w:divsChild>
                <w:div w:id="15387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226789">
      <w:bodyDiv w:val="1"/>
      <w:marLeft w:val="0"/>
      <w:marRight w:val="0"/>
      <w:marTop w:val="0"/>
      <w:marBottom w:val="0"/>
      <w:divBdr>
        <w:top w:val="none" w:sz="0" w:space="0" w:color="auto"/>
        <w:left w:val="none" w:sz="0" w:space="0" w:color="auto"/>
        <w:bottom w:val="none" w:sz="0" w:space="0" w:color="auto"/>
        <w:right w:val="none" w:sz="0" w:space="0" w:color="auto"/>
      </w:divBdr>
      <w:divsChild>
        <w:div w:id="753087316">
          <w:marLeft w:val="0"/>
          <w:marRight w:val="0"/>
          <w:marTop w:val="0"/>
          <w:marBottom w:val="0"/>
          <w:divBdr>
            <w:top w:val="none" w:sz="0" w:space="0" w:color="auto"/>
            <w:left w:val="none" w:sz="0" w:space="0" w:color="auto"/>
            <w:bottom w:val="none" w:sz="0" w:space="0" w:color="auto"/>
            <w:right w:val="none" w:sz="0" w:space="0" w:color="auto"/>
          </w:divBdr>
          <w:divsChild>
            <w:div w:id="1394890732">
              <w:marLeft w:val="0"/>
              <w:marRight w:val="0"/>
              <w:marTop w:val="0"/>
              <w:marBottom w:val="0"/>
              <w:divBdr>
                <w:top w:val="none" w:sz="0" w:space="0" w:color="auto"/>
                <w:left w:val="none" w:sz="0" w:space="0" w:color="auto"/>
                <w:bottom w:val="none" w:sz="0" w:space="0" w:color="auto"/>
                <w:right w:val="none" w:sz="0" w:space="0" w:color="auto"/>
              </w:divBdr>
              <w:divsChild>
                <w:div w:id="1314718105">
                  <w:marLeft w:val="0"/>
                  <w:marRight w:val="0"/>
                  <w:marTop w:val="0"/>
                  <w:marBottom w:val="0"/>
                  <w:divBdr>
                    <w:top w:val="none" w:sz="0" w:space="0" w:color="auto"/>
                    <w:left w:val="none" w:sz="0" w:space="0" w:color="auto"/>
                    <w:bottom w:val="none" w:sz="0" w:space="0" w:color="auto"/>
                    <w:right w:val="none" w:sz="0" w:space="0" w:color="auto"/>
                  </w:divBdr>
                  <w:divsChild>
                    <w:div w:id="119884273">
                      <w:marLeft w:val="0"/>
                      <w:marRight w:val="0"/>
                      <w:marTop w:val="0"/>
                      <w:marBottom w:val="0"/>
                      <w:divBdr>
                        <w:top w:val="none" w:sz="0" w:space="0" w:color="auto"/>
                        <w:left w:val="none" w:sz="0" w:space="0" w:color="auto"/>
                        <w:bottom w:val="none" w:sz="0" w:space="0" w:color="auto"/>
                        <w:right w:val="none" w:sz="0" w:space="0" w:color="auto"/>
                      </w:divBdr>
                      <w:divsChild>
                        <w:div w:id="1146318996">
                          <w:marLeft w:val="0"/>
                          <w:marRight w:val="0"/>
                          <w:marTop w:val="0"/>
                          <w:marBottom w:val="0"/>
                          <w:divBdr>
                            <w:top w:val="none" w:sz="0" w:space="0" w:color="auto"/>
                            <w:left w:val="none" w:sz="0" w:space="0" w:color="auto"/>
                            <w:bottom w:val="none" w:sz="0" w:space="0" w:color="auto"/>
                            <w:right w:val="none" w:sz="0" w:space="0" w:color="auto"/>
                          </w:divBdr>
                          <w:divsChild>
                            <w:div w:id="73100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080483">
      <w:bodyDiv w:val="1"/>
      <w:marLeft w:val="0"/>
      <w:marRight w:val="0"/>
      <w:marTop w:val="0"/>
      <w:marBottom w:val="0"/>
      <w:divBdr>
        <w:top w:val="none" w:sz="0" w:space="0" w:color="auto"/>
        <w:left w:val="none" w:sz="0" w:space="0" w:color="auto"/>
        <w:bottom w:val="none" w:sz="0" w:space="0" w:color="auto"/>
        <w:right w:val="none" w:sz="0" w:space="0" w:color="auto"/>
      </w:divBdr>
      <w:divsChild>
        <w:div w:id="1435401593">
          <w:marLeft w:val="0"/>
          <w:marRight w:val="0"/>
          <w:marTop w:val="0"/>
          <w:marBottom w:val="0"/>
          <w:divBdr>
            <w:top w:val="none" w:sz="0" w:space="0" w:color="auto"/>
            <w:left w:val="none" w:sz="0" w:space="0" w:color="auto"/>
            <w:bottom w:val="none" w:sz="0" w:space="0" w:color="auto"/>
            <w:right w:val="none" w:sz="0" w:space="0" w:color="auto"/>
          </w:divBdr>
          <w:divsChild>
            <w:div w:id="802886169">
              <w:marLeft w:val="0"/>
              <w:marRight w:val="0"/>
              <w:marTop w:val="0"/>
              <w:marBottom w:val="0"/>
              <w:divBdr>
                <w:top w:val="none" w:sz="0" w:space="0" w:color="auto"/>
                <w:left w:val="none" w:sz="0" w:space="0" w:color="auto"/>
                <w:bottom w:val="none" w:sz="0" w:space="0" w:color="auto"/>
                <w:right w:val="none" w:sz="0" w:space="0" w:color="auto"/>
              </w:divBdr>
              <w:divsChild>
                <w:div w:id="194406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569157">
      <w:bodyDiv w:val="1"/>
      <w:marLeft w:val="0"/>
      <w:marRight w:val="0"/>
      <w:marTop w:val="0"/>
      <w:marBottom w:val="0"/>
      <w:divBdr>
        <w:top w:val="none" w:sz="0" w:space="0" w:color="auto"/>
        <w:left w:val="none" w:sz="0" w:space="0" w:color="auto"/>
        <w:bottom w:val="none" w:sz="0" w:space="0" w:color="auto"/>
        <w:right w:val="none" w:sz="0" w:space="0" w:color="auto"/>
      </w:divBdr>
      <w:divsChild>
        <w:div w:id="2094400584">
          <w:marLeft w:val="0"/>
          <w:marRight w:val="0"/>
          <w:marTop w:val="0"/>
          <w:marBottom w:val="0"/>
          <w:divBdr>
            <w:top w:val="none" w:sz="0" w:space="0" w:color="auto"/>
            <w:left w:val="none" w:sz="0" w:space="0" w:color="auto"/>
            <w:bottom w:val="none" w:sz="0" w:space="0" w:color="auto"/>
            <w:right w:val="none" w:sz="0" w:space="0" w:color="auto"/>
          </w:divBdr>
          <w:divsChild>
            <w:div w:id="904533554">
              <w:marLeft w:val="0"/>
              <w:marRight w:val="0"/>
              <w:marTop w:val="0"/>
              <w:marBottom w:val="0"/>
              <w:divBdr>
                <w:top w:val="none" w:sz="0" w:space="0" w:color="auto"/>
                <w:left w:val="none" w:sz="0" w:space="0" w:color="auto"/>
                <w:bottom w:val="none" w:sz="0" w:space="0" w:color="auto"/>
                <w:right w:val="none" w:sz="0" w:space="0" w:color="auto"/>
              </w:divBdr>
              <w:divsChild>
                <w:div w:id="338890237">
                  <w:marLeft w:val="0"/>
                  <w:marRight w:val="0"/>
                  <w:marTop w:val="0"/>
                  <w:marBottom w:val="0"/>
                  <w:divBdr>
                    <w:top w:val="none" w:sz="0" w:space="0" w:color="auto"/>
                    <w:left w:val="none" w:sz="0" w:space="0" w:color="auto"/>
                    <w:bottom w:val="none" w:sz="0" w:space="0" w:color="auto"/>
                    <w:right w:val="none" w:sz="0" w:space="0" w:color="auto"/>
                  </w:divBdr>
                  <w:divsChild>
                    <w:div w:id="105403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306074">
      <w:bodyDiv w:val="1"/>
      <w:marLeft w:val="0"/>
      <w:marRight w:val="0"/>
      <w:marTop w:val="0"/>
      <w:marBottom w:val="0"/>
      <w:divBdr>
        <w:top w:val="none" w:sz="0" w:space="0" w:color="auto"/>
        <w:left w:val="none" w:sz="0" w:space="0" w:color="auto"/>
        <w:bottom w:val="none" w:sz="0" w:space="0" w:color="auto"/>
        <w:right w:val="none" w:sz="0" w:space="0" w:color="auto"/>
      </w:divBdr>
      <w:divsChild>
        <w:div w:id="896670964">
          <w:marLeft w:val="0"/>
          <w:marRight w:val="0"/>
          <w:marTop w:val="0"/>
          <w:marBottom w:val="0"/>
          <w:divBdr>
            <w:top w:val="none" w:sz="0" w:space="0" w:color="auto"/>
            <w:left w:val="none" w:sz="0" w:space="0" w:color="auto"/>
            <w:bottom w:val="none" w:sz="0" w:space="0" w:color="auto"/>
            <w:right w:val="none" w:sz="0" w:space="0" w:color="auto"/>
          </w:divBdr>
          <w:divsChild>
            <w:div w:id="1950577523">
              <w:marLeft w:val="0"/>
              <w:marRight w:val="0"/>
              <w:marTop w:val="0"/>
              <w:marBottom w:val="0"/>
              <w:divBdr>
                <w:top w:val="none" w:sz="0" w:space="0" w:color="auto"/>
                <w:left w:val="none" w:sz="0" w:space="0" w:color="auto"/>
                <w:bottom w:val="none" w:sz="0" w:space="0" w:color="auto"/>
                <w:right w:val="none" w:sz="0" w:space="0" w:color="auto"/>
              </w:divBdr>
              <w:divsChild>
                <w:div w:id="164923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18576">
      <w:bodyDiv w:val="1"/>
      <w:marLeft w:val="0"/>
      <w:marRight w:val="0"/>
      <w:marTop w:val="0"/>
      <w:marBottom w:val="0"/>
      <w:divBdr>
        <w:top w:val="none" w:sz="0" w:space="0" w:color="auto"/>
        <w:left w:val="none" w:sz="0" w:space="0" w:color="auto"/>
        <w:bottom w:val="none" w:sz="0" w:space="0" w:color="auto"/>
        <w:right w:val="none" w:sz="0" w:space="0" w:color="auto"/>
      </w:divBdr>
      <w:divsChild>
        <w:div w:id="1557353567">
          <w:marLeft w:val="0"/>
          <w:marRight w:val="0"/>
          <w:marTop w:val="0"/>
          <w:marBottom w:val="0"/>
          <w:divBdr>
            <w:top w:val="none" w:sz="0" w:space="0" w:color="auto"/>
            <w:left w:val="none" w:sz="0" w:space="0" w:color="auto"/>
            <w:bottom w:val="none" w:sz="0" w:space="0" w:color="auto"/>
            <w:right w:val="none" w:sz="0" w:space="0" w:color="auto"/>
          </w:divBdr>
        </w:div>
      </w:divsChild>
    </w:div>
    <w:div w:id="1367024994">
      <w:bodyDiv w:val="1"/>
      <w:marLeft w:val="0"/>
      <w:marRight w:val="0"/>
      <w:marTop w:val="0"/>
      <w:marBottom w:val="0"/>
      <w:divBdr>
        <w:top w:val="none" w:sz="0" w:space="0" w:color="auto"/>
        <w:left w:val="none" w:sz="0" w:space="0" w:color="auto"/>
        <w:bottom w:val="none" w:sz="0" w:space="0" w:color="auto"/>
        <w:right w:val="none" w:sz="0" w:space="0" w:color="auto"/>
      </w:divBdr>
      <w:divsChild>
        <w:div w:id="1221021790">
          <w:marLeft w:val="0"/>
          <w:marRight w:val="0"/>
          <w:marTop w:val="0"/>
          <w:marBottom w:val="0"/>
          <w:divBdr>
            <w:top w:val="none" w:sz="0" w:space="0" w:color="auto"/>
            <w:left w:val="none" w:sz="0" w:space="0" w:color="auto"/>
            <w:bottom w:val="none" w:sz="0" w:space="0" w:color="auto"/>
            <w:right w:val="none" w:sz="0" w:space="0" w:color="auto"/>
          </w:divBdr>
          <w:divsChild>
            <w:div w:id="2004697234">
              <w:marLeft w:val="0"/>
              <w:marRight w:val="0"/>
              <w:marTop w:val="0"/>
              <w:marBottom w:val="0"/>
              <w:divBdr>
                <w:top w:val="none" w:sz="0" w:space="0" w:color="auto"/>
                <w:left w:val="none" w:sz="0" w:space="0" w:color="auto"/>
                <w:bottom w:val="none" w:sz="0" w:space="0" w:color="auto"/>
                <w:right w:val="none" w:sz="0" w:space="0" w:color="auto"/>
              </w:divBdr>
              <w:divsChild>
                <w:div w:id="146846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375356">
      <w:bodyDiv w:val="1"/>
      <w:marLeft w:val="0"/>
      <w:marRight w:val="0"/>
      <w:marTop w:val="0"/>
      <w:marBottom w:val="0"/>
      <w:divBdr>
        <w:top w:val="none" w:sz="0" w:space="0" w:color="auto"/>
        <w:left w:val="none" w:sz="0" w:space="0" w:color="auto"/>
        <w:bottom w:val="none" w:sz="0" w:space="0" w:color="auto"/>
        <w:right w:val="none" w:sz="0" w:space="0" w:color="auto"/>
      </w:divBdr>
    </w:div>
    <w:div w:id="1575817226">
      <w:bodyDiv w:val="1"/>
      <w:marLeft w:val="0"/>
      <w:marRight w:val="0"/>
      <w:marTop w:val="0"/>
      <w:marBottom w:val="0"/>
      <w:divBdr>
        <w:top w:val="none" w:sz="0" w:space="0" w:color="auto"/>
        <w:left w:val="none" w:sz="0" w:space="0" w:color="auto"/>
        <w:bottom w:val="none" w:sz="0" w:space="0" w:color="auto"/>
        <w:right w:val="none" w:sz="0" w:space="0" w:color="auto"/>
      </w:divBdr>
      <w:divsChild>
        <w:div w:id="223373008">
          <w:marLeft w:val="0"/>
          <w:marRight w:val="0"/>
          <w:marTop w:val="0"/>
          <w:marBottom w:val="0"/>
          <w:divBdr>
            <w:top w:val="none" w:sz="0" w:space="0" w:color="auto"/>
            <w:left w:val="none" w:sz="0" w:space="0" w:color="auto"/>
            <w:bottom w:val="none" w:sz="0" w:space="0" w:color="auto"/>
            <w:right w:val="none" w:sz="0" w:space="0" w:color="auto"/>
          </w:divBdr>
          <w:divsChild>
            <w:div w:id="1062682542">
              <w:marLeft w:val="0"/>
              <w:marRight w:val="0"/>
              <w:marTop w:val="0"/>
              <w:marBottom w:val="0"/>
              <w:divBdr>
                <w:top w:val="none" w:sz="0" w:space="0" w:color="auto"/>
                <w:left w:val="none" w:sz="0" w:space="0" w:color="auto"/>
                <w:bottom w:val="none" w:sz="0" w:space="0" w:color="auto"/>
                <w:right w:val="none" w:sz="0" w:space="0" w:color="auto"/>
              </w:divBdr>
              <w:divsChild>
                <w:div w:id="365640643">
                  <w:marLeft w:val="0"/>
                  <w:marRight w:val="0"/>
                  <w:marTop w:val="0"/>
                  <w:marBottom w:val="0"/>
                  <w:divBdr>
                    <w:top w:val="none" w:sz="0" w:space="0" w:color="auto"/>
                    <w:left w:val="none" w:sz="0" w:space="0" w:color="auto"/>
                    <w:bottom w:val="none" w:sz="0" w:space="0" w:color="auto"/>
                    <w:right w:val="none" w:sz="0" w:space="0" w:color="auto"/>
                  </w:divBdr>
                  <w:divsChild>
                    <w:div w:id="12807236">
                      <w:marLeft w:val="0"/>
                      <w:marRight w:val="0"/>
                      <w:marTop w:val="0"/>
                      <w:marBottom w:val="0"/>
                      <w:divBdr>
                        <w:top w:val="none" w:sz="0" w:space="0" w:color="auto"/>
                        <w:left w:val="none" w:sz="0" w:space="0" w:color="auto"/>
                        <w:bottom w:val="none" w:sz="0" w:space="0" w:color="auto"/>
                        <w:right w:val="none" w:sz="0" w:space="0" w:color="auto"/>
                      </w:divBdr>
                      <w:divsChild>
                        <w:div w:id="1569338825">
                          <w:marLeft w:val="0"/>
                          <w:marRight w:val="0"/>
                          <w:marTop w:val="0"/>
                          <w:marBottom w:val="0"/>
                          <w:divBdr>
                            <w:top w:val="none" w:sz="0" w:space="0" w:color="auto"/>
                            <w:left w:val="none" w:sz="0" w:space="0" w:color="auto"/>
                            <w:bottom w:val="none" w:sz="0" w:space="0" w:color="auto"/>
                            <w:right w:val="none" w:sz="0" w:space="0" w:color="auto"/>
                          </w:divBdr>
                          <w:divsChild>
                            <w:div w:id="619148919">
                              <w:marLeft w:val="0"/>
                              <w:marRight w:val="0"/>
                              <w:marTop w:val="0"/>
                              <w:marBottom w:val="0"/>
                              <w:divBdr>
                                <w:top w:val="none" w:sz="0" w:space="0" w:color="auto"/>
                                <w:left w:val="none" w:sz="0" w:space="0" w:color="auto"/>
                                <w:bottom w:val="none" w:sz="0" w:space="0" w:color="auto"/>
                                <w:right w:val="none" w:sz="0" w:space="0" w:color="auto"/>
                              </w:divBdr>
                              <w:divsChild>
                                <w:div w:id="301690228">
                                  <w:marLeft w:val="0"/>
                                  <w:marRight w:val="0"/>
                                  <w:marTop w:val="0"/>
                                  <w:marBottom w:val="0"/>
                                  <w:divBdr>
                                    <w:top w:val="none" w:sz="0" w:space="0" w:color="auto"/>
                                    <w:left w:val="none" w:sz="0" w:space="0" w:color="auto"/>
                                    <w:bottom w:val="none" w:sz="0" w:space="0" w:color="auto"/>
                                    <w:right w:val="none" w:sz="0" w:space="0" w:color="auto"/>
                                  </w:divBdr>
                                  <w:divsChild>
                                    <w:div w:id="1081414918">
                                      <w:marLeft w:val="0"/>
                                      <w:marRight w:val="0"/>
                                      <w:marTop w:val="0"/>
                                      <w:marBottom w:val="0"/>
                                      <w:divBdr>
                                        <w:top w:val="none" w:sz="0" w:space="0" w:color="auto"/>
                                        <w:left w:val="none" w:sz="0" w:space="0" w:color="auto"/>
                                        <w:bottom w:val="none" w:sz="0" w:space="0" w:color="auto"/>
                                        <w:right w:val="none" w:sz="0" w:space="0" w:color="auto"/>
                                      </w:divBdr>
                                      <w:divsChild>
                                        <w:div w:id="602148246">
                                          <w:marLeft w:val="0"/>
                                          <w:marRight w:val="0"/>
                                          <w:marTop w:val="0"/>
                                          <w:marBottom w:val="0"/>
                                          <w:divBdr>
                                            <w:top w:val="none" w:sz="0" w:space="0" w:color="auto"/>
                                            <w:left w:val="none" w:sz="0" w:space="0" w:color="auto"/>
                                            <w:bottom w:val="none" w:sz="0" w:space="0" w:color="auto"/>
                                            <w:right w:val="none" w:sz="0" w:space="0" w:color="auto"/>
                                          </w:divBdr>
                                          <w:divsChild>
                                            <w:div w:id="1981231041">
                                              <w:marLeft w:val="0"/>
                                              <w:marRight w:val="0"/>
                                              <w:marTop w:val="0"/>
                                              <w:marBottom w:val="0"/>
                                              <w:divBdr>
                                                <w:top w:val="none" w:sz="0" w:space="0" w:color="auto"/>
                                                <w:left w:val="none" w:sz="0" w:space="0" w:color="auto"/>
                                                <w:bottom w:val="none" w:sz="0" w:space="0" w:color="auto"/>
                                                <w:right w:val="none" w:sz="0" w:space="0" w:color="auto"/>
                                              </w:divBdr>
                                              <w:divsChild>
                                                <w:div w:id="22029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8785913">
      <w:bodyDiv w:val="1"/>
      <w:marLeft w:val="0"/>
      <w:marRight w:val="0"/>
      <w:marTop w:val="0"/>
      <w:marBottom w:val="0"/>
      <w:divBdr>
        <w:top w:val="none" w:sz="0" w:space="0" w:color="auto"/>
        <w:left w:val="none" w:sz="0" w:space="0" w:color="auto"/>
        <w:bottom w:val="none" w:sz="0" w:space="0" w:color="auto"/>
        <w:right w:val="none" w:sz="0" w:space="0" w:color="auto"/>
      </w:divBdr>
    </w:div>
    <w:div w:id="1633052420">
      <w:bodyDiv w:val="1"/>
      <w:marLeft w:val="0"/>
      <w:marRight w:val="0"/>
      <w:marTop w:val="0"/>
      <w:marBottom w:val="0"/>
      <w:divBdr>
        <w:top w:val="none" w:sz="0" w:space="0" w:color="auto"/>
        <w:left w:val="none" w:sz="0" w:space="0" w:color="auto"/>
        <w:bottom w:val="none" w:sz="0" w:space="0" w:color="auto"/>
        <w:right w:val="none" w:sz="0" w:space="0" w:color="auto"/>
      </w:divBdr>
      <w:divsChild>
        <w:div w:id="1829855802">
          <w:marLeft w:val="0"/>
          <w:marRight w:val="0"/>
          <w:marTop w:val="0"/>
          <w:marBottom w:val="0"/>
          <w:divBdr>
            <w:top w:val="none" w:sz="0" w:space="0" w:color="auto"/>
            <w:left w:val="none" w:sz="0" w:space="0" w:color="auto"/>
            <w:bottom w:val="none" w:sz="0" w:space="0" w:color="auto"/>
            <w:right w:val="none" w:sz="0" w:space="0" w:color="auto"/>
          </w:divBdr>
          <w:divsChild>
            <w:div w:id="1947617822">
              <w:marLeft w:val="0"/>
              <w:marRight w:val="0"/>
              <w:marTop w:val="0"/>
              <w:marBottom w:val="0"/>
              <w:divBdr>
                <w:top w:val="none" w:sz="0" w:space="0" w:color="auto"/>
                <w:left w:val="none" w:sz="0" w:space="0" w:color="auto"/>
                <w:bottom w:val="none" w:sz="0" w:space="0" w:color="auto"/>
                <w:right w:val="none" w:sz="0" w:space="0" w:color="auto"/>
              </w:divBdr>
              <w:divsChild>
                <w:div w:id="49545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77033">
      <w:bodyDiv w:val="1"/>
      <w:marLeft w:val="0"/>
      <w:marRight w:val="0"/>
      <w:marTop w:val="0"/>
      <w:marBottom w:val="0"/>
      <w:divBdr>
        <w:top w:val="none" w:sz="0" w:space="0" w:color="auto"/>
        <w:left w:val="none" w:sz="0" w:space="0" w:color="auto"/>
        <w:bottom w:val="none" w:sz="0" w:space="0" w:color="auto"/>
        <w:right w:val="none" w:sz="0" w:space="0" w:color="auto"/>
      </w:divBdr>
      <w:divsChild>
        <w:div w:id="161892483">
          <w:marLeft w:val="0"/>
          <w:marRight w:val="0"/>
          <w:marTop w:val="0"/>
          <w:marBottom w:val="0"/>
          <w:divBdr>
            <w:top w:val="none" w:sz="0" w:space="0" w:color="auto"/>
            <w:left w:val="none" w:sz="0" w:space="0" w:color="auto"/>
            <w:bottom w:val="none" w:sz="0" w:space="0" w:color="auto"/>
            <w:right w:val="none" w:sz="0" w:space="0" w:color="auto"/>
          </w:divBdr>
          <w:divsChild>
            <w:div w:id="862480518">
              <w:marLeft w:val="0"/>
              <w:marRight w:val="0"/>
              <w:marTop w:val="0"/>
              <w:marBottom w:val="0"/>
              <w:divBdr>
                <w:top w:val="none" w:sz="0" w:space="0" w:color="auto"/>
                <w:left w:val="none" w:sz="0" w:space="0" w:color="auto"/>
                <w:bottom w:val="none" w:sz="0" w:space="0" w:color="auto"/>
                <w:right w:val="none" w:sz="0" w:space="0" w:color="auto"/>
              </w:divBdr>
              <w:divsChild>
                <w:div w:id="23138350">
                  <w:marLeft w:val="0"/>
                  <w:marRight w:val="0"/>
                  <w:marTop w:val="0"/>
                  <w:marBottom w:val="0"/>
                  <w:divBdr>
                    <w:top w:val="none" w:sz="0" w:space="0" w:color="auto"/>
                    <w:left w:val="none" w:sz="0" w:space="0" w:color="auto"/>
                    <w:bottom w:val="none" w:sz="0" w:space="0" w:color="auto"/>
                    <w:right w:val="none" w:sz="0" w:space="0" w:color="auto"/>
                  </w:divBdr>
                  <w:divsChild>
                    <w:div w:id="777524015">
                      <w:marLeft w:val="0"/>
                      <w:marRight w:val="0"/>
                      <w:marTop w:val="0"/>
                      <w:marBottom w:val="0"/>
                      <w:divBdr>
                        <w:top w:val="none" w:sz="0" w:space="0" w:color="auto"/>
                        <w:left w:val="none" w:sz="0" w:space="0" w:color="auto"/>
                        <w:bottom w:val="none" w:sz="0" w:space="0" w:color="auto"/>
                        <w:right w:val="none" w:sz="0" w:space="0" w:color="auto"/>
                      </w:divBdr>
                      <w:divsChild>
                        <w:div w:id="1762869711">
                          <w:marLeft w:val="0"/>
                          <w:marRight w:val="0"/>
                          <w:marTop w:val="0"/>
                          <w:marBottom w:val="195"/>
                          <w:divBdr>
                            <w:top w:val="none" w:sz="0" w:space="0" w:color="auto"/>
                            <w:left w:val="none" w:sz="0" w:space="0" w:color="auto"/>
                            <w:bottom w:val="none" w:sz="0" w:space="0" w:color="auto"/>
                            <w:right w:val="none" w:sz="0" w:space="0" w:color="auto"/>
                          </w:divBdr>
                          <w:divsChild>
                            <w:div w:id="499128448">
                              <w:marLeft w:val="0"/>
                              <w:marRight w:val="4980"/>
                              <w:marTop w:val="0"/>
                              <w:marBottom w:val="0"/>
                              <w:divBdr>
                                <w:top w:val="none" w:sz="0" w:space="0" w:color="auto"/>
                                <w:left w:val="none" w:sz="0" w:space="0" w:color="auto"/>
                                <w:bottom w:val="none" w:sz="0" w:space="0" w:color="auto"/>
                                <w:right w:val="none" w:sz="0" w:space="0" w:color="auto"/>
                              </w:divBdr>
                              <w:divsChild>
                                <w:div w:id="2024629312">
                                  <w:marLeft w:val="0"/>
                                  <w:marRight w:val="0"/>
                                  <w:marTop w:val="225"/>
                                  <w:marBottom w:val="0"/>
                                  <w:divBdr>
                                    <w:top w:val="none" w:sz="0" w:space="0" w:color="auto"/>
                                    <w:left w:val="none" w:sz="0" w:space="0" w:color="auto"/>
                                    <w:bottom w:val="none" w:sz="0" w:space="0" w:color="auto"/>
                                    <w:right w:val="none" w:sz="0" w:space="0" w:color="auto"/>
                                  </w:divBdr>
                                  <w:divsChild>
                                    <w:div w:id="181995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9990886">
      <w:bodyDiv w:val="1"/>
      <w:marLeft w:val="0"/>
      <w:marRight w:val="0"/>
      <w:marTop w:val="0"/>
      <w:marBottom w:val="0"/>
      <w:divBdr>
        <w:top w:val="none" w:sz="0" w:space="0" w:color="auto"/>
        <w:left w:val="none" w:sz="0" w:space="0" w:color="auto"/>
        <w:bottom w:val="none" w:sz="0" w:space="0" w:color="auto"/>
        <w:right w:val="none" w:sz="0" w:space="0" w:color="auto"/>
      </w:divBdr>
      <w:divsChild>
        <w:div w:id="375199475">
          <w:marLeft w:val="0"/>
          <w:marRight w:val="0"/>
          <w:marTop w:val="0"/>
          <w:marBottom w:val="0"/>
          <w:divBdr>
            <w:top w:val="none" w:sz="0" w:space="0" w:color="auto"/>
            <w:left w:val="none" w:sz="0" w:space="0" w:color="auto"/>
            <w:bottom w:val="none" w:sz="0" w:space="0" w:color="auto"/>
            <w:right w:val="none" w:sz="0" w:space="0" w:color="auto"/>
          </w:divBdr>
          <w:divsChild>
            <w:div w:id="618143823">
              <w:marLeft w:val="0"/>
              <w:marRight w:val="0"/>
              <w:marTop w:val="0"/>
              <w:marBottom w:val="0"/>
              <w:divBdr>
                <w:top w:val="none" w:sz="0" w:space="0" w:color="auto"/>
                <w:left w:val="none" w:sz="0" w:space="0" w:color="auto"/>
                <w:bottom w:val="none" w:sz="0" w:space="0" w:color="auto"/>
                <w:right w:val="none" w:sz="0" w:space="0" w:color="auto"/>
              </w:divBdr>
              <w:divsChild>
                <w:div w:id="54147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1414">
      <w:bodyDiv w:val="1"/>
      <w:marLeft w:val="0"/>
      <w:marRight w:val="0"/>
      <w:marTop w:val="0"/>
      <w:marBottom w:val="0"/>
      <w:divBdr>
        <w:top w:val="none" w:sz="0" w:space="0" w:color="auto"/>
        <w:left w:val="none" w:sz="0" w:space="0" w:color="auto"/>
        <w:bottom w:val="none" w:sz="0" w:space="0" w:color="auto"/>
        <w:right w:val="none" w:sz="0" w:space="0" w:color="auto"/>
      </w:divBdr>
    </w:div>
    <w:div w:id="1779400537">
      <w:bodyDiv w:val="1"/>
      <w:marLeft w:val="0"/>
      <w:marRight w:val="0"/>
      <w:marTop w:val="0"/>
      <w:marBottom w:val="0"/>
      <w:divBdr>
        <w:top w:val="none" w:sz="0" w:space="0" w:color="auto"/>
        <w:left w:val="none" w:sz="0" w:space="0" w:color="auto"/>
        <w:bottom w:val="none" w:sz="0" w:space="0" w:color="auto"/>
        <w:right w:val="none" w:sz="0" w:space="0" w:color="auto"/>
      </w:divBdr>
      <w:divsChild>
        <w:div w:id="565722749">
          <w:marLeft w:val="0"/>
          <w:marRight w:val="0"/>
          <w:marTop w:val="0"/>
          <w:marBottom w:val="0"/>
          <w:divBdr>
            <w:top w:val="none" w:sz="0" w:space="0" w:color="auto"/>
            <w:left w:val="none" w:sz="0" w:space="0" w:color="auto"/>
            <w:bottom w:val="none" w:sz="0" w:space="0" w:color="auto"/>
            <w:right w:val="none" w:sz="0" w:space="0" w:color="auto"/>
          </w:divBdr>
          <w:divsChild>
            <w:div w:id="551311921">
              <w:marLeft w:val="0"/>
              <w:marRight w:val="0"/>
              <w:marTop w:val="0"/>
              <w:marBottom w:val="0"/>
              <w:divBdr>
                <w:top w:val="none" w:sz="0" w:space="0" w:color="auto"/>
                <w:left w:val="none" w:sz="0" w:space="0" w:color="auto"/>
                <w:bottom w:val="none" w:sz="0" w:space="0" w:color="auto"/>
                <w:right w:val="none" w:sz="0" w:space="0" w:color="auto"/>
              </w:divBdr>
              <w:divsChild>
                <w:div w:id="100790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11727">
      <w:bodyDiv w:val="1"/>
      <w:marLeft w:val="0"/>
      <w:marRight w:val="0"/>
      <w:marTop w:val="0"/>
      <w:marBottom w:val="0"/>
      <w:divBdr>
        <w:top w:val="none" w:sz="0" w:space="0" w:color="auto"/>
        <w:left w:val="none" w:sz="0" w:space="0" w:color="auto"/>
        <w:bottom w:val="none" w:sz="0" w:space="0" w:color="auto"/>
        <w:right w:val="none" w:sz="0" w:space="0" w:color="auto"/>
      </w:divBdr>
      <w:divsChild>
        <w:div w:id="233512598">
          <w:marLeft w:val="0"/>
          <w:marRight w:val="0"/>
          <w:marTop w:val="0"/>
          <w:marBottom w:val="0"/>
          <w:divBdr>
            <w:top w:val="none" w:sz="0" w:space="0" w:color="auto"/>
            <w:left w:val="none" w:sz="0" w:space="0" w:color="auto"/>
            <w:bottom w:val="none" w:sz="0" w:space="0" w:color="auto"/>
            <w:right w:val="none" w:sz="0" w:space="0" w:color="auto"/>
          </w:divBdr>
          <w:divsChild>
            <w:div w:id="2068724150">
              <w:marLeft w:val="0"/>
              <w:marRight w:val="0"/>
              <w:marTop w:val="0"/>
              <w:marBottom w:val="0"/>
              <w:divBdr>
                <w:top w:val="none" w:sz="0" w:space="0" w:color="auto"/>
                <w:left w:val="none" w:sz="0" w:space="0" w:color="auto"/>
                <w:bottom w:val="none" w:sz="0" w:space="0" w:color="auto"/>
                <w:right w:val="none" w:sz="0" w:space="0" w:color="auto"/>
              </w:divBdr>
              <w:divsChild>
                <w:div w:id="763570722">
                  <w:marLeft w:val="0"/>
                  <w:marRight w:val="0"/>
                  <w:marTop w:val="0"/>
                  <w:marBottom w:val="0"/>
                  <w:divBdr>
                    <w:top w:val="none" w:sz="0" w:space="0" w:color="auto"/>
                    <w:left w:val="none" w:sz="0" w:space="0" w:color="auto"/>
                    <w:bottom w:val="none" w:sz="0" w:space="0" w:color="auto"/>
                    <w:right w:val="none" w:sz="0" w:space="0" w:color="auto"/>
                  </w:divBdr>
                  <w:divsChild>
                    <w:div w:id="942882778">
                      <w:marLeft w:val="1"/>
                      <w:marRight w:val="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625233">
      <w:bodyDiv w:val="1"/>
      <w:marLeft w:val="0"/>
      <w:marRight w:val="0"/>
      <w:marTop w:val="0"/>
      <w:marBottom w:val="0"/>
      <w:divBdr>
        <w:top w:val="none" w:sz="0" w:space="0" w:color="auto"/>
        <w:left w:val="none" w:sz="0" w:space="0" w:color="auto"/>
        <w:bottom w:val="none" w:sz="0" w:space="0" w:color="auto"/>
        <w:right w:val="none" w:sz="0" w:space="0" w:color="auto"/>
      </w:divBdr>
    </w:div>
    <w:div w:id="1831409034">
      <w:bodyDiv w:val="1"/>
      <w:marLeft w:val="0"/>
      <w:marRight w:val="0"/>
      <w:marTop w:val="0"/>
      <w:marBottom w:val="0"/>
      <w:divBdr>
        <w:top w:val="none" w:sz="0" w:space="0" w:color="auto"/>
        <w:left w:val="none" w:sz="0" w:space="0" w:color="auto"/>
        <w:bottom w:val="none" w:sz="0" w:space="0" w:color="auto"/>
        <w:right w:val="none" w:sz="0" w:space="0" w:color="auto"/>
      </w:divBdr>
      <w:divsChild>
        <w:div w:id="1661931384">
          <w:marLeft w:val="0"/>
          <w:marRight w:val="0"/>
          <w:marTop w:val="0"/>
          <w:marBottom w:val="0"/>
          <w:divBdr>
            <w:top w:val="none" w:sz="0" w:space="0" w:color="auto"/>
            <w:left w:val="none" w:sz="0" w:space="0" w:color="auto"/>
            <w:bottom w:val="none" w:sz="0" w:space="0" w:color="auto"/>
            <w:right w:val="none" w:sz="0" w:space="0" w:color="auto"/>
          </w:divBdr>
          <w:divsChild>
            <w:div w:id="1235160124">
              <w:marLeft w:val="0"/>
              <w:marRight w:val="0"/>
              <w:marTop w:val="0"/>
              <w:marBottom w:val="0"/>
              <w:divBdr>
                <w:top w:val="none" w:sz="0" w:space="0" w:color="auto"/>
                <w:left w:val="none" w:sz="0" w:space="0" w:color="auto"/>
                <w:bottom w:val="none" w:sz="0" w:space="0" w:color="auto"/>
                <w:right w:val="none" w:sz="0" w:space="0" w:color="auto"/>
              </w:divBdr>
              <w:divsChild>
                <w:div w:id="252127233">
                  <w:marLeft w:val="0"/>
                  <w:marRight w:val="0"/>
                  <w:marTop w:val="0"/>
                  <w:marBottom w:val="0"/>
                  <w:divBdr>
                    <w:top w:val="none" w:sz="0" w:space="0" w:color="auto"/>
                    <w:left w:val="none" w:sz="0" w:space="0" w:color="auto"/>
                    <w:bottom w:val="none" w:sz="0" w:space="0" w:color="auto"/>
                    <w:right w:val="none" w:sz="0" w:space="0" w:color="auto"/>
                  </w:divBdr>
                  <w:divsChild>
                    <w:div w:id="1694837840">
                      <w:marLeft w:val="0"/>
                      <w:marRight w:val="0"/>
                      <w:marTop w:val="0"/>
                      <w:marBottom w:val="0"/>
                      <w:divBdr>
                        <w:top w:val="none" w:sz="0" w:space="0" w:color="auto"/>
                        <w:left w:val="none" w:sz="0" w:space="0" w:color="auto"/>
                        <w:bottom w:val="none" w:sz="0" w:space="0" w:color="auto"/>
                        <w:right w:val="none" w:sz="0" w:space="0" w:color="auto"/>
                      </w:divBdr>
                      <w:divsChild>
                        <w:div w:id="181660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006298">
      <w:bodyDiv w:val="1"/>
      <w:marLeft w:val="0"/>
      <w:marRight w:val="0"/>
      <w:marTop w:val="0"/>
      <w:marBottom w:val="0"/>
      <w:divBdr>
        <w:top w:val="none" w:sz="0" w:space="0" w:color="auto"/>
        <w:left w:val="none" w:sz="0" w:space="0" w:color="auto"/>
        <w:bottom w:val="none" w:sz="0" w:space="0" w:color="auto"/>
        <w:right w:val="none" w:sz="0" w:space="0" w:color="auto"/>
      </w:divBdr>
    </w:div>
    <w:div w:id="1982539170">
      <w:bodyDiv w:val="1"/>
      <w:marLeft w:val="0"/>
      <w:marRight w:val="0"/>
      <w:marTop w:val="0"/>
      <w:marBottom w:val="0"/>
      <w:divBdr>
        <w:top w:val="none" w:sz="0" w:space="0" w:color="auto"/>
        <w:left w:val="none" w:sz="0" w:space="0" w:color="auto"/>
        <w:bottom w:val="none" w:sz="0" w:space="0" w:color="auto"/>
        <w:right w:val="none" w:sz="0" w:space="0" w:color="auto"/>
      </w:divBdr>
      <w:divsChild>
        <w:div w:id="519667510">
          <w:marLeft w:val="0"/>
          <w:marRight w:val="0"/>
          <w:marTop w:val="0"/>
          <w:marBottom w:val="0"/>
          <w:divBdr>
            <w:top w:val="none" w:sz="0" w:space="0" w:color="auto"/>
            <w:left w:val="none" w:sz="0" w:space="0" w:color="auto"/>
            <w:bottom w:val="none" w:sz="0" w:space="0" w:color="auto"/>
            <w:right w:val="none" w:sz="0" w:space="0" w:color="auto"/>
          </w:divBdr>
          <w:divsChild>
            <w:div w:id="1831939970">
              <w:marLeft w:val="0"/>
              <w:marRight w:val="0"/>
              <w:marTop w:val="0"/>
              <w:marBottom w:val="0"/>
              <w:divBdr>
                <w:top w:val="none" w:sz="0" w:space="0" w:color="auto"/>
                <w:left w:val="none" w:sz="0" w:space="0" w:color="auto"/>
                <w:bottom w:val="none" w:sz="0" w:space="0" w:color="auto"/>
                <w:right w:val="none" w:sz="0" w:space="0" w:color="auto"/>
              </w:divBdr>
              <w:divsChild>
                <w:div w:id="1037707119">
                  <w:marLeft w:val="0"/>
                  <w:marRight w:val="0"/>
                  <w:marTop w:val="0"/>
                  <w:marBottom w:val="0"/>
                  <w:divBdr>
                    <w:top w:val="none" w:sz="0" w:space="0" w:color="auto"/>
                    <w:left w:val="none" w:sz="0" w:space="0" w:color="auto"/>
                    <w:bottom w:val="none" w:sz="0" w:space="0" w:color="auto"/>
                    <w:right w:val="none" w:sz="0" w:space="0" w:color="auto"/>
                  </w:divBdr>
                  <w:divsChild>
                    <w:div w:id="1613053331">
                      <w:marLeft w:val="0"/>
                      <w:marRight w:val="0"/>
                      <w:marTop w:val="0"/>
                      <w:marBottom w:val="0"/>
                      <w:divBdr>
                        <w:top w:val="none" w:sz="0" w:space="0" w:color="auto"/>
                        <w:left w:val="none" w:sz="0" w:space="0" w:color="auto"/>
                        <w:bottom w:val="none" w:sz="0" w:space="0" w:color="auto"/>
                        <w:right w:val="none" w:sz="0" w:space="0" w:color="auto"/>
                      </w:divBdr>
                      <w:divsChild>
                        <w:div w:id="120269376">
                          <w:marLeft w:val="0"/>
                          <w:marRight w:val="0"/>
                          <w:marTop w:val="0"/>
                          <w:marBottom w:val="345"/>
                          <w:divBdr>
                            <w:top w:val="none" w:sz="0" w:space="0" w:color="auto"/>
                            <w:left w:val="none" w:sz="0" w:space="0" w:color="auto"/>
                            <w:bottom w:val="none" w:sz="0" w:space="0" w:color="auto"/>
                            <w:right w:val="none" w:sz="0" w:space="0" w:color="auto"/>
                          </w:divBdr>
                          <w:divsChild>
                            <w:div w:id="827743909">
                              <w:marLeft w:val="0"/>
                              <w:marRight w:val="0"/>
                              <w:marTop w:val="0"/>
                              <w:marBottom w:val="0"/>
                              <w:divBdr>
                                <w:top w:val="none" w:sz="0" w:space="0" w:color="auto"/>
                                <w:left w:val="none" w:sz="0" w:space="0" w:color="auto"/>
                                <w:bottom w:val="none" w:sz="0" w:space="0" w:color="auto"/>
                                <w:right w:val="none" w:sz="0" w:space="0" w:color="auto"/>
                              </w:divBdr>
                              <w:divsChild>
                                <w:div w:id="1370108185">
                                  <w:marLeft w:val="0"/>
                                  <w:marRight w:val="0"/>
                                  <w:marTop w:val="0"/>
                                  <w:marBottom w:val="0"/>
                                  <w:divBdr>
                                    <w:top w:val="none" w:sz="0" w:space="0" w:color="auto"/>
                                    <w:left w:val="none" w:sz="0" w:space="0" w:color="auto"/>
                                    <w:bottom w:val="none" w:sz="0" w:space="0" w:color="auto"/>
                                    <w:right w:val="none" w:sz="0" w:space="0" w:color="auto"/>
                                  </w:divBdr>
                                  <w:divsChild>
                                    <w:div w:id="7042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9454490">
      <w:bodyDiv w:val="1"/>
      <w:marLeft w:val="0"/>
      <w:marRight w:val="0"/>
      <w:marTop w:val="0"/>
      <w:marBottom w:val="0"/>
      <w:divBdr>
        <w:top w:val="none" w:sz="0" w:space="0" w:color="auto"/>
        <w:left w:val="none" w:sz="0" w:space="0" w:color="auto"/>
        <w:bottom w:val="none" w:sz="0" w:space="0" w:color="auto"/>
        <w:right w:val="none" w:sz="0" w:space="0" w:color="auto"/>
      </w:divBdr>
      <w:divsChild>
        <w:div w:id="1079641171">
          <w:marLeft w:val="0"/>
          <w:marRight w:val="0"/>
          <w:marTop w:val="0"/>
          <w:marBottom w:val="0"/>
          <w:divBdr>
            <w:top w:val="none" w:sz="0" w:space="0" w:color="auto"/>
            <w:left w:val="none" w:sz="0" w:space="0" w:color="auto"/>
            <w:bottom w:val="none" w:sz="0" w:space="0" w:color="auto"/>
            <w:right w:val="none" w:sz="0" w:space="0" w:color="auto"/>
          </w:divBdr>
        </w:div>
      </w:divsChild>
    </w:div>
    <w:div w:id="2028366271">
      <w:bodyDiv w:val="1"/>
      <w:marLeft w:val="0"/>
      <w:marRight w:val="0"/>
      <w:marTop w:val="0"/>
      <w:marBottom w:val="0"/>
      <w:divBdr>
        <w:top w:val="none" w:sz="0" w:space="0" w:color="auto"/>
        <w:left w:val="none" w:sz="0" w:space="0" w:color="auto"/>
        <w:bottom w:val="none" w:sz="0" w:space="0" w:color="auto"/>
        <w:right w:val="none" w:sz="0" w:space="0" w:color="auto"/>
      </w:divBdr>
      <w:divsChild>
        <w:div w:id="528295258">
          <w:marLeft w:val="0"/>
          <w:marRight w:val="0"/>
          <w:marTop w:val="0"/>
          <w:marBottom w:val="0"/>
          <w:divBdr>
            <w:top w:val="none" w:sz="0" w:space="0" w:color="auto"/>
            <w:left w:val="none" w:sz="0" w:space="0" w:color="auto"/>
            <w:bottom w:val="none" w:sz="0" w:space="0" w:color="auto"/>
            <w:right w:val="none" w:sz="0" w:space="0" w:color="auto"/>
          </w:divBdr>
          <w:divsChild>
            <w:div w:id="949898520">
              <w:marLeft w:val="0"/>
              <w:marRight w:val="0"/>
              <w:marTop w:val="0"/>
              <w:marBottom w:val="0"/>
              <w:divBdr>
                <w:top w:val="none" w:sz="0" w:space="0" w:color="auto"/>
                <w:left w:val="none" w:sz="0" w:space="0" w:color="auto"/>
                <w:bottom w:val="none" w:sz="0" w:space="0" w:color="auto"/>
                <w:right w:val="none" w:sz="0" w:space="0" w:color="auto"/>
              </w:divBdr>
            </w:div>
            <w:div w:id="1768040585">
              <w:marLeft w:val="0"/>
              <w:marRight w:val="0"/>
              <w:marTop w:val="75"/>
              <w:marBottom w:val="405"/>
              <w:divBdr>
                <w:top w:val="none" w:sz="0" w:space="0" w:color="auto"/>
                <w:left w:val="none" w:sz="0" w:space="0" w:color="auto"/>
                <w:bottom w:val="none" w:sz="0" w:space="0" w:color="auto"/>
                <w:right w:val="none" w:sz="0" w:space="0" w:color="auto"/>
              </w:divBdr>
              <w:divsChild>
                <w:div w:id="1862281672">
                  <w:marLeft w:val="0"/>
                  <w:marRight w:val="0"/>
                  <w:marTop w:val="0"/>
                  <w:marBottom w:val="0"/>
                  <w:divBdr>
                    <w:top w:val="none" w:sz="0" w:space="0" w:color="auto"/>
                    <w:left w:val="none" w:sz="0" w:space="0" w:color="auto"/>
                    <w:bottom w:val="none" w:sz="0" w:space="0" w:color="auto"/>
                    <w:right w:val="none" w:sz="0" w:space="0" w:color="auto"/>
                  </w:divBdr>
                  <w:divsChild>
                    <w:div w:id="168717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536422">
      <w:bodyDiv w:val="1"/>
      <w:marLeft w:val="0"/>
      <w:marRight w:val="0"/>
      <w:marTop w:val="0"/>
      <w:marBottom w:val="0"/>
      <w:divBdr>
        <w:top w:val="none" w:sz="0" w:space="0" w:color="auto"/>
        <w:left w:val="none" w:sz="0" w:space="0" w:color="auto"/>
        <w:bottom w:val="none" w:sz="0" w:space="0" w:color="auto"/>
        <w:right w:val="none" w:sz="0" w:space="0" w:color="auto"/>
      </w:divBdr>
      <w:divsChild>
        <w:div w:id="1361056285">
          <w:marLeft w:val="0"/>
          <w:marRight w:val="0"/>
          <w:marTop w:val="0"/>
          <w:marBottom w:val="0"/>
          <w:divBdr>
            <w:top w:val="none" w:sz="0" w:space="0" w:color="auto"/>
            <w:left w:val="none" w:sz="0" w:space="0" w:color="auto"/>
            <w:bottom w:val="none" w:sz="0" w:space="0" w:color="auto"/>
            <w:right w:val="none" w:sz="0" w:space="0" w:color="auto"/>
          </w:divBdr>
        </w:div>
      </w:divsChild>
    </w:div>
    <w:div w:id="2056157456">
      <w:bodyDiv w:val="1"/>
      <w:marLeft w:val="0"/>
      <w:marRight w:val="0"/>
      <w:marTop w:val="0"/>
      <w:marBottom w:val="0"/>
      <w:divBdr>
        <w:top w:val="none" w:sz="0" w:space="0" w:color="auto"/>
        <w:left w:val="none" w:sz="0" w:space="0" w:color="auto"/>
        <w:bottom w:val="none" w:sz="0" w:space="0" w:color="auto"/>
        <w:right w:val="none" w:sz="0" w:space="0" w:color="auto"/>
      </w:divBdr>
      <w:divsChild>
        <w:div w:id="251399989">
          <w:marLeft w:val="0"/>
          <w:marRight w:val="0"/>
          <w:marTop w:val="0"/>
          <w:marBottom w:val="0"/>
          <w:divBdr>
            <w:top w:val="none" w:sz="0" w:space="0" w:color="auto"/>
            <w:left w:val="none" w:sz="0" w:space="0" w:color="auto"/>
            <w:bottom w:val="none" w:sz="0" w:space="0" w:color="auto"/>
            <w:right w:val="none" w:sz="0" w:space="0" w:color="auto"/>
          </w:divBdr>
          <w:divsChild>
            <w:div w:id="22293611">
              <w:marLeft w:val="0"/>
              <w:marRight w:val="0"/>
              <w:marTop w:val="0"/>
              <w:marBottom w:val="0"/>
              <w:divBdr>
                <w:top w:val="none" w:sz="0" w:space="0" w:color="auto"/>
                <w:left w:val="none" w:sz="0" w:space="0" w:color="auto"/>
                <w:bottom w:val="none" w:sz="0" w:space="0" w:color="auto"/>
                <w:right w:val="none" w:sz="0" w:space="0" w:color="auto"/>
              </w:divBdr>
              <w:divsChild>
                <w:div w:id="11432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90514">
      <w:bodyDiv w:val="1"/>
      <w:marLeft w:val="0"/>
      <w:marRight w:val="0"/>
      <w:marTop w:val="0"/>
      <w:marBottom w:val="0"/>
      <w:divBdr>
        <w:top w:val="none" w:sz="0" w:space="0" w:color="auto"/>
        <w:left w:val="none" w:sz="0" w:space="0" w:color="auto"/>
        <w:bottom w:val="none" w:sz="0" w:space="0" w:color="auto"/>
        <w:right w:val="none" w:sz="0" w:space="0" w:color="auto"/>
      </w:divBdr>
      <w:divsChild>
        <w:div w:id="1626616515">
          <w:marLeft w:val="0"/>
          <w:marRight w:val="0"/>
          <w:marTop w:val="0"/>
          <w:marBottom w:val="0"/>
          <w:divBdr>
            <w:top w:val="none" w:sz="0" w:space="0" w:color="auto"/>
            <w:left w:val="none" w:sz="0" w:space="0" w:color="auto"/>
            <w:bottom w:val="none" w:sz="0" w:space="0" w:color="auto"/>
            <w:right w:val="none" w:sz="0" w:space="0" w:color="auto"/>
          </w:divBdr>
          <w:divsChild>
            <w:div w:id="385567495">
              <w:marLeft w:val="0"/>
              <w:marRight w:val="0"/>
              <w:marTop w:val="0"/>
              <w:marBottom w:val="0"/>
              <w:divBdr>
                <w:top w:val="none" w:sz="0" w:space="0" w:color="auto"/>
                <w:left w:val="none" w:sz="0" w:space="0" w:color="auto"/>
                <w:bottom w:val="none" w:sz="0" w:space="0" w:color="auto"/>
                <w:right w:val="none" w:sz="0" w:space="0" w:color="auto"/>
              </w:divBdr>
              <w:divsChild>
                <w:div w:id="193292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99" Type="http://schemas.openxmlformats.org/officeDocument/2006/relationships/hyperlink" Target="http://www.investopedia.com/terms/c/currentliabilities.asp" TargetMode="External"/><Relationship Id="rId303" Type="http://schemas.openxmlformats.org/officeDocument/2006/relationships/hyperlink" Target="https://www.accountingtools.com/articles/2017/5/7/accounts-receivable" TargetMode="External"/><Relationship Id="rId159" Type="http://schemas.openxmlformats.org/officeDocument/2006/relationships/image" Target="media/image2.png"/><Relationship Id="rId324" Type="http://schemas.openxmlformats.org/officeDocument/2006/relationships/hyperlink" Target="http://www.businessdictionary.com/definition/share.html" TargetMode="External"/><Relationship Id="rId345" Type="http://schemas.openxmlformats.org/officeDocument/2006/relationships/header" Target="header9.xml"/><Relationship Id="rId170" Type="http://schemas.openxmlformats.org/officeDocument/2006/relationships/image" Target="media/image10.jpeg"/><Relationship Id="rId191" Type="http://schemas.openxmlformats.org/officeDocument/2006/relationships/hyperlink" Target="http://www.office-angels.com/help-and-advice/news-and-opinion/blogs/cv-writing-guide.aspx" TargetMode="External"/><Relationship Id="rId205" Type="http://schemas.openxmlformats.org/officeDocument/2006/relationships/hyperlink" Target="http://www.businessdictionary.com/definition/systematic.html" TargetMode="External"/><Relationship Id="rId226" Type="http://schemas.microsoft.com/office/2007/relationships/diagramDrawing" Target="diagrams/drawing2.xml"/><Relationship Id="rId247" Type="http://schemas.openxmlformats.org/officeDocument/2006/relationships/hyperlink" Target="https://en.wikipedia.org/wiki/Property" TargetMode="External"/><Relationship Id="rId268" Type="http://schemas.openxmlformats.org/officeDocument/2006/relationships/hyperlink" Target="http://www.accountingcoach.com/blog/subsidiary-ledgers-control-account" TargetMode="External"/><Relationship Id="rId289" Type="http://schemas.openxmlformats.org/officeDocument/2006/relationships/hyperlink" Target="http://www.myaccountingcourse.com/accounting-dictionary/balance-sheet" TargetMode="External"/><Relationship Id="rId11" Type="http://schemas.openxmlformats.org/officeDocument/2006/relationships/header" Target="header3.xml"/><Relationship Id="rId314" Type="http://schemas.openxmlformats.org/officeDocument/2006/relationships/hyperlink" Target="http://www.investopedia.com/terms/a/accountspayable.asp" TargetMode="External"/><Relationship Id="rId330" Type="http://schemas.openxmlformats.org/officeDocument/2006/relationships/hyperlink" Target="http://www.businessdictionary.com/definition/associated.html" TargetMode="External"/><Relationship Id="rId335" Type="http://schemas.openxmlformats.org/officeDocument/2006/relationships/hyperlink" Target="https://en.wikipedia.org/wiki/Voluntary_association" TargetMode="External"/><Relationship Id="rId5" Type="http://schemas.openxmlformats.org/officeDocument/2006/relationships/webSettings" Target="webSettings.xml"/><Relationship Id="rId160" Type="http://schemas.openxmlformats.org/officeDocument/2006/relationships/image" Target="media/image4.gif"/><Relationship Id="rId165" Type="http://schemas.openxmlformats.org/officeDocument/2006/relationships/hyperlink" Target="https://www.google.co.za/imgres?imgurl=http://www.ideanav.co.za/wp-content/uploads/2014/11/Nike_trademark.png&amp;imgrefurl=http://www.ideanav.co.za/trademark-registration/&amp;docid=7741-fI_wy_qVM&amp;tbnid=N1_1vDaDUfCkkM:&amp;w=198&amp;h=137&amp;hl=en&amp;bih=541&amp;biw=1093&amp;ved=0ahUKEwjOq872v8POAhUpKMAKHUsJAg0QMwhfKCQwJA&amp;iact=mrc&amp;uact=8" TargetMode="External"/><Relationship Id="rId181" Type="http://schemas.openxmlformats.org/officeDocument/2006/relationships/image" Target="media/image20.wmf"/><Relationship Id="rId186" Type="http://schemas.openxmlformats.org/officeDocument/2006/relationships/hyperlink" Target="http://www.office-angels.com/help-and-advice/news-and-opinion/blogs/cv-writing-guide.aspx" TargetMode="External"/><Relationship Id="rId216" Type="http://schemas.openxmlformats.org/officeDocument/2006/relationships/hyperlink" Target="http://www.businessdictionary.com/definition/management.html" TargetMode="External"/><Relationship Id="rId237" Type="http://schemas.openxmlformats.org/officeDocument/2006/relationships/hyperlink" Target="http://www.accountingcoach.com/blog/what-is-meant-by-owners-draws" TargetMode="External"/><Relationship Id="rId211" Type="http://schemas.openxmlformats.org/officeDocument/2006/relationships/hyperlink" Target="http://www.businessdictionary.com/definition/owners-equity.html" TargetMode="External"/><Relationship Id="rId232" Type="http://schemas.microsoft.com/office/2007/relationships/diagramDrawing" Target="diagrams/drawing3.xml"/><Relationship Id="rId253" Type="http://schemas.openxmlformats.org/officeDocument/2006/relationships/hyperlink" Target="https://www.youtube.com/watch?v=yoN_feo9uHo" TargetMode="External"/><Relationship Id="rId258" Type="http://schemas.openxmlformats.org/officeDocument/2006/relationships/hyperlink" Target="http://www.accounting-basics-for-students.com/accounting-journals.html" TargetMode="External"/><Relationship Id="rId274" Type="http://schemas.openxmlformats.org/officeDocument/2006/relationships/hyperlink" Target="http://www.accountingcoach.com/blog/what-is-an-accounting-period" TargetMode="External"/><Relationship Id="rId279" Type="http://schemas.openxmlformats.org/officeDocument/2006/relationships/hyperlink" Target="https://en.wikipedia.org/wiki/Corporation" TargetMode="External"/><Relationship Id="rId295" Type="http://schemas.openxmlformats.org/officeDocument/2006/relationships/hyperlink" Target="http://www.investopedia.com/terms/f/financial-health.asp" TargetMode="External"/><Relationship Id="rId309" Type="http://schemas.openxmlformats.org/officeDocument/2006/relationships/hyperlink" Target="http://www.investopedia.com/terms/i/interestexpense.asp" TargetMode="External"/><Relationship Id="rId290" Type="http://schemas.openxmlformats.org/officeDocument/2006/relationships/hyperlink" Target="http://en.wikipedia.org/wiki/Equity" TargetMode="External"/><Relationship Id="rId304" Type="http://schemas.openxmlformats.org/officeDocument/2006/relationships/hyperlink" Target="https://www.accountingtools.com/articles/2017/5/7/accounts-receivable" TargetMode="External"/><Relationship Id="rId320" Type="http://schemas.openxmlformats.org/officeDocument/2006/relationships/hyperlink" Target="http://www.businessdictionary.com/definition/business.html" TargetMode="External"/><Relationship Id="rId325" Type="http://schemas.openxmlformats.org/officeDocument/2006/relationships/hyperlink" Target="http://www.businessdictionary.com/definition/profit.html" TargetMode="External"/><Relationship Id="rId346" Type="http://schemas.openxmlformats.org/officeDocument/2006/relationships/hyperlink" Target="http://www.investopedia.com/terms/f/financialrisk.asp" TargetMode="External"/><Relationship Id="rId155" Type="http://schemas.openxmlformats.org/officeDocument/2006/relationships/diagramQuickStyle" Target="diagrams/quickStyle1.xml"/><Relationship Id="rId171" Type="http://schemas.openxmlformats.org/officeDocument/2006/relationships/hyperlink" Target="http://www.asasa.org.za" TargetMode="External"/><Relationship Id="rId176" Type="http://schemas.openxmlformats.org/officeDocument/2006/relationships/image" Target="media/image15.png"/><Relationship Id="rId192" Type="http://schemas.openxmlformats.org/officeDocument/2006/relationships/image" Target="media/image21.gif"/><Relationship Id="rId197" Type="http://schemas.openxmlformats.org/officeDocument/2006/relationships/hyperlink" Target="http://www.southafrica.info/business/trends/empowerment/bee.htm" TargetMode="External"/><Relationship Id="rId206" Type="http://schemas.openxmlformats.org/officeDocument/2006/relationships/hyperlink" Target="http://www.businessdictionary.com/definition/process.html" TargetMode="External"/><Relationship Id="rId227" Type="http://schemas.openxmlformats.org/officeDocument/2006/relationships/hyperlink" Target="https://www.youtube.com/watch?v=7KBi6RDlosk" TargetMode="External"/><Relationship Id="rId341" Type="http://schemas.openxmlformats.org/officeDocument/2006/relationships/hyperlink" Target="https://en.wikipedia.org/wiki/Goal" TargetMode="External"/><Relationship Id="rId201" Type="http://schemas.openxmlformats.org/officeDocument/2006/relationships/footer" Target="footer2.xml"/><Relationship Id="rId222" Type="http://schemas.openxmlformats.org/officeDocument/2006/relationships/diagramData" Target="diagrams/data2.xml"/><Relationship Id="rId243" Type="http://schemas.openxmlformats.org/officeDocument/2006/relationships/hyperlink" Target="https://en.wikipedia.org/wiki/Double-entry_bookkeeping_system" TargetMode="External"/><Relationship Id="rId248" Type="http://schemas.openxmlformats.org/officeDocument/2006/relationships/hyperlink" Target="https://en.wikipedia.org/wiki/Debts" TargetMode="External"/><Relationship Id="rId264" Type="http://schemas.openxmlformats.org/officeDocument/2006/relationships/hyperlink" Target="http://www.accountingcoach.com/blog/what-is-an-account-payable" TargetMode="External"/><Relationship Id="rId269" Type="http://schemas.openxmlformats.org/officeDocument/2006/relationships/hyperlink" Target="https://www.accountingformanagement.org/general-ledger/" TargetMode="External"/><Relationship Id="rId285" Type="http://schemas.openxmlformats.org/officeDocument/2006/relationships/hyperlink" Target="https://www.investopedia.com/terms/e/earnings.asp" TargetMode="External"/><Relationship Id="rId280" Type="http://schemas.openxmlformats.org/officeDocument/2006/relationships/hyperlink" Target="http://quickbooks.intuit.com/invoicing/" TargetMode="External"/><Relationship Id="rId310" Type="http://schemas.openxmlformats.org/officeDocument/2006/relationships/hyperlink" Target="http://www.investopedia.com/articles/03/102203.asp" TargetMode="External"/><Relationship Id="rId315" Type="http://schemas.openxmlformats.org/officeDocument/2006/relationships/hyperlink" Target="http://www.investopedia.com/terms/s/shorttermdebt.asp" TargetMode="External"/><Relationship Id="rId336" Type="http://schemas.openxmlformats.org/officeDocument/2006/relationships/hyperlink" Target="https://en.wikipedia.org/wiki/Natural_person" TargetMode="External"/><Relationship Id="rId161" Type="http://schemas.openxmlformats.org/officeDocument/2006/relationships/hyperlink" Target="https://www.google.co.za/imgres?imgurl=http://www.yalelawtech.org/wp-content/uploads/tg4_logos_mcD.jpg&amp;imgrefurl=http://www.yalelawtech.org/ip-in-the-digital-age/trademarks-galore%E2%84%A2/&amp;docid=A0_FdkmAnaQTHM&amp;tbnid=3HjGlYd19mZq_M:&amp;w=228&amp;h=203&amp;hl=en&amp;bih=541&amp;biw=1093&amp;ved=0ahUKEwjOq872v8POAhUpKMAKHUsJAg0QMwhRKBYwFg&amp;iact=mrc&amp;uact=8" TargetMode="External"/><Relationship Id="rId166" Type="http://schemas.openxmlformats.org/officeDocument/2006/relationships/image" Target="media/image7.png"/><Relationship Id="rId182" Type="http://schemas.openxmlformats.org/officeDocument/2006/relationships/package" Target="embeddings/Microsoft_Word_Document.docx"/><Relationship Id="rId187" Type="http://schemas.openxmlformats.org/officeDocument/2006/relationships/hyperlink" Target="http://www.office-angels.com/help-and-advice/news-and-opinion/blogs/cv-writing-guide.aspx" TargetMode="External"/><Relationship Id="rId217" Type="http://schemas.openxmlformats.org/officeDocument/2006/relationships/hyperlink" Target="http://www.businessdictionary.com/definition/information.html" TargetMode="External"/><Relationship Id="rId331" Type="http://schemas.openxmlformats.org/officeDocument/2006/relationships/hyperlink" Target="https://www.google.com/url?sa=i&amp;rct=j&amp;q=&amp;esrc=s&amp;source=images&amp;cd=&amp;cad=rja&amp;uact=8&amp;ved=2ahUKEwiF7-DHyordAhUQtRoKHU7gCp8QjRx6BAgBEAU&amp;url=https://smokefreepartnership.eu/&amp;psig=AOvVaw0Ez79goqejlGSi7UOs6Upf&amp;ust=1535368231488776"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businessdictionary.com/definition/management.html" TargetMode="External"/><Relationship Id="rId233" Type="http://schemas.openxmlformats.org/officeDocument/2006/relationships/hyperlink" Target="http://www.accountingcoach.com/blog/what-is-a-current-asset" TargetMode="External"/><Relationship Id="rId238" Type="http://schemas.openxmlformats.org/officeDocument/2006/relationships/hyperlink" Target="http://www.accountingcoach.com/blog/what-is-net-income" TargetMode="External"/><Relationship Id="rId254" Type="http://schemas.openxmlformats.org/officeDocument/2006/relationships/hyperlink" Target="http://www.myaccountingcourse.com/accounting-basics/business-events" TargetMode="External"/><Relationship Id="rId259" Type="http://schemas.openxmlformats.org/officeDocument/2006/relationships/hyperlink" Target="https://www.youtube.com/watch?v=yoN_feo9uHo" TargetMode="External"/><Relationship Id="rId23" Type="http://schemas.openxmlformats.org/officeDocument/2006/relationships/image" Target="media/image1.gif"/><Relationship Id="rId270" Type="http://schemas.openxmlformats.org/officeDocument/2006/relationships/hyperlink" Target="http://www.accountingtools.com/adjusting-entries" TargetMode="External"/><Relationship Id="rId275" Type="http://schemas.openxmlformats.org/officeDocument/2006/relationships/hyperlink" Target="http://www.accountingcoach.com/blog/what-is-a-financial-statement" TargetMode="External"/><Relationship Id="rId291" Type="http://schemas.openxmlformats.org/officeDocument/2006/relationships/hyperlink" Target="http://www.investopedia.com/terms/a/abilitytopay.asp" TargetMode="External"/><Relationship Id="rId296" Type="http://schemas.openxmlformats.org/officeDocument/2006/relationships/hyperlink" Target="http://www.investopedia.com/terms/n/networth.asp" TargetMode="External"/><Relationship Id="rId300" Type="http://schemas.openxmlformats.org/officeDocument/2006/relationships/hyperlink" Target="http://www.investopedia.com/terms/a/accountsreceivable.asp" TargetMode="External"/><Relationship Id="rId305" Type="http://schemas.openxmlformats.org/officeDocument/2006/relationships/hyperlink" Target="http://www.investopedia.com/terms/d/dso.asp" TargetMode="External"/><Relationship Id="rId326" Type="http://schemas.openxmlformats.org/officeDocument/2006/relationships/hyperlink" Target="http://www.businessdictionary.com/definition/partnership-agreement.html" TargetMode="External"/><Relationship Id="rId347" Type="http://schemas.openxmlformats.org/officeDocument/2006/relationships/hyperlink" Target="http://www.investopedia.com/terms/f/financialrisk.asp" TargetMode="External"/><Relationship Id="rId156" Type="http://schemas.openxmlformats.org/officeDocument/2006/relationships/diagramColors" Target="diagrams/colors1.xml"/><Relationship Id="rId177" Type="http://schemas.openxmlformats.org/officeDocument/2006/relationships/image" Target="media/image16.wmf"/><Relationship Id="rId198" Type="http://schemas.openxmlformats.org/officeDocument/2006/relationships/image" Target="media/image24.jpeg"/><Relationship Id="rId321" Type="http://schemas.openxmlformats.org/officeDocument/2006/relationships/hyperlink" Target="http://www.businessdictionary.com/definition/organization.html" TargetMode="External"/><Relationship Id="rId342" Type="http://schemas.openxmlformats.org/officeDocument/2006/relationships/header" Target="header7.xml"/><Relationship Id="rId172" Type="http://schemas.openxmlformats.org/officeDocument/2006/relationships/image" Target="media/image11.png"/><Relationship Id="rId193" Type="http://schemas.openxmlformats.org/officeDocument/2006/relationships/image" Target="media/image22.jpeg"/><Relationship Id="rId202" Type="http://schemas.openxmlformats.org/officeDocument/2006/relationships/footer" Target="footer3.xml"/><Relationship Id="rId207" Type="http://schemas.openxmlformats.org/officeDocument/2006/relationships/hyperlink" Target="http://www.businessdictionary.com/definition/information.html" TargetMode="External"/><Relationship Id="rId223" Type="http://schemas.openxmlformats.org/officeDocument/2006/relationships/diagramLayout" Target="diagrams/layout2.xml"/><Relationship Id="rId228" Type="http://schemas.openxmlformats.org/officeDocument/2006/relationships/diagramData" Target="diagrams/data3.xml"/><Relationship Id="rId244" Type="http://schemas.openxmlformats.org/officeDocument/2006/relationships/hyperlink" Target="https://en.wikipedia.org/wiki/Computer" TargetMode="External"/><Relationship Id="rId249" Type="http://schemas.openxmlformats.org/officeDocument/2006/relationships/hyperlink" Target="https://en.wikipedia.org/wiki/Shareholders" TargetMode="External"/><Relationship Id="rId260" Type="http://schemas.openxmlformats.org/officeDocument/2006/relationships/hyperlink" Target="http://www.accountingcoach.com/blog/balance-sheet" TargetMode="External"/><Relationship Id="rId265" Type="http://schemas.openxmlformats.org/officeDocument/2006/relationships/hyperlink" Target="http://www.accountingcoach.com/blog/what-is-a-customer-deposit" TargetMode="External"/><Relationship Id="rId281" Type="http://schemas.openxmlformats.org/officeDocument/2006/relationships/hyperlink" Target="https://www.accountingcoach.com/income-statement/explanation" TargetMode="External"/><Relationship Id="rId286" Type="http://schemas.openxmlformats.org/officeDocument/2006/relationships/hyperlink" Target="https://www.investopedia.com/terms/e/ebit.asp" TargetMode="External"/><Relationship Id="rId316" Type="http://schemas.openxmlformats.org/officeDocument/2006/relationships/hyperlink" Target="https://investinganswers.com/node/5108" TargetMode="External"/><Relationship Id="rId337" Type="http://schemas.openxmlformats.org/officeDocument/2006/relationships/hyperlink" Target="https://en.wikipedia.org/wiki/Legal_personality" TargetMode="External"/><Relationship Id="rId167" Type="http://schemas.openxmlformats.org/officeDocument/2006/relationships/hyperlink" Target="http://www.learnmarketing.net" TargetMode="External"/><Relationship Id="rId188" Type="http://schemas.openxmlformats.org/officeDocument/2006/relationships/hyperlink" Target="http://www.office-angels.com/help-and-advice/news-and-opinion/blogs/cv-writing-guide.aspx" TargetMode="External"/><Relationship Id="rId311" Type="http://schemas.openxmlformats.org/officeDocument/2006/relationships/hyperlink" Target="http://www.investopedia.com/terms/l/leverage.asp" TargetMode="External"/><Relationship Id="rId332" Type="http://schemas.openxmlformats.org/officeDocument/2006/relationships/image" Target="media/image26.png"/><Relationship Id="rId7" Type="http://schemas.openxmlformats.org/officeDocument/2006/relationships/endnotes" Target="endnotes.xml"/><Relationship Id="rId162" Type="http://schemas.openxmlformats.org/officeDocument/2006/relationships/image" Target="media/image5.jpeg"/><Relationship Id="rId183" Type="http://schemas.openxmlformats.org/officeDocument/2006/relationships/hyperlink" Target="http://www.chrmglobal.com" TargetMode="External"/><Relationship Id="rId213" Type="http://schemas.openxmlformats.org/officeDocument/2006/relationships/hyperlink" Target="http://www.businessdictionary.com/definition/information.html" TargetMode="External"/><Relationship Id="rId218" Type="http://schemas.openxmlformats.org/officeDocument/2006/relationships/hyperlink" Target="http://www.businessdictionary.com/definition/organization.html" TargetMode="External"/><Relationship Id="rId234" Type="http://schemas.openxmlformats.org/officeDocument/2006/relationships/hyperlink" Target="http://www.accountingcoach.com/blog/what-is-a-creditor" TargetMode="External"/><Relationship Id="rId239" Type="http://schemas.openxmlformats.org/officeDocument/2006/relationships/hyperlink" Target="http://www.accountingcoach.com/blog/what-is-a-liability" TargetMode="External"/><Relationship Id="rId2" Type="http://schemas.openxmlformats.org/officeDocument/2006/relationships/numbering" Target="numbering.xml"/><Relationship Id="rId250" Type="http://schemas.openxmlformats.org/officeDocument/2006/relationships/hyperlink" Target="https://en.wikipedia.org/wiki/Shareholders%27_equity" TargetMode="External"/><Relationship Id="rId255" Type="http://schemas.openxmlformats.org/officeDocument/2006/relationships/hyperlink" Target="https://www.youtube.com/watch?v=-7XeZLQ2hYQ" TargetMode="External"/><Relationship Id="rId271" Type="http://schemas.openxmlformats.org/officeDocument/2006/relationships/hyperlink" Target="http://www.accountingtools.com/definition-accrual-basis" TargetMode="External"/><Relationship Id="rId276" Type="http://schemas.openxmlformats.org/officeDocument/2006/relationships/hyperlink" Target="http://www.accountingcoach.com/blog/what-is-a-debit-balance" TargetMode="External"/><Relationship Id="rId292" Type="http://schemas.openxmlformats.org/officeDocument/2006/relationships/hyperlink" Target="http://www.investopedia.com/terms/a/abilitytopay.asp" TargetMode="External"/><Relationship Id="rId297" Type="http://schemas.openxmlformats.org/officeDocument/2006/relationships/hyperlink" Target="http://www.investopedia.com/terms/d/debt-load.asp" TargetMode="External"/><Relationship Id="rId306" Type="http://schemas.openxmlformats.org/officeDocument/2006/relationships/hyperlink" Target="http://www.investopedia.com/terms/r/receivables.asp" TargetMode="External"/><Relationship Id="rId157" Type="http://schemas.microsoft.com/office/2007/relationships/diagramDrawing" Target="diagrams/drawing1.xml"/><Relationship Id="rId178" Type="http://schemas.openxmlformats.org/officeDocument/2006/relationships/image" Target="media/image17.jpeg"/><Relationship Id="rId301" Type="http://schemas.openxmlformats.org/officeDocument/2006/relationships/hyperlink" Target="http://www.investopedia.com/articles/basics/07/liquidity.asp" TargetMode="External"/><Relationship Id="rId322" Type="http://schemas.openxmlformats.org/officeDocument/2006/relationships/hyperlink" Target="http://www.businessdictionary.com/definition/pool.html" TargetMode="External"/><Relationship Id="rId327" Type="http://schemas.openxmlformats.org/officeDocument/2006/relationships/hyperlink" Target="http://www.businessdictionary.com/definition/agreement.html" TargetMode="External"/><Relationship Id="rId343" Type="http://schemas.openxmlformats.org/officeDocument/2006/relationships/header" Target="header8.xml"/><Relationship Id="rId348" Type="http://schemas.openxmlformats.org/officeDocument/2006/relationships/hyperlink" Target="http://www.accountingcoach.com/" TargetMode="External"/><Relationship Id="rId152" Type="http://schemas.openxmlformats.org/officeDocument/2006/relationships/image" Target="media/image3.gif"/><Relationship Id="rId173" Type="http://schemas.openxmlformats.org/officeDocument/2006/relationships/image" Target="media/image12.jpeg"/><Relationship Id="rId194" Type="http://schemas.openxmlformats.org/officeDocument/2006/relationships/image" Target="media/image23.wmf"/><Relationship Id="rId199" Type="http://schemas.openxmlformats.org/officeDocument/2006/relationships/header" Target="header4.xml"/><Relationship Id="rId203" Type="http://schemas.openxmlformats.org/officeDocument/2006/relationships/header" Target="header6.xml"/><Relationship Id="rId208" Type="http://schemas.openxmlformats.org/officeDocument/2006/relationships/hyperlink" Target="http://www.businessdictionary.com/definition/profit.html" TargetMode="External"/><Relationship Id="rId229" Type="http://schemas.openxmlformats.org/officeDocument/2006/relationships/diagramLayout" Target="diagrams/layout3.xml"/><Relationship Id="rId224" Type="http://schemas.openxmlformats.org/officeDocument/2006/relationships/diagramQuickStyle" Target="diagrams/quickStyle2.xml"/><Relationship Id="rId240" Type="http://schemas.openxmlformats.org/officeDocument/2006/relationships/hyperlink" Target="https://en.wikipedia.org/wiki/Asset" TargetMode="External"/><Relationship Id="rId245" Type="http://schemas.openxmlformats.org/officeDocument/2006/relationships/hyperlink" Target="https://en.wikipedia.org/wiki/Asset" TargetMode="External"/><Relationship Id="rId261" Type="http://schemas.openxmlformats.org/officeDocument/2006/relationships/hyperlink" Target="http://www.accountingcoach.com/blog/what-is-the-income-statement" TargetMode="External"/><Relationship Id="rId266" Type="http://schemas.openxmlformats.org/officeDocument/2006/relationships/hyperlink" Target="http://www.accountingcoach.com/blog/what-are-income-statement-accounts" TargetMode="External"/><Relationship Id="rId287" Type="http://schemas.openxmlformats.org/officeDocument/2006/relationships/hyperlink" Target="https://www.investopedia.com/terms/e/earnings.asp" TargetMode="External"/><Relationship Id="rId168" Type="http://schemas.openxmlformats.org/officeDocument/2006/relationships/image" Target="media/image8.jpeg"/><Relationship Id="rId282" Type="http://schemas.openxmlformats.org/officeDocument/2006/relationships/hyperlink" Target="https://www.youtube.com/watch?v=EdHQ646zrDI" TargetMode="External"/><Relationship Id="rId312" Type="http://schemas.openxmlformats.org/officeDocument/2006/relationships/hyperlink" Target="http://www.investopedia.com/terms/f/financialrisk.asp" TargetMode="External"/><Relationship Id="rId317" Type="http://schemas.openxmlformats.org/officeDocument/2006/relationships/hyperlink" Target="https://investinganswers.com/node/2478" TargetMode="External"/><Relationship Id="rId333" Type="http://schemas.openxmlformats.org/officeDocument/2006/relationships/hyperlink" Target="https://www.youtube.com/watch?v=4_I2xTL0PH8" TargetMode="External"/><Relationship Id="rId338" Type="http://schemas.openxmlformats.org/officeDocument/2006/relationships/hyperlink" Target="https://en.wikipedia.org/wiki/Desire" TargetMode="External"/><Relationship Id="rId8" Type="http://schemas.openxmlformats.org/officeDocument/2006/relationships/header" Target="header1.xml"/><Relationship Id="rId163" Type="http://schemas.openxmlformats.org/officeDocument/2006/relationships/hyperlink" Target="http://www.google.co.za/url?sa=i&amp;rct=j&amp;q=&amp;esrc=s&amp;source=images&amp;cd=&amp;cad=rja&amp;uact=8&amp;ved=0ahUKEwi9naaQwMPOAhXM0hoKHeijDSoQjRwIBw&amp;url=http://www.brighthub.com/office/entrepreneurs/articles/37647.aspx&amp;psig=AFQjCNHreH4ijZA7Wd2tmafUwqmyBQAhsw&amp;ust=1471353197712124" TargetMode="External"/><Relationship Id="rId184" Type="http://schemas.openxmlformats.org/officeDocument/2006/relationships/hyperlink" Target="http://www.rainbownation.com/directiry/index" TargetMode="External"/><Relationship Id="rId189" Type="http://schemas.openxmlformats.org/officeDocument/2006/relationships/hyperlink" Target="http://www.office-angels.com/help-and-advice/news-and-opinion/blogs/cv-writing-guide.aspx" TargetMode="External"/><Relationship Id="rId219" Type="http://schemas.openxmlformats.org/officeDocument/2006/relationships/hyperlink" Target="http://www.businessdictionary.com/definition/process.html" TargetMode="External"/><Relationship Id="rId3" Type="http://schemas.openxmlformats.org/officeDocument/2006/relationships/styles" Target="styles.xml"/><Relationship Id="rId214" Type="http://schemas.openxmlformats.org/officeDocument/2006/relationships/hyperlink" Target="http://www.businessdictionary.com/definition/organization.html" TargetMode="External"/><Relationship Id="rId230" Type="http://schemas.openxmlformats.org/officeDocument/2006/relationships/diagramQuickStyle" Target="diagrams/quickStyle3.xml"/><Relationship Id="rId235" Type="http://schemas.openxmlformats.org/officeDocument/2006/relationships/hyperlink" Target="http://www.accountingcoach.com/blog/what-is-working-capital" TargetMode="External"/><Relationship Id="rId251" Type="http://schemas.openxmlformats.org/officeDocument/2006/relationships/hyperlink" Target="https://en.wikipedia.org/wiki/Accounting" TargetMode="External"/><Relationship Id="rId256" Type="http://schemas.openxmlformats.org/officeDocument/2006/relationships/hyperlink" Target="https://www.youtube.com/watch?v=yoN_feo9uHo" TargetMode="External"/><Relationship Id="rId277" Type="http://schemas.openxmlformats.org/officeDocument/2006/relationships/hyperlink" Target="http://www.accountingcoach.com/blog/what-is-a-credit-balance" TargetMode="External"/><Relationship Id="rId298" Type="http://schemas.openxmlformats.org/officeDocument/2006/relationships/hyperlink" Target="http://www.investopedia.com/terms/c/currentratio.asp" TargetMode="External"/><Relationship Id="rId158" Type="http://schemas.openxmlformats.org/officeDocument/2006/relationships/image" Target="media/image1.wmf"/><Relationship Id="rId272" Type="http://schemas.openxmlformats.org/officeDocument/2006/relationships/hyperlink" Target="http://www.accountingcoach.com/blog/what-is-a-general-ledger-account" TargetMode="External"/><Relationship Id="rId293" Type="http://schemas.openxmlformats.org/officeDocument/2006/relationships/hyperlink" Target="http://www.investopedia.com/terms/s/solvency.asp" TargetMode="External"/><Relationship Id="rId302" Type="http://schemas.openxmlformats.org/officeDocument/2006/relationships/hyperlink" Target="http://www.investopedia.com/terms/m/marketablesecurities.asp" TargetMode="External"/><Relationship Id="rId307" Type="http://schemas.openxmlformats.org/officeDocument/2006/relationships/hyperlink" Target="http://www.investopedia.com/terms/d/dfl.asp" TargetMode="External"/><Relationship Id="rId323" Type="http://schemas.openxmlformats.org/officeDocument/2006/relationships/hyperlink" Target="http://www.businessdictionary.com/definition/money.html" TargetMode="External"/><Relationship Id="rId328" Type="http://schemas.openxmlformats.org/officeDocument/2006/relationships/hyperlink" Target="http://www.businessdictionary.com/definition/exit.html" TargetMode="External"/><Relationship Id="rId344" Type="http://schemas.openxmlformats.org/officeDocument/2006/relationships/footer" Target="footer5.xml"/><Relationship Id="rId349" Type="http://schemas.openxmlformats.org/officeDocument/2006/relationships/fontTable" Target="fontTable.xml"/><Relationship Id="rId153" Type="http://schemas.openxmlformats.org/officeDocument/2006/relationships/diagramData" Target="diagrams/data1.xml"/><Relationship Id="rId174" Type="http://schemas.openxmlformats.org/officeDocument/2006/relationships/image" Target="media/image13.png"/><Relationship Id="rId179" Type="http://schemas.openxmlformats.org/officeDocument/2006/relationships/image" Target="media/image18.png"/><Relationship Id="rId195" Type="http://schemas.openxmlformats.org/officeDocument/2006/relationships/hyperlink" Target="http://www.southafrica.info/business/trends/empowerment/bee.htm" TargetMode="External"/><Relationship Id="rId209" Type="http://schemas.openxmlformats.org/officeDocument/2006/relationships/hyperlink" Target="http://www.businessdictionary.com/definition/period.html" TargetMode="External"/><Relationship Id="rId190" Type="http://schemas.openxmlformats.org/officeDocument/2006/relationships/hyperlink" Target="http://www.office-angels.com/help-and-advice/news-and-opinion/blogs/cv-writing-guide.aspx" TargetMode="External"/><Relationship Id="rId204" Type="http://schemas.openxmlformats.org/officeDocument/2006/relationships/footer" Target="footer4.xml"/><Relationship Id="rId220" Type="http://schemas.openxmlformats.org/officeDocument/2006/relationships/image" Target="media/image25.gif"/><Relationship Id="rId225" Type="http://schemas.openxmlformats.org/officeDocument/2006/relationships/diagramColors" Target="diagrams/colors2.xml"/><Relationship Id="rId241" Type="http://schemas.openxmlformats.org/officeDocument/2006/relationships/hyperlink" Target="https://en.wikipedia.org/wiki/Liability_(accounting)" TargetMode="External"/><Relationship Id="rId246" Type="http://schemas.openxmlformats.org/officeDocument/2006/relationships/hyperlink" Target="https://en.wikipedia.org/wiki/Liability_(accounting)" TargetMode="External"/><Relationship Id="rId267" Type="http://schemas.openxmlformats.org/officeDocument/2006/relationships/hyperlink" Target="http://www.accountingcoach.com/blog/accounts-receivable-control-account-subsidiary-ledger" TargetMode="External"/><Relationship Id="rId288" Type="http://schemas.openxmlformats.org/officeDocument/2006/relationships/hyperlink" Target="https://www.investopedia.com/terms/e/ebit.asp" TargetMode="External"/><Relationship Id="rId262" Type="http://schemas.openxmlformats.org/officeDocument/2006/relationships/hyperlink" Target="http://www.accountingcoach.com/blog/what-is-accounts-receivable" TargetMode="External"/><Relationship Id="rId283" Type="http://schemas.openxmlformats.org/officeDocument/2006/relationships/hyperlink" Target="https://www.youtube.com/watch?v=GC8roRCwNjQ" TargetMode="External"/><Relationship Id="rId313" Type="http://schemas.openxmlformats.org/officeDocument/2006/relationships/hyperlink" Target="http://www.investopedia.com/terms/b/balancesheet.asp" TargetMode="External"/><Relationship Id="rId318" Type="http://schemas.openxmlformats.org/officeDocument/2006/relationships/hyperlink" Target="https://investinganswers.com/node/5108" TargetMode="External"/><Relationship Id="rId339" Type="http://schemas.openxmlformats.org/officeDocument/2006/relationships/hyperlink" Target="https://en.wikipedia.org/wiki/Skill" TargetMode="External"/><Relationship Id="rId10" Type="http://schemas.openxmlformats.org/officeDocument/2006/relationships/footer" Target="footer1.xml"/><Relationship Id="rId164" Type="http://schemas.openxmlformats.org/officeDocument/2006/relationships/image" Target="media/image6.jpeg"/><Relationship Id="rId169" Type="http://schemas.openxmlformats.org/officeDocument/2006/relationships/image" Target="media/image9.jpeg"/><Relationship Id="rId185" Type="http://schemas.openxmlformats.org/officeDocument/2006/relationships/hyperlink" Target="http://www.office-angels.com/help-and-advice/news-and-opinion/blogs/cv-writing-guide.aspx" TargetMode="External"/><Relationship Id="rId334" Type="http://schemas.openxmlformats.org/officeDocument/2006/relationships/hyperlink" Target="https://en.wikipedia.org/wiki/Legal_personality" TargetMode="External"/><Relationship Id="rId35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19.jpeg"/><Relationship Id="rId210" Type="http://schemas.openxmlformats.org/officeDocument/2006/relationships/hyperlink" Target="http://www.businessdictionary.com/definition/value.html" TargetMode="External"/><Relationship Id="rId215" Type="http://schemas.openxmlformats.org/officeDocument/2006/relationships/hyperlink" Target="http://www.businessdictionary.com/definition/process.html" TargetMode="External"/><Relationship Id="rId236" Type="http://schemas.openxmlformats.org/officeDocument/2006/relationships/hyperlink" Target="http://www.accountingcoach.com/blog/current-ratio-2" TargetMode="External"/><Relationship Id="rId257" Type="http://schemas.openxmlformats.org/officeDocument/2006/relationships/hyperlink" Target="https://www.youtube.com/watch?v=0R0SNfYgmjc" TargetMode="External"/><Relationship Id="rId278" Type="http://schemas.openxmlformats.org/officeDocument/2006/relationships/hyperlink" Target="https://en.wikipedia.org/wiki/Corporation" TargetMode="External"/><Relationship Id="rId231" Type="http://schemas.openxmlformats.org/officeDocument/2006/relationships/diagramColors" Target="diagrams/colors3.xml"/><Relationship Id="rId252" Type="http://schemas.openxmlformats.org/officeDocument/2006/relationships/hyperlink" Target="https://en.wikipedia.org/wiki/Financial_transaction" TargetMode="External"/><Relationship Id="rId273" Type="http://schemas.openxmlformats.org/officeDocument/2006/relationships/hyperlink" Target="http://www.accountingcoach.com/blog/appreciating-adjusting-entries" TargetMode="External"/><Relationship Id="rId294" Type="http://schemas.openxmlformats.org/officeDocument/2006/relationships/hyperlink" Target="http://www.investopedia.com/terms/l/liquidity.asp" TargetMode="External"/><Relationship Id="rId308" Type="http://schemas.openxmlformats.org/officeDocument/2006/relationships/hyperlink" Target="http://www.investopedia.com/terms/l/longtermdebt.asp" TargetMode="External"/><Relationship Id="rId329" Type="http://schemas.openxmlformats.org/officeDocument/2006/relationships/hyperlink" Target="http://www.businessdictionary.com/definition/enterprise.html" TargetMode="External"/><Relationship Id="rId154" Type="http://schemas.openxmlformats.org/officeDocument/2006/relationships/diagramLayout" Target="diagrams/layout1.xml"/><Relationship Id="rId175" Type="http://schemas.openxmlformats.org/officeDocument/2006/relationships/image" Target="media/image14.png"/><Relationship Id="rId340" Type="http://schemas.openxmlformats.org/officeDocument/2006/relationships/hyperlink" Target="https://en.wikipedia.org/wiki/Resource" TargetMode="External"/><Relationship Id="rId196" Type="http://schemas.openxmlformats.org/officeDocument/2006/relationships/hyperlink" Target="http://bee.thedti.gov.za/docs/Strategy%20for%20Broad-Based%20Black%20Economic%20Empowerment.pdf" TargetMode="External"/><Relationship Id="rId200" Type="http://schemas.openxmlformats.org/officeDocument/2006/relationships/header" Target="header5.xml"/><Relationship Id="rId221" Type="http://schemas.openxmlformats.org/officeDocument/2006/relationships/hyperlink" Target="https://en.wikipedia.org/wiki/Data" TargetMode="External"/><Relationship Id="rId242" Type="http://schemas.openxmlformats.org/officeDocument/2006/relationships/hyperlink" Target="https://en.wikipedia.org/wiki/Equity_(finance)" TargetMode="External"/><Relationship Id="rId263" Type="http://schemas.openxmlformats.org/officeDocument/2006/relationships/hyperlink" Target="http://www.accountingcoach.com/blog/what-is-inventory" TargetMode="External"/><Relationship Id="rId284" Type="http://schemas.openxmlformats.org/officeDocument/2006/relationships/hyperlink" Target="https://www.youtube.com/watch?v=GoKIZqSFMIE" TargetMode="External"/><Relationship Id="rId319" Type="http://schemas.openxmlformats.org/officeDocument/2006/relationships/hyperlink" Target="https://investinganswers.com/node/2478"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3C1187-7813-44A6-9944-FF001334DA5E}"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en-ZA"/>
        </a:p>
      </dgm:t>
    </dgm:pt>
    <dgm:pt modelId="{58E7F485-0F11-47AA-AB46-324D2DF331CF}">
      <dgm:prSet phldrT="[Text]"/>
      <dgm:spPr/>
      <dgm:t>
        <a:bodyPr/>
        <a:lstStyle/>
        <a:p>
          <a:r>
            <a:rPr lang="en-ZA"/>
            <a:t>General Management</a:t>
          </a:r>
        </a:p>
      </dgm:t>
    </dgm:pt>
    <dgm:pt modelId="{D1C81642-B82A-4E29-AF62-B35DE93B114D}" type="parTrans" cxnId="{A73EC013-147D-47F6-B941-0366EBA42A68}">
      <dgm:prSet/>
      <dgm:spPr/>
      <dgm:t>
        <a:bodyPr/>
        <a:lstStyle/>
        <a:p>
          <a:endParaRPr lang="en-ZA"/>
        </a:p>
      </dgm:t>
    </dgm:pt>
    <dgm:pt modelId="{C5BE5B7B-54A8-4AC9-92C4-C4B02DFC5613}" type="sibTrans" cxnId="{A73EC013-147D-47F6-B941-0366EBA42A68}">
      <dgm:prSet/>
      <dgm:spPr/>
      <dgm:t>
        <a:bodyPr/>
        <a:lstStyle/>
        <a:p>
          <a:endParaRPr lang="en-ZA"/>
        </a:p>
      </dgm:t>
    </dgm:pt>
    <dgm:pt modelId="{7A7B1C77-C693-4ED1-AC30-15BADA911930}">
      <dgm:prSet phldrT="[Text]"/>
      <dgm:spPr/>
      <dgm:t>
        <a:bodyPr/>
        <a:lstStyle/>
        <a:p>
          <a:r>
            <a:rPr lang="en-ZA"/>
            <a:t>Marketing</a:t>
          </a:r>
        </a:p>
      </dgm:t>
    </dgm:pt>
    <dgm:pt modelId="{D233762D-F97B-4638-B2BF-C92D60932D3B}" type="parTrans" cxnId="{2A139D98-4E3C-46A5-BCB0-F45935D54519}">
      <dgm:prSet/>
      <dgm:spPr/>
      <dgm:t>
        <a:bodyPr/>
        <a:lstStyle/>
        <a:p>
          <a:endParaRPr lang="en-ZA"/>
        </a:p>
      </dgm:t>
    </dgm:pt>
    <dgm:pt modelId="{AAB49057-6A87-40C7-A398-BEFAB17354EF}" type="sibTrans" cxnId="{2A139D98-4E3C-46A5-BCB0-F45935D54519}">
      <dgm:prSet/>
      <dgm:spPr/>
      <dgm:t>
        <a:bodyPr/>
        <a:lstStyle/>
        <a:p>
          <a:endParaRPr lang="en-ZA"/>
        </a:p>
      </dgm:t>
    </dgm:pt>
    <dgm:pt modelId="{843B8B36-5E86-4142-8DC6-31B8A986D916}">
      <dgm:prSet phldrT="[Text]"/>
      <dgm:spPr/>
      <dgm:t>
        <a:bodyPr/>
        <a:lstStyle/>
        <a:p>
          <a:r>
            <a:rPr lang="en-ZA"/>
            <a:t>HR</a:t>
          </a:r>
        </a:p>
      </dgm:t>
    </dgm:pt>
    <dgm:pt modelId="{6897D2EF-72A3-47ED-A2A8-1C076F82FA4E}" type="parTrans" cxnId="{FFD27D9C-6B27-4A95-A59F-B0E87EC6C684}">
      <dgm:prSet/>
      <dgm:spPr/>
      <dgm:t>
        <a:bodyPr/>
        <a:lstStyle/>
        <a:p>
          <a:endParaRPr lang="en-ZA"/>
        </a:p>
      </dgm:t>
    </dgm:pt>
    <dgm:pt modelId="{2FA8394E-61FB-467C-BE7F-B89A2906DD74}" type="sibTrans" cxnId="{FFD27D9C-6B27-4A95-A59F-B0E87EC6C684}">
      <dgm:prSet/>
      <dgm:spPr/>
      <dgm:t>
        <a:bodyPr/>
        <a:lstStyle/>
        <a:p>
          <a:endParaRPr lang="en-ZA"/>
        </a:p>
      </dgm:t>
    </dgm:pt>
    <dgm:pt modelId="{2E5A7BD6-958C-40A5-9187-6351793DA289}">
      <dgm:prSet phldrT="[Text]"/>
      <dgm:spPr/>
      <dgm:t>
        <a:bodyPr/>
        <a:lstStyle/>
        <a:p>
          <a:r>
            <a:rPr lang="en-ZA"/>
            <a:t>Financial</a:t>
          </a:r>
        </a:p>
      </dgm:t>
    </dgm:pt>
    <dgm:pt modelId="{E5C7765C-E73A-4EEA-858A-CF11B0D6D4F9}" type="parTrans" cxnId="{78DBFF02-ED2B-48D0-AF11-9CA02451C4CD}">
      <dgm:prSet/>
      <dgm:spPr/>
      <dgm:t>
        <a:bodyPr/>
        <a:lstStyle/>
        <a:p>
          <a:endParaRPr lang="en-ZA"/>
        </a:p>
      </dgm:t>
    </dgm:pt>
    <dgm:pt modelId="{F065BDB4-419C-4102-9649-AB6F6B84B405}" type="sibTrans" cxnId="{78DBFF02-ED2B-48D0-AF11-9CA02451C4CD}">
      <dgm:prSet/>
      <dgm:spPr/>
      <dgm:t>
        <a:bodyPr/>
        <a:lstStyle/>
        <a:p>
          <a:endParaRPr lang="en-ZA"/>
        </a:p>
      </dgm:t>
    </dgm:pt>
    <dgm:pt modelId="{73B1AABC-C6AF-43E3-808C-4EE773DC0353}">
      <dgm:prSet phldrT="[Text]"/>
      <dgm:spPr/>
      <dgm:t>
        <a:bodyPr/>
        <a:lstStyle/>
        <a:p>
          <a:r>
            <a:rPr lang="en-ZA"/>
            <a:t>Administrative</a:t>
          </a:r>
        </a:p>
      </dgm:t>
    </dgm:pt>
    <dgm:pt modelId="{25564200-2745-4E4E-86D5-F57AF7A3060D}" type="parTrans" cxnId="{DA544C13-7B0A-40E5-B2BA-021594B02FCE}">
      <dgm:prSet/>
      <dgm:spPr/>
      <dgm:t>
        <a:bodyPr/>
        <a:lstStyle/>
        <a:p>
          <a:endParaRPr lang="en-ZA"/>
        </a:p>
      </dgm:t>
    </dgm:pt>
    <dgm:pt modelId="{C5AB8EBB-A055-4989-8C62-77A8AFCEB30E}" type="sibTrans" cxnId="{DA544C13-7B0A-40E5-B2BA-021594B02FCE}">
      <dgm:prSet/>
      <dgm:spPr/>
      <dgm:t>
        <a:bodyPr/>
        <a:lstStyle/>
        <a:p>
          <a:endParaRPr lang="en-ZA"/>
        </a:p>
      </dgm:t>
    </dgm:pt>
    <dgm:pt modelId="{3AFB9538-EEA4-4347-AC53-BD1CA4DEB85D}">
      <dgm:prSet phldrT="[Text]"/>
      <dgm:spPr/>
      <dgm:t>
        <a:bodyPr/>
        <a:lstStyle/>
        <a:p>
          <a:r>
            <a:rPr lang="en-ZA"/>
            <a:t>IT</a:t>
          </a:r>
        </a:p>
      </dgm:t>
    </dgm:pt>
    <dgm:pt modelId="{7CB1744C-8619-441D-8F0B-E5852BEDD07B}" type="parTrans" cxnId="{2FE6B898-16D8-4CDA-AC24-28C1CBE79C55}">
      <dgm:prSet/>
      <dgm:spPr/>
    </dgm:pt>
    <dgm:pt modelId="{85DA2196-298C-477D-828B-2BDCD6F77A60}" type="sibTrans" cxnId="{2FE6B898-16D8-4CDA-AC24-28C1CBE79C55}">
      <dgm:prSet/>
      <dgm:spPr/>
    </dgm:pt>
    <dgm:pt modelId="{2692A072-1866-445A-9C44-4A7E1452B1EA}">
      <dgm:prSet phldrT="[Text]"/>
      <dgm:spPr/>
      <dgm:t>
        <a:bodyPr/>
        <a:lstStyle/>
        <a:p>
          <a:r>
            <a:rPr lang="en-ZA"/>
            <a:t>PR</a:t>
          </a:r>
        </a:p>
      </dgm:t>
    </dgm:pt>
    <dgm:pt modelId="{B06B402B-5BE1-4D4F-9465-351EBAD8B688}" type="parTrans" cxnId="{143151AD-86DE-443D-872A-A578B18C1E2B}">
      <dgm:prSet/>
      <dgm:spPr/>
    </dgm:pt>
    <dgm:pt modelId="{172B05F5-31EE-4400-86F9-4EEBCC983468}" type="sibTrans" cxnId="{143151AD-86DE-443D-872A-A578B18C1E2B}">
      <dgm:prSet/>
      <dgm:spPr/>
    </dgm:pt>
    <dgm:pt modelId="{4D7534A1-9067-4803-A167-2B7E0CDE494E}">
      <dgm:prSet phldrT="[Text]"/>
      <dgm:spPr/>
      <dgm:t>
        <a:bodyPr/>
        <a:lstStyle/>
        <a:p>
          <a:r>
            <a:rPr lang="en-ZA"/>
            <a:t>Purchasing/Procurement</a:t>
          </a:r>
        </a:p>
      </dgm:t>
    </dgm:pt>
    <dgm:pt modelId="{E9B4B842-F276-498F-8B7F-45762B292A71}" type="parTrans" cxnId="{9B4FDC16-C9B3-45BD-8A8B-662AD0787217}">
      <dgm:prSet/>
      <dgm:spPr/>
    </dgm:pt>
    <dgm:pt modelId="{BBD64E52-77D9-41B1-8746-FF920BE97E63}" type="sibTrans" cxnId="{9B4FDC16-C9B3-45BD-8A8B-662AD0787217}">
      <dgm:prSet/>
      <dgm:spPr/>
    </dgm:pt>
    <dgm:pt modelId="{B33B6866-D857-4FB4-B3BE-1360366F045E}">
      <dgm:prSet phldrT="[Text]"/>
      <dgm:spPr/>
      <dgm:t>
        <a:bodyPr/>
        <a:lstStyle/>
        <a:p>
          <a:r>
            <a:rPr lang="en-ZA"/>
            <a:t>Production/Operations Management</a:t>
          </a:r>
        </a:p>
      </dgm:t>
    </dgm:pt>
    <dgm:pt modelId="{A9A90A73-0524-4016-852D-D0653EC604AE}" type="parTrans" cxnId="{8C335922-5126-4C70-8724-FD56A3419D12}">
      <dgm:prSet/>
      <dgm:spPr/>
    </dgm:pt>
    <dgm:pt modelId="{5B5E4307-765F-4F8A-B076-DAB836BB2523}" type="sibTrans" cxnId="{8C335922-5126-4C70-8724-FD56A3419D12}">
      <dgm:prSet/>
      <dgm:spPr/>
    </dgm:pt>
    <dgm:pt modelId="{5BB58518-CB8E-4FA0-9AC1-BFB571CA61A3}">
      <dgm:prSet phldrT="[Text]"/>
      <dgm:spPr/>
      <dgm:t>
        <a:bodyPr/>
        <a:lstStyle/>
        <a:p>
          <a:r>
            <a:rPr lang="en-ZA"/>
            <a:t>Risk Management</a:t>
          </a:r>
        </a:p>
      </dgm:t>
    </dgm:pt>
    <dgm:pt modelId="{609F838D-7227-4D5E-8182-328462C0912D}" type="parTrans" cxnId="{F63A20B8-947D-43D4-93AD-BC49216551A2}">
      <dgm:prSet/>
      <dgm:spPr/>
    </dgm:pt>
    <dgm:pt modelId="{A7600BD4-E87D-42B0-B995-32AF0435E529}" type="sibTrans" cxnId="{F63A20B8-947D-43D4-93AD-BC49216551A2}">
      <dgm:prSet/>
      <dgm:spPr/>
    </dgm:pt>
    <dgm:pt modelId="{BD692953-D47B-409A-9BE8-3A2DCEA5CF8B}">
      <dgm:prSet phldrT="[Text]"/>
      <dgm:spPr/>
      <dgm:t>
        <a:bodyPr/>
        <a:lstStyle/>
        <a:p>
          <a:endParaRPr lang="en-ZA"/>
        </a:p>
      </dgm:t>
    </dgm:pt>
    <dgm:pt modelId="{C9FFA6DE-A25C-4D1A-971E-E4F5231CC462}" type="parTrans" cxnId="{65FD6DE1-F6DD-418F-9F23-1E12E2B37CEE}">
      <dgm:prSet/>
      <dgm:spPr/>
    </dgm:pt>
    <dgm:pt modelId="{A1882F16-A243-4141-BA9A-A3E42CD6C5BF}" type="sibTrans" cxnId="{65FD6DE1-F6DD-418F-9F23-1E12E2B37CEE}">
      <dgm:prSet/>
      <dgm:spPr/>
    </dgm:pt>
    <dgm:pt modelId="{AE791849-77F9-40DC-A310-58208E0307E5}" type="pres">
      <dgm:prSet presAssocID="{EE3C1187-7813-44A6-9944-FF001334DA5E}" presName="Name0" presStyleCnt="0">
        <dgm:presLayoutVars>
          <dgm:chMax val="1"/>
          <dgm:dir/>
          <dgm:animLvl val="ctr"/>
          <dgm:resizeHandles val="exact"/>
        </dgm:presLayoutVars>
      </dgm:prSet>
      <dgm:spPr/>
      <dgm:t>
        <a:bodyPr/>
        <a:lstStyle/>
        <a:p>
          <a:endParaRPr lang="en-US"/>
        </a:p>
      </dgm:t>
    </dgm:pt>
    <dgm:pt modelId="{E3A96A73-6BCA-4506-B9DF-16361409EB32}" type="pres">
      <dgm:prSet presAssocID="{58E7F485-0F11-47AA-AB46-324D2DF331CF}" presName="centerShape" presStyleLbl="node0" presStyleIdx="0" presStyleCnt="1"/>
      <dgm:spPr/>
      <dgm:t>
        <a:bodyPr/>
        <a:lstStyle/>
        <a:p>
          <a:endParaRPr lang="en-US"/>
        </a:p>
      </dgm:t>
    </dgm:pt>
    <dgm:pt modelId="{49E5323B-392E-4FBA-B7A5-B7B5C09F2075}" type="pres">
      <dgm:prSet presAssocID="{7A7B1C77-C693-4ED1-AC30-15BADA911930}" presName="node" presStyleLbl="node1" presStyleIdx="0" presStyleCnt="9">
        <dgm:presLayoutVars>
          <dgm:bulletEnabled val="1"/>
        </dgm:presLayoutVars>
      </dgm:prSet>
      <dgm:spPr/>
      <dgm:t>
        <a:bodyPr/>
        <a:lstStyle/>
        <a:p>
          <a:endParaRPr lang="en-US"/>
        </a:p>
      </dgm:t>
    </dgm:pt>
    <dgm:pt modelId="{391CE6C5-A507-4908-9695-F902563F0D7F}" type="pres">
      <dgm:prSet presAssocID="{7A7B1C77-C693-4ED1-AC30-15BADA911930}" presName="dummy" presStyleCnt="0"/>
      <dgm:spPr/>
    </dgm:pt>
    <dgm:pt modelId="{E3018FBE-4160-4958-8B8F-3F49094BE52C}" type="pres">
      <dgm:prSet presAssocID="{AAB49057-6A87-40C7-A398-BEFAB17354EF}" presName="sibTrans" presStyleLbl="sibTrans2D1" presStyleIdx="0" presStyleCnt="9"/>
      <dgm:spPr/>
      <dgm:t>
        <a:bodyPr/>
        <a:lstStyle/>
        <a:p>
          <a:endParaRPr lang="en-US"/>
        </a:p>
      </dgm:t>
    </dgm:pt>
    <dgm:pt modelId="{3A3714B1-0A6B-40F5-BA6B-47BE24EE0D71}" type="pres">
      <dgm:prSet presAssocID="{843B8B36-5E86-4142-8DC6-31B8A986D916}" presName="node" presStyleLbl="node1" presStyleIdx="1" presStyleCnt="9">
        <dgm:presLayoutVars>
          <dgm:bulletEnabled val="1"/>
        </dgm:presLayoutVars>
      </dgm:prSet>
      <dgm:spPr/>
      <dgm:t>
        <a:bodyPr/>
        <a:lstStyle/>
        <a:p>
          <a:endParaRPr lang="en-US"/>
        </a:p>
      </dgm:t>
    </dgm:pt>
    <dgm:pt modelId="{18E393AB-87FD-477D-A191-7E733D3B8300}" type="pres">
      <dgm:prSet presAssocID="{843B8B36-5E86-4142-8DC6-31B8A986D916}" presName="dummy" presStyleCnt="0"/>
      <dgm:spPr/>
    </dgm:pt>
    <dgm:pt modelId="{15CB437F-FB1F-4449-999F-628116EFF370}" type="pres">
      <dgm:prSet presAssocID="{2FA8394E-61FB-467C-BE7F-B89A2906DD74}" presName="sibTrans" presStyleLbl="sibTrans2D1" presStyleIdx="1" presStyleCnt="9"/>
      <dgm:spPr/>
      <dgm:t>
        <a:bodyPr/>
        <a:lstStyle/>
        <a:p>
          <a:endParaRPr lang="en-US"/>
        </a:p>
      </dgm:t>
    </dgm:pt>
    <dgm:pt modelId="{8FE18E4D-2DBE-48A4-B7C0-66371C1F98BA}" type="pres">
      <dgm:prSet presAssocID="{2E5A7BD6-958C-40A5-9187-6351793DA289}" presName="node" presStyleLbl="node1" presStyleIdx="2" presStyleCnt="9">
        <dgm:presLayoutVars>
          <dgm:bulletEnabled val="1"/>
        </dgm:presLayoutVars>
      </dgm:prSet>
      <dgm:spPr/>
      <dgm:t>
        <a:bodyPr/>
        <a:lstStyle/>
        <a:p>
          <a:endParaRPr lang="en-US"/>
        </a:p>
      </dgm:t>
    </dgm:pt>
    <dgm:pt modelId="{D03D01F8-36F2-4804-BBDF-504C7DB4947D}" type="pres">
      <dgm:prSet presAssocID="{2E5A7BD6-958C-40A5-9187-6351793DA289}" presName="dummy" presStyleCnt="0"/>
      <dgm:spPr/>
    </dgm:pt>
    <dgm:pt modelId="{A7E99D7B-830B-430A-BB08-36FD3B5FFF30}" type="pres">
      <dgm:prSet presAssocID="{F065BDB4-419C-4102-9649-AB6F6B84B405}" presName="sibTrans" presStyleLbl="sibTrans2D1" presStyleIdx="2" presStyleCnt="9"/>
      <dgm:spPr/>
      <dgm:t>
        <a:bodyPr/>
        <a:lstStyle/>
        <a:p>
          <a:endParaRPr lang="en-US"/>
        </a:p>
      </dgm:t>
    </dgm:pt>
    <dgm:pt modelId="{9F4E830B-5F9C-45DA-AC25-B4A09888D830}" type="pres">
      <dgm:prSet presAssocID="{73B1AABC-C6AF-43E3-808C-4EE773DC0353}" presName="node" presStyleLbl="node1" presStyleIdx="3" presStyleCnt="9">
        <dgm:presLayoutVars>
          <dgm:bulletEnabled val="1"/>
        </dgm:presLayoutVars>
      </dgm:prSet>
      <dgm:spPr/>
      <dgm:t>
        <a:bodyPr/>
        <a:lstStyle/>
        <a:p>
          <a:endParaRPr lang="en-US"/>
        </a:p>
      </dgm:t>
    </dgm:pt>
    <dgm:pt modelId="{40CCB6A9-003F-4378-9E14-0CAB8867B3AC}" type="pres">
      <dgm:prSet presAssocID="{73B1AABC-C6AF-43E3-808C-4EE773DC0353}" presName="dummy" presStyleCnt="0"/>
      <dgm:spPr/>
    </dgm:pt>
    <dgm:pt modelId="{6B3650D4-951B-4C85-A72A-2E2957D76936}" type="pres">
      <dgm:prSet presAssocID="{C5AB8EBB-A055-4989-8C62-77A8AFCEB30E}" presName="sibTrans" presStyleLbl="sibTrans2D1" presStyleIdx="3" presStyleCnt="9"/>
      <dgm:spPr/>
      <dgm:t>
        <a:bodyPr/>
        <a:lstStyle/>
        <a:p>
          <a:endParaRPr lang="en-US"/>
        </a:p>
      </dgm:t>
    </dgm:pt>
    <dgm:pt modelId="{E76B0FE7-C89B-4528-8077-006BB0A4EBC7}" type="pres">
      <dgm:prSet presAssocID="{2692A072-1866-445A-9C44-4A7E1452B1EA}" presName="node" presStyleLbl="node1" presStyleIdx="4" presStyleCnt="9">
        <dgm:presLayoutVars>
          <dgm:bulletEnabled val="1"/>
        </dgm:presLayoutVars>
      </dgm:prSet>
      <dgm:spPr/>
      <dgm:t>
        <a:bodyPr/>
        <a:lstStyle/>
        <a:p>
          <a:endParaRPr lang="en-US"/>
        </a:p>
      </dgm:t>
    </dgm:pt>
    <dgm:pt modelId="{85307141-5847-4633-AFC0-C372A5EC15BB}" type="pres">
      <dgm:prSet presAssocID="{2692A072-1866-445A-9C44-4A7E1452B1EA}" presName="dummy" presStyleCnt="0"/>
      <dgm:spPr/>
    </dgm:pt>
    <dgm:pt modelId="{84AB3D83-E46C-4D47-B803-2FEE5101A818}" type="pres">
      <dgm:prSet presAssocID="{172B05F5-31EE-4400-86F9-4EEBCC983468}" presName="sibTrans" presStyleLbl="sibTrans2D1" presStyleIdx="4" presStyleCnt="9"/>
      <dgm:spPr/>
    </dgm:pt>
    <dgm:pt modelId="{1AF7D7FA-E53B-47C9-88F8-DCD73D1FE38F}" type="pres">
      <dgm:prSet presAssocID="{4D7534A1-9067-4803-A167-2B7E0CDE494E}" presName="node" presStyleLbl="node1" presStyleIdx="5" presStyleCnt="9">
        <dgm:presLayoutVars>
          <dgm:bulletEnabled val="1"/>
        </dgm:presLayoutVars>
      </dgm:prSet>
      <dgm:spPr/>
      <dgm:t>
        <a:bodyPr/>
        <a:lstStyle/>
        <a:p>
          <a:endParaRPr lang="en-US"/>
        </a:p>
      </dgm:t>
    </dgm:pt>
    <dgm:pt modelId="{1D1A12D3-37DD-4D6E-9F42-4646A9A17413}" type="pres">
      <dgm:prSet presAssocID="{4D7534A1-9067-4803-A167-2B7E0CDE494E}" presName="dummy" presStyleCnt="0"/>
      <dgm:spPr/>
    </dgm:pt>
    <dgm:pt modelId="{AD355B80-88CB-4804-AEA5-2E3521932BC7}" type="pres">
      <dgm:prSet presAssocID="{BBD64E52-77D9-41B1-8746-FF920BE97E63}" presName="sibTrans" presStyleLbl="sibTrans2D1" presStyleIdx="5" presStyleCnt="9"/>
      <dgm:spPr/>
    </dgm:pt>
    <dgm:pt modelId="{3F24433A-357E-4493-87C9-80F604239020}" type="pres">
      <dgm:prSet presAssocID="{B33B6866-D857-4FB4-B3BE-1360366F045E}" presName="node" presStyleLbl="node1" presStyleIdx="6" presStyleCnt="9">
        <dgm:presLayoutVars>
          <dgm:bulletEnabled val="1"/>
        </dgm:presLayoutVars>
      </dgm:prSet>
      <dgm:spPr/>
      <dgm:t>
        <a:bodyPr/>
        <a:lstStyle/>
        <a:p>
          <a:endParaRPr lang="en-US"/>
        </a:p>
      </dgm:t>
    </dgm:pt>
    <dgm:pt modelId="{2822BFF7-F575-4C37-A300-254C087A4584}" type="pres">
      <dgm:prSet presAssocID="{B33B6866-D857-4FB4-B3BE-1360366F045E}" presName="dummy" presStyleCnt="0"/>
      <dgm:spPr/>
    </dgm:pt>
    <dgm:pt modelId="{FB05A3E4-D6C2-40ED-8C2E-3E509ABFCE3F}" type="pres">
      <dgm:prSet presAssocID="{5B5E4307-765F-4F8A-B076-DAB836BB2523}" presName="sibTrans" presStyleLbl="sibTrans2D1" presStyleIdx="6" presStyleCnt="9"/>
      <dgm:spPr/>
    </dgm:pt>
    <dgm:pt modelId="{AADA003D-8AAB-4B19-9A6F-A49C026EAE2B}" type="pres">
      <dgm:prSet presAssocID="{5BB58518-CB8E-4FA0-9AC1-BFB571CA61A3}" presName="node" presStyleLbl="node1" presStyleIdx="7" presStyleCnt="9">
        <dgm:presLayoutVars>
          <dgm:bulletEnabled val="1"/>
        </dgm:presLayoutVars>
      </dgm:prSet>
      <dgm:spPr/>
      <dgm:t>
        <a:bodyPr/>
        <a:lstStyle/>
        <a:p>
          <a:endParaRPr lang="en-US"/>
        </a:p>
      </dgm:t>
    </dgm:pt>
    <dgm:pt modelId="{FFE8ACB9-EC4C-4053-A6CE-83511632E9AB}" type="pres">
      <dgm:prSet presAssocID="{5BB58518-CB8E-4FA0-9AC1-BFB571CA61A3}" presName="dummy" presStyleCnt="0"/>
      <dgm:spPr/>
    </dgm:pt>
    <dgm:pt modelId="{77116588-E5A7-4EE6-9290-BC9196C41BBC}" type="pres">
      <dgm:prSet presAssocID="{A7600BD4-E87D-42B0-B995-32AF0435E529}" presName="sibTrans" presStyleLbl="sibTrans2D1" presStyleIdx="7" presStyleCnt="9"/>
      <dgm:spPr/>
    </dgm:pt>
    <dgm:pt modelId="{2215BB2F-F840-4A44-BFE2-E63C2AC95422}" type="pres">
      <dgm:prSet presAssocID="{3AFB9538-EEA4-4347-AC53-BD1CA4DEB85D}" presName="node" presStyleLbl="node1" presStyleIdx="8" presStyleCnt="9">
        <dgm:presLayoutVars>
          <dgm:bulletEnabled val="1"/>
        </dgm:presLayoutVars>
      </dgm:prSet>
      <dgm:spPr/>
      <dgm:t>
        <a:bodyPr/>
        <a:lstStyle/>
        <a:p>
          <a:endParaRPr lang="en-US"/>
        </a:p>
      </dgm:t>
    </dgm:pt>
    <dgm:pt modelId="{F7D6DF4C-3A0A-4FCE-B4B1-0A96875E1F95}" type="pres">
      <dgm:prSet presAssocID="{3AFB9538-EEA4-4347-AC53-BD1CA4DEB85D}" presName="dummy" presStyleCnt="0"/>
      <dgm:spPr/>
    </dgm:pt>
    <dgm:pt modelId="{E2FD49C5-BB71-40AB-A099-D8252D1DD532}" type="pres">
      <dgm:prSet presAssocID="{85DA2196-298C-477D-828B-2BDCD6F77A60}" presName="sibTrans" presStyleLbl="sibTrans2D1" presStyleIdx="8" presStyleCnt="9"/>
      <dgm:spPr/>
    </dgm:pt>
  </dgm:ptLst>
  <dgm:cxnLst>
    <dgm:cxn modelId="{5FAC95CE-526C-4E1E-B291-5AD6E1DB12FB}" type="presOf" srcId="{172B05F5-31EE-4400-86F9-4EEBCC983468}" destId="{84AB3D83-E46C-4D47-B803-2FEE5101A818}" srcOrd="0" destOrd="0" presId="urn:microsoft.com/office/officeart/2005/8/layout/radial6"/>
    <dgm:cxn modelId="{A1C4C1ED-0FD3-42B5-AE48-FD773DC27751}" type="presOf" srcId="{7A7B1C77-C693-4ED1-AC30-15BADA911930}" destId="{49E5323B-392E-4FBA-B7A5-B7B5C09F2075}" srcOrd="0" destOrd="0" presId="urn:microsoft.com/office/officeart/2005/8/layout/radial6"/>
    <dgm:cxn modelId="{FFD27D9C-6B27-4A95-A59F-B0E87EC6C684}" srcId="{58E7F485-0F11-47AA-AB46-324D2DF331CF}" destId="{843B8B36-5E86-4142-8DC6-31B8A986D916}" srcOrd="1" destOrd="0" parTransId="{6897D2EF-72A3-47ED-A2A8-1C076F82FA4E}" sibTransId="{2FA8394E-61FB-467C-BE7F-B89A2906DD74}"/>
    <dgm:cxn modelId="{BE835396-4492-4143-AB40-55273FACC274}" type="presOf" srcId="{85DA2196-298C-477D-828B-2BDCD6F77A60}" destId="{E2FD49C5-BB71-40AB-A099-D8252D1DD532}" srcOrd="0" destOrd="0" presId="urn:microsoft.com/office/officeart/2005/8/layout/radial6"/>
    <dgm:cxn modelId="{FC182E1C-4504-43B1-8B5B-D3B31271D9B1}" type="presOf" srcId="{3AFB9538-EEA4-4347-AC53-BD1CA4DEB85D}" destId="{2215BB2F-F840-4A44-BFE2-E63C2AC95422}" srcOrd="0" destOrd="0" presId="urn:microsoft.com/office/officeart/2005/8/layout/radial6"/>
    <dgm:cxn modelId="{58528A5A-4885-402A-99A6-250644D48335}" type="presOf" srcId="{AAB49057-6A87-40C7-A398-BEFAB17354EF}" destId="{E3018FBE-4160-4958-8B8F-3F49094BE52C}" srcOrd="0" destOrd="0" presId="urn:microsoft.com/office/officeart/2005/8/layout/radial6"/>
    <dgm:cxn modelId="{905D7EA7-093F-4F3F-BDE4-EAA40C8176B6}" type="presOf" srcId="{5BB58518-CB8E-4FA0-9AC1-BFB571CA61A3}" destId="{AADA003D-8AAB-4B19-9A6F-A49C026EAE2B}" srcOrd="0" destOrd="0" presId="urn:microsoft.com/office/officeart/2005/8/layout/radial6"/>
    <dgm:cxn modelId="{3C73EC69-4AB8-45D9-B017-296D7B1EA041}" type="presOf" srcId="{EE3C1187-7813-44A6-9944-FF001334DA5E}" destId="{AE791849-77F9-40DC-A310-58208E0307E5}" srcOrd="0" destOrd="0" presId="urn:microsoft.com/office/officeart/2005/8/layout/radial6"/>
    <dgm:cxn modelId="{C1EEA33D-C992-456F-8F78-04D7B3535647}" type="presOf" srcId="{58E7F485-0F11-47AA-AB46-324D2DF331CF}" destId="{E3A96A73-6BCA-4506-B9DF-16361409EB32}" srcOrd="0" destOrd="0" presId="urn:microsoft.com/office/officeart/2005/8/layout/radial6"/>
    <dgm:cxn modelId="{5B8A4FEA-837A-44B3-8D75-D10E1FB403B1}" type="presOf" srcId="{2E5A7BD6-958C-40A5-9187-6351793DA289}" destId="{8FE18E4D-2DBE-48A4-B7C0-66371C1F98BA}" srcOrd="0" destOrd="0" presId="urn:microsoft.com/office/officeart/2005/8/layout/radial6"/>
    <dgm:cxn modelId="{2A139D98-4E3C-46A5-BCB0-F45935D54519}" srcId="{58E7F485-0F11-47AA-AB46-324D2DF331CF}" destId="{7A7B1C77-C693-4ED1-AC30-15BADA911930}" srcOrd="0" destOrd="0" parTransId="{D233762D-F97B-4638-B2BF-C92D60932D3B}" sibTransId="{AAB49057-6A87-40C7-A398-BEFAB17354EF}"/>
    <dgm:cxn modelId="{F63A20B8-947D-43D4-93AD-BC49216551A2}" srcId="{58E7F485-0F11-47AA-AB46-324D2DF331CF}" destId="{5BB58518-CB8E-4FA0-9AC1-BFB571CA61A3}" srcOrd="7" destOrd="0" parTransId="{609F838D-7227-4D5E-8182-328462C0912D}" sibTransId="{A7600BD4-E87D-42B0-B995-32AF0435E529}"/>
    <dgm:cxn modelId="{65FD6DE1-F6DD-418F-9F23-1E12E2B37CEE}" srcId="{EE3C1187-7813-44A6-9944-FF001334DA5E}" destId="{BD692953-D47B-409A-9BE8-3A2DCEA5CF8B}" srcOrd="1" destOrd="0" parTransId="{C9FFA6DE-A25C-4D1A-971E-E4F5231CC462}" sibTransId="{A1882F16-A243-4141-BA9A-A3E42CD6C5BF}"/>
    <dgm:cxn modelId="{56A42BE3-8A1C-491E-BE29-E4D24F40E391}" type="presOf" srcId="{4D7534A1-9067-4803-A167-2B7E0CDE494E}" destId="{1AF7D7FA-E53B-47C9-88F8-DCD73D1FE38F}" srcOrd="0" destOrd="0" presId="urn:microsoft.com/office/officeart/2005/8/layout/radial6"/>
    <dgm:cxn modelId="{1D6451B0-EAF0-4A8F-A1E4-A3D4538D20FC}" type="presOf" srcId="{73B1AABC-C6AF-43E3-808C-4EE773DC0353}" destId="{9F4E830B-5F9C-45DA-AC25-B4A09888D830}" srcOrd="0" destOrd="0" presId="urn:microsoft.com/office/officeart/2005/8/layout/radial6"/>
    <dgm:cxn modelId="{A0951199-6429-4AF3-B61B-605E72BA6C1F}" type="presOf" srcId="{A7600BD4-E87D-42B0-B995-32AF0435E529}" destId="{77116588-E5A7-4EE6-9290-BC9196C41BBC}" srcOrd="0" destOrd="0" presId="urn:microsoft.com/office/officeart/2005/8/layout/radial6"/>
    <dgm:cxn modelId="{377B725C-C41B-408B-B3D3-3113F131F81B}" type="presOf" srcId="{2FA8394E-61FB-467C-BE7F-B89A2906DD74}" destId="{15CB437F-FB1F-4449-999F-628116EFF370}" srcOrd="0" destOrd="0" presId="urn:microsoft.com/office/officeart/2005/8/layout/radial6"/>
    <dgm:cxn modelId="{9B4FDC16-C9B3-45BD-8A8B-662AD0787217}" srcId="{58E7F485-0F11-47AA-AB46-324D2DF331CF}" destId="{4D7534A1-9067-4803-A167-2B7E0CDE494E}" srcOrd="5" destOrd="0" parTransId="{E9B4B842-F276-498F-8B7F-45762B292A71}" sibTransId="{BBD64E52-77D9-41B1-8746-FF920BE97E63}"/>
    <dgm:cxn modelId="{D0DE4E8E-ACE3-4AE4-8CC7-50D157BDA138}" type="presOf" srcId="{843B8B36-5E86-4142-8DC6-31B8A986D916}" destId="{3A3714B1-0A6B-40F5-BA6B-47BE24EE0D71}" srcOrd="0" destOrd="0" presId="urn:microsoft.com/office/officeart/2005/8/layout/radial6"/>
    <dgm:cxn modelId="{F9C58559-C871-4B98-89EE-E819DD25A9A4}" type="presOf" srcId="{F065BDB4-419C-4102-9649-AB6F6B84B405}" destId="{A7E99D7B-830B-430A-BB08-36FD3B5FFF30}" srcOrd="0" destOrd="0" presId="urn:microsoft.com/office/officeart/2005/8/layout/radial6"/>
    <dgm:cxn modelId="{2FB1484C-AEB8-4FAC-9457-917A22C4EFF0}" type="presOf" srcId="{2692A072-1866-445A-9C44-4A7E1452B1EA}" destId="{E76B0FE7-C89B-4528-8077-006BB0A4EBC7}" srcOrd="0" destOrd="0" presId="urn:microsoft.com/office/officeart/2005/8/layout/radial6"/>
    <dgm:cxn modelId="{A73EC013-147D-47F6-B941-0366EBA42A68}" srcId="{EE3C1187-7813-44A6-9944-FF001334DA5E}" destId="{58E7F485-0F11-47AA-AB46-324D2DF331CF}" srcOrd="0" destOrd="0" parTransId="{D1C81642-B82A-4E29-AF62-B35DE93B114D}" sibTransId="{C5BE5B7B-54A8-4AC9-92C4-C4B02DFC5613}"/>
    <dgm:cxn modelId="{C46A4F53-2072-4D54-8E53-62EAD331AF72}" type="presOf" srcId="{BBD64E52-77D9-41B1-8746-FF920BE97E63}" destId="{AD355B80-88CB-4804-AEA5-2E3521932BC7}" srcOrd="0" destOrd="0" presId="urn:microsoft.com/office/officeart/2005/8/layout/radial6"/>
    <dgm:cxn modelId="{C9DEAB6B-70C3-40D5-AC6C-C86D96559D4E}" type="presOf" srcId="{5B5E4307-765F-4F8A-B076-DAB836BB2523}" destId="{FB05A3E4-D6C2-40ED-8C2E-3E509ABFCE3F}" srcOrd="0" destOrd="0" presId="urn:microsoft.com/office/officeart/2005/8/layout/radial6"/>
    <dgm:cxn modelId="{2FE6B898-16D8-4CDA-AC24-28C1CBE79C55}" srcId="{58E7F485-0F11-47AA-AB46-324D2DF331CF}" destId="{3AFB9538-EEA4-4347-AC53-BD1CA4DEB85D}" srcOrd="8" destOrd="0" parTransId="{7CB1744C-8619-441D-8F0B-E5852BEDD07B}" sibTransId="{85DA2196-298C-477D-828B-2BDCD6F77A60}"/>
    <dgm:cxn modelId="{78DBFF02-ED2B-48D0-AF11-9CA02451C4CD}" srcId="{58E7F485-0F11-47AA-AB46-324D2DF331CF}" destId="{2E5A7BD6-958C-40A5-9187-6351793DA289}" srcOrd="2" destOrd="0" parTransId="{E5C7765C-E73A-4EEA-858A-CF11B0D6D4F9}" sibTransId="{F065BDB4-419C-4102-9649-AB6F6B84B405}"/>
    <dgm:cxn modelId="{63E794FA-D6F0-4219-81FB-CF849EB6E12C}" type="presOf" srcId="{B33B6866-D857-4FB4-B3BE-1360366F045E}" destId="{3F24433A-357E-4493-87C9-80F604239020}" srcOrd="0" destOrd="0" presId="urn:microsoft.com/office/officeart/2005/8/layout/radial6"/>
    <dgm:cxn modelId="{143151AD-86DE-443D-872A-A578B18C1E2B}" srcId="{58E7F485-0F11-47AA-AB46-324D2DF331CF}" destId="{2692A072-1866-445A-9C44-4A7E1452B1EA}" srcOrd="4" destOrd="0" parTransId="{B06B402B-5BE1-4D4F-9465-351EBAD8B688}" sibTransId="{172B05F5-31EE-4400-86F9-4EEBCC983468}"/>
    <dgm:cxn modelId="{8C335922-5126-4C70-8724-FD56A3419D12}" srcId="{58E7F485-0F11-47AA-AB46-324D2DF331CF}" destId="{B33B6866-D857-4FB4-B3BE-1360366F045E}" srcOrd="6" destOrd="0" parTransId="{A9A90A73-0524-4016-852D-D0653EC604AE}" sibTransId="{5B5E4307-765F-4F8A-B076-DAB836BB2523}"/>
    <dgm:cxn modelId="{7EAEFD1C-8795-4D9E-88E5-F5F0359FE279}" type="presOf" srcId="{C5AB8EBB-A055-4989-8C62-77A8AFCEB30E}" destId="{6B3650D4-951B-4C85-A72A-2E2957D76936}" srcOrd="0" destOrd="0" presId="urn:microsoft.com/office/officeart/2005/8/layout/radial6"/>
    <dgm:cxn modelId="{DA544C13-7B0A-40E5-B2BA-021594B02FCE}" srcId="{58E7F485-0F11-47AA-AB46-324D2DF331CF}" destId="{73B1AABC-C6AF-43E3-808C-4EE773DC0353}" srcOrd="3" destOrd="0" parTransId="{25564200-2745-4E4E-86D5-F57AF7A3060D}" sibTransId="{C5AB8EBB-A055-4989-8C62-77A8AFCEB30E}"/>
    <dgm:cxn modelId="{007C4619-AC4F-443B-B8AE-E73FDD2682D4}" type="presParOf" srcId="{AE791849-77F9-40DC-A310-58208E0307E5}" destId="{E3A96A73-6BCA-4506-B9DF-16361409EB32}" srcOrd="0" destOrd="0" presId="urn:microsoft.com/office/officeart/2005/8/layout/radial6"/>
    <dgm:cxn modelId="{C492C12F-346C-40BC-A974-0D080ABFFD72}" type="presParOf" srcId="{AE791849-77F9-40DC-A310-58208E0307E5}" destId="{49E5323B-392E-4FBA-B7A5-B7B5C09F2075}" srcOrd="1" destOrd="0" presId="urn:microsoft.com/office/officeart/2005/8/layout/radial6"/>
    <dgm:cxn modelId="{F218523E-D9C8-451E-BAE2-4DA65610B2DC}" type="presParOf" srcId="{AE791849-77F9-40DC-A310-58208E0307E5}" destId="{391CE6C5-A507-4908-9695-F902563F0D7F}" srcOrd="2" destOrd="0" presId="urn:microsoft.com/office/officeart/2005/8/layout/radial6"/>
    <dgm:cxn modelId="{31BD7237-C17D-40B4-9C8F-D6F9B3D4E93E}" type="presParOf" srcId="{AE791849-77F9-40DC-A310-58208E0307E5}" destId="{E3018FBE-4160-4958-8B8F-3F49094BE52C}" srcOrd="3" destOrd="0" presId="urn:microsoft.com/office/officeart/2005/8/layout/radial6"/>
    <dgm:cxn modelId="{85194E75-E9EE-48C5-9F2D-04A114C33E6C}" type="presParOf" srcId="{AE791849-77F9-40DC-A310-58208E0307E5}" destId="{3A3714B1-0A6B-40F5-BA6B-47BE24EE0D71}" srcOrd="4" destOrd="0" presId="urn:microsoft.com/office/officeart/2005/8/layout/radial6"/>
    <dgm:cxn modelId="{3E47812F-686E-4D31-8F4B-5F6BCA30C381}" type="presParOf" srcId="{AE791849-77F9-40DC-A310-58208E0307E5}" destId="{18E393AB-87FD-477D-A191-7E733D3B8300}" srcOrd="5" destOrd="0" presId="urn:microsoft.com/office/officeart/2005/8/layout/radial6"/>
    <dgm:cxn modelId="{80202F6F-B14C-441B-BD6A-B90D8FBC6806}" type="presParOf" srcId="{AE791849-77F9-40DC-A310-58208E0307E5}" destId="{15CB437F-FB1F-4449-999F-628116EFF370}" srcOrd="6" destOrd="0" presId="urn:microsoft.com/office/officeart/2005/8/layout/radial6"/>
    <dgm:cxn modelId="{D8D05563-077B-44BB-BEE1-B7FC6AD25DDF}" type="presParOf" srcId="{AE791849-77F9-40DC-A310-58208E0307E5}" destId="{8FE18E4D-2DBE-48A4-B7C0-66371C1F98BA}" srcOrd="7" destOrd="0" presId="urn:microsoft.com/office/officeart/2005/8/layout/radial6"/>
    <dgm:cxn modelId="{D45E49ED-46FB-4E5C-B3FF-1A741F4C9A36}" type="presParOf" srcId="{AE791849-77F9-40DC-A310-58208E0307E5}" destId="{D03D01F8-36F2-4804-BBDF-504C7DB4947D}" srcOrd="8" destOrd="0" presId="urn:microsoft.com/office/officeart/2005/8/layout/radial6"/>
    <dgm:cxn modelId="{93D877AB-D860-4BC7-87A9-36C63C06B30F}" type="presParOf" srcId="{AE791849-77F9-40DC-A310-58208E0307E5}" destId="{A7E99D7B-830B-430A-BB08-36FD3B5FFF30}" srcOrd="9" destOrd="0" presId="urn:microsoft.com/office/officeart/2005/8/layout/radial6"/>
    <dgm:cxn modelId="{6C2B69F5-2FFF-49FD-9A63-D7BDEC38FCF3}" type="presParOf" srcId="{AE791849-77F9-40DC-A310-58208E0307E5}" destId="{9F4E830B-5F9C-45DA-AC25-B4A09888D830}" srcOrd="10" destOrd="0" presId="urn:microsoft.com/office/officeart/2005/8/layout/radial6"/>
    <dgm:cxn modelId="{829D2954-E7A7-4276-B0B6-E71D9C740762}" type="presParOf" srcId="{AE791849-77F9-40DC-A310-58208E0307E5}" destId="{40CCB6A9-003F-4378-9E14-0CAB8867B3AC}" srcOrd="11" destOrd="0" presId="urn:microsoft.com/office/officeart/2005/8/layout/radial6"/>
    <dgm:cxn modelId="{FF9BE57F-90FC-4B27-BE59-C245185C86D5}" type="presParOf" srcId="{AE791849-77F9-40DC-A310-58208E0307E5}" destId="{6B3650D4-951B-4C85-A72A-2E2957D76936}" srcOrd="12" destOrd="0" presId="urn:microsoft.com/office/officeart/2005/8/layout/radial6"/>
    <dgm:cxn modelId="{32628AA8-72E8-4EB3-97D2-EFD0C0904601}" type="presParOf" srcId="{AE791849-77F9-40DC-A310-58208E0307E5}" destId="{E76B0FE7-C89B-4528-8077-006BB0A4EBC7}" srcOrd="13" destOrd="0" presId="urn:microsoft.com/office/officeart/2005/8/layout/radial6"/>
    <dgm:cxn modelId="{6C1109AC-A8AC-4A9C-AA74-1072C4EEE1BA}" type="presParOf" srcId="{AE791849-77F9-40DC-A310-58208E0307E5}" destId="{85307141-5847-4633-AFC0-C372A5EC15BB}" srcOrd="14" destOrd="0" presId="urn:microsoft.com/office/officeart/2005/8/layout/radial6"/>
    <dgm:cxn modelId="{3C65C4C9-6EBF-4A4B-8BBC-07A4C653E601}" type="presParOf" srcId="{AE791849-77F9-40DC-A310-58208E0307E5}" destId="{84AB3D83-E46C-4D47-B803-2FEE5101A818}" srcOrd="15" destOrd="0" presId="urn:microsoft.com/office/officeart/2005/8/layout/radial6"/>
    <dgm:cxn modelId="{FCA7D640-F101-47F2-9BFD-B623F50D8CA8}" type="presParOf" srcId="{AE791849-77F9-40DC-A310-58208E0307E5}" destId="{1AF7D7FA-E53B-47C9-88F8-DCD73D1FE38F}" srcOrd="16" destOrd="0" presId="urn:microsoft.com/office/officeart/2005/8/layout/radial6"/>
    <dgm:cxn modelId="{A1E73BF2-022B-4275-8696-2FBAB0B34F90}" type="presParOf" srcId="{AE791849-77F9-40DC-A310-58208E0307E5}" destId="{1D1A12D3-37DD-4D6E-9F42-4646A9A17413}" srcOrd="17" destOrd="0" presId="urn:microsoft.com/office/officeart/2005/8/layout/radial6"/>
    <dgm:cxn modelId="{F222B771-ADDF-4C4A-9757-8126FFED10FE}" type="presParOf" srcId="{AE791849-77F9-40DC-A310-58208E0307E5}" destId="{AD355B80-88CB-4804-AEA5-2E3521932BC7}" srcOrd="18" destOrd="0" presId="urn:microsoft.com/office/officeart/2005/8/layout/radial6"/>
    <dgm:cxn modelId="{ADF97966-C97D-4F32-AE99-12B2C386387C}" type="presParOf" srcId="{AE791849-77F9-40DC-A310-58208E0307E5}" destId="{3F24433A-357E-4493-87C9-80F604239020}" srcOrd="19" destOrd="0" presId="urn:microsoft.com/office/officeart/2005/8/layout/radial6"/>
    <dgm:cxn modelId="{A37E097E-BF3C-44F3-A3E5-BF7D48239770}" type="presParOf" srcId="{AE791849-77F9-40DC-A310-58208E0307E5}" destId="{2822BFF7-F575-4C37-A300-254C087A4584}" srcOrd="20" destOrd="0" presId="urn:microsoft.com/office/officeart/2005/8/layout/radial6"/>
    <dgm:cxn modelId="{1A17C845-60C4-48C4-B2BD-19652443EABB}" type="presParOf" srcId="{AE791849-77F9-40DC-A310-58208E0307E5}" destId="{FB05A3E4-D6C2-40ED-8C2E-3E509ABFCE3F}" srcOrd="21" destOrd="0" presId="urn:microsoft.com/office/officeart/2005/8/layout/radial6"/>
    <dgm:cxn modelId="{F2665D54-CCFB-4C02-B7EF-24DEEA92DF16}" type="presParOf" srcId="{AE791849-77F9-40DC-A310-58208E0307E5}" destId="{AADA003D-8AAB-4B19-9A6F-A49C026EAE2B}" srcOrd="22" destOrd="0" presId="urn:microsoft.com/office/officeart/2005/8/layout/radial6"/>
    <dgm:cxn modelId="{2DF41753-8DA8-47AF-B807-73FE0F987420}" type="presParOf" srcId="{AE791849-77F9-40DC-A310-58208E0307E5}" destId="{FFE8ACB9-EC4C-4053-A6CE-83511632E9AB}" srcOrd="23" destOrd="0" presId="urn:microsoft.com/office/officeart/2005/8/layout/radial6"/>
    <dgm:cxn modelId="{BDE8A41A-F732-4FF4-8AB8-48BB4235C8CE}" type="presParOf" srcId="{AE791849-77F9-40DC-A310-58208E0307E5}" destId="{77116588-E5A7-4EE6-9290-BC9196C41BBC}" srcOrd="24" destOrd="0" presId="urn:microsoft.com/office/officeart/2005/8/layout/radial6"/>
    <dgm:cxn modelId="{B2F68585-07D4-4121-9043-CF330B5D0895}" type="presParOf" srcId="{AE791849-77F9-40DC-A310-58208E0307E5}" destId="{2215BB2F-F840-4A44-BFE2-E63C2AC95422}" srcOrd="25" destOrd="0" presId="urn:microsoft.com/office/officeart/2005/8/layout/radial6"/>
    <dgm:cxn modelId="{AFD5DF6F-6DB2-4665-AD16-D352D04001F3}" type="presParOf" srcId="{AE791849-77F9-40DC-A310-58208E0307E5}" destId="{F7D6DF4C-3A0A-4FCE-B4B1-0A96875E1F95}" srcOrd="26" destOrd="0" presId="urn:microsoft.com/office/officeart/2005/8/layout/radial6"/>
    <dgm:cxn modelId="{57CEE2BD-AF4A-4DED-8784-5C26B3BE1AEE}" type="presParOf" srcId="{AE791849-77F9-40DC-A310-58208E0307E5}" destId="{E2FD49C5-BB71-40AB-A099-D8252D1DD532}" srcOrd="27" destOrd="0" presId="urn:microsoft.com/office/officeart/2005/8/layout/radial6"/>
  </dgm:cxnLst>
  <dgm:bg/>
  <dgm:whole/>
  <dgm:extLst>
    <a:ext uri="http://schemas.microsoft.com/office/drawing/2008/diagram">
      <dsp:dataModelExt xmlns:dsp="http://schemas.microsoft.com/office/drawing/2008/diagram" relId="rId15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FDDFE54-4E54-47D2-B3DD-9ADA5E753095}" type="doc">
      <dgm:prSet loTypeId="urn:microsoft.com/office/officeart/2005/8/layout/cycle2" loCatId="cycle" qsTypeId="urn:microsoft.com/office/officeart/2005/8/quickstyle/simple1" qsCatId="simple" csTypeId="urn:microsoft.com/office/officeart/2005/8/colors/colorful1" csCatId="colorful" phldr="1"/>
      <dgm:spPr/>
      <dgm:t>
        <a:bodyPr/>
        <a:lstStyle/>
        <a:p>
          <a:endParaRPr lang="en-ZA"/>
        </a:p>
      </dgm:t>
    </dgm:pt>
    <dgm:pt modelId="{0936FDDD-8F84-4B73-A188-FA64220724AC}">
      <dgm:prSet phldrT="[Text]"/>
      <dgm:spPr/>
      <dgm:t>
        <a:bodyPr/>
        <a:lstStyle/>
        <a:p>
          <a:r>
            <a:rPr lang="en-ZA"/>
            <a:t>1. Transaction </a:t>
          </a:r>
        </a:p>
      </dgm:t>
    </dgm:pt>
    <dgm:pt modelId="{6001F789-57BF-4035-BC31-791CE3AF449A}" type="parTrans" cxnId="{EDB7EDB5-5891-4CA5-9825-3DBA941CC5A7}">
      <dgm:prSet/>
      <dgm:spPr/>
      <dgm:t>
        <a:bodyPr/>
        <a:lstStyle/>
        <a:p>
          <a:endParaRPr lang="en-ZA"/>
        </a:p>
      </dgm:t>
    </dgm:pt>
    <dgm:pt modelId="{FD945224-364E-4806-8EE1-D3D09BE18D16}" type="sibTrans" cxnId="{EDB7EDB5-5891-4CA5-9825-3DBA941CC5A7}">
      <dgm:prSet/>
      <dgm:spPr/>
      <dgm:t>
        <a:bodyPr/>
        <a:lstStyle/>
        <a:p>
          <a:endParaRPr lang="en-ZA"/>
        </a:p>
      </dgm:t>
    </dgm:pt>
    <dgm:pt modelId="{04FAEBD0-3066-4270-BAD9-D3F73EB588A1}">
      <dgm:prSet phldrT="[Text]"/>
      <dgm:spPr/>
      <dgm:t>
        <a:bodyPr/>
        <a:lstStyle/>
        <a:p>
          <a:r>
            <a:rPr lang="en-ZA"/>
            <a:t>2. Journal Entries</a:t>
          </a:r>
        </a:p>
      </dgm:t>
    </dgm:pt>
    <dgm:pt modelId="{C1EEE346-C1CE-4FDE-ADDE-E2FA325AF01B}" type="parTrans" cxnId="{489012B7-C558-4410-9C72-02470589E27F}">
      <dgm:prSet/>
      <dgm:spPr/>
      <dgm:t>
        <a:bodyPr/>
        <a:lstStyle/>
        <a:p>
          <a:endParaRPr lang="en-ZA"/>
        </a:p>
      </dgm:t>
    </dgm:pt>
    <dgm:pt modelId="{69A5F913-BDD6-4EB5-8E2A-2C2920C2F83C}" type="sibTrans" cxnId="{489012B7-C558-4410-9C72-02470589E27F}">
      <dgm:prSet/>
      <dgm:spPr/>
      <dgm:t>
        <a:bodyPr/>
        <a:lstStyle/>
        <a:p>
          <a:endParaRPr lang="en-ZA"/>
        </a:p>
      </dgm:t>
    </dgm:pt>
    <dgm:pt modelId="{CBC180F9-72E5-44D4-8409-589B200D5778}">
      <dgm:prSet phldrT="[Text]"/>
      <dgm:spPr/>
      <dgm:t>
        <a:bodyPr/>
        <a:lstStyle/>
        <a:p>
          <a:r>
            <a:rPr lang="en-ZA"/>
            <a:t>3. Posting</a:t>
          </a:r>
        </a:p>
      </dgm:t>
    </dgm:pt>
    <dgm:pt modelId="{2E4AADC2-B66B-4752-994D-E67EAF3A6B51}" type="parTrans" cxnId="{7009C0F6-1E3E-48A5-B55C-7C197F935DD0}">
      <dgm:prSet/>
      <dgm:spPr/>
      <dgm:t>
        <a:bodyPr/>
        <a:lstStyle/>
        <a:p>
          <a:endParaRPr lang="en-ZA"/>
        </a:p>
      </dgm:t>
    </dgm:pt>
    <dgm:pt modelId="{812A3FFA-C312-40D2-A506-6BC753B1C0A1}" type="sibTrans" cxnId="{7009C0F6-1E3E-48A5-B55C-7C197F935DD0}">
      <dgm:prSet/>
      <dgm:spPr/>
      <dgm:t>
        <a:bodyPr/>
        <a:lstStyle/>
        <a:p>
          <a:endParaRPr lang="en-ZA"/>
        </a:p>
      </dgm:t>
    </dgm:pt>
    <dgm:pt modelId="{C1B3582E-3953-4F08-93A7-828DD5EAF624}">
      <dgm:prSet phldrT="[Text]"/>
      <dgm:spPr/>
      <dgm:t>
        <a:bodyPr/>
        <a:lstStyle/>
        <a:p>
          <a:r>
            <a:rPr lang="en-ZA"/>
            <a:t>4. Trial Balance</a:t>
          </a:r>
        </a:p>
      </dgm:t>
    </dgm:pt>
    <dgm:pt modelId="{F7965BA6-A607-4629-B040-F48ED67BB918}" type="parTrans" cxnId="{BB30401E-960D-46BC-94E2-79C1A3C49693}">
      <dgm:prSet/>
      <dgm:spPr/>
      <dgm:t>
        <a:bodyPr/>
        <a:lstStyle/>
        <a:p>
          <a:endParaRPr lang="en-ZA"/>
        </a:p>
      </dgm:t>
    </dgm:pt>
    <dgm:pt modelId="{AB9814CB-0537-45F6-85F2-E328141F4005}" type="sibTrans" cxnId="{BB30401E-960D-46BC-94E2-79C1A3C49693}">
      <dgm:prSet/>
      <dgm:spPr/>
      <dgm:t>
        <a:bodyPr/>
        <a:lstStyle/>
        <a:p>
          <a:endParaRPr lang="en-ZA"/>
        </a:p>
      </dgm:t>
    </dgm:pt>
    <dgm:pt modelId="{83D60691-5E2B-4B3F-B914-C3EC556E7993}">
      <dgm:prSet phldrT="[Text]"/>
      <dgm:spPr/>
      <dgm:t>
        <a:bodyPr/>
        <a:lstStyle/>
        <a:p>
          <a:r>
            <a:rPr lang="en-ZA"/>
            <a:t>5. Adjusting Journal Entries</a:t>
          </a:r>
        </a:p>
      </dgm:t>
    </dgm:pt>
    <dgm:pt modelId="{85F9A2B2-57D4-42E6-833A-2A9E2A2DD5F8}" type="parTrans" cxnId="{71A56712-8EE7-4FDD-9B05-1FCA5B02E04E}">
      <dgm:prSet/>
      <dgm:spPr/>
      <dgm:t>
        <a:bodyPr/>
        <a:lstStyle/>
        <a:p>
          <a:endParaRPr lang="en-ZA"/>
        </a:p>
      </dgm:t>
    </dgm:pt>
    <dgm:pt modelId="{B9B69671-3EEA-4BCC-8F63-D00543C07766}" type="sibTrans" cxnId="{71A56712-8EE7-4FDD-9B05-1FCA5B02E04E}">
      <dgm:prSet/>
      <dgm:spPr/>
      <dgm:t>
        <a:bodyPr/>
        <a:lstStyle/>
        <a:p>
          <a:endParaRPr lang="en-ZA"/>
        </a:p>
      </dgm:t>
    </dgm:pt>
    <dgm:pt modelId="{892B232C-ABF1-4632-84F8-9D4DD871DED9}">
      <dgm:prSet phldrT="[Text]"/>
      <dgm:spPr/>
      <dgm:t>
        <a:bodyPr/>
        <a:lstStyle/>
        <a:p>
          <a:r>
            <a:rPr lang="en-ZA"/>
            <a:t>6. Financial Statements </a:t>
          </a:r>
        </a:p>
      </dgm:t>
    </dgm:pt>
    <dgm:pt modelId="{7785C737-5CF4-4CB1-8660-2837159AE5B7}" type="parTrans" cxnId="{0A58CB27-1661-4B54-912E-5CCE59EF5C78}">
      <dgm:prSet/>
      <dgm:spPr/>
      <dgm:t>
        <a:bodyPr/>
        <a:lstStyle/>
        <a:p>
          <a:endParaRPr lang="en-ZA"/>
        </a:p>
      </dgm:t>
    </dgm:pt>
    <dgm:pt modelId="{958A2CCA-2A52-418B-9C61-DF3F5F0C73B7}" type="sibTrans" cxnId="{0A58CB27-1661-4B54-912E-5CCE59EF5C78}">
      <dgm:prSet/>
      <dgm:spPr/>
      <dgm:t>
        <a:bodyPr/>
        <a:lstStyle/>
        <a:p>
          <a:endParaRPr lang="en-ZA"/>
        </a:p>
      </dgm:t>
    </dgm:pt>
    <dgm:pt modelId="{F46AF61F-00A9-424C-B881-276C22C80EE8}">
      <dgm:prSet phldrT="[Text]"/>
      <dgm:spPr/>
      <dgm:t>
        <a:bodyPr/>
        <a:lstStyle/>
        <a:p>
          <a:r>
            <a:rPr lang="en-ZA"/>
            <a:t>7. Closing the Books</a:t>
          </a:r>
        </a:p>
      </dgm:t>
    </dgm:pt>
    <dgm:pt modelId="{AB4FDE3A-F6F4-4266-9907-9AE6F9F7C756}" type="parTrans" cxnId="{9BDFAAE2-5961-4695-987C-43D542284915}">
      <dgm:prSet/>
      <dgm:spPr/>
      <dgm:t>
        <a:bodyPr/>
        <a:lstStyle/>
        <a:p>
          <a:endParaRPr lang="en-ZA"/>
        </a:p>
      </dgm:t>
    </dgm:pt>
    <dgm:pt modelId="{2677A094-7206-4AAE-B714-2C9B5F8877C8}" type="sibTrans" cxnId="{9BDFAAE2-5961-4695-987C-43D542284915}">
      <dgm:prSet/>
      <dgm:spPr/>
      <dgm:t>
        <a:bodyPr/>
        <a:lstStyle/>
        <a:p>
          <a:endParaRPr lang="en-ZA"/>
        </a:p>
      </dgm:t>
    </dgm:pt>
    <dgm:pt modelId="{FAAFBFB5-2C0B-4D55-9C56-5F6D50F9DE3E}" type="pres">
      <dgm:prSet presAssocID="{8FDDFE54-4E54-47D2-B3DD-9ADA5E753095}" presName="cycle" presStyleCnt="0">
        <dgm:presLayoutVars>
          <dgm:dir/>
          <dgm:resizeHandles val="exact"/>
        </dgm:presLayoutVars>
      </dgm:prSet>
      <dgm:spPr/>
      <dgm:t>
        <a:bodyPr/>
        <a:lstStyle/>
        <a:p>
          <a:endParaRPr lang="en-US"/>
        </a:p>
      </dgm:t>
    </dgm:pt>
    <dgm:pt modelId="{D2745C27-C6BE-48D0-9D47-DAF0160D695C}" type="pres">
      <dgm:prSet presAssocID="{0936FDDD-8F84-4B73-A188-FA64220724AC}" presName="node" presStyleLbl="node1" presStyleIdx="0" presStyleCnt="7">
        <dgm:presLayoutVars>
          <dgm:bulletEnabled val="1"/>
        </dgm:presLayoutVars>
      </dgm:prSet>
      <dgm:spPr/>
      <dgm:t>
        <a:bodyPr/>
        <a:lstStyle/>
        <a:p>
          <a:endParaRPr lang="en-US"/>
        </a:p>
      </dgm:t>
    </dgm:pt>
    <dgm:pt modelId="{94D6B1BD-85F9-4930-8C9C-159C879CE5BB}" type="pres">
      <dgm:prSet presAssocID="{FD945224-364E-4806-8EE1-D3D09BE18D16}" presName="sibTrans" presStyleLbl="sibTrans2D1" presStyleIdx="0" presStyleCnt="7"/>
      <dgm:spPr/>
      <dgm:t>
        <a:bodyPr/>
        <a:lstStyle/>
        <a:p>
          <a:endParaRPr lang="en-US"/>
        </a:p>
      </dgm:t>
    </dgm:pt>
    <dgm:pt modelId="{5421583A-94FC-4DDA-9BC8-FC2AB6FE83A9}" type="pres">
      <dgm:prSet presAssocID="{FD945224-364E-4806-8EE1-D3D09BE18D16}" presName="connectorText" presStyleLbl="sibTrans2D1" presStyleIdx="0" presStyleCnt="7"/>
      <dgm:spPr/>
      <dgm:t>
        <a:bodyPr/>
        <a:lstStyle/>
        <a:p>
          <a:endParaRPr lang="en-US"/>
        </a:p>
      </dgm:t>
    </dgm:pt>
    <dgm:pt modelId="{C2245366-EF21-4FB7-ACA5-13B8A665BA55}" type="pres">
      <dgm:prSet presAssocID="{04FAEBD0-3066-4270-BAD9-D3F73EB588A1}" presName="node" presStyleLbl="node1" presStyleIdx="1" presStyleCnt="7">
        <dgm:presLayoutVars>
          <dgm:bulletEnabled val="1"/>
        </dgm:presLayoutVars>
      </dgm:prSet>
      <dgm:spPr/>
      <dgm:t>
        <a:bodyPr/>
        <a:lstStyle/>
        <a:p>
          <a:endParaRPr lang="en-US"/>
        </a:p>
      </dgm:t>
    </dgm:pt>
    <dgm:pt modelId="{4FA2F265-9F60-49F0-AA18-BEE32173B937}" type="pres">
      <dgm:prSet presAssocID="{69A5F913-BDD6-4EB5-8E2A-2C2920C2F83C}" presName="sibTrans" presStyleLbl="sibTrans2D1" presStyleIdx="1" presStyleCnt="7"/>
      <dgm:spPr/>
      <dgm:t>
        <a:bodyPr/>
        <a:lstStyle/>
        <a:p>
          <a:endParaRPr lang="en-US"/>
        </a:p>
      </dgm:t>
    </dgm:pt>
    <dgm:pt modelId="{F0911B18-E8A5-4199-AA92-218FDA05238C}" type="pres">
      <dgm:prSet presAssocID="{69A5F913-BDD6-4EB5-8E2A-2C2920C2F83C}" presName="connectorText" presStyleLbl="sibTrans2D1" presStyleIdx="1" presStyleCnt="7"/>
      <dgm:spPr/>
      <dgm:t>
        <a:bodyPr/>
        <a:lstStyle/>
        <a:p>
          <a:endParaRPr lang="en-US"/>
        </a:p>
      </dgm:t>
    </dgm:pt>
    <dgm:pt modelId="{E25ED3CD-4505-468F-929F-BCAD6400D640}" type="pres">
      <dgm:prSet presAssocID="{CBC180F9-72E5-44D4-8409-589B200D5778}" presName="node" presStyleLbl="node1" presStyleIdx="2" presStyleCnt="7">
        <dgm:presLayoutVars>
          <dgm:bulletEnabled val="1"/>
        </dgm:presLayoutVars>
      </dgm:prSet>
      <dgm:spPr/>
      <dgm:t>
        <a:bodyPr/>
        <a:lstStyle/>
        <a:p>
          <a:endParaRPr lang="en-US"/>
        </a:p>
      </dgm:t>
    </dgm:pt>
    <dgm:pt modelId="{7FD69963-C57F-45AF-88E8-F8E101B39260}" type="pres">
      <dgm:prSet presAssocID="{812A3FFA-C312-40D2-A506-6BC753B1C0A1}" presName="sibTrans" presStyleLbl="sibTrans2D1" presStyleIdx="2" presStyleCnt="7"/>
      <dgm:spPr/>
      <dgm:t>
        <a:bodyPr/>
        <a:lstStyle/>
        <a:p>
          <a:endParaRPr lang="en-US"/>
        </a:p>
      </dgm:t>
    </dgm:pt>
    <dgm:pt modelId="{B85F46E9-D4F4-4645-BCE1-43631BF6652C}" type="pres">
      <dgm:prSet presAssocID="{812A3FFA-C312-40D2-A506-6BC753B1C0A1}" presName="connectorText" presStyleLbl="sibTrans2D1" presStyleIdx="2" presStyleCnt="7"/>
      <dgm:spPr/>
      <dgm:t>
        <a:bodyPr/>
        <a:lstStyle/>
        <a:p>
          <a:endParaRPr lang="en-US"/>
        </a:p>
      </dgm:t>
    </dgm:pt>
    <dgm:pt modelId="{92C7C18C-5F28-4D05-A079-042D746542B9}" type="pres">
      <dgm:prSet presAssocID="{C1B3582E-3953-4F08-93A7-828DD5EAF624}" presName="node" presStyleLbl="node1" presStyleIdx="3" presStyleCnt="7">
        <dgm:presLayoutVars>
          <dgm:bulletEnabled val="1"/>
        </dgm:presLayoutVars>
      </dgm:prSet>
      <dgm:spPr/>
      <dgm:t>
        <a:bodyPr/>
        <a:lstStyle/>
        <a:p>
          <a:endParaRPr lang="en-US"/>
        </a:p>
      </dgm:t>
    </dgm:pt>
    <dgm:pt modelId="{69975E13-0FC2-4D37-8C80-A4BBA7196B7A}" type="pres">
      <dgm:prSet presAssocID="{AB9814CB-0537-45F6-85F2-E328141F4005}" presName="sibTrans" presStyleLbl="sibTrans2D1" presStyleIdx="3" presStyleCnt="7"/>
      <dgm:spPr/>
      <dgm:t>
        <a:bodyPr/>
        <a:lstStyle/>
        <a:p>
          <a:endParaRPr lang="en-US"/>
        </a:p>
      </dgm:t>
    </dgm:pt>
    <dgm:pt modelId="{81EB06A8-EA40-4E83-8E5A-506547D9EDEE}" type="pres">
      <dgm:prSet presAssocID="{AB9814CB-0537-45F6-85F2-E328141F4005}" presName="connectorText" presStyleLbl="sibTrans2D1" presStyleIdx="3" presStyleCnt="7"/>
      <dgm:spPr/>
      <dgm:t>
        <a:bodyPr/>
        <a:lstStyle/>
        <a:p>
          <a:endParaRPr lang="en-US"/>
        </a:p>
      </dgm:t>
    </dgm:pt>
    <dgm:pt modelId="{7096EB89-174F-49A3-A656-8245A56BF8D3}" type="pres">
      <dgm:prSet presAssocID="{83D60691-5E2B-4B3F-B914-C3EC556E7993}" presName="node" presStyleLbl="node1" presStyleIdx="4" presStyleCnt="7">
        <dgm:presLayoutVars>
          <dgm:bulletEnabled val="1"/>
        </dgm:presLayoutVars>
      </dgm:prSet>
      <dgm:spPr/>
      <dgm:t>
        <a:bodyPr/>
        <a:lstStyle/>
        <a:p>
          <a:endParaRPr lang="en-US"/>
        </a:p>
      </dgm:t>
    </dgm:pt>
    <dgm:pt modelId="{71F10B9A-F23D-462B-900D-CE82E3E6FF2D}" type="pres">
      <dgm:prSet presAssocID="{B9B69671-3EEA-4BCC-8F63-D00543C07766}" presName="sibTrans" presStyleLbl="sibTrans2D1" presStyleIdx="4" presStyleCnt="7"/>
      <dgm:spPr/>
      <dgm:t>
        <a:bodyPr/>
        <a:lstStyle/>
        <a:p>
          <a:endParaRPr lang="en-US"/>
        </a:p>
      </dgm:t>
    </dgm:pt>
    <dgm:pt modelId="{615E9996-EA61-47B2-9128-28AD06681234}" type="pres">
      <dgm:prSet presAssocID="{B9B69671-3EEA-4BCC-8F63-D00543C07766}" presName="connectorText" presStyleLbl="sibTrans2D1" presStyleIdx="4" presStyleCnt="7"/>
      <dgm:spPr/>
      <dgm:t>
        <a:bodyPr/>
        <a:lstStyle/>
        <a:p>
          <a:endParaRPr lang="en-US"/>
        </a:p>
      </dgm:t>
    </dgm:pt>
    <dgm:pt modelId="{07EA56C5-F553-480E-9CBA-2034C8F7B952}" type="pres">
      <dgm:prSet presAssocID="{892B232C-ABF1-4632-84F8-9D4DD871DED9}" presName="node" presStyleLbl="node1" presStyleIdx="5" presStyleCnt="7">
        <dgm:presLayoutVars>
          <dgm:bulletEnabled val="1"/>
        </dgm:presLayoutVars>
      </dgm:prSet>
      <dgm:spPr/>
      <dgm:t>
        <a:bodyPr/>
        <a:lstStyle/>
        <a:p>
          <a:endParaRPr lang="en-US"/>
        </a:p>
      </dgm:t>
    </dgm:pt>
    <dgm:pt modelId="{D66E0056-E447-4B68-90E6-DF074DE4A4A5}" type="pres">
      <dgm:prSet presAssocID="{958A2CCA-2A52-418B-9C61-DF3F5F0C73B7}" presName="sibTrans" presStyleLbl="sibTrans2D1" presStyleIdx="5" presStyleCnt="7"/>
      <dgm:spPr/>
      <dgm:t>
        <a:bodyPr/>
        <a:lstStyle/>
        <a:p>
          <a:endParaRPr lang="en-US"/>
        </a:p>
      </dgm:t>
    </dgm:pt>
    <dgm:pt modelId="{FE80E6EC-AF6C-488F-8522-5040E2514EC3}" type="pres">
      <dgm:prSet presAssocID="{958A2CCA-2A52-418B-9C61-DF3F5F0C73B7}" presName="connectorText" presStyleLbl="sibTrans2D1" presStyleIdx="5" presStyleCnt="7"/>
      <dgm:spPr/>
      <dgm:t>
        <a:bodyPr/>
        <a:lstStyle/>
        <a:p>
          <a:endParaRPr lang="en-US"/>
        </a:p>
      </dgm:t>
    </dgm:pt>
    <dgm:pt modelId="{538926F7-EB03-4AB1-8729-EE0C46E54B72}" type="pres">
      <dgm:prSet presAssocID="{F46AF61F-00A9-424C-B881-276C22C80EE8}" presName="node" presStyleLbl="node1" presStyleIdx="6" presStyleCnt="7">
        <dgm:presLayoutVars>
          <dgm:bulletEnabled val="1"/>
        </dgm:presLayoutVars>
      </dgm:prSet>
      <dgm:spPr/>
      <dgm:t>
        <a:bodyPr/>
        <a:lstStyle/>
        <a:p>
          <a:endParaRPr lang="en-US"/>
        </a:p>
      </dgm:t>
    </dgm:pt>
    <dgm:pt modelId="{12D77DF2-B70A-43D5-920F-58FF2CF61CB6}" type="pres">
      <dgm:prSet presAssocID="{2677A094-7206-4AAE-B714-2C9B5F8877C8}" presName="sibTrans" presStyleLbl="sibTrans2D1" presStyleIdx="6" presStyleCnt="7"/>
      <dgm:spPr/>
      <dgm:t>
        <a:bodyPr/>
        <a:lstStyle/>
        <a:p>
          <a:endParaRPr lang="en-US"/>
        </a:p>
      </dgm:t>
    </dgm:pt>
    <dgm:pt modelId="{494B6351-3D5A-45C8-8A6D-9D9BDACF64D0}" type="pres">
      <dgm:prSet presAssocID="{2677A094-7206-4AAE-B714-2C9B5F8877C8}" presName="connectorText" presStyleLbl="sibTrans2D1" presStyleIdx="6" presStyleCnt="7"/>
      <dgm:spPr/>
      <dgm:t>
        <a:bodyPr/>
        <a:lstStyle/>
        <a:p>
          <a:endParaRPr lang="en-US"/>
        </a:p>
      </dgm:t>
    </dgm:pt>
  </dgm:ptLst>
  <dgm:cxnLst>
    <dgm:cxn modelId="{10B982F4-E205-4213-AE92-C4D88FC809F7}" type="presOf" srcId="{83D60691-5E2B-4B3F-B914-C3EC556E7993}" destId="{7096EB89-174F-49A3-A656-8245A56BF8D3}" srcOrd="0" destOrd="0" presId="urn:microsoft.com/office/officeart/2005/8/layout/cycle2"/>
    <dgm:cxn modelId="{C9022752-FF6D-4C2F-B4CE-E46F9EF3FBA6}" type="presOf" srcId="{812A3FFA-C312-40D2-A506-6BC753B1C0A1}" destId="{B85F46E9-D4F4-4645-BCE1-43631BF6652C}" srcOrd="1" destOrd="0" presId="urn:microsoft.com/office/officeart/2005/8/layout/cycle2"/>
    <dgm:cxn modelId="{B82638E7-F1B4-4002-909A-89FF65623015}" type="presOf" srcId="{AB9814CB-0537-45F6-85F2-E328141F4005}" destId="{81EB06A8-EA40-4E83-8E5A-506547D9EDEE}" srcOrd="1" destOrd="0" presId="urn:microsoft.com/office/officeart/2005/8/layout/cycle2"/>
    <dgm:cxn modelId="{92CCE1D3-ED44-40D5-952F-B98414EB9C67}" type="presOf" srcId="{892B232C-ABF1-4632-84F8-9D4DD871DED9}" destId="{07EA56C5-F553-480E-9CBA-2034C8F7B952}" srcOrd="0" destOrd="0" presId="urn:microsoft.com/office/officeart/2005/8/layout/cycle2"/>
    <dgm:cxn modelId="{AF0C4A3E-EF3D-4B37-948B-D32350B304A9}" type="presOf" srcId="{AB9814CB-0537-45F6-85F2-E328141F4005}" destId="{69975E13-0FC2-4D37-8C80-A4BBA7196B7A}" srcOrd="0" destOrd="0" presId="urn:microsoft.com/office/officeart/2005/8/layout/cycle2"/>
    <dgm:cxn modelId="{9BDFAAE2-5961-4695-987C-43D542284915}" srcId="{8FDDFE54-4E54-47D2-B3DD-9ADA5E753095}" destId="{F46AF61F-00A9-424C-B881-276C22C80EE8}" srcOrd="6" destOrd="0" parTransId="{AB4FDE3A-F6F4-4266-9907-9AE6F9F7C756}" sibTransId="{2677A094-7206-4AAE-B714-2C9B5F8877C8}"/>
    <dgm:cxn modelId="{B7ECF5EE-8E67-4B7F-9760-C213A6F648BA}" type="presOf" srcId="{FD945224-364E-4806-8EE1-D3D09BE18D16}" destId="{5421583A-94FC-4DDA-9BC8-FC2AB6FE83A9}" srcOrd="1" destOrd="0" presId="urn:microsoft.com/office/officeart/2005/8/layout/cycle2"/>
    <dgm:cxn modelId="{4A60FDB1-5C1F-473F-BEFD-375B400A86A0}" type="presOf" srcId="{958A2CCA-2A52-418B-9C61-DF3F5F0C73B7}" destId="{D66E0056-E447-4B68-90E6-DF074DE4A4A5}" srcOrd="0" destOrd="0" presId="urn:microsoft.com/office/officeart/2005/8/layout/cycle2"/>
    <dgm:cxn modelId="{C9A1DA11-2943-4359-AFAB-2DF4F4A34AC4}" type="presOf" srcId="{69A5F913-BDD6-4EB5-8E2A-2C2920C2F83C}" destId="{4FA2F265-9F60-49F0-AA18-BEE32173B937}" srcOrd="0" destOrd="0" presId="urn:microsoft.com/office/officeart/2005/8/layout/cycle2"/>
    <dgm:cxn modelId="{E974FD3C-DD85-4231-90BF-5E2D047F9E97}" type="presOf" srcId="{8FDDFE54-4E54-47D2-B3DD-9ADA5E753095}" destId="{FAAFBFB5-2C0B-4D55-9C56-5F6D50F9DE3E}" srcOrd="0" destOrd="0" presId="urn:microsoft.com/office/officeart/2005/8/layout/cycle2"/>
    <dgm:cxn modelId="{954C1EE4-2E15-4B4B-AEB8-C8CC51A69783}" type="presOf" srcId="{C1B3582E-3953-4F08-93A7-828DD5EAF624}" destId="{92C7C18C-5F28-4D05-A079-042D746542B9}" srcOrd="0" destOrd="0" presId="urn:microsoft.com/office/officeart/2005/8/layout/cycle2"/>
    <dgm:cxn modelId="{489012B7-C558-4410-9C72-02470589E27F}" srcId="{8FDDFE54-4E54-47D2-B3DD-9ADA5E753095}" destId="{04FAEBD0-3066-4270-BAD9-D3F73EB588A1}" srcOrd="1" destOrd="0" parTransId="{C1EEE346-C1CE-4FDE-ADDE-E2FA325AF01B}" sibTransId="{69A5F913-BDD6-4EB5-8E2A-2C2920C2F83C}"/>
    <dgm:cxn modelId="{0A58CB27-1661-4B54-912E-5CCE59EF5C78}" srcId="{8FDDFE54-4E54-47D2-B3DD-9ADA5E753095}" destId="{892B232C-ABF1-4632-84F8-9D4DD871DED9}" srcOrd="5" destOrd="0" parTransId="{7785C737-5CF4-4CB1-8660-2837159AE5B7}" sibTransId="{958A2CCA-2A52-418B-9C61-DF3F5F0C73B7}"/>
    <dgm:cxn modelId="{EDB7EDB5-5891-4CA5-9825-3DBA941CC5A7}" srcId="{8FDDFE54-4E54-47D2-B3DD-9ADA5E753095}" destId="{0936FDDD-8F84-4B73-A188-FA64220724AC}" srcOrd="0" destOrd="0" parTransId="{6001F789-57BF-4035-BC31-791CE3AF449A}" sibTransId="{FD945224-364E-4806-8EE1-D3D09BE18D16}"/>
    <dgm:cxn modelId="{03C3F710-CE81-4442-A4D3-4A36E3E33162}" type="presOf" srcId="{69A5F913-BDD6-4EB5-8E2A-2C2920C2F83C}" destId="{F0911B18-E8A5-4199-AA92-218FDA05238C}" srcOrd="1" destOrd="0" presId="urn:microsoft.com/office/officeart/2005/8/layout/cycle2"/>
    <dgm:cxn modelId="{96845E23-B1E6-484A-AB6F-722341787112}" type="presOf" srcId="{CBC180F9-72E5-44D4-8409-589B200D5778}" destId="{E25ED3CD-4505-468F-929F-BCAD6400D640}" srcOrd="0" destOrd="0" presId="urn:microsoft.com/office/officeart/2005/8/layout/cycle2"/>
    <dgm:cxn modelId="{7009C0F6-1E3E-48A5-B55C-7C197F935DD0}" srcId="{8FDDFE54-4E54-47D2-B3DD-9ADA5E753095}" destId="{CBC180F9-72E5-44D4-8409-589B200D5778}" srcOrd="2" destOrd="0" parTransId="{2E4AADC2-B66B-4752-994D-E67EAF3A6B51}" sibTransId="{812A3FFA-C312-40D2-A506-6BC753B1C0A1}"/>
    <dgm:cxn modelId="{2E867EDB-2D19-4D4E-ADEB-F9B92D97AFFA}" type="presOf" srcId="{04FAEBD0-3066-4270-BAD9-D3F73EB588A1}" destId="{C2245366-EF21-4FB7-ACA5-13B8A665BA55}" srcOrd="0" destOrd="0" presId="urn:microsoft.com/office/officeart/2005/8/layout/cycle2"/>
    <dgm:cxn modelId="{3F904985-EB2A-41B0-81F4-B41E2BB7458B}" type="presOf" srcId="{B9B69671-3EEA-4BCC-8F63-D00543C07766}" destId="{71F10B9A-F23D-462B-900D-CE82E3E6FF2D}" srcOrd="0" destOrd="0" presId="urn:microsoft.com/office/officeart/2005/8/layout/cycle2"/>
    <dgm:cxn modelId="{1681F84D-A70F-4CBF-9AFB-A00758E9C5B9}" type="presOf" srcId="{F46AF61F-00A9-424C-B881-276C22C80EE8}" destId="{538926F7-EB03-4AB1-8729-EE0C46E54B72}" srcOrd="0" destOrd="0" presId="urn:microsoft.com/office/officeart/2005/8/layout/cycle2"/>
    <dgm:cxn modelId="{D58E8552-E7B2-4B80-B6EB-318519DECF25}" type="presOf" srcId="{958A2CCA-2A52-418B-9C61-DF3F5F0C73B7}" destId="{FE80E6EC-AF6C-488F-8522-5040E2514EC3}" srcOrd="1" destOrd="0" presId="urn:microsoft.com/office/officeart/2005/8/layout/cycle2"/>
    <dgm:cxn modelId="{B4655D95-F58B-4D20-9D66-F62812597D9E}" type="presOf" srcId="{0936FDDD-8F84-4B73-A188-FA64220724AC}" destId="{D2745C27-C6BE-48D0-9D47-DAF0160D695C}" srcOrd="0" destOrd="0" presId="urn:microsoft.com/office/officeart/2005/8/layout/cycle2"/>
    <dgm:cxn modelId="{4DB7E79C-CF47-43C0-A313-C0E0C207DD6F}" type="presOf" srcId="{812A3FFA-C312-40D2-A506-6BC753B1C0A1}" destId="{7FD69963-C57F-45AF-88E8-F8E101B39260}" srcOrd="0" destOrd="0" presId="urn:microsoft.com/office/officeart/2005/8/layout/cycle2"/>
    <dgm:cxn modelId="{09C7A1FD-380F-4CA9-8690-3F3407EA22A3}" type="presOf" srcId="{2677A094-7206-4AAE-B714-2C9B5F8877C8}" destId="{12D77DF2-B70A-43D5-920F-58FF2CF61CB6}" srcOrd="0" destOrd="0" presId="urn:microsoft.com/office/officeart/2005/8/layout/cycle2"/>
    <dgm:cxn modelId="{44F3ADA0-9372-46ED-8A92-B4FC10D0A3DA}" type="presOf" srcId="{B9B69671-3EEA-4BCC-8F63-D00543C07766}" destId="{615E9996-EA61-47B2-9128-28AD06681234}" srcOrd="1" destOrd="0" presId="urn:microsoft.com/office/officeart/2005/8/layout/cycle2"/>
    <dgm:cxn modelId="{FA804990-437F-449E-968F-D56BDAFEACCA}" type="presOf" srcId="{2677A094-7206-4AAE-B714-2C9B5F8877C8}" destId="{494B6351-3D5A-45C8-8A6D-9D9BDACF64D0}" srcOrd="1" destOrd="0" presId="urn:microsoft.com/office/officeart/2005/8/layout/cycle2"/>
    <dgm:cxn modelId="{60B6279A-EE25-459C-9D44-6F1A0CC9CA60}" type="presOf" srcId="{FD945224-364E-4806-8EE1-D3D09BE18D16}" destId="{94D6B1BD-85F9-4930-8C9C-159C879CE5BB}" srcOrd="0" destOrd="0" presId="urn:microsoft.com/office/officeart/2005/8/layout/cycle2"/>
    <dgm:cxn modelId="{71A56712-8EE7-4FDD-9B05-1FCA5B02E04E}" srcId="{8FDDFE54-4E54-47D2-B3DD-9ADA5E753095}" destId="{83D60691-5E2B-4B3F-B914-C3EC556E7993}" srcOrd="4" destOrd="0" parTransId="{85F9A2B2-57D4-42E6-833A-2A9E2A2DD5F8}" sibTransId="{B9B69671-3EEA-4BCC-8F63-D00543C07766}"/>
    <dgm:cxn modelId="{BB30401E-960D-46BC-94E2-79C1A3C49693}" srcId="{8FDDFE54-4E54-47D2-B3DD-9ADA5E753095}" destId="{C1B3582E-3953-4F08-93A7-828DD5EAF624}" srcOrd="3" destOrd="0" parTransId="{F7965BA6-A607-4629-B040-F48ED67BB918}" sibTransId="{AB9814CB-0537-45F6-85F2-E328141F4005}"/>
    <dgm:cxn modelId="{E88432AD-476E-4F66-84A8-10B3B02FD255}" type="presParOf" srcId="{FAAFBFB5-2C0B-4D55-9C56-5F6D50F9DE3E}" destId="{D2745C27-C6BE-48D0-9D47-DAF0160D695C}" srcOrd="0" destOrd="0" presId="urn:microsoft.com/office/officeart/2005/8/layout/cycle2"/>
    <dgm:cxn modelId="{E388DADB-47DA-4CC1-A956-5A8DFA1A45BF}" type="presParOf" srcId="{FAAFBFB5-2C0B-4D55-9C56-5F6D50F9DE3E}" destId="{94D6B1BD-85F9-4930-8C9C-159C879CE5BB}" srcOrd="1" destOrd="0" presId="urn:microsoft.com/office/officeart/2005/8/layout/cycle2"/>
    <dgm:cxn modelId="{643AC4AB-3D3D-4ED5-93FF-01DC0EBD726F}" type="presParOf" srcId="{94D6B1BD-85F9-4930-8C9C-159C879CE5BB}" destId="{5421583A-94FC-4DDA-9BC8-FC2AB6FE83A9}" srcOrd="0" destOrd="0" presId="urn:microsoft.com/office/officeart/2005/8/layout/cycle2"/>
    <dgm:cxn modelId="{1D5DC5D1-3DDF-4AF5-A76B-102B598E9F9A}" type="presParOf" srcId="{FAAFBFB5-2C0B-4D55-9C56-5F6D50F9DE3E}" destId="{C2245366-EF21-4FB7-ACA5-13B8A665BA55}" srcOrd="2" destOrd="0" presId="urn:microsoft.com/office/officeart/2005/8/layout/cycle2"/>
    <dgm:cxn modelId="{61BAB7D8-F1F2-4869-B6C2-391B43444BDE}" type="presParOf" srcId="{FAAFBFB5-2C0B-4D55-9C56-5F6D50F9DE3E}" destId="{4FA2F265-9F60-49F0-AA18-BEE32173B937}" srcOrd="3" destOrd="0" presId="urn:microsoft.com/office/officeart/2005/8/layout/cycle2"/>
    <dgm:cxn modelId="{6F592DF6-5EAB-49C4-9577-90E753A7929B}" type="presParOf" srcId="{4FA2F265-9F60-49F0-AA18-BEE32173B937}" destId="{F0911B18-E8A5-4199-AA92-218FDA05238C}" srcOrd="0" destOrd="0" presId="urn:microsoft.com/office/officeart/2005/8/layout/cycle2"/>
    <dgm:cxn modelId="{276E2E57-3177-4E1C-BB9F-C4756B6D51BD}" type="presParOf" srcId="{FAAFBFB5-2C0B-4D55-9C56-5F6D50F9DE3E}" destId="{E25ED3CD-4505-468F-929F-BCAD6400D640}" srcOrd="4" destOrd="0" presId="urn:microsoft.com/office/officeart/2005/8/layout/cycle2"/>
    <dgm:cxn modelId="{28948CCA-9D23-4BFC-93F7-A2A25E683B1C}" type="presParOf" srcId="{FAAFBFB5-2C0B-4D55-9C56-5F6D50F9DE3E}" destId="{7FD69963-C57F-45AF-88E8-F8E101B39260}" srcOrd="5" destOrd="0" presId="urn:microsoft.com/office/officeart/2005/8/layout/cycle2"/>
    <dgm:cxn modelId="{DE6406EA-5711-4D43-916F-D3A145C8CA12}" type="presParOf" srcId="{7FD69963-C57F-45AF-88E8-F8E101B39260}" destId="{B85F46E9-D4F4-4645-BCE1-43631BF6652C}" srcOrd="0" destOrd="0" presId="urn:microsoft.com/office/officeart/2005/8/layout/cycle2"/>
    <dgm:cxn modelId="{233C29DD-91B4-4716-8E25-160A93B70946}" type="presParOf" srcId="{FAAFBFB5-2C0B-4D55-9C56-5F6D50F9DE3E}" destId="{92C7C18C-5F28-4D05-A079-042D746542B9}" srcOrd="6" destOrd="0" presId="urn:microsoft.com/office/officeart/2005/8/layout/cycle2"/>
    <dgm:cxn modelId="{DC94CFBE-6698-479A-A83D-60E6A534E9F5}" type="presParOf" srcId="{FAAFBFB5-2C0B-4D55-9C56-5F6D50F9DE3E}" destId="{69975E13-0FC2-4D37-8C80-A4BBA7196B7A}" srcOrd="7" destOrd="0" presId="urn:microsoft.com/office/officeart/2005/8/layout/cycle2"/>
    <dgm:cxn modelId="{380B3410-9710-4C3F-BF8F-64518DE88CFE}" type="presParOf" srcId="{69975E13-0FC2-4D37-8C80-A4BBA7196B7A}" destId="{81EB06A8-EA40-4E83-8E5A-506547D9EDEE}" srcOrd="0" destOrd="0" presId="urn:microsoft.com/office/officeart/2005/8/layout/cycle2"/>
    <dgm:cxn modelId="{616939C1-D8A6-423F-B363-D350C7677391}" type="presParOf" srcId="{FAAFBFB5-2C0B-4D55-9C56-5F6D50F9DE3E}" destId="{7096EB89-174F-49A3-A656-8245A56BF8D3}" srcOrd="8" destOrd="0" presId="urn:microsoft.com/office/officeart/2005/8/layout/cycle2"/>
    <dgm:cxn modelId="{285E817C-B1AD-4F28-8AA8-4CCCB3A4791B}" type="presParOf" srcId="{FAAFBFB5-2C0B-4D55-9C56-5F6D50F9DE3E}" destId="{71F10B9A-F23D-462B-900D-CE82E3E6FF2D}" srcOrd="9" destOrd="0" presId="urn:microsoft.com/office/officeart/2005/8/layout/cycle2"/>
    <dgm:cxn modelId="{052D8A58-C280-4F8E-8688-3753DED68756}" type="presParOf" srcId="{71F10B9A-F23D-462B-900D-CE82E3E6FF2D}" destId="{615E9996-EA61-47B2-9128-28AD06681234}" srcOrd="0" destOrd="0" presId="urn:microsoft.com/office/officeart/2005/8/layout/cycle2"/>
    <dgm:cxn modelId="{E3453333-4BAA-460D-B06F-9CBB78C39706}" type="presParOf" srcId="{FAAFBFB5-2C0B-4D55-9C56-5F6D50F9DE3E}" destId="{07EA56C5-F553-480E-9CBA-2034C8F7B952}" srcOrd="10" destOrd="0" presId="urn:microsoft.com/office/officeart/2005/8/layout/cycle2"/>
    <dgm:cxn modelId="{05FAA286-FB00-4014-BF15-EEFC4BBFB82C}" type="presParOf" srcId="{FAAFBFB5-2C0B-4D55-9C56-5F6D50F9DE3E}" destId="{D66E0056-E447-4B68-90E6-DF074DE4A4A5}" srcOrd="11" destOrd="0" presId="urn:microsoft.com/office/officeart/2005/8/layout/cycle2"/>
    <dgm:cxn modelId="{1F8CD897-6676-4276-BD8D-B8B727AEF3CB}" type="presParOf" srcId="{D66E0056-E447-4B68-90E6-DF074DE4A4A5}" destId="{FE80E6EC-AF6C-488F-8522-5040E2514EC3}" srcOrd="0" destOrd="0" presId="urn:microsoft.com/office/officeart/2005/8/layout/cycle2"/>
    <dgm:cxn modelId="{154229D6-96E2-4C6B-BA5A-CB85579ADA08}" type="presParOf" srcId="{FAAFBFB5-2C0B-4D55-9C56-5F6D50F9DE3E}" destId="{538926F7-EB03-4AB1-8729-EE0C46E54B72}" srcOrd="12" destOrd="0" presId="urn:microsoft.com/office/officeart/2005/8/layout/cycle2"/>
    <dgm:cxn modelId="{703709B2-FEA8-4F09-818D-E48381B1EDF0}" type="presParOf" srcId="{FAAFBFB5-2C0B-4D55-9C56-5F6D50F9DE3E}" destId="{12D77DF2-B70A-43D5-920F-58FF2CF61CB6}" srcOrd="13" destOrd="0" presId="urn:microsoft.com/office/officeart/2005/8/layout/cycle2"/>
    <dgm:cxn modelId="{4888D8E8-E1E0-433B-8332-C46B002D6D57}" type="presParOf" srcId="{12D77DF2-B70A-43D5-920F-58FF2CF61CB6}" destId="{494B6351-3D5A-45C8-8A6D-9D9BDACF64D0}" srcOrd="0" destOrd="0" presId="urn:microsoft.com/office/officeart/2005/8/layout/cycle2"/>
  </dgm:cxnLst>
  <dgm:bg/>
  <dgm:whole/>
  <dgm:extLst>
    <a:ext uri="http://schemas.microsoft.com/office/drawing/2008/diagram">
      <dsp:dataModelExt xmlns:dsp="http://schemas.microsoft.com/office/drawing/2008/diagram" relId="rId226"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8FDDFE54-4E54-47D2-B3DD-9ADA5E753095}" type="doc">
      <dgm:prSet loTypeId="urn:microsoft.com/office/officeart/2005/8/layout/cycle2" loCatId="cycle" qsTypeId="urn:microsoft.com/office/officeart/2005/8/quickstyle/simple1" qsCatId="simple" csTypeId="urn:microsoft.com/office/officeart/2005/8/colors/colorful1" csCatId="colorful" phldr="1"/>
      <dgm:spPr/>
      <dgm:t>
        <a:bodyPr/>
        <a:lstStyle/>
        <a:p>
          <a:endParaRPr lang="en-ZA"/>
        </a:p>
      </dgm:t>
    </dgm:pt>
    <dgm:pt modelId="{0936FDDD-8F84-4B73-A188-FA64220724AC}">
      <dgm:prSet phldrT="[Text]"/>
      <dgm:spPr/>
      <dgm:t>
        <a:bodyPr/>
        <a:lstStyle/>
        <a:p>
          <a:r>
            <a:rPr lang="en-ZA"/>
            <a:t>1. </a:t>
          </a:r>
        </a:p>
      </dgm:t>
    </dgm:pt>
    <dgm:pt modelId="{6001F789-57BF-4035-BC31-791CE3AF449A}" type="parTrans" cxnId="{EDB7EDB5-5891-4CA5-9825-3DBA941CC5A7}">
      <dgm:prSet/>
      <dgm:spPr/>
      <dgm:t>
        <a:bodyPr/>
        <a:lstStyle/>
        <a:p>
          <a:endParaRPr lang="en-ZA"/>
        </a:p>
      </dgm:t>
    </dgm:pt>
    <dgm:pt modelId="{FD945224-364E-4806-8EE1-D3D09BE18D16}" type="sibTrans" cxnId="{EDB7EDB5-5891-4CA5-9825-3DBA941CC5A7}">
      <dgm:prSet/>
      <dgm:spPr/>
      <dgm:t>
        <a:bodyPr/>
        <a:lstStyle/>
        <a:p>
          <a:endParaRPr lang="en-ZA"/>
        </a:p>
      </dgm:t>
    </dgm:pt>
    <dgm:pt modelId="{04FAEBD0-3066-4270-BAD9-D3F73EB588A1}">
      <dgm:prSet phldrT="[Text]"/>
      <dgm:spPr/>
      <dgm:t>
        <a:bodyPr/>
        <a:lstStyle/>
        <a:p>
          <a:r>
            <a:rPr lang="en-ZA"/>
            <a:t>2. </a:t>
          </a:r>
        </a:p>
      </dgm:t>
    </dgm:pt>
    <dgm:pt modelId="{C1EEE346-C1CE-4FDE-ADDE-E2FA325AF01B}" type="parTrans" cxnId="{489012B7-C558-4410-9C72-02470589E27F}">
      <dgm:prSet/>
      <dgm:spPr/>
      <dgm:t>
        <a:bodyPr/>
        <a:lstStyle/>
        <a:p>
          <a:endParaRPr lang="en-ZA"/>
        </a:p>
      </dgm:t>
    </dgm:pt>
    <dgm:pt modelId="{69A5F913-BDD6-4EB5-8E2A-2C2920C2F83C}" type="sibTrans" cxnId="{489012B7-C558-4410-9C72-02470589E27F}">
      <dgm:prSet/>
      <dgm:spPr/>
      <dgm:t>
        <a:bodyPr/>
        <a:lstStyle/>
        <a:p>
          <a:endParaRPr lang="en-ZA"/>
        </a:p>
      </dgm:t>
    </dgm:pt>
    <dgm:pt modelId="{CBC180F9-72E5-44D4-8409-589B200D5778}">
      <dgm:prSet phldrT="[Text]"/>
      <dgm:spPr/>
      <dgm:t>
        <a:bodyPr/>
        <a:lstStyle/>
        <a:p>
          <a:r>
            <a:rPr lang="en-ZA"/>
            <a:t>3. </a:t>
          </a:r>
        </a:p>
      </dgm:t>
    </dgm:pt>
    <dgm:pt modelId="{2E4AADC2-B66B-4752-994D-E67EAF3A6B51}" type="parTrans" cxnId="{7009C0F6-1E3E-48A5-B55C-7C197F935DD0}">
      <dgm:prSet/>
      <dgm:spPr/>
      <dgm:t>
        <a:bodyPr/>
        <a:lstStyle/>
        <a:p>
          <a:endParaRPr lang="en-ZA"/>
        </a:p>
      </dgm:t>
    </dgm:pt>
    <dgm:pt modelId="{812A3FFA-C312-40D2-A506-6BC753B1C0A1}" type="sibTrans" cxnId="{7009C0F6-1E3E-48A5-B55C-7C197F935DD0}">
      <dgm:prSet/>
      <dgm:spPr/>
      <dgm:t>
        <a:bodyPr/>
        <a:lstStyle/>
        <a:p>
          <a:endParaRPr lang="en-ZA"/>
        </a:p>
      </dgm:t>
    </dgm:pt>
    <dgm:pt modelId="{C1B3582E-3953-4F08-93A7-828DD5EAF624}">
      <dgm:prSet phldrT="[Text]"/>
      <dgm:spPr/>
      <dgm:t>
        <a:bodyPr/>
        <a:lstStyle/>
        <a:p>
          <a:r>
            <a:rPr lang="en-ZA"/>
            <a:t>4.</a:t>
          </a:r>
        </a:p>
      </dgm:t>
    </dgm:pt>
    <dgm:pt modelId="{F7965BA6-A607-4629-B040-F48ED67BB918}" type="parTrans" cxnId="{BB30401E-960D-46BC-94E2-79C1A3C49693}">
      <dgm:prSet/>
      <dgm:spPr/>
      <dgm:t>
        <a:bodyPr/>
        <a:lstStyle/>
        <a:p>
          <a:endParaRPr lang="en-ZA"/>
        </a:p>
      </dgm:t>
    </dgm:pt>
    <dgm:pt modelId="{AB9814CB-0537-45F6-85F2-E328141F4005}" type="sibTrans" cxnId="{BB30401E-960D-46BC-94E2-79C1A3C49693}">
      <dgm:prSet/>
      <dgm:spPr/>
      <dgm:t>
        <a:bodyPr/>
        <a:lstStyle/>
        <a:p>
          <a:endParaRPr lang="en-ZA"/>
        </a:p>
      </dgm:t>
    </dgm:pt>
    <dgm:pt modelId="{F947C99F-10C5-470C-B958-DEA976F96F62}">
      <dgm:prSet phldrT="[Text]"/>
      <dgm:spPr/>
      <dgm:t>
        <a:bodyPr/>
        <a:lstStyle/>
        <a:p>
          <a:r>
            <a:rPr lang="en-ZA"/>
            <a:t>5.</a:t>
          </a:r>
        </a:p>
      </dgm:t>
    </dgm:pt>
    <dgm:pt modelId="{A380B661-B34E-47BE-B872-B3029E5301E6}" type="parTrans" cxnId="{E23D4C16-DE0B-41F8-9134-299D37B3194B}">
      <dgm:prSet/>
      <dgm:spPr/>
      <dgm:t>
        <a:bodyPr/>
        <a:lstStyle/>
        <a:p>
          <a:endParaRPr lang="en-ZA"/>
        </a:p>
      </dgm:t>
    </dgm:pt>
    <dgm:pt modelId="{015F7424-90B4-450C-8B1C-E49A2399F802}" type="sibTrans" cxnId="{E23D4C16-DE0B-41F8-9134-299D37B3194B}">
      <dgm:prSet/>
      <dgm:spPr/>
      <dgm:t>
        <a:bodyPr/>
        <a:lstStyle/>
        <a:p>
          <a:endParaRPr lang="en-ZA"/>
        </a:p>
      </dgm:t>
    </dgm:pt>
    <dgm:pt modelId="{83D60691-5E2B-4B3F-B914-C3EC556E7993}">
      <dgm:prSet phldrT="[Text]"/>
      <dgm:spPr/>
      <dgm:t>
        <a:bodyPr/>
        <a:lstStyle/>
        <a:p>
          <a:r>
            <a:rPr lang="en-ZA"/>
            <a:t>6. </a:t>
          </a:r>
        </a:p>
      </dgm:t>
    </dgm:pt>
    <dgm:pt modelId="{85F9A2B2-57D4-42E6-833A-2A9E2A2DD5F8}" type="parTrans" cxnId="{71A56712-8EE7-4FDD-9B05-1FCA5B02E04E}">
      <dgm:prSet/>
      <dgm:spPr/>
      <dgm:t>
        <a:bodyPr/>
        <a:lstStyle/>
        <a:p>
          <a:endParaRPr lang="en-ZA"/>
        </a:p>
      </dgm:t>
    </dgm:pt>
    <dgm:pt modelId="{B9B69671-3EEA-4BCC-8F63-D00543C07766}" type="sibTrans" cxnId="{71A56712-8EE7-4FDD-9B05-1FCA5B02E04E}">
      <dgm:prSet/>
      <dgm:spPr/>
      <dgm:t>
        <a:bodyPr/>
        <a:lstStyle/>
        <a:p>
          <a:endParaRPr lang="en-ZA"/>
        </a:p>
      </dgm:t>
    </dgm:pt>
    <dgm:pt modelId="{A3434B0B-F19C-400F-A8AE-D6F4803A4B13}">
      <dgm:prSet phldrT="[Text]"/>
      <dgm:spPr/>
      <dgm:t>
        <a:bodyPr/>
        <a:lstStyle/>
        <a:p>
          <a:r>
            <a:rPr lang="en-ZA"/>
            <a:t>7. </a:t>
          </a:r>
        </a:p>
      </dgm:t>
    </dgm:pt>
    <dgm:pt modelId="{AC10730C-72F7-450B-BE3D-CF45899912F4}" type="parTrans" cxnId="{488AD5E5-9D19-4638-AA16-0A3A2DFFFEE8}">
      <dgm:prSet/>
      <dgm:spPr/>
      <dgm:t>
        <a:bodyPr/>
        <a:lstStyle/>
        <a:p>
          <a:endParaRPr lang="en-ZA"/>
        </a:p>
      </dgm:t>
    </dgm:pt>
    <dgm:pt modelId="{31761463-72E8-4101-92AC-36C3AA1A2F2E}" type="sibTrans" cxnId="{488AD5E5-9D19-4638-AA16-0A3A2DFFFEE8}">
      <dgm:prSet/>
      <dgm:spPr/>
      <dgm:t>
        <a:bodyPr/>
        <a:lstStyle/>
        <a:p>
          <a:endParaRPr lang="en-ZA"/>
        </a:p>
      </dgm:t>
    </dgm:pt>
    <dgm:pt modelId="{FAAFBFB5-2C0B-4D55-9C56-5F6D50F9DE3E}" type="pres">
      <dgm:prSet presAssocID="{8FDDFE54-4E54-47D2-B3DD-9ADA5E753095}" presName="cycle" presStyleCnt="0">
        <dgm:presLayoutVars>
          <dgm:dir/>
          <dgm:resizeHandles val="exact"/>
        </dgm:presLayoutVars>
      </dgm:prSet>
      <dgm:spPr/>
      <dgm:t>
        <a:bodyPr/>
        <a:lstStyle/>
        <a:p>
          <a:endParaRPr lang="en-US"/>
        </a:p>
      </dgm:t>
    </dgm:pt>
    <dgm:pt modelId="{D2745C27-C6BE-48D0-9D47-DAF0160D695C}" type="pres">
      <dgm:prSet presAssocID="{0936FDDD-8F84-4B73-A188-FA64220724AC}" presName="node" presStyleLbl="node1" presStyleIdx="0" presStyleCnt="7">
        <dgm:presLayoutVars>
          <dgm:bulletEnabled val="1"/>
        </dgm:presLayoutVars>
      </dgm:prSet>
      <dgm:spPr/>
      <dgm:t>
        <a:bodyPr/>
        <a:lstStyle/>
        <a:p>
          <a:endParaRPr lang="en-US"/>
        </a:p>
      </dgm:t>
    </dgm:pt>
    <dgm:pt modelId="{94D6B1BD-85F9-4930-8C9C-159C879CE5BB}" type="pres">
      <dgm:prSet presAssocID="{FD945224-364E-4806-8EE1-D3D09BE18D16}" presName="sibTrans" presStyleLbl="sibTrans2D1" presStyleIdx="0" presStyleCnt="7"/>
      <dgm:spPr/>
      <dgm:t>
        <a:bodyPr/>
        <a:lstStyle/>
        <a:p>
          <a:endParaRPr lang="en-US"/>
        </a:p>
      </dgm:t>
    </dgm:pt>
    <dgm:pt modelId="{5421583A-94FC-4DDA-9BC8-FC2AB6FE83A9}" type="pres">
      <dgm:prSet presAssocID="{FD945224-364E-4806-8EE1-D3D09BE18D16}" presName="connectorText" presStyleLbl="sibTrans2D1" presStyleIdx="0" presStyleCnt="7"/>
      <dgm:spPr/>
      <dgm:t>
        <a:bodyPr/>
        <a:lstStyle/>
        <a:p>
          <a:endParaRPr lang="en-US"/>
        </a:p>
      </dgm:t>
    </dgm:pt>
    <dgm:pt modelId="{C2245366-EF21-4FB7-ACA5-13B8A665BA55}" type="pres">
      <dgm:prSet presAssocID="{04FAEBD0-3066-4270-BAD9-D3F73EB588A1}" presName="node" presStyleLbl="node1" presStyleIdx="1" presStyleCnt="7">
        <dgm:presLayoutVars>
          <dgm:bulletEnabled val="1"/>
        </dgm:presLayoutVars>
      </dgm:prSet>
      <dgm:spPr/>
      <dgm:t>
        <a:bodyPr/>
        <a:lstStyle/>
        <a:p>
          <a:endParaRPr lang="en-US"/>
        </a:p>
      </dgm:t>
    </dgm:pt>
    <dgm:pt modelId="{4FA2F265-9F60-49F0-AA18-BEE32173B937}" type="pres">
      <dgm:prSet presAssocID="{69A5F913-BDD6-4EB5-8E2A-2C2920C2F83C}" presName="sibTrans" presStyleLbl="sibTrans2D1" presStyleIdx="1" presStyleCnt="7"/>
      <dgm:spPr/>
      <dgm:t>
        <a:bodyPr/>
        <a:lstStyle/>
        <a:p>
          <a:endParaRPr lang="en-US"/>
        </a:p>
      </dgm:t>
    </dgm:pt>
    <dgm:pt modelId="{F0911B18-E8A5-4199-AA92-218FDA05238C}" type="pres">
      <dgm:prSet presAssocID="{69A5F913-BDD6-4EB5-8E2A-2C2920C2F83C}" presName="connectorText" presStyleLbl="sibTrans2D1" presStyleIdx="1" presStyleCnt="7"/>
      <dgm:spPr/>
      <dgm:t>
        <a:bodyPr/>
        <a:lstStyle/>
        <a:p>
          <a:endParaRPr lang="en-US"/>
        </a:p>
      </dgm:t>
    </dgm:pt>
    <dgm:pt modelId="{E25ED3CD-4505-468F-929F-BCAD6400D640}" type="pres">
      <dgm:prSet presAssocID="{CBC180F9-72E5-44D4-8409-589B200D5778}" presName="node" presStyleLbl="node1" presStyleIdx="2" presStyleCnt="7">
        <dgm:presLayoutVars>
          <dgm:bulletEnabled val="1"/>
        </dgm:presLayoutVars>
      </dgm:prSet>
      <dgm:spPr/>
      <dgm:t>
        <a:bodyPr/>
        <a:lstStyle/>
        <a:p>
          <a:endParaRPr lang="en-US"/>
        </a:p>
      </dgm:t>
    </dgm:pt>
    <dgm:pt modelId="{7FD69963-C57F-45AF-88E8-F8E101B39260}" type="pres">
      <dgm:prSet presAssocID="{812A3FFA-C312-40D2-A506-6BC753B1C0A1}" presName="sibTrans" presStyleLbl="sibTrans2D1" presStyleIdx="2" presStyleCnt="7"/>
      <dgm:spPr/>
      <dgm:t>
        <a:bodyPr/>
        <a:lstStyle/>
        <a:p>
          <a:endParaRPr lang="en-US"/>
        </a:p>
      </dgm:t>
    </dgm:pt>
    <dgm:pt modelId="{B85F46E9-D4F4-4645-BCE1-43631BF6652C}" type="pres">
      <dgm:prSet presAssocID="{812A3FFA-C312-40D2-A506-6BC753B1C0A1}" presName="connectorText" presStyleLbl="sibTrans2D1" presStyleIdx="2" presStyleCnt="7"/>
      <dgm:spPr/>
      <dgm:t>
        <a:bodyPr/>
        <a:lstStyle/>
        <a:p>
          <a:endParaRPr lang="en-US"/>
        </a:p>
      </dgm:t>
    </dgm:pt>
    <dgm:pt modelId="{92C7C18C-5F28-4D05-A079-042D746542B9}" type="pres">
      <dgm:prSet presAssocID="{C1B3582E-3953-4F08-93A7-828DD5EAF624}" presName="node" presStyleLbl="node1" presStyleIdx="3" presStyleCnt="7">
        <dgm:presLayoutVars>
          <dgm:bulletEnabled val="1"/>
        </dgm:presLayoutVars>
      </dgm:prSet>
      <dgm:spPr/>
      <dgm:t>
        <a:bodyPr/>
        <a:lstStyle/>
        <a:p>
          <a:endParaRPr lang="en-US"/>
        </a:p>
      </dgm:t>
    </dgm:pt>
    <dgm:pt modelId="{69975E13-0FC2-4D37-8C80-A4BBA7196B7A}" type="pres">
      <dgm:prSet presAssocID="{AB9814CB-0537-45F6-85F2-E328141F4005}" presName="sibTrans" presStyleLbl="sibTrans2D1" presStyleIdx="3" presStyleCnt="7"/>
      <dgm:spPr/>
      <dgm:t>
        <a:bodyPr/>
        <a:lstStyle/>
        <a:p>
          <a:endParaRPr lang="en-US"/>
        </a:p>
      </dgm:t>
    </dgm:pt>
    <dgm:pt modelId="{81EB06A8-EA40-4E83-8E5A-506547D9EDEE}" type="pres">
      <dgm:prSet presAssocID="{AB9814CB-0537-45F6-85F2-E328141F4005}" presName="connectorText" presStyleLbl="sibTrans2D1" presStyleIdx="3" presStyleCnt="7"/>
      <dgm:spPr/>
      <dgm:t>
        <a:bodyPr/>
        <a:lstStyle/>
        <a:p>
          <a:endParaRPr lang="en-US"/>
        </a:p>
      </dgm:t>
    </dgm:pt>
    <dgm:pt modelId="{DBFE13B5-45B4-456D-AE7F-0E792B50EACF}" type="pres">
      <dgm:prSet presAssocID="{F947C99F-10C5-470C-B958-DEA976F96F62}" presName="node" presStyleLbl="node1" presStyleIdx="4" presStyleCnt="7">
        <dgm:presLayoutVars>
          <dgm:bulletEnabled val="1"/>
        </dgm:presLayoutVars>
      </dgm:prSet>
      <dgm:spPr/>
      <dgm:t>
        <a:bodyPr/>
        <a:lstStyle/>
        <a:p>
          <a:endParaRPr lang="en-US"/>
        </a:p>
      </dgm:t>
    </dgm:pt>
    <dgm:pt modelId="{787455CA-B07F-442E-B194-AC4948CD4E3E}" type="pres">
      <dgm:prSet presAssocID="{015F7424-90B4-450C-8B1C-E49A2399F802}" presName="sibTrans" presStyleLbl="sibTrans2D1" presStyleIdx="4" presStyleCnt="7"/>
      <dgm:spPr/>
      <dgm:t>
        <a:bodyPr/>
        <a:lstStyle/>
        <a:p>
          <a:endParaRPr lang="en-US"/>
        </a:p>
      </dgm:t>
    </dgm:pt>
    <dgm:pt modelId="{3FE40F98-0903-44F6-8B69-E39F64F80466}" type="pres">
      <dgm:prSet presAssocID="{015F7424-90B4-450C-8B1C-E49A2399F802}" presName="connectorText" presStyleLbl="sibTrans2D1" presStyleIdx="4" presStyleCnt="7"/>
      <dgm:spPr/>
      <dgm:t>
        <a:bodyPr/>
        <a:lstStyle/>
        <a:p>
          <a:endParaRPr lang="en-US"/>
        </a:p>
      </dgm:t>
    </dgm:pt>
    <dgm:pt modelId="{7096EB89-174F-49A3-A656-8245A56BF8D3}" type="pres">
      <dgm:prSet presAssocID="{83D60691-5E2B-4B3F-B914-C3EC556E7993}" presName="node" presStyleLbl="node1" presStyleIdx="5" presStyleCnt="7">
        <dgm:presLayoutVars>
          <dgm:bulletEnabled val="1"/>
        </dgm:presLayoutVars>
      </dgm:prSet>
      <dgm:spPr/>
      <dgm:t>
        <a:bodyPr/>
        <a:lstStyle/>
        <a:p>
          <a:endParaRPr lang="en-US"/>
        </a:p>
      </dgm:t>
    </dgm:pt>
    <dgm:pt modelId="{71F10B9A-F23D-462B-900D-CE82E3E6FF2D}" type="pres">
      <dgm:prSet presAssocID="{B9B69671-3EEA-4BCC-8F63-D00543C07766}" presName="sibTrans" presStyleLbl="sibTrans2D1" presStyleIdx="5" presStyleCnt="7"/>
      <dgm:spPr/>
      <dgm:t>
        <a:bodyPr/>
        <a:lstStyle/>
        <a:p>
          <a:endParaRPr lang="en-US"/>
        </a:p>
      </dgm:t>
    </dgm:pt>
    <dgm:pt modelId="{615E9996-EA61-47B2-9128-28AD06681234}" type="pres">
      <dgm:prSet presAssocID="{B9B69671-3EEA-4BCC-8F63-D00543C07766}" presName="connectorText" presStyleLbl="sibTrans2D1" presStyleIdx="5" presStyleCnt="7"/>
      <dgm:spPr/>
      <dgm:t>
        <a:bodyPr/>
        <a:lstStyle/>
        <a:p>
          <a:endParaRPr lang="en-US"/>
        </a:p>
      </dgm:t>
    </dgm:pt>
    <dgm:pt modelId="{94D25DB7-F897-44F9-8F84-6E7350FF7A8F}" type="pres">
      <dgm:prSet presAssocID="{A3434B0B-F19C-400F-A8AE-D6F4803A4B13}" presName="node" presStyleLbl="node1" presStyleIdx="6" presStyleCnt="7">
        <dgm:presLayoutVars>
          <dgm:bulletEnabled val="1"/>
        </dgm:presLayoutVars>
      </dgm:prSet>
      <dgm:spPr/>
      <dgm:t>
        <a:bodyPr/>
        <a:lstStyle/>
        <a:p>
          <a:endParaRPr lang="en-US"/>
        </a:p>
      </dgm:t>
    </dgm:pt>
    <dgm:pt modelId="{F6EE88AF-AFA6-4025-87F2-7FEBF0D28600}" type="pres">
      <dgm:prSet presAssocID="{31761463-72E8-4101-92AC-36C3AA1A2F2E}" presName="sibTrans" presStyleLbl="sibTrans2D1" presStyleIdx="6" presStyleCnt="7"/>
      <dgm:spPr/>
      <dgm:t>
        <a:bodyPr/>
        <a:lstStyle/>
        <a:p>
          <a:endParaRPr lang="en-US"/>
        </a:p>
      </dgm:t>
    </dgm:pt>
    <dgm:pt modelId="{386FF3C8-0F9D-4B38-A31C-6850B2A794B1}" type="pres">
      <dgm:prSet presAssocID="{31761463-72E8-4101-92AC-36C3AA1A2F2E}" presName="connectorText" presStyleLbl="sibTrans2D1" presStyleIdx="6" presStyleCnt="7"/>
      <dgm:spPr/>
      <dgm:t>
        <a:bodyPr/>
        <a:lstStyle/>
        <a:p>
          <a:endParaRPr lang="en-US"/>
        </a:p>
      </dgm:t>
    </dgm:pt>
  </dgm:ptLst>
  <dgm:cxnLst>
    <dgm:cxn modelId="{1875943D-3334-4842-87C9-7C40BE6D42E7}" type="presOf" srcId="{0936FDDD-8F84-4B73-A188-FA64220724AC}" destId="{D2745C27-C6BE-48D0-9D47-DAF0160D695C}" srcOrd="0" destOrd="0" presId="urn:microsoft.com/office/officeart/2005/8/layout/cycle2"/>
    <dgm:cxn modelId="{A81B998F-4B6D-43F5-96D3-628D355F56DB}" type="presOf" srcId="{83D60691-5E2B-4B3F-B914-C3EC556E7993}" destId="{7096EB89-174F-49A3-A656-8245A56BF8D3}" srcOrd="0" destOrd="0" presId="urn:microsoft.com/office/officeart/2005/8/layout/cycle2"/>
    <dgm:cxn modelId="{9D297C8D-8D26-4F88-AA6F-17CF6F610571}" type="presOf" srcId="{31761463-72E8-4101-92AC-36C3AA1A2F2E}" destId="{386FF3C8-0F9D-4B38-A31C-6850B2A794B1}" srcOrd="1" destOrd="0" presId="urn:microsoft.com/office/officeart/2005/8/layout/cycle2"/>
    <dgm:cxn modelId="{EB514FCE-B382-47EF-9B36-530CADAD71E3}" type="presOf" srcId="{AB9814CB-0537-45F6-85F2-E328141F4005}" destId="{81EB06A8-EA40-4E83-8E5A-506547D9EDEE}" srcOrd="1" destOrd="0" presId="urn:microsoft.com/office/officeart/2005/8/layout/cycle2"/>
    <dgm:cxn modelId="{DC617B83-DC5E-4E73-8DD2-A658576937ED}" type="presOf" srcId="{A3434B0B-F19C-400F-A8AE-D6F4803A4B13}" destId="{94D25DB7-F897-44F9-8F84-6E7350FF7A8F}" srcOrd="0" destOrd="0" presId="urn:microsoft.com/office/officeart/2005/8/layout/cycle2"/>
    <dgm:cxn modelId="{7376DED0-9E07-47C6-8C03-9585837E78FF}" type="presOf" srcId="{B9B69671-3EEA-4BCC-8F63-D00543C07766}" destId="{615E9996-EA61-47B2-9128-28AD06681234}" srcOrd="1" destOrd="0" presId="urn:microsoft.com/office/officeart/2005/8/layout/cycle2"/>
    <dgm:cxn modelId="{23364B48-8A97-4D10-98A7-3A7696836CC3}" type="presOf" srcId="{AB9814CB-0537-45F6-85F2-E328141F4005}" destId="{69975E13-0FC2-4D37-8C80-A4BBA7196B7A}" srcOrd="0" destOrd="0" presId="urn:microsoft.com/office/officeart/2005/8/layout/cycle2"/>
    <dgm:cxn modelId="{8CB36672-55BA-43C9-8D9E-DD92E2248AA6}" type="presOf" srcId="{8FDDFE54-4E54-47D2-B3DD-9ADA5E753095}" destId="{FAAFBFB5-2C0B-4D55-9C56-5F6D50F9DE3E}" srcOrd="0" destOrd="0" presId="urn:microsoft.com/office/officeart/2005/8/layout/cycle2"/>
    <dgm:cxn modelId="{489012B7-C558-4410-9C72-02470589E27F}" srcId="{8FDDFE54-4E54-47D2-B3DD-9ADA5E753095}" destId="{04FAEBD0-3066-4270-BAD9-D3F73EB588A1}" srcOrd="1" destOrd="0" parTransId="{C1EEE346-C1CE-4FDE-ADDE-E2FA325AF01B}" sibTransId="{69A5F913-BDD6-4EB5-8E2A-2C2920C2F83C}"/>
    <dgm:cxn modelId="{EDB7EDB5-5891-4CA5-9825-3DBA941CC5A7}" srcId="{8FDDFE54-4E54-47D2-B3DD-9ADA5E753095}" destId="{0936FDDD-8F84-4B73-A188-FA64220724AC}" srcOrd="0" destOrd="0" parTransId="{6001F789-57BF-4035-BC31-791CE3AF449A}" sibTransId="{FD945224-364E-4806-8EE1-D3D09BE18D16}"/>
    <dgm:cxn modelId="{659A50D9-3219-4F0A-9ABD-26DA72B7DCEE}" type="presOf" srcId="{812A3FFA-C312-40D2-A506-6BC753B1C0A1}" destId="{B85F46E9-D4F4-4645-BCE1-43631BF6652C}" srcOrd="1" destOrd="0" presId="urn:microsoft.com/office/officeart/2005/8/layout/cycle2"/>
    <dgm:cxn modelId="{E23D4C16-DE0B-41F8-9134-299D37B3194B}" srcId="{8FDDFE54-4E54-47D2-B3DD-9ADA5E753095}" destId="{F947C99F-10C5-470C-B958-DEA976F96F62}" srcOrd="4" destOrd="0" parTransId="{A380B661-B34E-47BE-B872-B3029E5301E6}" sibTransId="{015F7424-90B4-450C-8B1C-E49A2399F802}"/>
    <dgm:cxn modelId="{CD987275-356E-4F27-B3CE-3F6455A911CC}" type="presOf" srcId="{69A5F913-BDD6-4EB5-8E2A-2C2920C2F83C}" destId="{F0911B18-E8A5-4199-AA92-218FDA05238C}" srcOrd="1" destOrd="0" presId="urn:microsoft.com/office/officeart/2005/8/layout/cycle2"/>
    <dgm:cxn modelId="{C6B32D90-B337-4D59-BA06-1430A373F252}" type="presOf" srcId="{B9B69671-3EEA-4BCC-8F63-D00543C07766}" destId="{71F10B9A-F23D-462B-900D-CE82E3E6FF2D}" srcOrd="0" destOrd="0" presId="urn:microsoft.com/office/officeart/2005/8/layout/cycle2"/>
    <dgm:cxn modelId="{B28CA01A-3306-477C-A9A4-FE303E040826}" type="presOf" srcId="{31761463-72E8-4101-92AC-36C3AA1A2F2E}" destId="{F6EE88AF-AFA6-4025-87F2-7FEBF0D28600}" srcOrd="0" destOrd="0" presId="urn:microsoft.com/office/officeart/2005/8/layout/cycle2"/>
    <dgm:cxn modelId="{E7AAC6C7-BE61-42AC-9817-9727A430540E}" type="presOf" srcId="{FD945224-364E-4806-8EE1-D3D09BE18D16}" destId="{5421583A-94FC-4DDA-9BC8-FC2AB6FE83A9}" srcOrd="1" destOrd="0" presId="urn:microsoft.com/office/officeart/2005/8/layout/cycle2"/>
    <dgm:cxn modelId="{7009C0F6-1E3E-48A5-B55C-7C197F935DD0}" srcId="{8FDDFE54-4E54-47D2-B3DD-9ADA5E753095}" destId="{CBC180F9-72E5-44D4-8409-589B200D5778}" srcOrd="2" destOrd="0" parTransId="{2E4AADC2-B66B-4752-994D-E67EAF3A6B51}" sibTransId="{812A3FFA-C312-40D2-A506-6BC753B1C0A1}"/>
    <dgm:cxn modelId="{447326A0-9FE3-43EF-B9DC-11961FE553E0}" type="presOf" srcId="{F947C99F-10C5-470C-B958-DEA976F96F62}" destId="{DBFE13B5-45B4-456D-AE7F-0E792B50EACF}" srcOrd="0" destOrd="0" presId="urn:microsoft.com/office/officeart/2005/8/layout/cycle2"/>
    <dgm:cxn modelId="{C1E2DC9E-4457-4DF1-A679-1D94758FCA1E}" type="presOf" srcId="{C1B3582E-3953-4F08-93A7-828DD5EAF624}" destId="{92C7C18C-5F28-4D05-A079-042D746542B9}" srcOrd="0" destOrd="0" presId="urn:microsoft.com/office/officeart/2005/8/layout/cycle2"/>
    <dgm:cxn modelId="{5E30A809-6938-43BE-8012-5836DCC740CD}" type="presOf" srcId="{69A5F913-BDD6-4EB5-8E2A-2C2920C2F83C}" destId="{4FA2F265-9F60-49F0-AA18-BEE32173B937}" srcOrd="0" destOrd="0" presId="urn:microsoft.com/office/officeart/2005/8/layout/cycle2"/>
    <dgm:cxn modelId="{7BE78807-E17A-4FE4-9261-7ECC136A7EED}" type="presOf" srcId="{CBC180F9-72E5-44D4-8409-589B200D5778}" destId="{E25ED3CD-4505-468F-929F-BCAD6400D640}" srcOrd="0" destOrd="0" presId="urn:microsoft.com/office/officeart/2005/8/layout/cycle2"/>
    <dgm:cxn modelId="{7366B9F4-30A5-4A08-85D3-85EA64FA1249}" type="presOf" srcId="{015F7424-90B4-450C-8B1C-E49A2399F802}" destId="{787455CA-B07F-442E-B194-AC4948CD4E3E}" srcOrd="0" destOrd="0" presId="urn:microsoft.com/office/officeart/2005/8/layout/cycle2"/>
    <dgm:cxn modelId="{E4B50157-1182-4F8F-AD2D-35A4FCDD2695}" type="presOf" srcId="{015F7424-90B4-450C-8B1C-E49A2399F802}" destId="{3FE40F98-0903-44F6-8B69-E39F64F80466}" srcOrd="1" destOrd="0" presId="urn:microsoft.com/office/officeart/2005/8/layout/cycle2"/>
    <dgm:cxn modelId="{CCD05D4A-3295-4FB0-B79D-A014F7529F20}" type="presOf" srcId="{812A3FFA-C312-40D2-A506-6BC753B1C0A1}" destId="{7FD69963-C57F-45AF-88E8-F8E101B39260}" srcOrd="0" destOrd="0" presId="urn:microsoft.com/office/officeart/2005/8/layout/cycle2"/>
    <dgm:cxn modelId="{D91AD94D-9A83-45D0-BB90-5A1B28BB2FF1}" type="presOf" srcId="{FD945224-364E-4806-8EE1-D3D09BE18D16}" destId="{94D6B1BD-85F9-4930-8C9C-159C879CE5BB}" srcOrd="0" destOrd="0" presId="urn:microsoft.com/office/officeart/2005/8/layout/cycle2"/>
    <dgm:cxn modelId="{488AD5E5-9D19-4638-AA16-0A3A2DFFFEE8}" srcId="{8FDDFE54-4E54-47D2-B3DD-9ADA5E753095}" destId="{A3434B0B-F19C-400F-A8AE-D6F4803A4B13}" srcOrd="6" destOrd="0" parTransId="{AC10730C-72F7-450B-BE3D-CF45899912F4}" sibTransId="{31761463-72E8-4101-92AC-36C3AA1A2F2E}"/>
    <dgm:cxn modelId="{71A56712-8EE7-4FDD-9B05-1FCA5B02E04E}" srcId="{8FDDFE54-4E54-47D2-B3DD-9ADA5E753095}" destId="{83D60691-5E2B-4B3F-B914-C3EC556E7993}" srcOrd="5" destOrd="0" parTransId="{85F9A2B2-57D4-42E6-833A-2A9E2A2DD5F8}" sibTransId="{B9B69671-3EEA-4BCC-8F63-D00543C07766}"/>
    <dgm:cxn modelId="{BB30401E-960D-46BC-94E2-79C1A3C49693}" srcId="{8FDDFE54-4E54-47D2-B3DD-9ADA5E753095}" destId="{C1B3582E-3953-4F08-93A7-828DD5EAF624}" srcOrd="3" destOrd="0" parTransId="{F7965BA6-A607-4629-B040-F48ED67BB918}" sibTransId="{AB9814CB-0537-45F6-85F2-E328141F4005}"/>
    <dgm:cxn modelId="{6114F716-08B1-4E32-9E9B-BCDB69688466}" type="presOf" srcId="{04FAEBD0-3066-4270-BAD9-D3F73EB588A1}" destId="{C2245366-EF21-4FB7-ACA5-13B8A665BA55}" srcOrd="0" destOrd="0" presId="urn:microsoft.com/office/officeart/2005/8/layout/cycle2"/>
    <dgm:cxn modelId="{AAD8B7B7-16A5-4C87-875D-E5650B5C3EB5}" type="presParOf" srcId="{FAAFBFB5-2C0B-4D55-9C56-5F6D50F9DE3E}" destId="{D2745C27-C6BE-48D0-9D47-DAF0160D695C}" srcOrd="0" destOrd="0" presId="urn:microsoft.com/office/officeart/2005/8/layout/cycle2"/>
    <dgm:cxn modelId="{52D11D4C-8A88-42A8-8FCB-A31B7925FD80}" type="presParOf" srcId="{FAAFBFB5-2C0B-4D55-9C56-5F6D50F9DE3E}" destId="{94D6B1BD-85F9-4930-8C9C-159C879CE5BB}" srcOrd="1" destOrd="0" presId="urn:microsoft.com/office/officeart/2005/8/layout/cycle2"/>
    <dgm:cxn modelId="{A15808CC-35A7-43C3-AC92-20AF14954788}" type="presParOf" srcId="{94D6B1BD-85F9-4930-8C9C-159C879CE5BB}" destId="{5421583A-94FC-4DDA-9BC8-FC2AB6FE83A9}" srcOrd="0" destOrd="0" presId="urn:microsoft.com/office/officeart/2005/8/layout/cycle2"/>
    <dgm:cxn modelId="{D2D118E6-457D-449B-A486-14BE592DDCB4}" type="presParOf" srcId="{FAAFBFB5-2C0B-4D55-9C56-5F6D50F9DE3E}" destId="{C2245366-EF21-4FB7-ACA5-13B8A665BA55}" srcOrd="2" destOrd="0" presId="urn:microsoft.com/office/officeart/2005/8/layout/cycle2"/>
    <dgm:cxn modelId="{CE75388E-39BD-4FBE-9D58-5919AF844E97}" type="presParOf" srcId="{FAAFBFB5-2C0B-4D55-9C56-5F6D50F9DE3E}" destId="{4FA2F265-9F60-49F0-AA18-BEE32173B937}" srcOrd="3" destOrd="0" presId="urn:microsoft.com/office/officeart/2005/8/layout/cycle2"/>
    <dgm:cxn modelId="{6130EDB1-D9B8-4767-B204-FBE6C8E33F1F}" type="presParOf" srcId="{4FA2F265-9F60-49F0-AA18-BEE32173B937}" destId="{F0911B18-E8A5-4199-AA92-218FDA05238C}" srcOrd="0" destOrd="0" presId="urn:microsoft.com/office/officeart/2005/8/layout/cycle2"/>
    <dgm:cxn modelId="{DDC754DD-8A5C-4758-9599-A4EC4D16C15C}" type="presParOf" srcId="{FAAFBFB5-2C0B-4D55-9C56-5F6D50F9DE3E}" destId="{E25ED3CD-4505-468F-929F-BCAD6400D640}" srcOrd="4" destOrd="0" presId="urn:microsoft.com/office/officeart/2005/8/layout/cycle2"/>
    <dgm:cxn modelId="{85EBB6AD-CC22-4173-91D4-6B5904785B37}" type="presParOf" srcId="{FAAFBFB5-2C0B-4D55-9C56-5F6D50F9DE3E}" destId="{7FD69963-C57F-45AF-88E8-F8E101B39260}" srcOrd="5" destOrd="0" presId="urn:microsoft.com/office/officeart/2005/8/layout/cycle2"/>
    <dgm:cxn modelId="{83981EBB-026D-428C-ABB4-CFCADE65326B}" type="presParOf" srcId="{7FD69963-C57F-45AF-88E8-F8E101B39260}" destId="{B85F46E9-D4F4-4645-BCE1-43631BF6652C}" srcOrd="0" destOrd="0" presId="urn:microsoft.com/office/officeart/2005/8/layout/cycle2"/>
    <dgm:cxn modelId="{E88974CF-2A91-46FB-8613-DC0EA0D78ED2}" type="presParOf" srcId="{FAAFBFB5-2C0B-4D55-9C56-5F6D50F9DE3E}" destId="{92C7C18C-5F28-4D05-A079-042D746542B9}" srcOrd="6" destOrd="0" presId="urn:microsoft.com/office/officeart/2005/8/layout/cycle2"/>
    <dgm:cxn modelId="{9C23A54C-8D15-4851-B1A6-1239CA174183}" type="presParOf" srcId="{FAAFBFB5-2C0B-4D55-9C56-5F6D50F9DE3E}" destId="{69975E13-0FC2-4D37-8C80-A4BBA7196B7A}" srcOrd="7" destOrd="0" presId="urn:microsoft.com/office/officeart/2005/8/layout/cycle2"/>
    <dgm:cxn modelId="{FA32A7BA-8D61-4A24-9971-D590AA1D1964}" type="presParOf" srcId="{69975E13-0FC2-4D37-8C80-A4BBA7196B7A}" destId="{81EB06A8-EA40-4E83-8E5A-506547D9EDEE}" srcOrd="0" destOrd="0" presId="urn:microsoft.com/office/officeart/2005/8/layout/cycle2"/>
    <dgm:cxn modelId="{E1E1D87B-5788-4CF0-A923-D43BF8C178AC}" type="presParOf" srcId="{FAAFBFB5-2C0B-4D55-9C56-5F6D50F9DE3E}" destId="{DBFE13B5-45B4-456D-AE7F-0E792B50EACF}" srcOrd="8" destOrd="0" presId="urn:microsoft.com/office/officeart/2005/8/layout/cycle2"/>
    <dgm:cxn modelId="{4E6399F6-9342-413F-B572-DAF343C218F4}" type="presParOf" srcId="{FAAFBFB5-2C0B-4D55-9C56-5F6D50F9DE3E}" destId="{787455CA-B07F-442E-B194-AC4948CD4E3E}" srcOrd="9" destOrd="0" presId="urn:microsoft.com/office/officeart/2005/8/layout/cycle2"/>
    <dgm:cxn modelId="{4F29BAE2-0AE9-4FF1-B333-B515435C5513}" type="presParOf" srcId="{787455CA-B07F-442E-B194-AC4948CD4E3E}" destId="{3FE40F98-0903-44F6-8B69-E39F64F80466}" srcOrd="0" destOrd="0" presId="urn:microsoft.com/office/officeart/2005/8/layout/cycle2"/>
    <dgm:cxn modelId="{F8EE2FD4-38E0-4345-9D32-3D7184B90FD9}" type="presParOf" srcId="{FAAFBFB5-2C0B-4D55-9C56-5F6D50F9DE3E}" destId="{7096EB89-174F-49A3-A656-8245A56BF8D3}" srcOrd="10" destOrd="0" presId="urn:microsoft.com/office/officeart/2005/8/layout/cycle2"/>
    <dgm:cxn modelId="{B926C013-39D1-450A-96CA-BBFCFBAD86A2}" type="presParOf" srcId="{FAAFBFB5-2C0B-4D55-9C56-5F6D50F9DE3E}" destId="{71F10B9A-F23D-462B-900D-CE82E3E6FF2D}" srcOrd="11" destOrd="0" presId="urn:microsoft.com/office/officeart/2005/8/layout/cycle2"/>
    <dgm:cxn modelId="{E53F5E41-4A61-483E-A15B-C3F0914CC404}" type="presParOf" srcId="{71F10B9A-F23D-462B-900D-CE82E3E6FF2D}" destId="{615E9996-EA61-47B2-9128-28AD06681234}" srcOrd="0" destOrd="0" presId="urn:microsoft.com/office/officeart/2005/8/layout/cycle2"/>
    <dgm:cxn modelId="{ABE3947D-0315-461E-80E6-FB0F900E5B00}" type="presParOf" srcId="{FAAFBFB5-2C0B-4D55-9C56-5F6D50F9DE3E}" destId="{94D25DB7-F897-44F9-8F84-6E7350FF7A8F}" srcOrd="12" destOrd="0" presId="urn:microsoft.com/office/officeart/2005/8/layout/cycle2"/>
    <dgm:cxn modelId="{2DC6507D-2178-4F58-A902-54C47F07029D}" type="presParOf" srcId="{FAAFBFB5-2C0B-4D55-9C56-5F6D50F9DE3E}" destId="{F6EE88AF-AFA6-4025-87F2-7FEBF0D28600}" srcOrd="13" destOrd="0" presId="urn:microsoft.com/office/officeart/2005/8/layout/cycle2"/>
    <dgm:cxn modelId="{AA4D8FFE-A425-49D3-8AED-1AD6E5AF483D}" type="presParOf" srcId="{F6EE88AF-AFA6-4025-87F2-7FEBF0D28600}" destId="{386FF3C8-0F9D-4B38-A31C-6850B2A794B1}" srcOrd="0" destOrd="0" presId="urn:microsoft.com/office/officeart/2005/8/layout/cycle2"/>
  </dgm:cxnLst>
  <dgm:bg/>
  <dgm:whole/>
  <dgm:extLst>
    <a:ext uri="http://schemas.microsoft.com/office/drawing/2008/diagram">
      <dsp:dataModelExt xmlns:dsp="http://schemas.microsoft.com/office/drawing/2008/diagram" relId="rId23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FD49C5-BB71-40AB-A099-D8252D1DD532}">
      <dsp:nvSpPr>
        <dsp:cNvPr id="0" name=""/>
        <dsp:cNvSpPr/>
      </dsp:nvSpPr>
      <dsp:spPr>
        <a:xfrm>
          <a:off x="1372029" y="269744"/>
          <a:ext cx="2742340" cy="2742340"/>
        </a:xfrm>
        <a:prstGeom prst="blockArc">
          <a:avLst>
            <a:gd name="adj1" fmla="val 13800000"/>
            <a:gd name="adj2" fmla="val 16200000"/>
            <a:gd name="adj3" fmla="val 305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7116588-E5A7-4EE6-9290-BC9196C41BBC}">
      <dsp:nvSpPr>
        <dsp:cNvPr id="0" name=""/>
        <dsp:cNvSpPr/>
      </dsp:nvSpPr>
      <dsp:spPr>
        <a:xfrm>
          <a:off x="1372029" y="269744"/>
          <a:ext cx="2742340" cy="2742340"/>
        </a:xfrm>
        <a:prstGeom prst="blockArc">
          <a:avLst>
            <a:gd name="adj1" fmla="val 11400000"/>
            <a:gd name="adj2" fmla="val 13800000"/>
            <a:gd name="adj3" fmla="val 305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B05A3E4-D6C2-40ED-8C2E-3E509ABFCE3F}">
      <dsp:nvSpPr>
        <dsp:cNvPr id="0" name=""/>
        <dsp:cNvSpPr/>
      </dsp:nvSpPr>
      <dsp:spPr>
        <a:xfrm>
          <a:off x="1372029" y="269744"/>
          <a:ext cx="2742340" cy="2742340"/>
        </a:xfrm>
        <a:prstGeom prst="blockArc">
          <a:avLst>
            <a:gd name="adj1" fmla="val 9000000"/>
            <a:gd name="adj2" fmla="val 11400000"/>
            <a:gd name="adj3" fmla="val 305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D355B80-88CB-4804-AEA5-2E3521932BC7}">
      <dsp:nvSpPr>
        <dsp:cNvPr id="0" name=""/>
        <dsp:cNvSpPr/>
      </dsp:nvSpPr>
      <dsp:spPr>
        <a:xfrm>
          <a:off x="1372029" y="269744"/>
          <a:ext cx="2742340" cy="2742340"/>
        </a:xfrm>
        <a:prstGeom prst="blockArc">
          <a:avLst>
            <a:gd name="adj1" fmla="val 6600000"/>
            <a:gd name="adj2" fmla="val 9000000"/>
            <a:gd name="adj3" fmla="val 305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4AB3D83-E46C-4D47-B803-2FEE5101A818}">
      <dsp:nvSpPr>
        <dsp:cNvPr id="0" name=""/>
        <dsp:cNvSpPr/>
      </dsp:nvSpPr>
      <dsp:spPr>
        <a:xfrm>
          <a:off x="1372029" y="269744"/>
          <a:ext cx="2742340" cy="2742340"/>
        </a:xfrm>
        <a:prstGeom prst="blockArc">
          <a:avLst>
            <a:gd name="adj1" fmla="val 4200000"/>
            <a:gd name="adj2" fmla="val 6600000"/>
            <a:gd name="adj3" fmla="val 305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B3650D4-951B-4C85-A72A-2E2957D76936}">
      <dsp:nvSpPr>
        <dsp:cNvPr id="0" name=""/>
        <dsp:cNvSpPr/>
      </dsp:nvSpPr>
      <dsp:spPr>
        <a:xfrm>
          <a:off x="1372029" y="269744"/>
          <a:ext cx="2742340" cy="2742340"/>
        </a:xfrm>
        <a:prstGeom prst="blockArc">
          <a:avLst>
            <a:gd name="adj1" fmla="val 1800000"/>
            <a:gd name="adj2" fmla="val 4200000"/>
            <a:gd name="adj3" fmla="val 305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7E99D7B-830B-430A-BB08-36FD3B5FFF30}">
      <dsp:nvSpPr>
        <dsp:cNvPr id="0" name=""/>
        <dsp:cNvSpPr/>
      </dsp:nvSpPr>
      <dsp:spPr>
        <a:xfrm>
          <a:off x="1372029" y="269744"/>
          <a:ext cx="2742340" cy="2742340"/>
        </a:xfrm>
        <a:prstGeom prst="blockArc">
          <a:avLst>
            <a:gd name="adj1" fmla="val 21000000"/>
            <a:gd name="adj2" fmla="val 1800000"/>
            <a:gd name="adj3" fmla="val 305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5CB437F-FB1F-4449-999F-628116EFF370}">
      <dsp:nvSpPr>
        <dsp:cNvPr id="0" name=""/>
        <dsp:cNvSpPr/>
      </dsp:nvSpPr>
      <dsp:spPr>
        <a:xfrm>
          <a:off x="1372029" y="269744"/>
          <a:ext cx="2742340" cy="2742340"/>
        </a:xfrm>
        <a:prstGeom prst="blockArc">
          <a:avLst>
            <a:gd name="adj1" fmla="val 18600000"/>
            <a:gd name="adj2" fmla="val 21000000"/>
            <a:gd name="adj3" fmla="val 305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3018FBE-4160-4958-8B8F-3F49094BE52C}">
      <dsp:nvSpPr>
        <dsp:cNvPr id="0" name=""/>
        <dsp:cNvSpPr/>
      </dsp:nvSpPr>
      <dsp:spPr>
        <a:xfrm>
          <a:off x="1372029" y="269744"/>
          <a:ext cx="2742340" cy="2742340"/>
        </a:xfrm>
        <a:prstGeom prst="blockArc">
          <a:avLst>
            <a:gd name="adj1" fmla="val 16200000"/>
            <a:gd name="adj2" fmla="val 18600000"/>
            <a:gd name="adj3" fmla="val 305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3A96A73-6BCA-4506-B9DF-16361409EB32}">
      <dsp:nvSpPr>
        <dsp:cNvPr id="0" name=""/>
        <dsp:cNvSpPr/>
      </dsp:nvSpPr>
      <dsp:spPr>
        <a:xfrm>
          <a:off x="2327969" y="1225684"/>
          <a:ext cx="830460" cy="83046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ZA" sz="800" kern="1200"/>
            <a:t>General Management</a:t>
          </a:r>
        </a:p>
      </dsp:txBody>
      <dsp:txXfrm>
        <a:off x="2449587" y="1347302"/>
        <a:ext cx="587224" cy="587224"/>
      </dsp:txXfrm>
    </dsp:sp>
    <dsp:sp modelId="{49E5323B-392E-4FBA-B7A5-B7B5C09F2075}">
      <dsp:nvSpPr>
        <dsp:cNvPr id="0" name=""/>
        <dsp:cNvSpPr/>
      </dsp:nvSpPr>
      <dsp:spPr>
        <a:xfrm>
          <a:off x="2452538" y="10"/>
          <a:ext cx="581322" cy="58132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ZA" sz="500" kern="1200"/>
            <a:t>Marketing</a:t>
          </a:r>
        </a:p>
      </dsp:txBody>
      <dsp:txXfrm>
        <a:off x="2537671" y="85143"/>
        <a:ext cx="411056" cy="411056"/>
      </dsp:txXfrm>
    </dsp:sp>
    <dsp:sp modelId="{3A3714B1-0A6B-40F5-BA6B-47BE24EE0D71}">
      <dsp:nvSpPr>
        <dsp:cNvPr id="0" name=""/>
        <dsp:cNvSpPr/>
      </dsp:nvSpPr>
      <dsp:spPr>
        <a:xfrm>
          <a:off x="3320457" y="315907"/>
          <a:ext cx="581322" cy="58132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ZA" sz="500" kern="1200"/>
            <a:t>HR</a:t>
          </a:r>
        </a:p>
      </dsp:txBody>
      <dsp:txXfrm>
        <a:off x="3405590" y="401040"/>
        <a:ext cx="411056" cy="411056"/>
      </dsp:txXfrm>
    </dsp:sp>
    <dsp:sp modelId="{8FE18E4D-2DBE-48A4-B7C0-66371C1F98BA}">
      <dsp:nvSpPr>
        <dsp:cNvPr id="0" name=""/>
        <dsp:cNvSpPr/>
      </dsp:nvSpPr>
      <dsp:spPr>
        <a:xfrm>
          <a:off x="3782268" y="1115786"/>
          <a:ext cx="581322" cy="58132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ZA" sz="500" kern="1200"/>
            <a:t>Financial</a:t>
          </a:r>
        </a:p>
      </dsp:txBody>
      <dsp:txXfrm>
        <a:off x="3867401" y="1200919"/>
        <a:ext cx="411056" cy="411056"/>
      </dsp:txXfrm>
    </dsp:sp>
    <dsp:sp modelId="{9F4E830B-5F9C-45DA-AC25-B4A09888D830}">
      <dsp:nvSpPr>
        <dsp:cNvPr id="0" name=""/>
        <dsp:cNvSpPr/>
      </dsp:nvSpPr>
      <dsp:spPr>
        <a:xfrm>
          <a:off x="3621883" y="2025374"/>
          <a:ext cx="581322" cy="58132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ZA" sz="500" kern="1200"/>
            <a:t>Administrative</a:t>
          </a:r>
        </a:p>
      </dsp:txBody>
      <dsp:txXfrm>
        <a:off x="3707016" y="2110507"/>
        <a:ext cx="411056" cy="411056"/>
      </dsp:txXfrm>
    </dsp:sp>
    <dsp:sp modelId="{E76B0FE7-C89B-4528-8077-006BB0A4EBC7}">
      <dsp:nvSpPr>
        <dsp:cNvPr id="0" name=""/>
        <dsp:cNvSpPr/>
      </dsp:nvSpPr>
      <dsp:spPr>
        <a:xfrm>
          <a:off x="2914348" y="2619066"/>
          <a:ext cx="581322" cy="58132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ZA" sz="500" kern="1200"/>
            <a:t>PR</a:t>
          </a:r>
        </a:p>
      </dsp:txBody>
      <dsp:txXfrm>
        <a:off x="2999481" y="2704199"/>
        <a:ext cx="411056" cy="411056"/>
      </dsp:txXfrm>
    </dsp:sp>
    <dsp:sp modelId="{1AF7D7FA-E53B-47C9-88F8-DCD73D1FE38F}">
      <dsp:nvSpPr>
        <dsp:cNvPr id="0" name=""/>
        <dsp:cNvSpPr/>
      </dsp:nvSpPr>
      <dsp:spPr>
        <a:xfrm>
          <a:off x="1990728" y="2619066"/>
          <a:ext cx="581322" cy="58132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ZA" sz="500" kern="1200"/>
            <a:t>Purchasing/Procurement</a:t>
          </a:r>
        </a:p>
      </dsp:txBody>
      <dsp:txXfrm>
        <a:off x="2075861" y="2704199"/>
        <a:ext cx="411056" cy="411056"/>
      </dsp:txXfrm>
    </dsp:sp>
    <dsp:sp modelId="{3F24433A-357E-4493-87C9-80F604239020}">
      <dsp:nvSpPr>
        <dsp:cNvPr id="0" name=""/>
        <dsp:cNvSpPr/>
      </dsp:nvSpPr>
      <dsp:spPr>
        <a:xfrm>
          <a:off x="1283194" y="2025374"/>
          <a:ext cx="581322" cy="58132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ZA" sz="500" kern="1200"/>
            <a:t>Production/Operations Management</a:t>
          </a:r>
        </a:p>
      </dsp:txBody>
      <dsp:txXfrm>
        <a:off x="1368327" y="2110507"/>
        <a:ext cx="411056" cy="411056"/>
      </dsp:txXfrm>
    </dsp:sp>
    <dsp:sp modelId="{AADA003D-8AAB-4B19-9A6F-A49C026EAE2B}">
      <dsp:nvSpPr>
        <dsp:cNvPr id="0" name=""/>
        <dsp:cNvSpPr/>
      </dsp:nvSpPr>
      <dsp:spPr>
        <a:xfrm>
          <a:off x="1122809" y="1115786"/>
          <a:ext cx="581322" cy="58132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ZA" sz="500" kern="1200"/>
            <a:t>Risk Management</a:t>
          </a:r>
        </a:p>
      </dsp:txBody>
      <dsp:txXfrm>
        <a:off x="1207942" y="1200919"/>
        <a:ext cx="411056" cy="411056"/>
      </dsp:txXfrm>
    </dsp:sp>
    <dsp:sp modelId="{2215BB2F-F840-4A44-BFE2-E63C2AC95422}">
      <dsp:nvSpPr>
        <dsp:cNvPr id="0" name=""/>
        <dsp:cNvSpPr/>
      </dsp:nvSpPr>
      <dsp:spPr>
        <a:xfrm>
          <a:off x="1584619" y="315907"/>
          <a:ext cx="581322" cy="58132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ZA" sz="500" kern="1200"/>
            <a:t>IT</a:t>
          </a:r>
        </a:p>
      </dsp:txBody>
      <dsp:txXfrm>
        <a:off x="1669752" y="401040"/>
        <a:ext cx="411056" cy="4110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745C27-C6BE-48D0-9D47-DAF0160D695C}">
      <dsp:nvSpPr>
        <dsp:cNvPr id="0" name=""/>
        <dsp:cNvSpPr/>
      </dsp:nvSpPr>
      <dsp:spPr>
        <a:xfrm>
          <a:off x="2269033" y="1339"/>
          <a:ext cx="948332" cy="948332"/>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ZA" sz="1000" kern="1200"/>
            <a:t>1. Transaction </a:t>
          </a:r>
        </a:p>
      </dsp:txBody>
      <dsp:txXfrm>
        <a:off x="2407913" y="140219"/>
        <a:ext cx="670572" cy="670572"/>
      </dsp:txXfrm>
    </dsp:sp>
    <dsp:sp modelId="{94D6B1BD-85F9-4930-8C9C-159C879CE5BB}">
      <dsp:nvSpPr>
        <dsp:cNvPr id="0" name=""/>
        <dsp:cNvSpPr/>
      </dsp:nvSpPr>
      <dsp:spPr>
        <a:xfrm rot="1542857">
          <a:off x="3252077" y="621143"/>
          <a:ext cx="251697" cy="320062"/>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ZA" sz="800" kern="1200"/>
        </a:p>
      </dsp:txBody>
      <dsp:txXfrm>
        <a:off x="3255816" y="668774"/>
        <a:ext cx="176188" cy="192038"/>
      </dsp:txXfrm>
    </dsp:sp>
    <dsp:sp modelId="{C2245366-EF21-4FB7-ACA5-13B8A665BA55}">
      <dsp:nvSpPr>
        <dsp:cNvPr id="0" name=""/>
        <dsp:cNvSpPr/>
      </dsp:nvSpPr>
      <dsp:spPr>
        <a:xfrm>
          <a:off x="3551322" y="618857"/>
          <a:ext cx="948332" cy="94833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ZA" sz="1000" kern="1200"/>
            <a:t>2. Journal Entries</a:t>
          </a:r>
        </a:p>
      </dsp:txBody>
      <dsp:txXfrm>
        <a:off x="3690202" y="757737"/>
        <a:ext cx="670572" cy="670572"/>
      </dsp:txXfrm>
    </dsp:sp>
    <dsp:sp modelId="{4FA2F265-9F60-49F0-AA18-BEE32173B937}">
      <dsp:nvSpPr>
        <dsp:cNvPr id="0" name=""/>
        <dsp:cNvSpPr/>
      </dsp:nvSpPr>
      <dsp:spPr>
        <a:xfrm rot="4628571">
          <a:off x="4056405" y="1619822"/>
          <a:ext cx="251697" cy="320062"/>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ZA" sz="800" kern="1200"/>
        </a:p>
      </dsp:txBody>
      <dsp:txXfrm>
        <a:off x="4085758" y="1647026"/>
        <a:ext cx="176188" cy="192038"/>
      </dsp:txXfrm>
    </dsp:sp>
    <dsp:sp modelId="{E25ED3CD-4505-468F-929F-BCAD6400D640}">
      <dsp:nvSpPr>
        <dsp:cNvPr id="0" name=""/>
        <dsp:cNvSpPr/>
      </dsp:nvSpPr>
      <dsp:spPr>
        <a:xfrm>
          <a:off x="3868022" y="2006407"/>
          <a:ext cx="948332" cy="948332"/>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ZA" sz="1000" kern="1200"/>
            <a:t>3. Posting</a:t>
          </a:r>
        </a:p>
      </dsp:txBody>
      <dsp:txXfrm>
        <a:off x="4006902" y="2145287"/>
        <a:ext cx="670572" cy="670572"/>
      </dsp:txXfrm>
    </dsp:sp>
    <dsp:sp modelId="{7FD69963-C57F-45AF-88E8-F8E101B39260}">
      <dsp:nvSpPr>
        <dsp:cNvPr id="0" name=""/>
        <dsp:cNvSpPr/>
      </dsp:nvSpPr>
      <dsp:spPr>
        <a:xfrm rot="7714286">
          <a:off x="3777095" y="2871338"/>
          <a:ext cx="251697" cy="320062"/>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ZA" sz="800" kern="1200"/>
        </a:p>
      </dsp:txBody>
      <dsp:txXfrm rot="10800000">
        <a:off x="3838389" y="2905832"/>
        <a:ext cx="176188" cy="192038"/>
      </dsp:txXfrm>
    </dsp:sp>
    <dsp:sp modelId="{92C7C18C-5F28-4D05-A079-042D746542B9}">
      <dsp:nvSpPr>
        <dsp:cNvPr id="0" name=""/>
        <dsp:cNvSpPr/>
      </dsp:nvSpPr>
      <dsp:spPr>
        <a:xfrm>
          <a:off x="2980650" y="3119136"/>
          <a:ext cx="948332" cy="948332"/>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ZA" sz="1000" kern="1200"/>
            <a:t>4. Trial Balance</a:t>
          </a:r>
        </a:p>
      </dsp:txBody>
      <dsp:txXfrm>
        <a:off x="3119530" y="3258016"/>
        <a:ext cx="670572" cy="670572"/>
      </dsp:txXfrm>
    </dsp:sp>
    <dsp:sp modelId="{69975E13-0FC2-4D37-8C80-A4BBA7196B7A}">
      <dsp:nvSpPr>
        <dsp:cNvPr id="0" name=""/>
        <dsp:cNvSpPr/>
      </dsp:nvSpPr>
      <dsp:spPr>
        <a:xfrm rot="10800000">
          <a:off x="2624474" y="3433271"/>
          <a:ext cx="251697" cy="320062"/>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ZA" sz="800" kern="1200"/>
        </a:p>
      </dsp:txBody>
      <dsp:txXfrm rot="10800000">
        <a:off x="2699983" y="3497283"/>
        <a:ext cx="176188" cy="192038"/>
      </dsp:txXfrm>
    </dsp:sp>
    <dsp:sp modelId="{7096EB89-174F-49A3-A656-8245A56BF8D3}">
      <dsp:nvSpPr>
        <dsp:cNvPr id="0" name=""/>
        <dsp:cNvSpPr/>
      </dsp:nvSpPr>
      <dsp:spPr>
        <a:xfrm>
          <a:off x="1557416" y="3119136"/>
          <a:ext cx="948332" cy="948332"/>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ZA" sz="1000" kern="1200"/>
            <a:t>5. Adjusting Journal Entries</a:t>
          </a:r>
        </a:p>
      </dsp:txBody>
      <dsp:txXfrm>
        <a:off x="1696296" y="3258016"/>
        <a:ext cx="670572" cy="670572"/>
      </dsp:txXfrm>
    </dsp:sp>
    <dsp:sp modelId="{71F10B9A-F23D-462B-900D-CE82E3E6FF2D}">
      <dsp:nvSpPr>
        <dsp:cNvPr id="0" name=""/>
        <dsp:cNvSpPr/>
      </dsp:nvSpPr>
      <dsp:spPr>
        <a:xfrm rot="13885714">
          <a:off x="1466490" y="2882476"/>
          <a:ext cx="251697" cy="320062"/>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ZA" sz="800" kern="1200"/>
        </a:p>
      </dsp:txBody>
      <dsp:txXfrm rot="10800000">
        <a:off x="1527784" y="2976006"/>
        <a:ext cx="176188" cy="192038"/>
      </dsp:txXfrm>
    </dsp:sp>
    <dsp:sp modelId="{07EA56C5-F553-480E-9CBA-2034C8F7B952}">
      <dsp:nvSpPr>
        <dsp:cNvPr id="0" name=""/>
        <dsp:cNvSpPr/>
      </dsp:nvSpPr>
      <dsp:spPr>
        <a:xfrm>
          <a:off x="670045" y="2006407"/>
          <a:ext cx="948332" cy="948332"/>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ZA" sz="1000" kern="1200"/>
            <a:t>6. Financial Statements </a:t>
          </a:r>
        </a:p>
      </dsp:txBody>
      <dsp:txXfrm>
        <a:off x="808925" y="2145287"/>
        <a:ext cx="670572" cy="670572"/>
      </dsp:txXfrm>
    </dsp:sp>
    <dsp:sp modelId="{D66E0056-E447-4B68-90E6-DF074DE4A4A5}">
      <dsp:nvSpPr>
        <dsp:cNvPr id="0" name=""/>
        <dsp:cNvSpPr/>
      </dsp:nvSpPr>
      <dsp:spPr>
        <a:xfrm rot="16971429">
          <a:off x="1175127" y="1633712"/>
          <a:ext cx="251697" cy="320062"/>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ZA" sz="800" kern="1200"/>
        </a:p>
      </dsp:txBody>
      <dsp:txXfrm>
        <a:off x="1204480" y="1734532"/>
        <a:ext cx="176188" cy="192038"/>
      </dsp:txXfrm>
    </dsp:sp>
    <dsp:sp modelId="{538926F7-EB03-4AB1-8729-EE0C46E54B72}">
      <dsp:nvSpPr>
        <dsp:cNvPr id="0" name=""/>
        <dsp:cNvSpPr/>
      </dsp:nvSpPr>
      <dsp:spPr>
        <a:xfrm>
          <a:off x="986744" y="618857"/>
          <a:ext cx="948332" cy="94833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ZA" sz="1000" kern="1200"/>
            <a:t>7. Closing the Books</a:t>
          </a:r>
        </a:p>
      </dsp:txBody>
      <dsp:txXfrm>
        <a:off x="1125624" y="757737"/>
        <a:ext cx="670572" cy="670572"/>
      </dsp:txXfrm>
    </dsp:sp>
    <dsp:sp modelId="{12D77DF2-B70A-43D5-920F-58FF2CF61CB6}">
      <dsp:nvSpPr>
        <dsp:cNvPr id="0" name=""/>
        <dsp:cNvSpPr/>
      </dsp:nvSpPr>
      <dsp:spPr>
        <a:xfrm rot="20057143">
          <a:off x="1969788" y="627324"/>
          <a:ext cx="251697" cy="320062"/>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ZA" sz="800" kern="1200"/>
        </a:p>
      </dsp:txBody>
      <dsp:txXfrm>
        <a:off x="1973527" y="707717"/>
        <a:ext cx="176188" cy="19203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745C27-C6BE-48D0-9D47-DAF0160D695C}">
      <dsp:nvSpPr>
        <dsp:cNvPr id="0" name=""/>
        <dsp:cNvSpPr/>
      </dsp:nvSpPr>
      <dsp:spPr>
        <a:xfrm>
          <a:off x="2269033" y="1339"/>
          <a:ext cx="948332" cy="948332"/>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noAutofit/>
        </a:bodyPr>
        <a:lstStyle/>
        <a:p>
          <a:pPr lvl="0" algn="ctr" defTabSz="1778000">
            <a:lnSpc>
              <a:spcPct val="90000"/>
            </a:lnSpc>
            <a:spcBef>
              <a:spcPct val="0"/>
            </a:spcBef>
            <a:spcAft>
              <a:spcPct val="35000"/>
            </a:spcAft>
          </a:pPr>
          <a:r>
            <a:rPr lang="en-ZA" sz="4000" kern="1200"/>
            <a:t>1. </a:t>
          </a:r>
        </a:p>
      </dsp:txBody>
      <dsp:txXfrm>
        <a:off x="2407913" y="140219"/>
        <a:ext cx="670572" cy="670572"/>
      </dsp:txXfrm>
    </dsp:sp>
    <dsp:sp modelId="{94D6B1BD-85F9-4930-8C9C-159C879CE5BB}">
      <dsp:nvSpPr>
        <dsp:cNvPr id="0" name=""/>
        <dsp:cNvSpPr/>
      </dsp:nvSpPr>
      <dsp:spPr>
        <a:xfrm rot="1542857">
          <a:off x="3252077" y="621143"/>
          <a:ext cx="251697" cy="320062"/>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ZA" sz="1300" kern="1200"/>
        </a:p>
      </dsp:txBody>
      <dsp:txXfrm>
        <a:off x="3255816" y="668774"/>
        <a:ext cx="176188" cy="192038"/>
      </dsp:txXfrm>
    </dsp:sp>
    <dsp:sp modelId="{C2245366-EF21-4FB7-ACA5-13B8A665BA55}">
      <dsp:nvSpPr>
        <dsp:cNvPr id="0" name=""/>
        <dsp:cNvSpPr/>
      </dsp:nvSpPr>
      <dsp:spPr>
        <a:xfrm>
          <a:off x="3551322" y="618857"/>
          <a:ext cx="948332" cy="94833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noAutofit/>
        </a:bodyPr>
        <a:lstStyle/>
        <a:p>
          <a:pPr lvl="0" algn="ctr" defTabSz="1778000">
            <a:lnSpc>
              <a:spcPct val="90000"/>
            </a:lnSpc>
            <a:spcBef>
              <a:spcPct val="0"/>
            </a:spcBef>
            <a:spcAft>
              <a:spcPct val="35000"/>
            </a:spcAft>
          </a:pPr>
          <a:r>
            <a:rPr lang="en-ZA" sz="4000" kern="1200"/>
            <a:t>2. </a:t>
          </a:r>
        </a:p>
      </dsp:txBody>
      <dsp:txXfrm>
        <a:off x="3690202" y="757737"/>
        <a:ext cx="670572" cy="670572"/>
      </dsp:txXfrm>
    </dsp:sp>
    <dsp:sp modelId="{4FA2F265-9F60-49F0-AA18-BEE32173B937}">
      <dsp:nvSpPr>
        <dsp:cNvPr id="0" name=""/>
        <dsp:cNvSpPr/>
      </dsp:nvSpPr>
      <dsp:spPr>
        <a:xfrm rot="4628571">
          <a:off x="4056405" y="1619822"/>
          <a:ext cx="251697" cy="320062"/>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ZA" sz="1300" kern="1200"/>
        </a:p>
      </dsp:txBody>
      <dsp:txXfrm>
        <a:off x="4085758" y="1647026"/>
        <a:ext cx="176188" cy="192038"/>
      </dsp:txXfrm>
    </dsp:sp>
    <dsp:sp modelId="{E25ED3CD-4505-468F-929F-BCAD6400D640}">
      <dsp:nvSpPr>
        <dsp:cNvPr id="0" name=""/>
        <dsp:cNvSpPr/>
      </dsp:nvSpPr>
      <dsp:spPr>
        <a:xfrm>
          <a:off x="3868022" y="2006407"/>
          <a:ext cx="948332" cy="948332"/>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noAutofit/>
        </a:bodyPr>
        <a:lstStyle/>
        <a:p>
          <a:pPr lvl="0" algn="ctr" defTabSz="1778000">
            <a:lnSpc>
              <a:spcPct val="90000"/>
            </a:lnSpc>
            <a:spcBef>
              <a:spcPct val="0"/>
            </a:spcBef>
            <a:spcAft>
              <a:spcPct val="35000"/>
            </a:spcAft>
          </a:pPr>
          <a:r>
            <a:rPr lang="en-ZA" sz="4000" kern="1200"/>
            <a:t>3. </a:t>
          </a:r>
        </a:p>
      </dsp:txBody>
      <dsp:txXfrm>
        <a:off x="4006902" y="2145287"/>
        <a:ext cx="670572" cy="670572"/>
      </dsp:txXfrm>
    </dsp:sp>
    <dsp:sp modelId="{7FD69963-C57F-45AF-88E8-F8E101B39260}">
      <dsp:nvSpPr>
        <dsp:cNvPr id="0" name=""/>
        <dsp:cNvSpPr/>
      </dsp:nvSpPr>
      <dsp:spPr>
        <a:xfrm rot="7714286">
          <a:off x="3777095" y="2871338"/>
          <a:ext cx="251697" cy="320062"/>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ZA" sz="1300" kern="1200"/>
        </a:p>
      </dsp:txBody>
      <dsp:txXfrm rot="10800000">
        <a:off x="3838389" y="2905832"/>
        <a:ext cx="176188" cy="192038"/>
      </dsp:txXfrm>
    </dsp:sp>
    <dsp:sp modelId="{92C7C18C-5F28-4D05-A079-042D746542B9}">
      <dsp:nvSpPr>
        <dsp:cNvPr id="0" name=""/>
        <dsp:cNvSpPr/>
      </dsp:nvSpPr>
      <dsp:spPr>
        <a:xfrm>
          <a:off x="2980650" y="3119136"/>
          <a:ext cx="948332" cy="948332"/>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noAutofit/>
        </a:bodyPr>
        <a:lstStyle/>
        <a:p>
          <a:pPr lvl="0" algn="ctr" defTabSz="1778000">
            <a:lnSpc>
              <a:spcPct val="90000"/>
            </a:lnSpc>
            <a:spcBef>
              <a:spcPct val="0"/>
            </a:spcBef>
            <a:spcAft>
              <a:spcPct val="35000"/>
            </a:spcAft>
          </a:pPr>
          <a:r>
            <a:rPr lang="en-ZA" sz="4000" kern="1200"/>
            <a:t>4.</a:t>
          </a:r>
        </a:p>
      </dsp:txBody>
      <dsp:txXfrm>
        <a:off x="3119530" y="3258016"/>
        <a:ext cx="670572" cy="670572"/>
      </dsp:txXfrm>
    </dsp:sp>
    <dsp:sp modelId="{69975E13-0FC2-4D37-8C80-A4BBA7196B7A}">
      <dsp:nvSpPr>
        <dsp:cNvPr id="0" name=""/>
        <dsp:cNvSpPr/>
      </dsp:nvSpPr>
      <dsp:spPr>
        <a:xfrm rot="10800000">
          <a:off x="2624474" y="3433271"/>
          <a:ext cx="251697" cy="320062"/>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ZA" sz="1300" kern="1200"/>
        </a:p>
      </dsp:txBody>
      <dsp:txXfrm rot="10800000">
        <a:off x="2699983" y="3497283"/>
        <a:ext cx="176188" cy="192038"/>
      </dsp:txXfrm>
    </dsp:sp>
    <dsp:sp modelId="{DBFE13B5-45B4-456D-AE7F-0E792B50EACF}">
      <dsp:nvSpPr>
        <dsp:cNvPr id="0" name=""/>
        <dsp:cNvSpPr/>
      </dsp:nvSpPr>
      <dsp:spPr>
        <a:xfrm>
          <a:off x="1557416" y="3119136"/>
          <a:ext cx="948332" cy="948332"/>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noAutofit/>
        </a:bodyPr>
        <a:lstStyle/>
        <a:p>
          <a:pPr lvl="0" algn="ctr" defTabSz="1778000">
            <a:lnSpc>
              <a:spcPct val="90000"/>
            </a:lnSpc>
            <a:spcBef>
              <a:spcPct val="0"/>
            </a:spcBef>
            <a:spcAft>
              <a:spcPct val="35000"/>
            </a:spcAft>
          </a:pPr>
          <a:r>
            <a:rPr lang="en-ZA" sz="4000" kern="1200"/>
            <a:t>5.</a:t>
          </a:r>
        </a:p>
      </dsp:txBody>
      <dsp:txXfrm>
        <a:off x="1696296" y="3258016"/>
        <a:ext cx="670572" cy="670572"/>
      </dsp:txXfrm>
    </dsp:sp>
    <dsp:sp modelId="{787455CA-B07F-442E-B194-AC4948CD4E3E}">
      <dsp:nvSpPr>
        <dsp:cNvPr id="0" name=""/>
        <dsp:cNvSpPr/>
      </dsp:nvSpPr>
      <dsp:spPr>
        <a:xfrm rot="13885714">
          <a:off x="1466490" y="2882476"/>
          <a:ext cx="251697" cy="320062"/>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ZA" sz="1300" kern="1200"/>
        </a:p>
      </dsp:txBody>
      <dsp:txXfrm rot="10800000">
        <a:off x="1527784" y="2976006"/>
        <a:ext cx="176188" cy="192038"/>
      </dsp:txXfrm>
    </dsp:sp>
    <dsp:sp modelId="{7096EB89-174F-49A3-A656-8245A56BF8D3}">
      <dsp:nvSpPr>
        <dsp:cNvPr id="0" name=""/>
        <dsp:cNvSpPr/>
      </dsp:nvSpPr>
      <dsp:spPr>
        <a:xfrm>
          <a:off x="670045" y="2006407"/>
          <a:ext cx="948332" cy="948332"/>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noAutofit/>
        </a:bodyPr>
        <a:lstStyle/>
        <a:p>
          <a:pPr lvl="0" algn="ctr" defTabSz="1778000">
            <a:lnSpc>
              <a:spcPct val="90000"/>
            </a:lnSpc>
            <a:spcBef>
              <a:spcPct val="0"/>
            </a:spcBef>
            <a:spcAft>
              <a:spcPct val="35000"/>
            </a:spcAft>
          </a:pPr>
          <a:r>
            <a:rPr lang="en-ZA" sz="4000" kern="1200"/>
            <a:t>6. </a:t>
          </a:r>
        </a:p>
      </dsp:txBody>
      <dsp:txXfrm>
        <a:off x="808925" y="2145287"/>
        <a:ext cx="670572" cy="670572"/>
      </dsp:txXfrm>
    </dsp:sp>
    <dsp:sp modelId="{71F10B9A-F23D-462B-900D-CE82E3E6FF2D}">
      <dsp:nvSpPr>
        <dsp:cNvPr id="0" name=""/>
        <dsp:cNvSpPr/>
      </dsp:nvSpPr>
      <dsp:spPr>
        <a:xfrm rot="16971429">
          <a:off x="1175127" y="1633712"/>
          <a:ext cx="251697" cy="320062"/>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ZA" sz="1300" kern="1200"/>
        </a:p>
      </dsp:txBody>
      <dsp:txXfrm>
        <a:off x="1204480" y="1734532"/>
        <a:ext cx="176188" cy="192038"/>
      </dsp:txXfrm>
    </dsp:sp>
    <dsp:sp modelId="{94D25DB7-F897-44F9-8F84-6E7350FF7A8F}">
      <dsp:nvSpPr>
        <dsp:cNvPr id="0" name=""/>
        <dsp:cNvSpPr/>
      </dsp:nvSpPr>
      <dsp:spPr>
        <a:xfrm>
          <a:off x="986744" y="618857"/>
          <a:ext cx="948332" cy="94833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noAutofit/>
        </a:bodyPr>
        <a:lstStyle/>
        <a:p>
          <a:pPr lvl="0" algn="ctr" defTabSz="1778000">
            <a:lnSpc>
              <a:spcPct val="90000"/>
            </a:lnSpc>
            <a:spcBef>
              <a:spcPct val="0"/>
            </a:spcBef>
            <a:spcAft>
              <a:spcPct val="35000"/>
            </a:spcAft>
          </a:pPr>
          <a:r>
            <a:rPr lang="en-ZA" sz="4000" kern="1200"/>
            <a:t>7. </a:t>
          </a:r>
        </a:p>
      </dsp:txBody>
      <dsp:txXfrm>
        <a:off x="1125624" y="757737"/>
        <a:ext cx="670572" cy="670572"/>
      </dsp:txXfrm>
    </dsp:sp>
    <dsp:sp modelId="{F6EE88AF-AFA6-4025-87F2-7FEBF0D28600}">
      <dsp:nvSpPr>
        <dsp:cNvPr id="0" name=""/>
        <dsp:cNvSpPr/>
      </dsp:nvSpPr>
      <dsp:spPr>
        <a:xfrm rot="20057143">
          <a:off x="1969788" y="627324"/>
          <a:ext cx="251697" cy="320062"/>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ZA" sz="1300" kern="1200"/>
        </a:p>
      </dsp:txBody>
      <dsp:txXfrm>
        <a:off x="1973527" y="707717"/>
        <a:ext cx="176188" cy="192038"/>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2C284-32DD-47EE-A6BE-8D913DE74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228</Pages>
  <Words>44912</Words>
  <Characters>255999</Characters>
  <Application>Microsoft Office Word</Application>
  <DocSecurity>0</DocSecurity>
  <Lines>2133</Lines>
  <Paragraphs>600</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300311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LUVHENGO</dc:creator>
  <cp:lastModifiedBy>Maryla Bialobrzeska</cp:lastModifiedBy>
  <cp:revision>12</cp:revision>
  <cp:lastPrinted>2017-02-07T09:22:00Z</cp:lastPrinted>
  <dcterms:created xsi:type="dcterms:W3CDTF">2019-01-24T07:14:00Z</dcterms:created>
  <dcterms:modified xsi:type="dcterms:W3CDTF">2019-01-28T12:17:00Z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-1512600408</vt:i4>
  </property>
</Properties>
</file>